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6EE" w:rsidRPr="004966EE" w:rsidRDefault="004966EE" w:rsidP="004966EE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eastAsia="Calibri"/>
          <w:b/>
          <w:bCs/>
          <w:sz w:val="20"/>
          <w:szCs w:val="20"/>
          <w:lang w:eastAsia="en-US"/>
        </w:rPr>
      </w:pPr>
      <w:r w:rsidRPr="004966EE">
        <w:rPr>
          <w:rFonts w:eastAsia="Calibri"/>
          <w:b/>
          <w:bCs/>
          <w:sz w:val="20"/>
          <w:szCs w:val="20"/>
          <w:lang w:eastAsia="en-US"/>
        </w:rPr>
        <w:t xml:space="preserve">ZAŁĄCZNIK NR 1 </w:t>
      </w:r>
    </w:p>
    <w:p w:rsidR="004966EE" w:rsidRPr="004966EE" w:rsidRDefault="004966EE" w:rsidP="004966EE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eastAsia="Calibri"/>
          <w:b/>
          <w:bCs/>
          <w:sz w:val="20"/>
          <w:szCs w:val="20"/>
          <w:lang w:eastAsia="en-US"/>
        </w:rPr>
      </w:pPr>
      <w:r w:rsidRPr="004966EE">
        <w:rPr>
          <w:rFonts w:eastAsia="Calibri"/>
          <w:b/>
          <w:bCs/>
          <w:sz w:val="20"/>
          <w:szCs w:val="20"/>
          <w:lang w:eastAsia="en-US"/>
        </w:rPr>
        <w:t xml:space="preserve">DO UCHWAŁY NR </w:t>
      </w:r>
      <w:r w:rsidRPr="004966EE">
        <w:rPr>
          <w:rFonts w:eastAsia="Calibri"/>
          <w:b/>
          <w:bCs/>
          <w:sz w:val="20"/>
          <w:szCs w:val="20"/>
          <w:lang w:eastAsia="en-US"/>
        </w:rPr>
        <w:t>86</w:t>
      </w:r>
      <w:r w:rsidRPr="004966EE">
        <w:rPr>
          <w:rFonts w:eastAsia="Calibri"/>
          <w:b/>
          <w:bCs/>
          <w:sz w:val="20"/>
          <w:szCs w:val="20"/>
          <w:lang w:eastAsia="en-US"/>
        </w:rPr>
        <w:t xml:space="preserve">/VIII/2021 </w:t>
      </w:r>
    </w:p>
    <w:p w:rsidR="004966EE" w:rsidRPr="004966EE" w:rsidRDefault="004966EE" w:rsidP="004966EE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eastAsia="Calibri"/>
          <w:b/>
          <w:bCs/>
          <w:sz w:val="20"/>
          <w:szCs w:val="20"/>
          <w:lang w:eastAsia="en-US"/>
        </w:rPr>
      </w:pPr>
      <w:r w:rsidRPr="004966EE">
        <w:rPr>
          <w:rFonts w:eastAsia="Calibri"/>
          <w:b/>
          <w:bCs/>
          <w:sz w:val="20"/>
          <w:szCs w:val="20"/>
          <w:lang w:eastAsia="en-US"/>
        </w:rPr>
        <w:t xml:space="preserve">RADY GMINY BRANIEWO </w:t>
      </w:r>
    </w:p>
    <w:p w:rsidR="004966EE" w:rsidRPr="004966EE" w:rsidRDefault="004966EE" w:rsidP="004966EE">
      <w:pPr>
        <w:tabs>
          <w:tab w:val="center" w:pos="4565"/>
          <w:tab w:val="right" w:pos="9130"/>
        </w:tabs>
        <w:spacing w:after="0" w:line="259" w:lineRule="auto"/>
        <w:ind w:left="0" w:right="0" w:firstLine="0"/>
        <w:jc w:val="right"/>
        <w:rPr>
          <w:sz w:val="20"/>
          <w:szCs w:val="20"/>
        </w:rPr>
      </w:pPr>
      <w:r w:rsidRPr="004966EE">
        <w:rPr>
          <w:rFonts w:eastAsia="Calibri"/>
          <w:b/>
          <w:bCs/>
          <w:color w:val="auto"/>
          <w:sz w:val="20"/>
          <w:szCs w:val="20"/>
          <w:lang w:eastAsia="en-US"/>
        </w:rPr>
        <w:t>Z DNIA 1</w:t>
      </w:r>
      <w:r w:rsidRPr="004966EE">
        <w:rPr>
          <w:rFonts w:eastAsia="Calibri"/>
          <w:b/>
          <w:bCs/>
          <w:color w:val="auto"/>
          <w:sz w:val="20"/>
          <w:szCs w:val="20"/>
          <w:lang w:eastAsia="en-US"/>
        </w:rPr>
        <w:t>0</w:t>
      </w:r>
      <w:r w:rsidRPr="004966EE">
        <w:rPr>
          <w:rFonts w:eastAsia="Calibri"/>
          <w:b/>
          <w:bCs/>
          <w:color w:val="auto"/>
          <w:sz w:val="20"/>
          <w:szCs w:val="20"/>
          <w:lang w:eastAsia="en-US"/>
        </w:rPr>
        <w:t xml:space="preserve"> </w:t>
      </w:r>
      <w:r w:rsidRPr="004966EE">
        <w:rPr>
          <w:rFonts w:eastAsia="Calibri"/>
          <w:b/>
          <w:bCs/>
          <w:color w:val="auto"/>
          <w:sz w:val="20"/>
          <w:szCs w:val="20"/>
          <w:lang w:eastAsia="en-US"/>
        </w:rPr>
        <w:t>WRZEŚNIA</w:t>
      </w:r>
      <w:r w:rsidRPr="004966EE">
        <w:rPr>
          <w:rFonts w:eastAsia="Calibri"/>
          <w:b/>
          <w:bCs/>
          <w:color w:val="auto"/>
          <w:sz w:val="20"/>
          <w:szCs w:val="20"/>
          <w:lang w:eastAsia="en-US"/>
        </w:rPr>
        <w:t xml:space="preserve"> 2021 ROKU</w:t>
      </w:r>
    </w:p>
    <w:p w:rsidR="004966EE" w:rsidRDefault="004966EE" w:rsidP="00192E64">
      <w:pPr>
        <w:tabs>
          <w:tab w:val="center" w:pos="4565"/>
          <w:tab w:val="right" w:pos="9130"/>
        </w:tabs>
        <w:spacing w:after="0" w:line="259" w:lineRule="auto"/>
        <w:ind w:left="0" w:right="0" w:firstLine="0"/>
        <w:jc w:val="left"/>
      </w:pPr>
    </w:p>
    <w:p w:rsidR="004966EE" w:rsidRDefault="004966EE" w:rsidP="00192E64">
      <w:pPr>
        <w:tabs>
          <w:tab w:val="center" w:pos="4565"/>
          <w:tab w:val="right" w:pos="9130"/>
        </w:tabs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C16FB8" w:rsidRPr="00192E64" w:rsidRDefault="00192E64" w:rsidP="00192E64">
      <w:pPr>
        <w:tabs>
          <w:tab w:val="center" w:pos="4565"/>
          <w:tab w:val="right" w:pos="9130"/>
        </w:tabs>
        <w:spacing w:after="0" w:line="259" w:lineRule="auto"/>
        <w:ind w:left="0" w:right="0" w:firstLine="0"/>
        <w:jc w:val="left"/>
        <w:rPr>
          <w:b/>
        </w:rPr>
      </w:pPr>
      <w:r>
        <w:tab/>
      </w:r>
      <w:r w:rsidR="00F50064" w:rsidRPr="00192E64">
        <w:rPr>
          <w:b/>
        </w:rPr>
        <w:t xml:space="preserve">  </w:t>
      </w:r>
      <w:r w:rsidR="00F50064" w:rsidRPr="00192E64">
        <w:rPr>
          <w:b/>
          <w:sz w:val="28"/>
        </w:rPr>
        <w:t xml:space="preserve">STATUT </w:t>
      </w:r>
    </w:p>
    <w:p w:rsidR="00C16FB8" w:rsidRPr="00192E64" w:rsidRDefault="00F50064">
      <w:pPr>
        <w:spacing w:after="0" w:line="259" w:lineRule="auto"/>
        <w:ind w:left="713" w:right="0" w:firstLine="0"/>
        <w:jc w:val="left"/>
        <w:rPr>
          <w:b/>
        </w:rPr>
      </w:pPr>
      <w:r w:rsidRPr="00192E64">
        <w:rPr>
          <w:b/>
          <w:sz w:val="28"/>
        </w:rPr>
        <w:t xml:space="preserve">Stowarzyszenia Miast, Gmin i Powiatów - Szlak Świętej Warmii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C16FB8" w:rsidRPr="00192E64" w:rsidRDefault="00F50064">
      <w:pPr>
        <w:spacing w:after="10" w:line="249" w:lineRule="auto"/>
        <w:ind w:right="57"/>
        <w:jc w:val="center"/>
        <w:rPr>
          <w:b/>
        </w:rPr>
      </w:pPr>
      <w:r w:rsidRPr="00192E64">
        <w:rPr>
          <w:b/>
        </w:rPr>
        <w:t xml:space="preserve">ROZDZIAŁ I POSTANOWIENIA OGÓLNE </w:t>
      </w:r>
    </w:p>
    <w:p w:rsidR="00C16FB8" w:rsidRPr="00192E64" w:rsidRDefault="00F50064">
      <w:pPr>
        <w:spacing w:after="0" w:line="259" w:lineRule="auto"/>
        <w:ind w:left="0" w:right="0" w:firstLine="0"/>
        <w:jc w:val="left"/>
        <w:rPr>
          <w:b/>
        </w:rPr>
      </w:pPr>
      <w:r w:rsidRPr="00192E64">
        <w:rPr>
          <w:b/>
        </w:rPr>
        <w:t xml:space="preserve"> </w:t>
      </w:r>
    </w:p>
    <w:p w:rsidR="00C16FB8" w:rsidRDefault="00F50064" w:rsidP="00986629">
      <w:pPr>
        <w:pStyle w:val="Nagwek1"/>
        <w:ind w:right="63"/>
      </w:pPr>
      <w:r>
        <w:t xml:space="preserve">Nazwa § 1. </w:t>
      </w:r>
    </w:p>
    <w:p w:rsidR="00C16FB8" w:rsidRDefault="00F50064" w:rsidP="00986629">
      <w:pPr>
        <w:ind w:left="0" w:right="48" w:firstLine="0"/>
      </w:pPr>
      <w:r>
        <w:t xml:space="preserve">Stowarzyszenie nosi nazwę: Stowarzyszenie Miast, Gmin i Powiatów - Szlak Świętej Warmii, w dalszych postanowieniach statutu zwane jest „Stowarzyszeniem”. </w:t>
      </w:r>
    </w:p>
    <w:p w:rsidR="00C16FB8" w:rsidRDefault="00F50064" w:rsidP="009866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 w:rsidP="00986629">
      <w:pPr>
        <w:pStyle w:val="Nagwek1"/>
      </w:pPr>
      <w:r>
        <w:t xml:space="preserve">Podstawy działania § 2. </w:t>
      </w:r>
    </w:p>
    <w:p w:rsidR="00C16FB8" w:rsidRDefault="00F50064" w:rsidP="00986629">
      <w:pPr>
        <w:numPr>
          <w:ilvl w:val="0"/>
          <w:numId w:val="1"/>
        </w:numPr>
        <w:ind w:left="284" w:right="48" w:hanging="284"/>
      </w:pPr>
      <w:r>
        <w:t xml:space="preserve">Stowarzyszenie jest dobrowolnym i samorządnym zrzeszeniem gmin, miast i powiatów leżących na terenie krainy historycznej Warmii. </w:t>
      </w:r>
    </w:p>
    <w:p w:rsidR="00C16FB8" w:rsidRDefault="00F50064" w:rsidP="00986629">
      <w:pPr>
        <w:numPr>
          <w:ilvl w:val="0"/>
          <w:numId w:val="1"/>
        </w:numPr>
        <w:ind w:left="284" w:right="48" w:hanging="284"/>
      </w:pPr>
      <w:r>
        <w:t xml:space="preserve">Do stowarzyszenia mogą należeć gminy i powiaty leżące poza granicami krainy historycznej Warmii, wykazujące silne związki z jej obszarem.  </w:t>
      </w:r>
    </w:p>
    <w:p w:rsidR="00C16FB8" w:rsidRDefault="00F50064" w:rsidP="00986629">
      <w:pPr>
        <w:numPr>
          <w:ilvl w:val="0"/>
          <w:numId w:val="1"/>
        </w:numPr>
        <w:ind w:left="284" w:right="48" w:hanging="284"/>
      </w:pPr>
      <w:r>
        <w:t xml:space="preserve">Do Stowarzyszenia należą: 1) Gmina Barczewo, 2) Gmina Biskupiec, 3) Gmina Bisztynek,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Braniewo,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Dobre Miasto,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Dywity,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Frombork,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Gietrzwałd,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Kiwity,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Jeziorany,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Jonkowo,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Kolno,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Lelkowo,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Lidzbark Warmiński,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Lubomino,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Olsztynek,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Orneta,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Pieniężno,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Płoskinia,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Purda,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Reszel,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Stawiguda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Świątki,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Gmina Wilczęta,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Miasto Braniewo,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Miasto Lidzbark Warmiński,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Miasto Olsztyn,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lastRenderedPageBreak/>
        <w:t xml:space="preserve">Powiat Bartoszycki, </w:t>
      </w:r>
    </w:p>
    <w:p w:rsidR="00C16FB8" w:rsidRDefault="00F50064" w:rsidP="00986629">
      <w:pPr>
        <w:numPr>
          <w:ilvl w:val="1"/>
          <w:numId w:val="1"/>
        </w:numPr>
        <w:ind w:right="48" w:hanging="436"/>
      </w:pPr>
      <w:r>
        <w:t xml:space="preserve">Powiat Braniewski, </w:t>
      </w:r>
    </w:p>
    <w:p w:rsidR="00986629" w:rsidRDefault="00F50064" w:rsidP="000C22A8">
      <w:pPr>
        <w:numPr>
          <w:ilvl w:val="1"/>
          <w:numId w:val="1"/>
        </w:numPr>
        <w:spacing w:after="0" w:line="245" w:lineRule="auto"/>
        <w:ind w:right="48" w:hanging="436"/>
      </w:pPr>
      <w:r>
        <w:t xml:space="preserve">Powiat Kętrzyński, 31) Powiat Lidzbarski, 32) Powiat Olsztyński. </w:t>
      </w:r>
    </w:p>
    <w:p w:rsidR="000C22A8" w:rsidRDefault="000C22A8" w:rsidP="000C22A8">
      <w:pPr>
        <w:spacing w:after="0" w:line="245" w:lineRule="auto"/>
        <w:ind w:right="48"/>
      </w:pPr>
    </w:p>
    <w:p w:rsidR="000C22A8" w:rsidRDefault="000C22A8" w:rsidP="000C22A8">
      <w:pPr>
        <w:spacing w:after="0" w:line="245" w:lineRule="auto"/>
        <w:ind w:right="48"/>
      </w:pPr>
    </w:p>
    <w:p w:rsidR="000C22A8" w:rsidRDefault="000C22A8" w:rsidP="000C22A8">
      <w:pPr>
        <w:spacing w:after="0" w:line="245" w:lineRule="auto"/>
        <w:ind w:right="48"/>
      </w:pPr>
    </w:p>
    <w:p w:rsidR="00C16FB8" w:rsidRDefault="00F50064">
      <w:pPr>
        <w:spacing w:after="10" w:line="249" w:lineRule="auto"/>
        <w:jc w:val="center"/>
      </w:pPr>
      <w:r>
        <w:t xml:space="preserve">§ 3. </w:t>
      </w:r>
    </w:p>
    <w:p w:rsidR="00C16FB8" w:rsidRDefault="00F50064">
      <w:pPr>
        <w:numPr>
          <w:ilvl w:val="0"/>
          <w:numId w:val="2"/>
        </w:numPr>
        <w:ind w:right="48" w:hanging="360"/>
      </w:pPr>
      <w:r>
        <w:t xml:space="preserve">Stowarzyszenie jest powołane dla wsparcia realizacji założeń i działań wynikających ze strategii rozwoju Szlaku Świętej Warmii, samorządności lokalnej, wymiany doświadczeń, ochrony wspólnych interesów członków, promocji ich osiągnięć oraz wspierania rozwoju gospodarczego.   </w:t>
      </w:r>
    </w:p>
    <w:p w:rsidR="00C16FB8" w:rsidRDefault="00F50064">
      <w:pPr>
        <w:numPr>
          <w:ilvl w:val="0"/>
          <w:numId w:val="2"/>
        </w:numPr>
        <w:ind w:right="48" w:hanging="360"/>
      </w:pPr>
      <w:r>
        <w:t xml:space="preserve">Stowarzyszenie działa na podstawie art. 84 ustawy z dnia 8 marca 1990 r. o samorządzie gminnym oraz art. 75 ustawy z dnia 5 czerwca 1998 r. o samorządzie powiatowym, innych przepisów oraz niniejszego Statutu.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192E64" w:rsidP="00192E64">
      <w:pPr>
        <w:spacing w:after="10" w:line="249" w:lineRule="auto"/>
        <w:ind w:left="0" w:right="58" w:firstLine="0"/>
        <w:jc w:val="center"/>
      </w:pPr>
      <w:r>
        <w:t>Teren działania i siedziba §4.</w:t>
      </w:r>
    </w:p>
    <w:p w:rsidR="00C16FB8" w:rsidRDefault="00F50064">
      <w:pPr>
        <w:numPr>
          <w:ilvl w:val="0"/>
          <w:numId w:val="3"/>
        </w:numPr>
        <w:ind w:right="48" w:hanging="360"/>
      </w:pPr>
      <w:r>
        <w:t xml:space="preserve">Stowarzyszenie prowadzi swoją działalność na terenie Rzeczpospolitej Polskiej i poza jej granicami.   </w:t>
      </w:r>
    </w:p>
    <w:p w:rsidR="00C16FB8" w:rsidRDefault="00F50064" w:rsidP="00192E64">
      <w:pPr>
        <w:numPr>
          <w:ilvl w:val="0"/>
          <w:numId w:val="3"/>
        </w:numPr>
        <w:ind w:right="48" w:hanging="360"/>
      </w:pPr>
      <w:r>
        <w:t xml:space="preserve">Siedzibą Stowarzyszenia jest Starostwo Powiatowe w Olsztynie, Plac Bema 5, 10-516 Olsztyn.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192E64" w:rsidP="00192E64">
      <w:pPr>
        <w:spacing w:after="10" w:line="249" w:lineRule="auto"/>
        <w:ind w:left="0" w:right="199"/>
        <w:jc w:val="center"/>
      </w:pPr>
      <w:r>
        <w:t>Pieczęć i znak graficzny §</w:t>
      </w:r>
      <w:r w:rsidR="00F50064">
        <w:t xml:space="preserve">5. </w:t>
      </w:r>
    </w:p>
    <w:p w:rsidR="00C16FB8" w:rsidRDefault="00F50064">
      <w:pPr>
        <w:numPr>
          <w:ilvl w:val="0"/>
          <w:numId w:val="4"/>
        </w:numPr>
        <w:ind w:right="48" w:hanging="360"/>
      </w:pPr>
      <w:r>
        <w:t xml:space="preserve">Stowarzyszenie może używać pieczęci z napisem „Stowarzyszenie Szlak Świętej Warmii”. </w:t>
      </w:r>
    </w:p>
    <w:p w:rsidR="00C16FB8" w:rsidRDefault="00F50064">
      <w:pPr>
        <w:numPr>
          <w:ilvl w:val="0"/>
          <w:numId w:val="4"/>
        </w:numPr>
        <w:ind w:right="48" w:hanging="360"/>
      </w:pPr>
      <w:r>
        <w:t xml:space="preserve">Stowarzyszenie może używać wyróżniającego je znaku graficznego.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Pr="00192E64" w:rsidRDefault="00F50064">
      <w:pPr>
        <w:spacing w:after="10" w:line="249" w:lineRule="auto"/>
        <w:ind w:right="59"/>
        <w:jc w:val="center"/>
        <w:rPr>
          <w:b/>
        </w:rPr>
      </w:pPr>
      <w:r w:rsidRPr="00192E64">
        <w:rPr>
          <w:b/>
        </w:rPr>
        <w:t xml:space="preserve">ROZDZIAŁ II CELE I ZADANIA STOWARZYSZENIA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 w:rsidP="00192E64">
      <w:pPr>
        <w:pStyle w:val="Nagwek1"/>
        <w:ind w:right="63"/>
      </w:pPr>
      <w:r>
        <w:t xml:space="preserve">Cele Stowarzyszenia § 6. </w:t>
      </w:r>
    </w:p>
    <w:p w:rsidR="00C16FB8" w:rsidRDefault="00F50064">
      <w:pPr>
        <w:numPr>
          <w:ilvl w:val="0"/>
          <w:numId w:val="5"/>
        </w:numPr>
        <w:ind w:right="48" w:hanging="360"/>
      </w:pPr>
      <w:r>
        <w:t xml:space="preserve">Celami Stowarzyszenia są: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realizacja</w:t>
      </w:r>
      <w:proofErr w:type="gramEnd"/>
      <w:r>
        <w:t xml:space="preserve"> założeń i działań wynikających ze strategii rozwoju Szlaku Świętej Warmii,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wspieranie</w:t>
      </w:r>
      <w:proofErr w:type="gramEnd"/>
      <w:r>
        <w:t xml:space="preserve"> idei samorządności lokalnej i regionalnej oraz rozwoju jego członków,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ochrona</w:t>
      </w:r>
      <w:proofErr w:type="gramEnd"/>
      <w:r>
        <w:t xml:space="preserve"> wspólnych interesów członków Stowarzyszenia,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wspieranie</w:t>
      </w:r>
      <w:proofErr w:type="gramEnd"/>
      <w:r>
        <w:t xml:space="preserve"> gospodarczego i kulturowego rozwoju jego członków,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promowanie</w:t>
      </w:r>
      <w:proofErr w:type="gramEnd"/>
      <w:r>
        <w:t xml:space="preserve"> rozwoju małej i średniej przedsiębiorczości na terenie krainy historycznej Warmii, 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koordynacja</w:t>
      </w:r>
      <w:proofErr w:type="gramEnd"/>
      <w:r>
        <w:t xml:space="preserve"> wspólnych działań promocyjnych Szlaku Świętej Warmii,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tworzenie</w:t>
      </w:r>
      <w:proofErr w:type="gramEnd"/>
      <w:r>
        <w:t xml:space="preserve"> warunków współpracy organów administracji publicznej i organizacji zrzeszających przedsiębiorców z dziedziny turystyki, w tym samorządu gospodarczego i zawodowego oraz stowarzyszeń działających w tej dziedzinie,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wspomaganie</w:t>
      </w:r>
      <w:proofErr w:type="gramEnd"/>
      <w:r>
        <w:t xml:space="preserve"> działań na rzecz ochrony środowiska naturalnego i technologii energooszczędnych,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wspieranie</w:t>
      </w:r>
      <w:proofErr w:type="gramEnd"/>
      <w:r>
        <w:t xml:space="preserve"> regionalnej współpracy zagranicznej,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wspieranie</w:t>
      </w:r>
      <w:proofErr w:type="gramEnd"/>
      <w:r>
        <w:t xml:space="preserve"> członków w pozyskiwaniu zewnętrznych źródeł finansowania,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integracja</w:t>
      </w:r>
      <w:proofErr w:type="gramEnd"/>
      <w:r>
        <w:t xml:space="preserve"> i wspieranie środowisk lokalnych,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lastRenderedPageBreak/>
        <w:t>wspieranie</w:t>
      </w:r>
      <w:proofErr w:type="gramEnd"/>
      <w:r>
        <w:t xml:space="preserve"> inicjatyw w zakresie ochrony zabytków i dziedzictwa historycznego, edukacji, kultury, sportu i turystyki, ochrony zdrowia, ochrony środowiska oraz rozwoju obszarów wiejskich,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współpraca</w:t>
      </w:r>
      <w:proofErr w:type="gramEnd"/>
      <w:r>
        <w:t xml:space="preserve"> z podmiotami gospodarczymi,  </w:t>
      </w:r>
    </w:p>
    <w:p w:rsidR="00C16FB8" w:rsidRDefault="00F50064">
      <w:pPr>
        <w:numPr>
          <w:ilvl w:val="0"/>
          <w:numId w:val="5"/>
        </w:numPr>
        <w:ind w:right="48" w:hanging="360"/>
      </w:pPr>
      <w:r>
        <w:t xml:space="preserve">Stowarzyszenie realizuje swe cele w szczególności poprzez: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opracowywanie</w:t>
      </w:r>
      <w:proofErr w:type="gramEnd"/>
      <w:r>
        <w:t xml:space="preserve"> i prowadzenie wspólnych projektów związanych z realizacją strategii rozwoju Szlaku Świętej Warmii,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reprezentowanie</w:t>
      </w:r>
      <w:proofErr w:type="gramEnd"/>
      <w:r>
        <w:t xml:space="preserve"> członków Stowarzyszenia w negocjacjach z podmiotami zagranicznymi, państwowymi, samorządowymi, pozarządowymi i gospodarczymi,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prowadzenie</w:t>
      </w:r>
      <w:proofErr w:type="gramEnd"/>
      <w:r>
        <w:t xml:space="preserve"> działalności doradczej,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prowadzenie</w:t>
      </w:r>
      <w:proofErr w:type="gramEnd"/>
      <w:r>
        <w:t xml:space="preserve"> portalu internetowego, </w:t>
      </w:r>
    </w:p>
    <w:p w:rsidR="00C16FB8" w:rsidRDefault="00F50064">
      <w:pPr>
        <w:numPr>
          <w:ilvl w:val="1"/>
          <w:numId w:val="5"/>
        </w:numPr>
        <w:ind w:right="48" w:hanging="425"/>
      </w:pPr>
      <w:proofErr w:type="gramStart"/>
      <w:r>
        <w:t>organizowanie</w:t>
      </w:r>
      <w:proofErr w:type="gramEnd"/>
      <w:r>
        <w:t xml:space="preserve"> szkoleń, sympozjów i konferencji.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Pr="00192E64" w:rsidRDefault="00F50064">
      <w:pPr>
        <w:spacing w:after="10" w:line="249" w:lineRule="auto"/>
        <w:ind w:right="57"/>
        <w:jc w:val="center"/>
        <w:rPr>
          <w:b/>
        </w:rPr>
      </w:pPr>
      <w:r w:rsidRPr="00192E64">
        <w:rPr>
          <w:b/>
        </w:rPr>
        <w:t xml:space="preserve">ROZDZIAŁ III CZŁONKOWIE STOWARZYSZENIA </w:t>
      </w:r>
    </w:p>
    <w:p w:rsidR="00C16FB8" w:rsidRDefault="00F50064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C16FB8" w:rsidRDefault="00F50064" w:rsidP="00192E64">
      <w:pPr>
        <w:pStyle w:val="Nagwek1"/>
        <w:ind w:right="61"/>
      </w:pPr>
      <w:r>
        <w:t xml:space="preserve">Rodzaje członkostwa </w:t>
      </w:r>
      <w:r w:rsidR="00192E64">
        <w:t xml:space="preserve">§ </w:t>
      </w:r>
      <w:r>
        <w:t xml:space="preserve">7. </w:t>
      </w:r>
    </w:p>
    <w:p w:rsidR="00C16FB8" w:rsidRDefault="00F50064">
      <w:pPr>
        <w:numPr>
          <w:ilvl w:val="0"/>
          <w:numId w:val="6"/>
        </w:numPr>
        <w:ind w:right="48" w:hanging="360"/>
      </w:pPr>
      <w:r>
        <w:t xml:space="preserve">Członkowie Stowarzyszenia dzielą się na zwyczajnych i honorowych. </w:t>
      </w:r>
    </w:p>
    <w:p w:rsidR="00C16FB8" w:rsidRDefault="00F50064">
      <w:pPr>
        <w:numPr>
          <w:ilvl w:val="0"/>
          <w:numId w:val="6"/>
        </w:numPr>
        <w:ind w:right="48" w:hanging="360"/>
      </w:pPr>
      <w:r>
        <w:t xml:space="preserve">Członkami zwyczajnymi Stowarzyszenia mogą być gminy i powiaty leżących na terenie krainy historycznej Warmii, z zastrzeżeniem § 2 ust. 2. </w:t>
      </w:r>
    </w:p>
    <w:p w:rsidR="00C16FB8" w:rsidRDefault="00F50064">
      <w:pPr>
        <w:numPr>
          <w:ilvl w:val="0"/>
          <w:numId w:val="6"/>
        </w:numPr>
        <w:ind w:right="48" w:hanging="360"/>
      </w:pPr>
      <w:r>
        <w:t xml:space="preserve">Uzyskanie członkostwa w Stowarzyszeniu wymaga podjęcia uchwały przez radę powiatu lub gminy o przystąpieniu do Stowarzyszenia. </w:t>
      </w:r>
    </w:p>
    <w:p w:rsidR="00C16FB8" w:rsidRDefault="00F50064">
      <w:pPr>
        <w:numPr>
          <w:ilvl w:val="0"/>
          <w:numId w:val="6"/>
        </w:numPr>
        <w:ind w:right="48" w:hanging="360"/>
      </w:pPr>
      <w:r>
        <w:t xml:space="preserve">Nabycie praw i obowiązków przez członka Stowarzyszenia następuje w momencie podjęcia uchwały przez Walne Zebranie Członków Stowarzyszenia, zwane dalej „Walnym Zebraniem Członków” o przyjęciu powiatu lub gminy do Stowarzyszenia. </w:t>
      </w:r>
    </w:p>
    <w:p w:rsidR="00C16FB8" w:rsidRDefault="00F50064">
      <w:pPr>
        <w:numPr>
          <w:ilvl w:val="0"/>
          <w:numId w:val="6"/>
        </w:numPr>
        <w:ind w:right="48" w:hanging="360"/>
      </w:pPr>
      <w:r>
        <w:t xml:space="preserve">Członkiem honorowym Stowarzyszenia może być osoba fizyczna lub prawna.  </w:t>
      </w:r>
    </w:p>
    <w:p w:rsidR="00C16FB8" w:rsidRDefault="00F50064">
      <w:pPr>
        <w:numPr>
          <w:ilvl w:val="0"/>
          <w:numId w:val="6"/>
        </w:numPr>
        <w:ind w:right="48" w:hanging="360"/>
      </w:pPr>
      <w:r>
        <w:t xml:space="preserve">Nadanie godności członka honorowego następuje w drodze uchwały Walnego Zebrania Członków, na wniosek Zarządu lub co najmniej 10 członków zwyczajnych Stowarzyszenia.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92E64" w:rsidRPr="00192E64" w:rsidRDefault="00192E64" w:rsidP="00192E64">
      <w:pPr>
        <w:pStyle w:val="Nagwek1"/>
        <w:ind w:right="62"/>
      </w:pPr>
      <w:r>
        <w:t>Uprawnienia i</w:t>
      </w:r>
      <w:r w:rsidR="00F50064">
        <w:t xml:space="preserve"> obowiązki członków zwyczajnych § 8</w:t>
      </w:r>
      <w:r>
        <w:t>.</w:t>
      </w:r>
      <w:r w:rsidR="00F50064">
        <w:t xml:space="preserve"> </w:t>
      </w:r>
    </w:p>
    <w:p w:rsidR="00C16FB8" w:rsidRDefault="00F50064">
      <w:pPr>
        <w:ind w:left="718" w:right="48"/>
      </w:pPr>
      <w:r>
        <w:t xml:space="preserve">Członkom zwyczajnym Stowarzyszenia przysługuje: </w:t>
      </w:r>
    </w:p>
    <w:p w:rsidR="00C16FB8" w:rsidRDefault="00F50064">
      <w:pPr>
        <w:numPr>
          <w:ilvl w:val="0"/>
          <w:numId w:val="7"/>
        </w:numPr>
        <w:ind w:right="48" w:hanging="425"/>
      </w:pPr>
      <w:proofErr w:type="gramStart"/>
      <w:r>
        <w:t>czynne</w:t>
      </w:r>
      <w:proofErr w:type="gramEnd"/>
      <w:r>
        <w:t xml:space="preserve"> i bierne prawo wyborcze ich reprezentantów do organów Stowarzyszenia, </w:t>
      </w:r>
    </w:p>
    <w:p w:rsidR="00C16FB8" w:rsidRDefault="00F50064">
      <w:pPr>
        <w:numPr>
          <w:ilvl w:val="0"/>
          <w:numId w:val="7"/>
        </w:numPr>
        <w:ind w:right="48" w:hanging="425"/>
      </w:pPr>
      <w:proofErr w:type="gramStart"/>
      <w:r>
        <w:t>prawo</w:t>
      </w:r>
      <w:proofErr w:type="gramEnd"/>
      <w:r>
        <w:t xml:space="preserve"> udziału w Walnym Zebraniu Członków, </w:t>
      </w:r>
    </w:p>
    <w:p w:rsidR="00C16FB8" w:rsidRDefault="00F50064">
      <w:pPr>
        <w:numPr>
          <w:ilvl w:val="0"/>
          <w:numId w:val="7"/>
        </w:numPr>
        <w:ind w:right="48" w:hanging="425"/>
      </w:pPr>
      <w:proofErr w:type="gramStart"/>
      <w:r>
        <w:t>prawo</w:t>
      </w:r>
      <w:proofErr w:type="gramEnd"/>
      <w:r>
        <w:t xml:space="preserve"> do zgłaszania wniosków we wszystkich sprawach dotyczących celów i zadań </w:t>
      </w:r>
    </w:p>
    <w:p w:rsidR="00C16FB8" w:rsidRDefault="00F50064">
      <w:pPr>
        <w:ind w:left="862" w:right="48"/>
      </w:pPr>
      <w:r>
        <w:t xml:space="preserve">Stowarzyszenia oraz do przedkładania projektów uchwał, </w:t>
      </w:r>
    </w:p>
    <w:p w:rsidR="00C16FB8" w:rsidRDefault="00F50064">
      <w:pPr>
        <w:numPr>
          <w:ilvl w:val="0"/>
          <w:numId w:val="7"/>
        </w:numPr>
        <w:ind w:right="48" w:hanging="425"/>
      </w:pPr>
      <w:proofErr w:type="gramStart"/>
      <w:r>
        <w:t>prawo</w:t>
      </w:r>
      <w:proofErr w:type="gramEnd"/>
      <w:r>
        <w:t xml:space="preserve"> do korzystania z obiektów i urządzeń, będących w dyspozycji Stowarzyszenia na zasadach określonych przez Zarząd, </w:t>
      </w:r>
    </w:p>
    <w:p w:rsidR="00C16FB8" w:rsidRDefault="00F50064">
      <w:pPr>
        <w:numPr>
          <w:ilvl w:val="0"/>
          <w:numId w:val="7"/>
        </w:numPr>
        <w:ind w:right="48" w:hanging="425"/>
      </w:pPr>
      <w:proofErr w:type="gramStart"/>
      <w:r>
        <w:t>prawo</w:t>
      </w:r>
      <w:proofErr w:type="gramEnd"/>
      <w:r>
        <w:t xml:space="preserve"> do korzystania z usług świadczonych przez Stowarzyszenie. </w:t>
      </w:r>
    </w:p>
    <w:p w:rsidR="00C16FB8" w:rsidRDefault="00F5006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92E64" w:rsidRPr="00192E64" w:rsidRDefault="00192E64" w:rsidP="00192E64">
      <w:pPr>
        <w:pStyle w:val="Nagwek1"/>
        <w:ind w:right="62"/>
      </w:pPr>
      <w:r>
        <w:t>Uprawnienia i</w:t>
      </w:r>
      <w:r w:rsidR="00F50064">
        <w:t xml:space="preserve"> obowiązki członków honorowych § 9</w:t>
      </w:r>
      <w:r>
        <w:t>.</w:t>
      </w:r>
    </w:p>
    <w:p w:rsidR="00C16FB8" w:rsidRDefault="00F50064">
      <w:pPr>
        <w:ind w:left="718" w:right="48"/>
      </w:pPr>
      <w:r>
        <w:t xml:space="preserve">Członkom honorowym Stowarzyszenia przysługuje: </w:t>
      </w:r>
    </w:p>
    <w:p w:rsidR="00C16FB8" w:rsidRDefault="00F50064">
      <w:pPr>
        <w:numPr>
          <w:ilvl w:val="0"/>
          <w:numId w:val="8"/>
        </w:numPr>
        <w:ind w:right="48" w:hanging="360"/>
      </w:pPr>
      <w:proofErr w:type="gramStart"/>
      <w:r>
        <w:t>prawo</w:t>
      </w:r>
      <w:proofErr w:type="gramEnd"/>
      <w:r>
        <w:t xml:space="preserve"> do uczestniczenia w posiedzeniach władz Stowarzyszenia z głosem doradczym. </w:t>
      </w:r>
    </w:p>
    <w:p w:rsidR="00C16FB8" w:rsidRDefault="00F50064">
      <w:pPr>
        <w:numPr>
          <w:ilvl w:val="0"/>
          <w:numId w:val="8"/>
        </w:numPr>
        <w:ind w:right="48" w:hanging="360"/>
      </w:pPr>
      <w:proofErr w:type="gramStart"/>
      <w:r>
        <w:t>prawo</w:t>
      </w:r>
      <w:proofErr w:type="gramEnd"/>
      <w:r>
        <w:t xml:space="preserve"> do korzystania z obiektów i urządzeń będących w dyspozycji Stowarzyszenia. 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 w:rsidP="00192E64">
      <w:pPr>
        <w:spacing w:after="10" w:line="249" w:lineRule="auto"/>
        <w:ind w:left="0" w:right="58" w:firstLine="0"/>
        <w:jc w:val="center"/>
      </w:pPr>
      <w:r>
        <w:lastRenderedPageBreak/>
        <w:t>Ustanie członkostwa zwyczajnego</w:t>
      </w:r>
      <w:r w:rsidR="00192E64">
        <w:t xml:space="preserve"> § </w:t>
      </w:r>
      <w:r w:rsidR="00192E64" w:rsidRPr="00192E64">
        <w:t>10.</w:t>
      </w:r>
    </w:p>
    <w:p w:rsidR="00C16FB8" w:rsidRDefault="00F50064">
      <w:pPr>
        <w:numPr>
          <w:ilvl w:val="0"/>
          <w:numId w:val="9"/>
        </w:numPr>
        <w:spacing w:after="0" w:line="245" w:lineRule="auto"/>
        <w:ind w:right="48" w:hanging="360"/>
      </w:pPr>
      <w:r>
        <w:t xml:space="preserve">Ustanie członkostwa w Stowarzyszeniu następuje poprzez: 1) wystąpienie członka ze Stowarzyszenia, 2) wykreślenie członka ze Stowarzyszenia. </w:t>
      </w:r>
    </w:p>
    <w:p w:rsidR="00C16FB8" w:rsidRDefault="00F50064">
      <w:pPr>
        <w:numPr>
          <w:ilvl w:val="0"/>
          <w:numId w:val="9"/>
        </w:numPr>
        <w:ind w:right="48" w:hanging="360"/>
      </w:pPr>
      <w:r>
        <w:t xml:space="preserve">Ustanie członkostwa powoduje wygaśnięcie wszelkich zobowiązań Stowarzyszenia wobec członka.  </w:t>
      </w:r>
    </w:p>
    <w:p w:rsidR="00C16FB8" w:rsidRDefault="00F50064">
      <w:pPr>
        <w:numPr>
          <w:ilvl w:val="0"/>
          <w:numId w:val="9"/>
        </w:numPr>
        <w:ind w:right="48" w:hanging="360"/>
      </w:pPr>
      <w:r>
        <w:t xml:space="preserve">W razie ustania członkostwa, członek zobowiązany jest w terminie ustalonym przez Zarząd do uregulowania wszelkich zobowiązań wobec Stowarzyszenia. </w:t>
      </w:r>
    </w:p>
    <w:p w:rsidR="00C16FB8" w:rsidRDefault="00F50064">
      <w:pPr>
        <w:numPr>
          <w:ilvl w:val="0"/>
          <w:numId w:val="9"/>
        </w:numPr>
        <w:ind w:right="48" w:hanging="360"/>
      </w:pPr>
      <w:r>
        <w:t xml:space="preserve">W razie ustania członkostwa w Stowarzyszeniu, uiszczone składki nie podlegają zwrotowi. </w:t>
      </w:r>
    </w:p>
    <w:p w:rsidR="00C16FB8" w:rsidRDefault="00F5006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jc w:val="center"/>
      </w:pPr>
      <w:r>
        <w:t xml:space="preserve">§ 11. </w:t>
      </w:r>
    </w:p>
    <w:p w:rsidR="00C16FB8" w:rsidRDefault="00F50064" w:rsidP="00986629">
      <w:pPr>
        <w:numPr>
          <w:ilvl w:val="1"/>
          <w:numId w:val="10"/>
        </w:numPr>
        <w:ind w:left="709" w:right="48" w:hanging="425"/>
      </w:pPr>
      <w:r>
        <w:t xml:space="preserve">Wystąpienie członka ze Stowarzyszenia stwierdza uchwałą Walne Zebranie Członków. </w:t>
      </w:r>
    </w:p>
    <w:p w:rsidR="00C16FB8" w:rsidRDefault="00F50064" w:rsidP="00986629">
      <w:pPr>
        <w:numPr>
          <w:ilvl w:val="1"/>
          <w:numId w:val="10"/>
        </w:numPr>
        <w:ind w:left="709" w:right="48" w:hanging="425"/>
      </w:pPr>
      <w:r>
        <w:t xml:space="preserve">Wystąpienie ze Stowarzyszenia dokonuje się w terminie 6 miesięcy od dnia złożenia pisemnego wniosku.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jc w:val="center"/>
      </w:pPr>
      <w:r>
        <w:t xml:space="preserve">§ 12. </w:t>
      </w:r>
    </w:p>
    <w:p w:rsidR="00C16FB8" w:rsidRDefault="00F50064" w:rsidP="00986629">
      <w:pPr>
        <w:numPr>
          <w:ilvl w:val="1"/>
          <w:numId w:val="9"/>
        </w:numPr>
        <w:ind w:left="709" w:right="48" w:hanging="425"/>
      </w:pPr>
      <w:r>
        <w:t xml:space="preserve">Wykreślenie członka ze Stowarzyszenia może nastąpić w przypadku: </w:t>
      </w:r>
    </w:p>
    <w:p w:rsidR="00C16FB8" w:rsidRDefault="00F50064" w:rsidP="00986629">
      <w:pPr>
        <w:numPr>
          <w:ilvl w:val="2"/>
          <w:numId w:val="9"/>
        </w:numPr>
        <w:ind w:left="1134" w:right="48" w:hanging="425"/>
      </w:pPr>
      <w:proofErr w:type="gramStart"/>
      <w:r>
        <w:t>gdy</w:t>
      </w:r>
      <w:proofErr w:type="gramEnd"/>
      <w:r>
        <w:t xml:space="preserve"> członek ze swej winy przez okres dłuższy </w:t>
      </w:r>
      <w:r w:rsidR="00192E64">
        <w:t>niż jeden</w:t>
      </w:r>
      <w:r>
        <w:t xml:space="preserve"> rok nie utrzymuje więzi ze Stowarzyszeniem,   </w:t>
      </w:r>
    </w:p>
    <w:p w:rsidR="00C16FB8" w:rsidRDefault="00F50064" w:rsidP="00986629">
      <w:pPr>
        <w:numPr>
          <w:ilvl w:val="2"/>
          <w:numId w:val="9"/>
        </w:numPr>
        <w:ind w:left="1134" w:right="48" w:hanging="425"/>
      </w:pPr>
      <w:proofErr w:type="gramStart"/>
      <w:r>
        <w:t>gdy</w:t>
      </w:r>
      <w:proofErr w:type="gramEnd"/>
      <w:r>
        <w:t xml:space="preserve"> członek utraci status powiatu lub gminy, </w:t>
      </w:r>
    </w:p>
    <w:p w:rsidR="00C16FB8" w:rsidRDefault="00F50064" w:rsidP="00986629">
      <w:pPr>
        <w:numPr>
          <w:ilvl w:val="2"/>
          <w:numId w:val="9"/>
        </w:numPr>
        <w:ind w:left="1134" w:right="48" w:hanging="425"/>
      </w:pPr>
      <w:proofErr w:type="gramStart"/>
      <w:r>
        <w:t>gdy</w:t>
      </w:r>
      <w:proofErr w:type="gramEnd"/>
      <w:r>
        <w:t xml:space="preserve"> członek zalega z płaceniem składki członkowskiej mimo pisemnego wezwania przez okres dłuższy niż 6 miesięcy. </w:t>
      </w:r>
    </w:p>
    <w:p w:rsidR="00C16FB8" w:rsidRDefault="00F50064" w:rsidP="00986629">
      <w:pPr>
        <w:numPr>
          <w:ilvl w:val="1"/>
          <w:numId w:val="9"/>
        </w:numPr>
        <w:ind w:left="709" w:right="48" w:hanging="425"/>
      </w:pPr>
      <w:r>
        <w:t xml:space="preserve">Decyzję o wykreśleniu członka ze Stowarzyszenia podejmuje Walne Zebranie Członków w formie uchwały. </w:t>
      </w:r>
    </w:p>
    <w:p w:rsidR="00C16FB8" w:rsidRDefault="00F50064" w:rsidP="00986629">
      <w:pPr>
        <w:numPr>
          <w:ilvl w:val="1"/>
          <w:numId w:val="9"/>
        </w:numPr>
        <w:ind w:left="709" w:right="48" w:hanging="425"/>
      </w:pPr>
      <w:r>
        <w:t xml:space="preserve">Ustanie członkostwa na skutek wykreślenia następuje z momentem wskazanym w uchwale Walnego Zebrania Członków.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Pr="00192E64" w:rsidRDefault="00F50064">
      <w:pPr>
        <w:spacing w:after="10" w:line="249" w:lineRule="auto"/>
        <w:ind w:right="61"/>
        <w:jc w:val="center"/>
        <w:rPr>
          <w:b/>
        </w:rPr>
      </w:pPr>
      <w:r w:rsidRPr="00192E64">
        <w:rPr>
          <w:b/>
        </w:rPr>
        <w:t xml:space="preserve">ROZDZIAŁ IV WŁADZE STOWARZYSZENIA </w:t>
      </w:r>
    </w:p>
    <w:p w:rsidR="00C16FB8" w:rsidRPr="00192E64" w:rsidRDefault="00F50064">
      <w:pPr>
        <w:spacing w:after="0" w:line="259" w:lineRule="auto"/>
        <w:ind w:left="0" w:right="2" w:firstLine="0"/>
        <w:jc w:val="center"/>
        <w:rPr>
          <w:b/>
        </w:rPr>
      </w:pPr>
      <w:r w:rsidRPr="00192E64">
        <w:rPr>
          <w:b/>
        </w:rPr>
        <w:t xml:space="preserve"> </w:t>
      </w:r>
    </w:p>
    <w:p w:rsidR="00C16FB8" w:rsidRDefault="00F50064" w:rsidP="00192E64">
      <w:pPr>
        <w:pStyle w:val="Nagwek1"/>
        <w:ind w:right="64"/>
      </w:pPr>
      <w:r>
        <w:t xml:space="preserve">Organy Stowarzyszenia § 13. </w:t>
      </w:r>
    </w:p>
    <w:p w:rsidR="00C16FB8" w:rsidRDefault="00F50064">
      <w:pPr>
        <w:numPr>
          <w:ilvl w:val="0"/>
          <w:numId w:val="11"/>
        </w:numPr>
        <w:ind w:right="48" w:hanging="360"/>
      </w:pPr>
      <w:r>
        <w:t xml:space="preserve">Organami Stowarzyszenia są: </w:t>
      </w:r>
    </w:p>
    <w:p w:rsidR="00C16FB8" w:rsidRDefault="00F50064">
      <w:pPr>
        <w:numPr>
          <w:ilvl w:val="1"/>
          <w:numId w:val="11"/>
        </w:numPr>
        <w:ind w:right="48" w:hanging="360"/>
      </w:pPr>
      <w:r>
        <w:t xml:space="preserve">Walne Zebranie Członków, </w:t>
      </w:r>
    </w:p>
    <w:p w:rsidR="00C16FB8" w:rsidRDefault="00F50064">
      <w:pPr>
        <w:numPr>
          <w:ilvl w:val="1"/>
          <w:numId w:val="11"/>
        </w:numPr>
        <w:ind w:right="48" w:hanging="360"/>
      </w:pPr>
      <w:r>
        <w:t xml:space="preserve">Zarząd, </w:t>
      </w:r>
    </w:p>
    <w:p w:rsidR="00C16FB8" w:rsidRDefault="00F50064">
      <w:pPr>
        <w:numPr>
          <w:ilvl w:val="1"/>
          <w:numId w:val="11"/>
        </w:numPr>
        <w:ind w:right="48" w:hanging="360"/>
      </w:pPr>
      <w:r>
        <w:t xml:space="preserve">Komisja Rewizyjna. </w:t>
      </w:r>
    </w:p>
    <w:p w:rsidR="00C16FB8" w:rsidRDefault="00F50064">
      <w:pPr>
        <w:numPr>
          <w:ilvl w:val="0"/>
          <w:numId w:val="11"/>
        </w:numPr>
        <w:ind w:right="48" w:hanging="360"/>
      </w:pPr>
      <w:r>
        <w:t xml:space="preserve">W celu realizacji zadań Stowarzyszenia Zarząd powołuje następujące zespoły zadaniowe: </w:t>
      </w:r>
    </w:p>
    <w:p w:rsidR="00C16FB8" w:rsidRDefault="00F50064">
      <w:pPr>
        <w:numPr>
          <w:ilvl w:val="1"/>
          <w:numId w:val="11"/>
        </w:numPr>
        <w:ind w:right="48" w:hanging="360"/>
      </w:pPr>
      <w:r>
        <w:t xml:space="preserve">Zespół Ekspercki, </w:t>
      </w:r>
    </w:p>
    <w:p w:rsidR="00C16FB8" w:rsidRDefault="00F50064">
      <w:pPr>
        <w:numPr>
          <w:ilvl w:val="1"/>
          <w:numId w:val="11"/>
        </w:numPr>
        <w:ind w:right="48" w:hanging="360"/>
      </w:pPr>
      <w:r>
        <w:t xml:space="preserve">Zespół Negocjacyjny, </w:t>
      </w:r>
    </w:p>
    <w:p w:rsidR="00C16FB8" w:rsidRDefault="00F50064">
      <w:pPr>
        <w:numPr>
          <w:ilvl w:val="1"/>
          <w:numId w:val="11"/>
        </w:numPr>
        <w:ind w:right="48" w:hanging="360"/>
      </w:pPr>
      <w:r>
        <w:t xml:space="preserve">Zespól Funduszy Pomocowych, </w:t>
      </w:r>
    </w:p>
    <w:p w:rsidR="00C16FB8" w:rsidRDefault="00F50064">
      <w:pPr>
        <w:numPr>
          <w:ilvl w:val="1"/>
          <w:numId w:val="11"/>
        </w:numPr>
        <w:ind w:right="48" w:hanging="360"/>
      </w:pPr>
      <w:r>
        <w:t xml:space="preserve">Zespół Promocyjny, lub inne, w miarę potrzeb. </w:t>
      </w:r>
    </w:p>
    <w:p w:rsidR="00C16FB8" w:rsidRDefault="00F50064">
      <w:pPr>
        <w:numPr>
          <w:ilvl w:val="0"/>
          <w:numId w:val="11"/>
        </w:numPr>
        <w:ind w:right="48" w:hanging="360"/>
      </w:pPr>
      <w:r>
        <w:t xml:space="preserve">Zespoły zadaniowe, o których mowa w ust. 2 działają na podstawie Statutu oraz w oparciu o wytyczne Zarządu. Przygotowane przez nie stanowiska i uchwały nabierają mocy po zaakceptowaniu przez Zarząd. Na wniosek Zarządu ciała te przedstawiają sprawozdanie ze swojej działalności. </w:t>
      </w:r>
    </w:p>
    <w:p w:rsidR="00C16FB8" w:rsidRDefault="00F50064">
      <w:pPr>
        <w:numPr>
          <w:ilvl w:val="0"/>
          <w:numId w:val="11"/>
        </w:numPr>
        <w:spacing w:after="0" w:line="259" w:lineRule="auto"/>
        <w:ind w:right="48" w:hanging="360"/>
      </w:pPr>
      <w:r>
        <w:t xml:space="preserve">Pierwsze Walne Zebranie Członków jest uprawnione do wyboru władz Stowarzyszenia.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C16FB8" w:rsidRDefault="00F50064" w:rsidP="00192E64">
      <w:pPr>
        <w:pStyle w:val="Nagwek1"/>
        <w:ind w:right="62"/>
      </w:pPr>
      <w:r>
        <w:t xml:space="preserve">Walne Zebranie Członków § 14. </w:t>
      </w:r>
    </w:p>
    <w:p w:rsidR="00C16FB8" w:rsidRDefault="00F50064" w:rsidP="00986629">
      <w:pPr>
        <w:numPr>
          <w:ilvl w:val="0"/>
          <w:numId w:val="12"/>
        </w:numPr>
        <w:ind w:left="567" w:right="48" w:hanging="283"/>
      </w:pPr>
      <w:r>
        <w:t xml:space="preserve">Walne Zebranie członków jest organem stanowiącym i kontrolnym Stowarzyszenia. </w:t>
      </w:r>
    </w:p>
    <w:p w:rsidR="00C16FB8" w:rsidRDefault="00F50064" w:rsidP="00986629">
      <w:pPr>
        <w:numPr>
          <w:ilvl w:val="0"/>
          <w:numId w:val="12"/>
        </w:numPr>
        <w:ind w:left="567" w:right="48" w:hanging="283"/>
      </w:pPr>
      <w:r>
        <w:t xml:space="preserve">W skład Walnego Zebrania Członków wchodzą wójtowie gmin, burmistrzowie miast, prezydenci i starostowie, jako reprezentanci jednostek samorządu terytorialnego, które są członkami zwyczajnymi Stowarzyszenia.  </w:t>
      </w:r>
    </w:p>
    <w:p w:rsidR="00C16FB8" w:rsidRDefault="00F50064" w:rsidP="00986629">
      <w:pPr>
        <w:numPr>
          <w:ilvl w:val="0"/>
          <w:numId w:val="12"/>
        </w:numPr>
        <w:ind w:left="567" w:right="48" w:hanging="283"/>
      </w:pPr>
      <w:r>
        <w:t xml:space="preserve">Reprezentanta jednostki samorządu terytorialnego podczas posiedzenia Walnego Zebrania Członków może zastąpić pełnomocnik, posiadający pisemne pełnomocnictwo. Uczestniczy on w posiedzeniu Walnego Zebrania Członków z prawem głosu. </w:t>
      </w:r>
    </w:p>
    <w:p w:rsidR="00C16FB8" w:rsidRDefault="00F50064" w:rsidP="00986629">
      <w:pPr>
        <w:numPr>
          <w:ilvl w:val="0"/>
          <w:numId w:val="12"/>
        </w:numPr>
        <w:ind w:left="567" w:right="48" w:hanging="283"/>
      </w:pPr>
      <w:r>
        <w:t xml:space="preserve">Można być pełnomocnikiem tylko jednego reprezentanta. </w:t>
      </w:r>
    </w:p>
    <w:p w:rsidR="00C16FB8" w:rsidRDefault="00F50064" w:rsidP="00986629">
      <w:pPr>
        <w:numPr>
          <w:ilvl w:val="0"/>
          <w:numId w:val="12"/>
        </w:numPr>
        <w:ind w:left="567" w:right="48" w:hanging="283"/>
      </w:pPr>
      <w:r>
        <w:t xml:space="preserve">Kadencja reprezentantów jest równa kadencji rad gmin, </w:t>
      </w:r>
      <w:r w:rsidR="00192E64">
        <w:t>miast i</w:t>
      </w:r>
      <w:r>
        <w:t xml:space="preserve"> powiatów. </w:t>
      </w:r>
    </w:p>
    <w:p w:rsidR="00C16FB8" w:rsidRDefault="00F50064" w:rsidP="00986629">
      <w:pPr>
        <w:numPr>
          <w:ilvl w:val="0"/>
          <w:numId w:val="12"/>
        </w:numPr>
        <w:ind w:left="567" w:right="48" w:hanging="283"/>
      </w:pPr>
      <w:r>
        <w:t xml:space="preserve">Reprezentanci ustępujący na skutek upływu kadencji pełnią swe funkcje do czasu wyboru nowych reprezentantów członków Stowarzyszenia.   </w:t>
      </w:r>
    </w:p>
    <w:p w:rsidR="00C16FB8" w:rsidRDefault="00F50064" w:rsidP="00986629">
      <w:pPr>
        <w:spacing w:after="0" w:line="259" w:lineRule="auto"/>
        <w:ind w:left="567" w:right="0" w:hanging="283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ind w:right="60"/>
        <w:jc w:val="center"/>
      </w:pPr>
      <w:r>
        <w:t xml:space="preserve">§ 15 </w:t>
      </w:r>
    </w:p>
    <w:p w:rsidR="00C16FB8" w:rsidRDefault="00F50064">
      <w:pPr>
        <w:numPr>
          <w:ilvl w:val="0"/>
          <w:numId w:val="13"/>
        </w:numPr>
        <w:ind w:right="48" w:hanging="360"/>
      </w:pPr>
      <w:r>
        <w:t xml:space="preserve">Walne Zebranie Członków jest najwyższą władzą Stowarzyszenia. Do jego kompetencji należy: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uchwalanie</w:t>
      </w:r>
      <w:proofErr w:type="gramEnd"/>
      <w:r>
        <w:t xml:space="preserve"> Statutu i jego zmian,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uchwalanie</w:t>
      </w:r>
      <w:proofErr w:type="gramEnd"/>
      <w:r>
        <w:t xml:space="preserve"> dokumentów strategicznych Stowarzyszenia (w tym Strategii rozwoju Szlaku Świętej Warmii i ramowego planu działania Stowarzyszenia na dany rok),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uchwalanie</w:t>
      </w:r>
      <w:proofErr w:type="gramEnd"/>
      <w:r>
        <w:t xml:space="preserve"> rocznego planu wydatków Stowarzyszenia ze wskazaniem źródeł ich finansowania,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wybór</w:t>
      </w:r>
      <w:proofErr w:type="gramEnd"/>
      <w:r>
        <w:t xml:space="preserve"> i odwoływanie Zarządu oraz jego poszczególnych członków,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zatwierdzanie</w:t>
      </w:r>
      <w:proofErr w:type="gramEnd"/>
      <w:r>
        <w:t xml:space="preserve"> regulaminu Zarządu,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wybór</w:t>
      </w:r>
      <w:proofErr w:type="gramEnd"/>
      <w:r>
        <w:t xml:space="preserve"> i odwoływanie Komisji Rewizyjnej,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zatwierdzanie</w:t>
      </w:r>
      <w:proofErr w:type="gramEnd"/>
      <w:r>
        <w:t xml:space="preserve"> regulaminu Komisji Rewizyjnej, 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zatwierdzanie</w:t>
      </w:r>
      <w:proofErr w:type="gramEnd"/>
      <w:r>
        <w:t xml:space="preserve"> opinii Komisji Rewizyjnej w przedmiocie sprawozdania Zarządu z wykonania planu finansowego za ubiegły rok,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zatwierdzanie</w:t>
      </w:r>
      <w:proofErr w:type="gramEnd"/>
      <w:r>
        <w:t xml:space="preserve"> sprawozdania finansowego Stowarzyszenia za ubiegły rok,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udzielanie</w:t>
      </w:r>
      <w:proofErr w:type="gramEnd"/>
      <w:r>
        <w:t xml:space="preserve"> absolutorium Zarządowi na podstawie wniosku Komisji Rewizyjnej, 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podejmowanie</w:t>
      </w:r>
      <w:proofErr w:type="gramEnd"/>
      <w:r>
        <w:t xml:space="preserve"> uchwał, stanowisk, apeli i rezolucji proponowanych w trybie określonym w Statucie przez Zarząd i Komisję Rewizyjną,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określanie</w:t>
      </w:r>
      <w:proofErr w:type="gramEnd"/>
      <w:r>
        <w:t xml:space="preserve"> w drodze uchwały ogólnych zasad gospodarowania majątkiem Stowarzyszenia,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podejmowanie</w:t>
      </w:r>
      <w:proofErr w:type="gramEnd"/>
      <w:r>
        <w:t xml:space="preserve"> decyzji o przystąpieniu stowarzyszenia do innych stowarzyszeń, fundacji, funduszy poręczeń, organizacji, przedsiębiorstw, spółek prawa handlowego, zakładów lub jednostek organizacyjnych,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uchwalanie</w:t>
      </w:r>
      <w:proofErr w:type="gramEnd"/>
      <w:r>
        <w:t xml:space="preserve"> regulaminu obrad Walnego Zebrania Członków,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podejmowanie</w:t>
      </w:r>
      <w:proofErr w:type="gramEnd"/>
      <w:r>
        <w:t xml:space="preserve"> uchwał o przyjęciu powiatu lub gminy do Stowarzyszenia, </w:t>
      </w:r>
    </w:p>
    <w:p w:rsidR="00C16FB8" w:rsidRDefault="00F50064">
      <w:pPr>
        <w:numPr>
          <w:ilvl w:val="1"/>
          <w:numId w:val="13"/>
        </w:numPr>
        <w:ind w:right="48" w:hanging="425"/>
      </w:pPr>
      <w:proofErr w:type="gramStart"/>
      <w:r>
        <w:t>podejmowanie</w:t>
      </w:r>
      <w:proofErr w:type="gramEnd"/>
      <w:r>
        <w:t xml:space="preserve"> uchwał o stwierdzeni wystąpienia członka ze Stowarzyszenia, 17) podejmowanie uchwał w sprawie wykreślenia członka ze Stowarzyszenia. </w:t>
      </w:r>
    </w:p>
    <w:p w:rsidR="00C16FB8" w:rsidRDefault="00F50064">
      <w:pPr>
        <w:numPr>
          <w:ilvl w:val="1"/>
          <w:numId w:val="14"/>
        </w:numPr>
        <w:ind w:right="48" w:hanging="425"/>
      </w:pPr>
      <w:proofErr w:type="gramStart"/>
      <w:r>
        <w:t>nadawanie</w:t>
      </w:r>
      <w:proofErr w:type="gramEnd"/>
      <w:r>
        <w:t xml:space="preserve"> i pozbawianie tytułu honorowego członka Stowarzyszenia, </w:t>
      </w:r>
    </w:p>
    <w:p w:rsidR="00C16FB8" w:rsidRDefault="00F50064">
      <w:pPr>
        <w:numPr>
          <w:ilvl w:val="1"/>
          <w:numId w:val="14"/>
        </w:numPr>
        <w:ind w:right="48" w:hanging="425"/>
      </w:pPr>
      <w:proofErr w:type="gramStart"/>
      <w:r>
        <w:t>podejmowanie</w:t>
      </w:r>
      <w:proofErr w:type="gramEnd"/>
      <w:r>
        <w:t xml:space="preserve">, na wniosek Zarządu, o którym mowa w § 24 ust. 2, uchwały w sprawie utworzenia Biura Stowarzyszenia, </w:t>
      </w:r>
    </w:p>
    <w:p w:rsidR="00C16FB8" w:rsidRDefault="00F50064">
      <w:pPr>
        <w:numPr>
          <w:ilvl w:val="1"/>
          <w:numId w:val="14"/>
        </w:numPr>
        <w:ind w:right="48" w:hanging="425"/>
      </w:pPr>
      <w:proofErr w:type="gramStart"/>
      <w:r>
        <w:lastRenderedPageBreak/>
        <w:t>rozpatrywanie</w:t>
      </w:r>
      <w:proofErr w:type="gramEnd"/>
      <w:r>
        <w:t xml:space="preserve"> skarg i zażaleń na członków Stowarzyszenia dotyczących działalności Stowarzyszenia lub jego organów, </w:t>
      </w:r>
    </w:p>
    <w:p w:rsidR="00C16FB8" w:rsidRDefault="00F50064">
      <w:pPr>
        <w:numPr>
          <w:ilvl w:val="1"/>
          <w:numId w:val="14"/>
        </w:numPr>
        <w:ind w:right="48" w:hanging="425"/>
      </w:pPr>
      <w:proofErr w:type="gramStart"/>
      <w:r>
        <w:t>podejmowanie</w:t>
      </w:r>
      <w:proofErr w:type="gramEnd"/>
      <w:r>
        <w:t xml:space="preserve"> uchwał w sprawie likwidacji Stowarzyszenia, </w:t>
      </w:r>
    </w:p>
    <w:p w:rsidR="00C16FB8" w:rsidRDefault="00F50064">
      <w:pPr>
        <w:numPr>
          <w:ilvl w:val="1"/>
          <w:numId w:val="14"/>
        </w:numPr>
        <w:ind w:right="48" w:hanging="425"/>
      </w:pPr>
      <w:proofErr w:type="gramStart"/>
      <w:r>
        <w:t>podejmowanie</w:t>
      </w:r>
      <w:proofErr w:type="gramEnd"/>
      <w:r>
        <w:t xml:space="preserve"> uchwał w sprawach zastrzeżonych dla Walnego Zebrania Członków przez inne postanowienia Statutu. </w:t>
      </w:r>
    </w:p>
    <w:p w:rsidR="00C16FB8" w:rsidRDefault="00F50064">
      <w:pPr>
        <w:numPr>
          <w:ilvl w:val="0"/>
          <w:numId w:val="13"/>
        </w:numPr>
        <w:ind w:right="48" w:hanging="360"/>
      </w:pPr>
      <w:r>
        <w:t xml:space="preserve">Roczny plan wydatków, o którym mowa w ust. 1 pkt 3 powinien być uchwalony w terminie do 1 października każdego roku. 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jc w:val="center"/>
      </w:pPr>
      <w:r>
        <w:t xml:space="preserve">§ 16.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Walne Zebranie Członków obraduje na posiedzeniach zwyczajnych i nadzwyczajnych.  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Posiedzenie zwyczajne Walnego Zebrania Członków zwołuje Zarząd, zgodnie z rocznym planem posiedzeń przygotowanym przez Zarząd. Termin, miejsce i proponowany porządek obrad ustala Zarząd. O zwołaniu posiedzenia </w:t>
      </w:r>
      <w:r w:rsidR="00192E64">
        <w:t>reprezentanci powinni</w:t>
      </w:r>
      <w:r>
        <w:t xml:space="preserve"> być </w:t>
      </w:r>
      <w:r w:rsidR="00192E64">
        <w:t>powiadomieni, co</w:t>
      </w:r>
      <w:r>
        <w:t xml:space="preserve"> najmniej na 14 dni przed posiedzeniem. Jednocześnie powinni otrzymać porządek obrad i niezbędne materiały.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Posiedzenie nadzwyczajne Walnego Zebrania Członków zwołuje Zarząd na </w:t>
      </w:r>
      <w:r w:rsidR="00192E64">
        <w:t>wniosek, co</w:t>
      </w:r>
      <w:r>
        <w:t xml:space="preserve"> najmniej 1/4 członków Stowarzyszenia. O zwołaniu posiedzenia </w:t>
      </w:r>
      <w:r w:rsidR="00192E64">
        <w:t>reprezentanci powinni</w:t>
      </w:r>
      <w:r>
        <w:t xml:space="preserve"> być </w:t>
      </w:r>
      <w:r w:rsidR="00192E64">
        <w:t>powiadomieni, co</w:t>
      </w:r>
      <w:r>
        <w:t xml:space="preserve"> najmniej na 14 dni przed posiedzeniem. Jednocześnie powinni otrzymać porządek obrad i niezbędne materiały.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Członkowie Stowarzyszenia mogą żądać umieszczenia dodatkowych spraw w porządku obrad posiedzenia Walnego Zebrania Członków pod warunkiem wystąpienia z tym </w:t>
      </w:r>
      <w:r w:rsidR="00192E64">
        <w:t>żądaniem, na co</w:t>
      </w:r>
      <w:r>
        <w:t xml:space="preserve"> najmniej 7 dni przed jego terminem. </w:t>
      </w:r>
    </w:p>
    <w:p w:rsidR="00C16FB8" w:rsidRDefault="00F50064">
      <w:pPr>
        <w:numPr>
          <w:ilvl w:val="0"/>
          <w:numId w:val="15"/>
        </w:numPr>
        <w:spacing w:after="10" w:line="249" w:lineRule="auto"/>
        <w:ind w:right="48" w:hanging="360"/>
      </w:pPr>
      <w:r>
        <w:t xml:space="preserve">Uzupełniony porządek posiedzenia Walnego Zebrania Członków powinien być podany pisemnie do wiadomości członków Stowarzyszenia na 3 dni przed terminem obrad.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Zmiany w porządku obrad posiedzenia można wprowadzać za zgodą bezwzględnej większości statutowej Walnego Zebrania Członków.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Walne Zebranie Członków może podejmować uchwały wyłącznie w sprawach objętych porządkiem obrad.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Walne Zebranie Członków wybiera ze swego grona Przewodniczącego.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Uchwały Walnego Zebrania Członków są podejmowane zwykłą większością głosów w </w:t>
      </w:r>
      <w:r w:rsidR="00192E64">
        <w:t>obecności, co</w:t>
      </w:r>
      <w:r>
        <w:t xml:space="preserve"> najmniej połowy reprezentantów, o ile postanowienia Statutu nie stanowią inaczej.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Głosowania Walnego Zebrania Członków są jawne. </w:t>
      </w:r>
    </w:p>
    <w:p w:rsidR="00C16FB8" w:rsidRDefault="00F50064">
      <w:pPr>
        <w:numPr>
          <w:ilvl w:val="0"/>
          <w:numId w:val="15"/>
        </w:numPr>
        <w:ind w:right="48" w:hanging="360"/>
      </w:pPr>
      <w:r>
        <w:t xml:space="preserve">Posiedzenia Walnego Zebrania Członków odbywają się zgodnie z przyjętym regulaminem.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92E64" w:rsidRDefault="00192E64">
      <w:pPr>
        <w:spacing w:after="0" w:line="238" w:lineRule="auto"/>
        <w:ind w:left="4324" w:right="2918" w:hanging="986"/>
        <w:jc w:val="left"/>
      </w:pPr>
    </w:p>
    <w:p w:rsidR="00C16FB8" w:rsidRDefault="00F50064" w:rsidP="00192E64">
      <w:pPr>
        <w:spacing w:after="0" w:line="238" w:lineRule="auto"/>
        <w:ind w:left="4324" w:right="2918" w:hanging="986"/>
        <w:jc w:val="center"/>
      </w:pPr>
      <w:r>
        <w:t>Zarząd Stowarzyszenia</w:t>
      </w:r>
      <w:r w:rsidR="00192E64">
        <w:t xml:space="preserve"> </w:t>
      </w:r>
      <w:r>
        <w:t>§17.</w:t>
      </w:r>
    </w:p>
    <w:p w:rsidR="00C16FB8" w:rsidRDefault="00F50064" w:rsidP="00986629">
      <w:pPr>
        <w:ind w:left="718" w:right="48" w:hanging="434"/>
        <w:jc w:val="left"/>
      </w:pPr>
      <w:r>
        <w:t xml:space="preserve">Zarząd kieruje działalnością Stowarzyszenia i reprezentuje je na zewnątrz. </w:t>
      </w:r>
    </w:p>
    <w:p w:rsidR="00192E64" w:rsidRDefault="00192E64">
      <w:pPr>
        <w:spacing w:after="10" w:line="249" w:lineRule="auto"/>
        <w:ind w:right="60"/>
        <w:jc w:val="center"/>
      </w:pPr>
    </w:p>
    <w:p w:rsidR="00192E64" w:rsidRDefault="00192E64">
      <w:pPr>
        <w:spacing w:after="10" w:line="249" w:lineRule="auto"/>
        <w:ind w:right="60"/>
        <w:jc w:val="center"/>
      </w:pPr>
    </w:p>
    <w:p w:rsidR="00C16FB8" w:rsidRDefault="00F50064">
      <w:pPr>
        <w:spacing w:after="10" w:line="249" w:lineRule="auto"/>
        <w:ind w:right="60"/>
        <w:jc w:val="center"/>
      </w:pPr>
      <w:r>
        <w:t xml:space="preserve">§18. </w:t>
      </w:r>
    </w:p>
    <w:p w:rsidR="00C16FB8" w:rsidRDefault="00F50064">
      <w:pPr>
        <w:numPr>
          <w:ilvl w:val="0"/>
          <w:numId w:val="16"/>
        </w:numPr>
        <w:ind w:right="48" w:hanging="360"/>
      </w:pPr>
      <w:r>
        <w:t xml:space="preserve">Zarząd Stowarzyszenia składa się z 15 osób wybranych przez Walne Zebranie Członków. </w:t>
      </w:r>
    </w:p>
    <w:p w:rsidR="00C16FB8" w:rsidRDefault="00F50064">
      <w:pPr>
        <w:numPr>
          <w:ilvl w:val="0"/>
          <w:numId w:val="16"/>
        </w:numPr>
        <w:ind w:right="48" w:hanging="360"/>
      </w:pPr>
      <w:r>
        <w:t xml:space="preserve">W skład Zarządu wchodzą reprezentanci: </w:t>
      </w:r>
    </w:p>
    <w:p w:rsidR="00C16FB8" w:rsidRDefault="00F50064" w:rsidP="00986629">
      <w:pPr>
        <w:numPr>
          <w:ilvl w:val="1"/>
          <w:numId w:val="16"/>
        </w:numPr>
        <w:ind w:left="1134" w:right="48" w:hanging="425"/>
      </w:pPr>
      <w:proofErr w:type="gramStart"/>
      <w:r>
        <w:t>miasta</w:t>
      </w:r>
      <w:proofErr w:type="gramEnd"/>
      <w:r>
        <w:t xml:space="preserve"> Olsztyn, </w:t>
      </w:r>
    </w:p>
    <w:p w:rsidR="00C16FB8" w:rsidRDefault="00F50064" w:rsidP="00986629">
      <w:pPr>
        <w:numPr>
          <w:ilvl w:val="1"/>
          <w:numId w:val="16"/>
        </w:numPr>
        <w:ind w:left="1134" w:right="48" w:hanging="425"/>
      </w:pPr>
      <w:proofErr w:type="gramStart"/>
      <w:r>
        <w:lastRenderedPageBreak/>
        <w:t>powiatów</w:t>
      </w:r>
      <w:proofErr w:type="gramEnd"/>
      <w:r>
        <w:t xml:space="preserve">: Bartoszyckiego, Braniewskiego, Kętrzyńskiego, Lidzbarskiego i Olsztyńskiego, </w:t>
      </w:r>
    </w:p>
    <w:p w:rsidR="00C16FB8" w:rsidRDefault="00F50064" w:rsidP="00986629">
      <w:pPr>
        <w:numPr>
          <w:ilvl w:val="1"/>
          <w:numId w:val="16"/>
        </w:numPr>
        <w:ind w:left="1134" w:right="48" w:hanging="425"/>
      </w:pPr>
      <w:r>
        <w:t xml:space="preserve">3 gmin z terenu powiatu olsztyńskiego, </w:t>
      </w:r>
    </w:p>
    <w:p w:rsidR="00C16FB8" w:rsidRDefault="00F50064" w:rsidP="00986629">
      <w:pPr>
        <w:numPr>
          <w:ilvl w:val="1"/>
          <w:numId w:val="16"/>
        </w:numPr>
        <w:ind w:left="1134" w:right="48" w:hanging="425"/>
      </w:pPr>
      <w:r>
        <w:t xml:space="preserve">2 gmin z terenu powiatów: braniewskiego i lidzbarskiego, 5) 1 gminy z terenu powiatów: bartoszyckiego i kętrzyńskiego.  </w:t>
      </w:r>
    </w:p>
    <w:p w:rsidR="00C16FB8" w:rsidRDefault="00F50064">
      <w:pPr>
        <w:numPr>
          <w:ilvl w:val="0"/>
          <w:numId w:val="16"/>
        </w:numPr>
        <w:ind w:right="48" w:hanging="360"/>
      </w:pPr>
      <w:r>
        <w:t xml:space="preserve">Na czele Zarządu stoi Przewodniczący Zarządu, zwany dalej „Przewodniczącym”, wybrany przez Walne Zebranie Wspólników. </w:t>
      </w:r>
    </w:p>
    <w:p w:rsidR="00C16FB8" w:rsidRDefault="00F50064">
      <w:pPr>
        <w:numPr>
          <w:ilvl w:val="0"/>
          <w:numId w:val="16"/>
        </w:numPr>
        <w:ind w:right="48" w:hanging="360"/>
      </w:pPr>
      <w:r>
        <w:t xml:space="preserve">Wiceprzewodniczącego Zarządu, Sekretarza i Skarbnika, Zarząd wybiera spośród swoich członków, </w:t>
      </w:r>
    </w:p>
    <w:p w:rsidR="00C16FB8" w:rsidRDefault="00F50064">
      <w:pPr>
        <w:numPr>
          <w:ilvl w:val="0"/>
          <w:numId w:val="16"/>
        </w:numPr>
        <w:ind w:right="48" w:hanging="360"/>
      </w:pPr>
      <w:r>
        <w:t xml:space="preserve">Walne Zebranie Członków może w każdym czasie odwołać członka Zarządu na wniosek ¼ reprezentantów lub Zarządu. </w:t>
      </w:r>
    </w:p>
    <w:p w:rsidR="00C16FB8" w:rsidRDefault="00F50064">
      <w:pPr>
        <w:numPr>
          <w:ilvl w:val="0"/>
          <w:numId w:val="16"/>
        </w:numPr>
        <w:ind w:right="48" w:hanging="360"/>
      </w:pPr>
      <w:r>
        <w:t xml:space="preserve">Do zaciągania zobowiązań majątkowych oraz reprezentowania Stowarzyszenia na zewnątrz upoważnieni są łącznie dwaj członkowie Zarządu. </w:t>
      </w:r>
    </w:p>
    <w:p w:rsidR="00C16FB8" w:rsidRDefault="00F50064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C16FB8" w:rsidRDefault="00F50064">
      <w:pPr>
        <w:spacing w:after="10" w:line="249" w:lineRule="auto"/>
        <w:ind w:right="60"/>
        <w:jc w:val="center"/>
      </w:pPr>
      <w:r>
        <w:t xml:space="preserve">§19. </w:t>
      </w:r>
    </w:p>
    <w:p w:rsidR="00C16FB8" w:rsidRDefault="00F50064" w:rsidP="00406971">
      <w:pPr>
        <w:ind w:left="426" w:right="48" w:firstLine="0"/>
      </w:pPr>
      <w:r>
        <w:t xml:space="preserve">Szczegółowe </w:t>
      </w:r>
      <w:r w:rsidR="00192E64">
        <w:t>zasady i</w:t>
      </w:r>
      <w:r>
        <w:t xml:space="preserve"> tryb funkcjonowania Zarządu, określa regulamin pracy </w:t>
      </w:r>
      <w:r w:rsidR="00192E64">
        <w:t>Zarządu uchwalany</w:t>
      </w:r>
      <w:r>
        <w:t xml:space="preserve"> przez Walne Zebranie Członków. </w:t>
      </w:r>
    </w:p>
    <w:p w:rsidR="00C16FB8" w:rsidRDefault="00F50064" w:rsidP="00192E64">
      <w:pPr>
        <w:spacing w:after="0" w:line="259" w:lineRule="auto"/>
        <w:ind w:left="709" w:right="0" w:hanging="1"/>
        <w:jc w:val="left"/>
      </w:pPr>
      <w:r>
        <w:t xml:space="preserve"> </w:t>
      </w:r>
    </w:p>
    <w:p w:rsidR="00C16FB8" w:rsidRDefault="00F50064">
      <w:pPr>
        <w:spacing w:after="10" w:line="249" w:lineRule="auto"/>
        <w:ind w:right="60"/>
        <w:jc w:val="center"/>
      </w:pPr>
      <w:r>
        <w:t xml:space="preserve">§20. </w:t>
      </w:r>
    </w:p>
    <w:p w:rsidR="00C16FB8" w:rsidRDefault="00F50064">
      <w:pPr>
        <w:numPr>
          <w:ilvl w:val="0"/>
          <w:numId w:val="17"/>
        </w:numPr>
        <w:ind w:right="48" w:hanging="360"/>
      </w:pPr>
      <w:r>
        <w:t xml:space="preserve">Zarząd zapewnia realizację celów i zadań Stowarzyszenia przez podejmowanie uchwał wyrażających stanowisko lub decyzje Zarządu w sprawach niezastrzeżonych w Statucie do wyłącznej właściwości innych organów, a w szczególności: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wykonuje</w:t>
      </w:r>
      <w:proofErr w:type="gramEnd"/>
      <w:r>
        <w:t xml:space="preserve"> uchwały Walnego Zebrania Członków,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przygotowuje</w:t>
      </w:r>
      <w:proofErr w:type="gramEnd"/>
      <w:r>
        <w:t xml:space="preserve"> projekty dokumentów strategicznych Stowarzyszenia, w tym projekt ramowego planu działania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uchwala</w:t>
      </w:r>
      <w:proofErr w:type="gramEnd"/>
      <w:r>
        <w:t xml:space="preserve"> bieżące plany działania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przygotowuje</w:t>
      </w:r>
      <w:proofErr w:type="gramEnd"/>
      <w:r>
        <w:t xml:space="preserve"> projekt rocznego planu działania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przygotowuje</w:t>
      </w:r>
      <w:proofErr w:type="gramEnd"/>
      <w:r>
        <w:t xml:space="preserve"> projekt rocznego planu wydatków Stowarzyszenia ze wskazaniem źródeł ich finansowania,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przygotowuje</w:t>
      </w:r>
      <w:proofErr w:type="gramEnd"/>
      <w:r>
        <w:t xml:space="preserve"> projekty porządku obrad, uchwał, stanowisk, apeli i rezolucji Walnego Zebrania Członków,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składa</w:t>
      </w:r>
      <w:proofErr w:type="gramEnd"/>
      <w:r>
        <w:t xml:space="preserve"> wnioski do Walnego Zebrania Członków o nadanie tytułu honorowego członka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gospodaruje</w:t>
      </w:r>
      <w:proofErr w:type="gramEnd"/>
      <w:r>
        <w:t xml:space="preserve"> majątkiem Stowarzyszenia w ramach uchwalonego rocznego planu finansowego oraz ogólnych zasad gospodarowania majątkiem Stowarzyszenia.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określa</w:t>
      </w:r>
      <w:proofErr w:type="gramEnd"/>
      <w:r>
        <w:t xml:space="preserve"> w drodze uchwały zasady używania nazwy i znaku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inicjuje</w:t>
      </w:r>
      <w:proofErr w:type="gramEnd"/>
      <w:r>
        <w:t xml:space="preserve"> powołanie do życia stowarzyszeń, fundacji, funduszy poręczeń, organizacji, przedsiębiorstw, zakładów i spółek prawa handlowego służących do realizacji celów i zadań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powołuje</w:t>
      </w:r>
      <w:proofErr w:type="gramEnd"/>
      <w:r>
        <w:t xml:space="preserve"> grupy robocze w celu mediacji, w wypadkach konfliktu między członkami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deleguje</w:t>
      </w:r>
      <w:proofErr w:type="gramEnd"/>
      <w:r>
        <w:t xml:space="preserve"> przedstawicieli do prac w organach i instytucjach prowadzących działalność związaną ze statutową działalnością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opracowuje</w:t>
      </w:r>
      <w:proofErr w:type="gramEnd"/>
      <w:r>
        <w:t xml:space="preserve"> i ogłasza tekst jednolity Statutu,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kieruje</w:t>
      </w:r>
      <w:proofErr w:type="gramEnd"/>
      <w:r>
        <w:t xml:space="preserve"> bieżącą działalnością Stowarzyszenia zgodnie z jego celami statutowymi i obowiązującymi przepisami prawa,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lastRenderedPageBreak/>
        <w:t>ustala</w:t>
      </w:r>
      <w:proofErr w:type="gramEnd"/>
      <w:r>
        <w:t xml:space="preserve"> wielkość zatrudnienia i wysokość środków na wynagrodzenia dla pracowników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bierze</w:t>
      </w:r>
      <w:proofErr w:type="gramEnd"/>
      <w:r>
        <w:t xml:space="preserve"> udział w procedurze i zatwierdzanie naboru pracowników biura Stowarzyszenia,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wyznacza</w:t>
      </w:r>
      <w:proofErr w:type="gramEnd"/>
      <w:r>
        <w:t xml:space="preserve"> kierunki pracy zespołów zadaniowych,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organizuje</w:t>
      </w:r>
      <w:proofErr w:type="gramEnd"/>
      <w:r>
        <w:t xml:space="preserve"> szkolenia dla członków stowarzyszenia (przedstawicieli gmin i powiatów), </w:t>
      </w:r>
    </w:p>
    <w:p w:rsidR="00C16FB8" w:rsidRDefault="00F50064" w:rsidP="00986629">
      <w:pPr>
        <w:numPr>
          <w:ilvl w:val="1"/>
          <w:numId w:val="17"/>
        </w:numPr>
        <w:ind w:left="1134" w:right="48" w:hanging="425"/>
      </w:pPr>
      <w:proofErr w:type="gramStart"/>
      <w:r>
        <w:t>określa</w:t>
      </w:r>
      <w:proofErr w:type="gramEnd"/>
      <w:r>
        <w:t xml:space="preserve"> kierunki promocji Szlaku Świętej Warmii, 20) reprezentuje Stowarzyszenie w kontaktach z mediami. </w:t>
      </w:r>
    </w:p>
    <w:p w:rsidR="00C16FB8" w:rsidRDefault="00F50064" w:rsidP="00406971">
      <w:pPr>
        <w:numPr>
          <w:ilvl w:val="0"/>
          <w:numId w:val="17"/>
        </w:numPr>
        <w:ind w:right="48" w:hanging="360"/>
      </w:pPr>
      <w:r>
        <w:t xml:space="preserve">Z posiedzeń </w:t>
      </w:r>
      <w:r w:rsidR="00406971">
        <w:t>Zarządu sporządza się protokół.</w:t>
      </w:r>
    </w:p>
    <w:p w:rsidR="00C16FB8" w:rsidRDefault="00F50064">
      <w:pPr>
        <w:spacing w:after="10" w:line="249" w:lineRule="auto"/>
        <w:ind w:right="60"/>
        <w:jc w:val="center"/>
      </w:pPr>
      <w:r>
        <w:t xml:space="preserve">§21. </w:t>
      </w:r>
    </w:p>
    <w:p w:rsidR="00C16FB8" w:rsidRDefault="00F50064">
      <w:pPr>
        <w:numPr>
          <w:ilvl w:val="0"/>
          <w:numId w:val="18"/>
        </w:numPr>
        <w:ind w:right="48" w:hanging="360"/>
      </w:pPr>
      <w:r>
        <w:t xml:space="preserve">Zarząd może powoływać komisje i grupy robocze dla realizacji celów Stowarzyszenia. </w:t>
      </w:r>
    </w:p>
    <w:p w:rsidR="00C16FB8" w:rsidRDefault="00F50064">
      <w:pPr>
        <w:numPr>
          <w:ilvl w:val="0"/>
          <w:numId w:val="18"/>
        </w:numPr>
        <w:ind w:right="48" w:hanging="360"/>
      </w:pPr>
      <w:r>
        <w:t xml:space="preserve">Komisje i grupy robocze mogą wnioskować o rozpatrzenie określonych spraw oraz o podjęcie uchwał i stanowisk przez Zarząd. </w:t>
      </w:r>
    </w:p>
    <w:p w:rsidR="00C16FB8" w:rsidRDefault="00F50064">
      <w:pPr>
        <w:numPr>
          <w:ilvl w:val="0"/>
          <w:numId w:val="18"/>
        </w:numPr>
        <w:ind w:right="48" w:hanging="360"/>
      </w:pPr>
      <w:r>
        <w:t xml:space="preserve">Komisje i grupy robocze są powoływane bądź do rozpatrywania spraw o charakterze branżowym bądź też dla zbadania określonej sprawy. </w:t>
      </w:r>
    </w:p>
    <w:p w:rsidR="00C16FB8" w:rsidRDefault="00F50064">
      <w:pPr>
        <w:numPr>
          <w:ilvl w:val="0"/>
          <w:numId w:val="18"/>
        </w:numPr>
        <w:ind w:right="48" w:hanging="360"/>
      </w:pPr>
      <w:r>
        <w:t xml:space="preserve">Komisje i grupy robocze mogą zwracać się do członków Stowarzyszenia o udzielenie informacji lub przedstawienie dokumentów dotyczących spraw będących przedmiotem zainteresowania komisji lub grup roboczych. </w:t>
      </w:r>
    </w:p>
    <w:p w:rsidR="00C16FB8" w:rsidRDefault="00F50064">
      <w:pPr>
        <w:numPr>
          <w:ilvl w:val="0"/>
          <w:numId w:val="18"/>
        </w:numPr>
        <w:ind w:right="48" w:hanging="360"/>
      </w:pPr>
      <w:r>
        <w:t xml:space="preserve">Komisje i grupy robocze przedkładają raz do roku sprawozdanie ze swej pracy Zarządowi. </w:t>
      </w:r>
    </w:p>
    <w:p w:rsidR="00C16FB8" w:rsidRDefault="00F50064">
      <w:pPr>
        <w:numPr>
          <w:ilvl w:val="0"/>
          <w:numId w:val="18"/>
        </w:numPr>
        <w:ind w:right="48" w:hanging="360"/>
      </w:pPr>
      <w:r>
        <w:t xml:space="preserve">Likwidacji Komisji lub grupy roboczej dokonuje Zarząd w drodze uchwały.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 w:rsidP="00192E64">
      <w:pPr>
        <w:spacing w:after="10" w:line="249" w:lineRule="auto"/>
        <w:ind w:left="3330" w:right="3323"/>
        <w:jc w:val="center"/>
      </w:pPr>
      <w:r>
        <w:t xml:space="preserve">Komisja Rewizyjna §22. </w:t>
      </w:r>
    </w:p>
    <w:p w:rsidR="00C16FB8" w:rsidRDefault="00F50064">
      <w:pPr>
        <w:numPr>
          <w:ilvl w:val="0"/>
          <w:numId w:val="19"/>
        </w:numPr>
        <w:ind w:right="48" w:hanging="360"/>
      </w:pPr>
      <w:r>
        <w:t xml:space="preserve">Komisja Rewizyjna jest organem kontrolnym Stowarzyszenia. </w:t>
      </w:r>
    </w:p>
    <w:p w:rsidR="00C16FB8" w:rsidRDefault="00F50064">
      <w:pPr>
        <w:numPr>
          <w:ilvl w:val="0"/>
          <w:numId w:val="19"/>
        </w:numPr>
        <w:ind w:right="48" w:hanging="360"/>
      </w:pPr>
      <w:r>
        <w:t xml:space="preserve">Komisja Rewizyjna składa się z 6 osób wybieranych przez Walne Zebranie Członków. </w:t>
      </w:r>
    </w:p>
    <w:p w:rsidR="00C16FB8" w:rsidRDefault="00F50064">
      <w:pPr>
        <w:numPr>
          <w:ilvl w:val="0"/>
          <w:numId w:val="19"/>
        </w:numPr>
        <w:ind w:right="48" w:hanging="360"/>
      </w:pPr>
      <w:r>
        <w:t xml:space="preserve">Członkowie Komisji Rewizyjnej wybierają spośród siebie Przewodniczącego Komisji Rewizyjnej, który kieruje jej pracami. </w:t>
      </w:r>
    </w:p>
    <w:p w:rsidR="00C16FB8" w:rsidRDefault="00F50064">
      <w:pPr>
        <w:numPr>
          <w:ilvl w:val="0"/>
          <w:numId w:val="19"/>
        </w:numPr>
        <w:ind w:right="48" w:hanging="360"/>
      </w:pPr>
      <w:r>
        <w:t xml:space="preserve">Nie można łączyć funkcji członka Komisji Rewizyjnej z funkcją członka Zarządu.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ind w:right="60"/>
        <w:jc w:val="center"/>
      </w:pPr>
      <w:r>
        <w:t xml:space="preserve">§23. </w:t>
      </w:r>
    </w:p>
    <w:p w:rsidR="00C16FB8" w:rsidRDefault="00F50064">
      <w:pPr>
        <w:numPr>
          <w:ilvl w:val="0"/>
          <w:numId w:val="20"/>
        </w:numPr>
        <w:ind w:right="48" w:hanging="281"/>
      </w:pPr>
      <w:r>
        <w:t xml:space="preserve">Komisja Rewizyjna kontroluje działalność finansową Zarządu pod względem celowości gospodarowania, jak również zgodności podejmowanych działań z postanowieniami </w:t>
      </w:r>
      <w:r w:rsidR="00986629">
        <w:t>prawa Statutu</w:t>
      </w:r>
      <w:r>
        <w:t xml:space="preserve">. </w:t>
      </w:r>
    </w:p>
    <w:p w:rsidR="00C16FB8" w:rsidRDefault="00F50064">
      <w:pPr>
        <w:numPr>
          <w:ilvl w:val="0"/>
          <w:numId w:val="20"/>
        </w:numPr>
        <w:ind w:right="48" w:hanging="281"/>
      </w:pPr>
      <w:r>
        <w:t xml:space="preserve">Po zapoznaniu się ze sprawozdaniem Zarządu z wykonywania rocznego planu finansowego Stowarzyszenia, bilansem, rachunkiem zysków i strat, informacją dodatkową oraz ewentualnie z opinią i raportem biegłego rewidenta, Komisja Rewizyjna sporządza opinię w tym przedmiocie oraz formułuje wniosek w sprawie udzielenia bądź nie udzielania absolutorium Zarządowi. </w:t>
      </w:r>
    </w:p>
    <w:p w:rsidR="00C16FB8" w:rsidRDefault="00F50064">
      <w:pPr>
        <w:numPr>
          <w:ilvl w:val="0"/>
          <w:numId w:val="20"/>
        </w:numPr>
        <w:ind w:right="48" w:hanging="281"/>
      </w:pPr>
      <w:r>
        <w:t xml:space="preserve">Wniosek i opinię, o której mowa w ust. 2, Komisja Rewizyjna przedkłada Walnemu Zebraniu Członków.   </w:t>
      </w:r>
    </w:p>
    <w:p w:rsidR="00C16FB8" w:rsidRDefault="00F50064">
      <w:pPr>
        <w:numPr>
          <w:ilvl w:val="0"/>
          <w:numId w:val="20"/>
        </w:numPr>
        <w:ind w:right="48" w:hanging="281"/>
      </w:pPr>
      <w:r>
        <w:t xml:space="preserve">Szczegółowe zasady i tryb funkcjonowania Komisji Rewizyjnej określa regulamin pracy Komisji Rewizyjnej uchwalany przez Walne Zebranie Członków.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ind w:left="3218" w:right="3207"/>
        <w:jc w:val="center"/>
      </w:pPr>
      <w:r>
        <w:t xml:space="preserve">Biuro Stowarzyszenia §24. </w:t>
      </w:r>
    </w:p>
    <w:p w:rsidR="00C16FB8" w:rsidRDefault="00F50064">
      <w:pPr>
        <w:numPr>
          <w:ilvl w:val="0"/>
          <w:numId w:val="21"/>
        </w:numPr>
        <w:ind w:right="48" w:hanging="360"/>
      </w:pPr>
      <w:r>
        <w:t xml:space="preserve">Do prowadzenia swoich spraw Stowarzyszenie może utworzyć Biuro i zatrudniać pracowników. </w:t>
      </w:r>
    </w:p>
    <w:p w:rsidR="00C16FB8" w:rsidRDefault="00F50064">
      <w:pPr>
        <w:numPr>
          <w:ilvl w:val="0"/>
          <w:numId w:val="21"/>
        </w:numPr>
        <w:ind w:right="48" w:hanging="360"/>
      </w:pPr>
      <w:r>
        <w:lastRenderedPageBreak/>
        <w:t xml:space="preserve">Decyzję o utworzeniu Biura podejmuje, w drodze uchwały, Walne Zebranie Członków na wniosek Zarządu, który określa w nim koszty utrzymania Biura i źródła ich finansowania.  </w:t>
      </w:r>
    </w:p>
    <w:p w:rsidR="00C16FB8" w:rsidRDefault="00F50064">
      <w:pPr>
        <w:numPr>
          <w:ilvl w:val="0"/>
          <w:numId w:val="21"/>
        </w:numPr>
        <w:ind w:right="48" w:hanging="360"/>
      </w:pPr>
      <w:r>
        <w:t xml:space="preserve">Zarząd przy wykonywaniu swoich zadań korzysta z pomocy Biura Stowarzyszenia. </w:t>
      </w:r>
    </w:p>
    <w:p w:rsidR="00C16FB8" w:rsidRDefault="00F50064">
      <w:pPr>
        <w:numPr>
          <w:ilvl w:val="0"/>
          <w:numId w:val="21"/>
        </w:numPr>
        <w:ind w:right="48" w:hanging="360"/>
      </w:pPr>
      <w:r>
        <w:t xml:space="preserve">Dyrektora Biura powołuje i odwołuje Zarząd w drodze uchwały. </w:t>
      </w:r>
    </w:p>
    <w:p w:rsidR="00C16FB8" w:rsidRDefault="00F50064">
      <w:pPr>
        <w:numPr>
          <w:ilvl w:val="0"/>
          <w:numId w:val="21"/>
        </w:numPr>
        <w:ind w:right="48" w:hanging="360"/>
      </w:pPr>
      <w:r>
        <w:t xml:space="preserve">Zarząd może udzielić dyrektorowi lub pracownikom Biura Stowarzyszenia upoważnienia do składania jednoosobowo oświadczeń woli w sprawach związanych z bieżącym funkcjonowaniem Stowarzyszenia. </w:t>
      </w:r>
    </w:p>
    <w:p w:rsidR="00C16FB8" w:rsidRPr="000C22A8" w:rsidRDefault="00F50064" w:rsidP="000C22A8">
      <w:pPr>
        <w:numPr>
          <w:ilvl w:val="0"/>
          <w:numId w:val="21"/>
        </w:numPr>
        <w:ind w:right="48" w:hanging="360"/>
      </w:pPr>
      <w:r>
        <w:t>Szczegółowe zasady funkcjonowania biura, regulamin pracy i regulamin wynagrodzeń pracowników o</w:t>
      </w:r>
      <w:r w:rsidR="000C22A8">
        <w:t>kreśla Zarząd w formie uchwały.</w:t>
      </w:r>
    </w:p>
    <w:p w:rsidR="00C16FB8" w:rsidRPr="00192E64" w:rsidRDefault="00F50064" w:rsidP="000C22A8">
      <w:pPr>
        <w:pStyle w:val="Nagwek1"/>
        <w:ind w:left="0" w:right="58" w:firstLine="0"/>
        <w:rPr>
          <w:b/>
        </w:rPr>
      </w:pPr>
      <w:r w:rsidRPr="00192E64">
        <w:rPr>
          <w:b/>
        </w:rPr>
        <w:t>ROZDZIAŁ V MAJĄTEK STOWARZYSZENIA</w:t>
      </w:r>
    </w:p>
    <w:p w:rsidR="00C16FB8" w:rsidRDefault="00F50064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C16FB8" w:rsidRDefault="00F50064">
      <w:pPr>
        <w:spacing w:after="10" w:line="249" w:lineRule="auto"/>
        <w:ind w:left="3376" w:right="3369"/>
        <w:jc w:val="center"/>
      </w:pPr>
      <w:r>
        <w:t xml:space="preserve">Składniki majątku §25. </w:t>
      </w:r>
    </w:p>
    <w:p w:rsidR="00C16FB8" w:rsidRDefault="00F50064" w:rsidP="00986629">
      <w:pPr>
        <w:ind w:left="284" w:right="48" w:firstLine="0"/>
      </w:pPr>
      <w:r>
        <w:t xml:space="preserve">Majątek Stowarzyszenia stanowią środki znajdujące się na rachunku bieżącym Stowarzyszenia, w tym: </w:t>
      </w:r>
    </w:p>
    <w:p w:rsidR="00C16FB8" w:rsidRDefault="00F50064">
      <w:pPr>
        <w:numPr>
          <w:ilvl w:val="0"/>
          <w:numId w:val="22"/>
        </w:numPr>
        <w:ind w:right="48" w:hanging="360"/>
      </w:pPr>
      <w:proofErr w:type="gramStart"/>
      <w:r>
        <w:t>środki</w:t>
      </w:r>
      <w:proofErr w:type="gramEnd"/>
      <w:r>
        <w:t xml:space="preserve"> pochodzące z darowizn, spadków, zapisów, </w:t>
      </w:r>
    </w:p>
    <w:p w:rsidR="00C16FB8" w:rsidRDefault="00F50064">
      <w:pPr>
        <w:numPr>
          <w:ilvl w:val="0"/>
          <w:numId w:val="22"/>
        </w:numPr>
        <w:ind w:right="48" w:hanging="360"/>
      </w:pPr>
      <w:proofErr w:type="gramStart"/>
      <w:r>
        <w:t>środki</w:t>
      </w:r>
      <w:proofErr w:type="gramEnd"/>
      <w:r>
        <w:t xml:space="preserve"> pochodzące z majątku nieruchomego i ruchomego Stowarzyszenia, </w:t>
      </w:r>
    </w:p>
    <w:p w:rsidR="00C16FB8" w:rsidRDefault="00F50064">
      <w:pPr>
        <w:numPr>
          <w:ilvl w:val="0"/>
          <w:numId w:val="22"/>
        </w:numPr>
        <w:ind w:right="48" w:hanging="360"/>
      </w:pPr>
      <w:proofErr w:type="gramStart"/>
      <w:r>
        <w:t>dotacje</w:t>
      </w:r>
      <w:proofErr w:type="gramEnd"/>
      <w:r>
        <w:t xml:space="preserve"> i subwencje, </w:t>
      </w:r>
    </w:p>
    <w:p w:rsidR="00C16FB8" w:rsidRDefault="00F50064">
      <w:pPr>
        <w:numPr>
          <w:ilvl w:val="0"/>
          <w:numId w:val="22"/>
        </w:numPr>
        <w:ind w:right="48" w:hanging="360"/>
      </w:pPr>
      <w:proofErr w:type="gramStart"/>
      <w:r>
        <w:t>wpływy</w:t>
      </w:r>
      <w:proofErr w:type="gramEnd"/>
      <w:r>
        <w:t xml:space="preserve"> z ofiarności publicznej, </w:t>
      </w:r>
    </w:p>
    <w:p w:rsidR="00C16FB8" w:rsidRDefault="00F50064">
      <w:pPr>
        <w:numPr>
          <w:ilvl w:val="0"/>
          <w:numId w:val="22"/>
        </w:numPr>
        <w:ind w:right="48" w:hanging="360"/>
      </w:pPr>
      <w:proofErr w:type="gramStart"/>
      <w:r>
        <w:t>dochody</w:t>
      </w:r>
      <w:proofErr w:type="gramEnd"/>
      <w:r>
        <w:t xml:space="preserve"> z prowadzonej działalności statutowej, </w:t>
      </w:r>
    </w:p>
    <w:p w:rsidR="00C16FB8" w:rsidRDefault="00F50064">
      <w:pPr>
        <w:numPr>
          <w:ilvl w:val="0"/>
          <w:numId w:val="22"/>
        </w:numPr>
        <w:ind w:right="48" w:hanging="360"/>
      </w:pPr>
      <w:proofErr w:type="gramStart"/>
      <w:r>
        <w:t>dochody</w:t>
      </w:r>
      <w:proofErr w:type="gramEnd"/>
      <w:r>
        <w:t xml:space="preserve"> z praw autorskich do nazwy i znaku oraz patentów.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pStyle w:val="Nagwek1"/>
        <w:ind w:right="60"/>
      </w:pPr>
      <w:r>
        <w:t xml:space="preserve">Gospodarowanie majątkiem   </w:t>
      </w:r>
    </w:p>
    <w:p w:rsidR="00C16FB8" w:rsidRDefault="00F50064">
      <w:pPr>
        <w:spacing w:after="10" w:line="249" w:lineRule="auto"/>
        <w:jc w:val="center"/>
      </w:pPr>
      <w:r>
        <w:t xml:space="preserve">§26 </w:t>
      </w:r>
    </w:p>
    <w:p w:rsidR="00C16FB8" w:rsidRDefault="00F50064">
      <w:pPr>
        <w:numPr>
          <w:ilvl w:val="0"/>
          <w:numId w:val="23"/>
        </w:numPr>
        <w:ind w:right="48" w:hanging="360"/>
      </w:pPr>
      <w:r>
        <w:t xml:space="preserve">Tryb gospodarowania majątkiem i zasady gospodarki finansowej określają normy powszechnie obowiązujące oraz przepisy stanowione przez Walne Zebranie Członków w drodze uchwały. </w:t>
      </w:r>
    </w:p>
    <w:p w:rsidR="00C16FB8" w:rsidRDefault="00F50064">
      <w:pPr>
        <w:numPr>
          <w:ilvl w:val="0"/>
          <w:numId w:val="23"/>
        </w:numPr>
        <w:ind w:right="48" w:hanging="360"/>
      </w:pPr>
      <w:r>
        <w:t xml:space="preserve">Podstawą bieżącej działalności finansowej Stowarzyszenia jest roczny plan finansowy uchwalany przez Walne Zebranie Członków. W razie potrzeby Walne Zebranie Członków uchwala wieloletni plan inwestycyjny bądź wieloletni plan przedsiębiorczy Stowarzyszenia. </w:t>
      </w:r>
    </w:p>
    <w:p w:rsidR="00C16FB8" w:rsidRDefault="00F50064">
      <w:pPr>
        <w:numPr>
          <w:ilvl w:val="0"/>
          <w:numId w:val="23"/>
        </w:numPr>
        <w:ind w:right="48" w:hanging="360"/>
      </w:pPr>
      <w:r>
        <w:t xml:space="preserve">Zarząd w drodze uchwały może upoważnić dyrektora Biura Stowarzyszenia do dysponowania środkami finansowymi Stowarzyszenia do wysokości określonej w uchwale Zarządu w zakresie bieżącego funkcjonowania Stowarzyszenia. </w:t>
      </w:r>
    </w:p>
    <w:p w:rsidR="00192E64" w:rsidRDefault="00F50064" w:rsidP="009866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92E64" w:rsidRPr="00192E64" w:rsidRDefault="00192E64" w:rsidP="00192E64"/>
    <w:p w:rsidR="00C16FB8" w:rsidRPr="00192E64" w:rsidRDefault="00F50064">
      <w:pPr>
        <w:pStyle w:val="Nagwek1"/>
        <w:ind w:right="61"/>
        <w:rPr>
          <w:b/>
        </w:rPr>
      </w:pPr>
      <w:r w:rsidRPr="00192E64">
        <w:rPr>
          <w:b/>
        </w:rPr>
        <w:t xml:space="preserve">ROZDZIAŁ VI ZMIANA STATUTU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jc w:val="center"/>
      </w:pPr>
      <w:r>
        <w:t xml:space="preserve">§27 </w:t>
      </w:r>
    </w:p>
    <w:p w:rsidR="00C16FB8" w:rsidRDefault="00F50064" w:rsidP="00406971">
      <w:pPr>
        <w:ind w:left="426" w:right="48" w:firstLine="0"/>
      </w:pPr>
      <w:r>
        <w:t xml:space="preserve">Zmiana Statutu Stowarzyszenia może nastąpić uchwałą Walnego Zebrania Członków podjętą bezwzględną większością głosów przy </w:t>
      </w:r>
      <w:r w:rsidR="00192E64">
        <w:t>obecności, co</w:t>
      </w:r>
      <w:r>
        <w:t xml:space="preserve"> najmniej 2/3 statutowej liczby reprezentantów członków Stowarzyszenia. </w:t>
      </w:r>
    </w:p>
    <w:p w:rsidR="00C16FB8" w:rsidRDefault="00F50064" w:rsidP="00406971">
      <w:pPr>
        <w:spacing w:after="0" w:line="259" w:lineRule="auto"/>
        <w:ind w:left="426" w:right="2" w:firstLine="0"/>
        <w:jc w:val="center"/>
      </w:pPr>
      <w:r>
        <w:t xml:space="preserve"> </w:t>
      </w:r>
    </w:p>
    <w:p w:rsidR="00C16FB8" w:rsidRDefault="00F50064" w:rsidP="00406971">
      <w:pPr>
        <w:spacing w:after="0" w:line="259" w:lineRule="auto"/>
        <w:ind w:left="426" w:right="2" w:firstLine="0"/>
        <w:jc w:val="center"/>
      </w:pPr>
      <w:r>
        <w:t xml:space="preserve"> </w:t>
      </w:r>
    </w:p>
    <w:p w:rsidR="00C16FB8" w:rsidRPr="00192E64" w:rsidRDefault="00F50064">
      <w:pPr>
        <w:pStyle w:val="Nagwek1"/>
        <w:ind w:right="61"/>
        <w:rPr>
          <w:b/>
        </w:rPr>
      </w:pPr>
      <w:r w:rsidRPr="00192E64">
        <w:rPr>
          <w:b/>
        </w:rPr>
        <w:t xml:space="preserve">ROZDZIAŁ VII ROZWIĄZANIE STOWARZYSZENIA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ind w:right="60"/>
        <w:jc w:val="center"/>
      </w:pPr>
      <w:r>
        <w:lastRenderedPageBreak/>
        <w:t xml:space="preserve">§28. </w:t>
      </w:r>
    </w:p>
    <w:p w:rsidR="00C16FB8" w:rsidRDefault="00F50064">
      <w:pPr>
        <w:numPr>
          <w:ilvl w:val="0"/>
          <w:numId w:val="24"/>
        </w:numPr>
        <w:ind w:right="48" w:hanging="360"/>
      </w:pPr>
      <w:r>
        <w:t xml:space="preserve">Decyzję o likwidacji Stowarzyszenia podejmuje Walne Zebranie członków w drodze uchwały podjętej bezwzględną większością głosów przy </w:t>
      </w:r>
      <w:r w:rsidR="00986629">
        <w:t>obecności, co</w:t>
      </w:r>
      <w:r>
        <w:t xml:space="preserve"> najmniej 2/3 statutowej liczby reprezentantów członków Stowarzyszania. </w:t>
      </w:r>
    </w:p>
    <w:p w:rsidR="00C16FB8" w:rsidRDefault="00F50064">
      <w:pPr>
        <w:numPr>
          <w:ilvl w:val="0"/>
          <w:numId w:val="24"/>
        </w:numPr>
        <w:ind w:right="48" w:hanging="360"/>
      </w:pPr>
      <w:r>
        <w:t xml:space="preserve">Uchwała Walnego Zebrania członków o likwidacji Stowarzyszenia określa sposób dokonania rozliczeń wierzytelności i długów Stowarzyszenia. </w:t>
      </w:r>
    </w:p>
    <w:p w:rsidR="00C16FB8" w:rsidRPr="00192E64" w:rsidRDefault="00F50064">
      <w:pPr>
        <w:spacing w:after="0" w:line="259" w:lineRule="auto"/>
        <w:ind w:left="0" w:right="0" w:firstLine="0"/>
        <w:jc w:val="left"/>
        <w:rPr>
          <w:b/>
        </w:rPr>
      </w:pPr>
      <w:r>
        <w:t xml:space="preserve"> </w:t>
      </w:r>
    </w:p>
    <w:p w:rsidR="00406971" w:rsidRDefault="00406971">
      <w:pPr>
        <w:pStyle w:val="Nagwek1"/>
        <w:ind w:right="59"/>
        <w:rPr>
          <w:b/>
        </w:rPr>
      </w:pPr>
    </w:p>
    <w:p w:rsidR="000C22A8" w:rsidRDefault="000C22A8" w:rsidP="000C22A8"/>
    <w:p w:rsidR="000C22A8" w:rsidRPr="000C22A8" w:rsidRDefault="000C22A8" w:rsidP="000C22A8"/>
    <w:p w:rsidR="00C16FB8" w:rsidRPr="00192E64" w:rsidRDefault="00F50064">
      <w:pPr>
        <w:pStyle w:val="Nagwek1"/>
        <w:ind w:right="59"/>
        <w:rPr>
          <w:b/>
        </w:rPr>
      </w:pPr>
      <w:r w:rsidRPr="00192E64">
        <w:rPr>
          <w:b/>
        </w:rPr>
        <w:t xml:space="preserve">ROZDZIAŁ VIII POSTANOWIENIA KOŃCOWE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ind w:right="60"/>
        <w:jc w:val="center"/>
      </w:pPr>
      <w:r>
        <w:t xml:space="preserve">§29. </w:t>
      </w:r>
    </w:p>
    <w:p w:rsidR="00C16FB8" w:rsidRDefault="00F50064" w:rsidP="00986629">
      <w:pPr>
        <w:ind w:left="426" w:right="48" w:firstLine="0"/>
      </w:pPr>
      <w:r>
        <w:t xml:space="preserve">Jednostki samorządu terytorialnego, które przystąpią do Stowarzyszenia podczas pierwszego zebrania założycielskiego uzyskują status członka zwyczajnego.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10" w:line="249" w:lineRule="auto"/>
        <w:ind w:right="60"/>
        <w:jc w:val="center"/>
      </w:pPr>
      <w:r>
        <w:t xml:space="preserve">§30. </w:t>
      </w:r>
    </w:p>
    <w:p w:rsidR="00C16FB8" w:rsidRDefault="00F50064" w:rsidP="00986629">
      <w:pPr>
        <w:ind w:left="426" w:right="48" w:firstLine="0"/>
        <w:jc w:val="left"/>
      </w:pPr>
      <w:r>
        <w:t xml:space="preserve">Statut został przyjęty na zebraniu założycielskim w dniu………………... </w:t>
      </w:r>
    </w:p>
    <w:p w:rsidR="00C16FB8" w:rsidRDefault="00F50064" w:rsidP="00986629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C16FB8" w:rsidRDefault="00F50064" w:rsidP="00986629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C16FB8" w:rsidRDefault="00F50064" w:rsidP="00986629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C16FB8">
      <w:pPr>
        <w:spacing w:after="0" w:line="259" w:lineRule="auto"/>
        <w:ind w:left="0" w:right="0" w:firstLine="0"/>
        <w:jc w:val="left"/>
      </w:pP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16FB8" w:rsidRDefault="00F5006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16FB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75" w:right="1358" w:bottom="1530" w:left="1418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EA" w:rsidRDefault="00AA1AEA">
      <w:pPr>
        <w:spacing w:after="0" w:line="240" w:lineRule="auto"/>
      </w:pPr>
      <w:r>
        <w:separator/>
      </w:r>
    </w:p>
  </w:endnote>
  <w:endnote w:type="continuationSeparator" w:id="0">
    <w:p w:rsidR="00AA1AEA" w:rsidRDefault="00AA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B8" w:rsidRDefault="00F5006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16FB8" w:rsidRDefault="00F5006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B8" w:rsidRDefault="00F5006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66EE">
      <w:rPr>
        <w:noProof/>
      </w:rPr>
      <w:t>1</w:t>
    </w:r>
    <w:r>
      <w:fldChar w:fldCharType="end"/>
    </w:r>
    <w:r>
      <w:t xml:space="preserve"> </w:t>
    </w:r>
  </w:p>
  <w:p w:rsidR="00C16FB8" w:rsidRDefault="00F5006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B8" w:rsidRDefault="00F5006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16FB8" w:rsidRDefault="00F5006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EA" w:rsidRDefault="00AA1AEA">
      <w:pPr>
        <w:spacing w:after="0" w:line="240" w:lineRule="auto"/>
      </w:pPr>
      <w:r>
        <w:separator/>
      </w:r>
    </w:p>
  </w:footnote>
  <w:footnote w:type="continuationSeparator" w:id="0">
    <w:p w:rsidR="00AA1AEA" w:rsidRDefault="00AA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ED" w:rsidRPr="00ED70ED" w:rsidRDefault="00ED70ED" w:rsidP="00ED70ED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b/>
        <w:color w:val="FF0000"/>
        <w:szCs w:val="24"/>
      </w:rPr>
    </w:pPr>
    <w:r w:rsidRPr="00ED70ED">
      <w:rPr>
        <w:b/>
        <w:color w:val="FF0000"/>
        <w:szCs w:val="24"/>
      </w:rPr>
      <w:t>RADA GMINY</w:t>
    </w:r>
  </w:p>
  <w:p w:rsidR="00ED70ED" w:rsidRPr="00ED70ED" w:rsidRDefault="00ED70ED" w:rsidP="00ED70ED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b/>
        <w:color w:val="FF0000"/>
        <w:szCs w:val="24"/>
      </w:rPr>
    </w:pPr>
    <w:r w:rsidRPr="00ED70ED">
      <w:rPr>
        <w:b/>
        <w:color w:val="FF0000"/>
        <w:szCs w:val="24"/>
      </w:rPr>
      <w:t xml:space="preserve"> BRANIEWO</w:t>
    </w:r>
  </w:p>
  <w:p w:rsidR="00ED70ED" w:rsidRDefault="00ED70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C5A"/>
    <w:multiLevelType w:val="hybridMultilevel"/>
    <w:tmpl w:val="B4FC970A"/>
    <w:lvl w:ilvl="0" w:tplc="C3F067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45334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68000">
      <w:start w:val="1"/>
      <w:numFmt w:val="decimal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A1AF8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8402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4E068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697B0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8C608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27FE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B247F"/>
    <w:multiLevelType w:val="hybridMultilevel"/>
    <w:tmpl w:val="B4465ECA"/>
    <w:lvl w:ilvl="0" w:tplc="DD4C496E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009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EC7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AED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0CA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EAA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7D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62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4FF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70213"/>
    <w:multiLevelType w:val="hybridMultilevel"/>
    <w:tmpl w:val="70F4C892"/>
    <w:lvl w:ilvl="0" w:tplc="3740FC3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0E5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AE8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869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E5E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E9F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838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09B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877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E3F68"/>
    <w:multiLevelType w:val="hybridMultilevel"/>
    <w:tmpl w:val="6C3CC0E6"/>
    <w:lvl w:ilvl="0" w:tplc="DF2C35F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C6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613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469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626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EE9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A3C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45E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638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D68A2"/>
    <w:multiLevelType w:val="hybridMultilevel"/>
    <w:tmpl w:val="CBE6A9DE"/>
    <w:lvl w:ilvl="0" w:tplc="3E8E4B2C">
      <w:start w:val="1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47F3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A92C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2CD0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CED3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A6BD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69CE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AC5D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69CF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46FB4"/>
    <w:multiLevelType w:val="hybridMultilevel"/>
    <w:tmpl w:val="4A425630"/>
    <w:lvl w:ilvl="0" w:tplc="08C243D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826B6">
      <w:start w:val="4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8D8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A41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C4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66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91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E31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A4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4017AF"/>
    <w:multiLevelType w:val="hybridMultilevel"/>
    <w:tmpl w:val="9328DE24"/>
    <w:lvl w:ilvl="0" w:tplc="95DA7060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E0E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0F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A5A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74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26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EF1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8C4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161EBC"/>
    <w:multiLevelType w:val="hybridMultilevel"/>
    <w:tmpl w:val="7C484236"/>
    <w:lvl w:ilvl="0" w:tplc="7EF87E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6A43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637A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86B7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2B62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B41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EE03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8C14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A5AC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33773E"/>
    <w:multiLevelType w:val="hybridMultilevel"/>
    <w:tmpl w:val="AE14B21E"/>
    <w:lvl w:ilvl="0" w:tplc="D94A81B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69E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E3B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2C1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E07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CA5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074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A76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459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000710"/>
    <w:multiLevelType w:val="hybridMultilevel"/>
    <w:tmpl w:val="47E8EFE4"/>
    <w:lvl w:ilvl="0" w:tplc="9912D97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44D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439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847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87F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0FB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414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0D2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89A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384AA3"/>
    <w:multiLevelType w:val="hybridMultilevel"/>
    <w:tmpl w:val="0A36367E"/>
    <w:lvl w:ilvl="0" w:tplc="D8EC77D6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47C2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AB52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F9F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0A41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A7D5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A843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48B1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AFC6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ED1F61"/>
    <w:multiLevelType w:val="hybridMultilevel"/>
    <w:tmpl w:val="EA5EBEFA"/>
    <w:lvl w:ilvl="0" w:tplc="2CA4EB2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05230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0AE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12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C83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C02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A5A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C1E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643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241DA5"/>
    <w:multiLevelType w:val="hybridMultilevel"/>
    <w:tmpl w:val="D11A5DBE"/>
    <w:lvl w:ilvl="0" w:tplc="A4B09D9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8BC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E1E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853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A63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A98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0D2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6ED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465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CD3807"/>
    <w:multiLevelType w:val="hybridMultilevel"/>
    <w:tmpl w:val="384629D2"/>
    <w:lvl w:ilvl="0" w:tplc="B692B2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BA0A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A1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04B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C5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C54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4D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CB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49E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E63D2D"/>
    <w:multiLevelType w:val="hybridMultilevel"/>
    <w:tmpl w:val="4E28A544"/>
    <w:lvl w:ilvl="0" w:tplc="BAF83C2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24B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E48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E4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6AB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C48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4AF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C53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2D4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37595C"/>
    <w:multiLevelType w:val="hybridMultilevel"/>
    <w:tmpl w:val="F536D896"/>
    <w:lvl w:ilvl="0" w:tplc="6CE8917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A7628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8E4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C01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2EE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84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479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0DF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A3F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C7682F"/>
    <w:multiLevelType w:val="hybridMultilevel"/>
    <w:tmpl w:val="2338729C"/>
    <w:lvl w:ilvl="0" w:tplc="47C2504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A57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654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C04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4D3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ADF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4CD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CCA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81C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F94F4C"/>
    <w:multiLevelType w:val="hybridMultilevel"/>
    <w:tmpl w:val="D7824F24"/>
    <w:lvl w:ilvl="0" w:tplc="8AFED6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4B93C">
      <w:start w:val="18"/>
      <w:numFmt w:val="decimal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A110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478E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CAAF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C124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6C52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E32F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0AFB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F75C9E"/>
    <w:multiLevelType w:val="hybridMultilevel"/>
    <w:tmpl w:val="EAB48978"/>
    <w:lvl w:ilvl="0" w:tplc="413AC7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E61DA">
      <w:start w:val="1"/>
      <w:numFmt w:val="decimal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E9AF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88CD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4DAF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AAFD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0E1B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4CB9C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0F1C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780F13"/>
    <w:multiLevelType w:val="hybridMultilevel"/>
    <w:tmpl w:val="F3A21006"/>
    <w:lvl w:ilvl="0" w:tplc="18060C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A1A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DCC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844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855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023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09C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074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862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5C278B"/>
    <w:multiLevelType w:val="hybridMultilevel"/>
    <w:tmpl w:val="7966BF76"/>
    <w:lvl w:ilvl="0" w:tplc="BE3CBCF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E2F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AB5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1234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C95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80C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65E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868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FA9D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783A23"/>
    <w:multiLevelType w:val="hybridMultilevel"/>
    <w:tmpl w:val="03029F12"/>
    <w:lvl w:ilvl="0" w:tplc="EB629DC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479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021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620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048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25A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0ED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EFB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CAE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F019CC"/>
    <w:multiLevelType w:val="hybridMultilevel"/>
    <w:tmpl w:val="B2B8D902"/>
    <w:lvl w:ilvl="0" w:tplc="AE906A9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C87E2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49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6816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342D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43CC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EFED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245D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4D61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554585"/>
    <w:multiLevelType w:val="hybridMultilevel"/>
    <w:tmpl w:val="9274E67A"/>
    <w:lvl w:ilvl="0" w:tplc="6F3AA74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0E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68D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875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20F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856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0D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C0B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4D7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22"/>
  </w:num>
  <w:num w:numId="12">
    <w:abstractNumId w:val="23"/>
  </w:num>
  <w:num w:numId="13">
    <w:abstractNumId w:val="18"/>
  </w:num>
  <w:num w:numId="14">
    <w:abstractNumId w:val="17"/>
  </w:num>
  <w:num w:numId="15">
    <w:abstractNumId w:val="12"/>
  </w:num>
  <w:num w:numId="16">
    <w:abstractNumId w:val="15"/>
  </w:num>
  <w:num w:numId="17">
    <w:abstractNumId w:val="11"/>
  </w:num>
  <w:num w:numId="18">
    <w:abstractNumId w:val="20"/>
  </w:num>
  <w:num w:numId="19">
    <w:abstractNumId w:val="16"/>
  </w:num>
  <w:num w:numId="20">
    <w:abstractNumId w:val="10"/>
  </w:num>
  <w:num w:numId="21">
    <w:abstractNumId w:val="8"/>
  </w:num>
  <w:num w:numId="22">
    <w:abstractNumId w:val="1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B8"/>
    <w:rsid w:val="000C22A8"/>
    <w:rsid w:val="00192E64"/>
    <w:rsid w:val="00406971"/>
    <w:rsid w:val="004966EE"/>
    <w:rsid w:val="00705143"/>
    <w:rsid w:val="00856CB7"/>
    <w:rsid w:val="00986629"/>
    <w:rsid w:val="00AA1AEA"/>
    <w:rsid w:val="00B23EC8"/>
    <w:rsid w:val="00C16FB8"/>
    <w:rsid w:val="00ED70ED"/>
    <w:rsid w:val="00F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9EA7D-4EEB-495B-A493-EF25F33C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A8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0E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2867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Statut.docx</vt:lpstr>
    </vt:vector>
  </TitlesOfParts>
  <Company/>
  <LinksUpToDate>false</LinksUpToDate>
  <CharactersWithSpaces>20034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Statut.docx</dc:title>
  <dc:subject/>
  <dc:creator>piotr.ulatowski</dc:creator>
  <cp:keywords/>
  <cp:lastModifiedBy>Ania</cp:lastModifiedBy>
  <cp:revision>8</cp:revision>
  <cp:lastPrinted>2021-08-24T05:32:00Z</cp:lastPrinted>
  <dcterms:created xsi:type="dcterms:W3CDTF">2021-08-17T08:33:00Z</dcterms:created>
  <dcterms:modified xsi:type="dcterms:W3CDTF">2021-09-02T07:34:00Z</dcterms:modified>
</cp:coreProperties>
</file>