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8/VIII/2023</w:t>
      </w:r>
    </w:p>
    <w:p>
      <w:pPr>
        <w:pStyle w:val="Normal"/>
        <w:tabs>
          <w:tab w:val="clear" w:pos="708"/>
          <w:tab w:val="left" w:pos="1350" w:leader="none"/>
        </w:tabs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GMINY BRANIEWO</w:t>
      </w:r>
    </w:p>
    <w:p>
      <w:pPr>
        <w:pStyle w:val="Normal"/>
        <w:tabs>
          <w:tab w:val="clear" w:pos="708"/>
          <w:tab w:val="left" w:pos="1350" w:leader="none"/>
        </w:tabs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30 STYCZNIA 2023 ROKU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podwyższenia kryterium dochodowego w celu udzielenia wsparcia w ramach wieloletniego rządowego programu „Posiłek w szkole i w domu” na lata 2019-2023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18 ust. 2 pkt. 15 ustawy z dnia 8 marca 1990 r. o samorządzie gminnym (t.j. Dz. U. z 2023 r., poz. 40 ze zm.), art. 8 ust. 2 ustawy z dnia 12 marca 2004 r. o pomocy społecznej (t.j. Dz. U. z 2021 r., poz. 2268 ze zm.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w związku z uchwałą Nr 140 Rady Ministrów z dnia 15.10.2018 r. w sprawie ustanowienia wieloletniego rządowego programu „Posiłek w szkole i w domu” na lata 2019-2023 (M.P z 2018 r. poz. 1007 ze zm.), Rada Gminy Braniewo uchwala, co następuje: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§1.</w:t>
      </w:r>
      <w:r>
        <w:rPr>
          <w:rFonts w:ascii="Times New Roman" w:hAnsi="Times New Roman"/>
          <w:sz w:val="24"/>
          <w:szCs w:val="24"/>
        </w:rPr>
        <w:t xml:space="preserve"> Podwyższa się do 200 % kryterium dochodowe, o którym mowa w art. 8 ust. 1 ustawy </w:t>
        <w:br/>
        <w:t xml:space="preserve">o pomocy społecznej w celu udzielenia wsparcia w formie posiłku, świadczenia pieniężnego na zakup posiłku lub żywności albo świadczenia rzeczowego w postaci produktów żywnościowych osobom i rodzinom wymienionym w uchwale nr 140 Rady Ministrów </w:t>
        <w:br/>
        <w:t xml:space="preserve">z dnia 15.10.2018 r. w sprawie ustanowienia wieloletniego rządowego programu „Posiłek </w:t>
        <w:br/>
        <w:t>w szkole i w domu” na lata 2019-2023 spełniającym warunki otrzymania pomocy wymienione w ustawie z dnia 12 marca 2004r. o pomocy społecznej.</w:t>
      </w:r>
    </w:p>
    <w:p>
      <w:pPr>
        <w:pStyle w:val="ListParagraph"/>
        <w:spacing w:lineRule="auto" w:line="240" w:before="0" w:after="0"/>
        <w:ind w:left="84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cs="TimesNewRomanPS-BoldMT" w:ascii="TimesNewRomanPS-BoldMT" w:hAnsi="TimesNewRomanPS-BoldMT"/>
          <w:b/>
          <w:bCs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 xml:space="preserve">Traci moc uchwała Nr 19/VIII/2018 Rady Gminy Braniewo z dnia 19 grudnia 2018 r. w sprawie podwyższenia kryterium dochodowego w celu udzielenia wsparcia w ramach wieloletniego rządowego programu ,,Posiłek w szkole i w domu" na lata 2019-2023.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§4</w:t>
      </w:r>
      <w:r>
        <w:rPr>
          <w:rFonts w:ascii="Times New Roman" w:hAnsi="Times New Roman"/>
          <w:color w:val="000000"/>
          <w:sz w:val="24"/>
          <w:szCs w:val="24"/>
        </w:rPr>
        <w:t>.Uchwała wchodzi w życie po upływie 14 dni od dnia ogłoszenia w Dzienniku Urzędowym Województwa Warmińsko-Mazurskiego z mocą obowiązującą od 1 stycznia 2023 roku.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right="423" w:hanging="0"/>
        <w:jc w:val="center"/>
        <w:rPr>
          <w:rFonts w:ascii="Times New Roman" w:hAnsi="Times New Roman" w:eastAsia="Times New Roman"/>
          <w:b/>
          <w:b/>
          <w:bCs/>
          <w:color w:val="FF0000"/>
          <w:lang w:eastAsia="pl-PL"/>
        </w:rPr>
      </w:pPr>
      <w:r>
        <w:rPr>
          <w:rFonts w:eastAsia="Times New Roman" w:ascii="Times New Roman" w:hAnsi="Times New Roman"/>
          <w:b/>
          <w:bCs/>
          <w:color w:val="FF0000"/>
          <w:lang w:eastAsia="pl-PL"/>
        </w:rPr>
        <w:t xml:space="preserve">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423" w:hanging="0"/>
        <w:jc w:val="center"/>
        <w:rPr>
          <w:rFonts w:ascii="Times New Roman" w:hAnsi="Times New Roman" w:eastAsia="Times New Roman"/>
          <w:b/>
          <w:b/>
          <w:bCs/>
          <w:color w:val="FF0000"/>
          <w:lang w:eastAsia="pl-PL"/>
        </w:rPr>
      </w:pPr>
      <w:r>
        <w:rPr>
          <w:rFonts w:eastAsia="Times New Roman" w:ascii="Times New Roman" w:hAnsi="Times New Roman"/>
          <w:b/>
          <w:bCs/>
          <w:color w:val="FF0000"/>
          <w:lang w:eastAsia="pl-PL"/>
        </w:rPr>
      </w:r>
    </w:p>
    <w:p>
      <w:pPr>
        <w:pStyle w:val="Western"/>
        <w:spacing w:lineRule="auto" w:line="240" w:before="280" w:after="0"/>
        <w:jc w:val="both"/>
        <w:rPr>
          <w:color w:val="auto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NewRomanPS-Bold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/>
        <w:sz w:val="24"/>
        <w:szCs w:val="24"/>
        <w:lang w:eastAsia="pl-PL"/>
      </w:rPr>
    </w:pPr>
    <w:r>
      <w:rPr>
        <w:rFonts w:eastAsia="Times New Roman" w:ascii="Times New Roman" w:hAnsi="Times New Roman"/>
        <w:b/>
        <w:bCs/>
        <w:color w:val="FF3333"/>
        <w:sz w:val="24"/>
        <w:szCs w:val="24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/>
        <w:sz w:val="24"/>
        <w:szCs w:val="24"/>
        <w:lang w:eastAsia="pl-PL"/>
      </w:rPr>
    </w:pPr>
    <w:r>
      <w:rPr>
        <w:rFonts w:eastAsia="Times New Roman" w:ascii="Times New Roman" w:hAnsi="Times New Roman"/>
        <w:b/>
        <w:bCs/>
        <w:color w:val="FF3333"/>
        <w:sz w:val="24"/>
        <w:szCs w:val="24"/>
        <w:lang w:eastAsia="pl-PL"/>
      </w:rPr>
      <w:t xml:space="preserve"> </w:t>
    </w:r>
    <w:r>
      <w:rPr>
        <w:rFonts w:eastAsia="Times New Roman" w:ascii="Times New Roman" w:hAnsi="Times New Roman"/>
        <w:b/>
        <w:bCs/>
        <w:color w:val="FF3333"/>
        <w:sz w:val="24"/>
        <w:szCs w:val="24"/>
        <w:lang w:eastAsia="pl-PL"/>
      </w:rPr>
      <w:t>BRANIEWO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764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36be9"/>
    <w:rPr>
      <w:rFonts w:ascii="Tahoma" w:hAnsi="Tahoma" w:cs="Tahoma"/>
      <w:sz w:val="16"/>
      <w:szCs w:val="16"/>
      <w:lang w:eastAsia="en-US"/>
    </w:rPr>
  </w:style>
  <w:style w:type="character" w:styleId="NagwekZnak" w:customStyle="1">
    <w:name w:val="Nagłówek Znak"/>
    <w:basedOn w:val="DefaultParagraphFont"/>
    <w:uiPriority w:val="99"/>
    <w:qFormat/>
    <w:rsid w:val="00963492"/>
    <w:rPr>
      <w:sz w:val="22"/>
      <w:szCs w:val="22"/>
      <w:lang w:eastAsia="en-US"/>
    </w:rPr>
  </w:style>
  <w:style w:type="character" w:styleId="StopkaZnak" w:customStyle="1">
    <w:name w:val="Stopka Znak"/>
    <w:basedOn w:val="DefaultParagraphFont"/>
    <w:uiPriority w:val="99"/>
    <w:qFormat/>
    <w:rsid w:val="00963492"/>
    <w:rPr>
      <w:sz w:val="22"/>
      <w:szCs w:val="2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22ccb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88391f"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val="pl-PL" w:eastAsia="pl-PL" w:bidi="ar-SA"/>
    </w:rPr>
  </w:style>
  <w:style w:type="paragraph" w:styleId="NormalWeb">
    <w:name w:val="Normal (Web)"/>
    <w:basedOn w:val="Normal"/>
    <w:qFormat/>
    <w:rsid w:val="00236fa8"/>
    <w:pPr>
      <w:spacing w:lineRule="auto" w:line="288" w:beforeAutospacing="1" w:after="142"/>
    </w:pPr>
    <w:rPr>
      <w:rFonts w:ascii="Times New Roman" w:hAnsi="Times New Roman" w:eastAsia="Times New Roman"/>
      <w:color w:val="00000A"/>
      <w:sz w:val="24"/>
      <w:szCs w:val="24"/>
      <w:lang w:eastAsia="pl-PL"/>
    </w:rPr>
  </w:style>
  <w:style w:type="paragraph" w:styleId="Western" w:customStyle="1">
    <w:name w:val="western"/>
    <w:basedOn w:val="Normal"/>
    <w:qFormat/>
    <w:rsid w:val="00236fa8"/>
    <w:pPr>
      <w:spacing w:lineRule="auto" w:line="288" w:beforeAutospacing="1" w:after="142"/>
    </w:pPr>
    <w:rPr>
      <w:rFonts w:ascii="Times New Roman" w:hAnsi="Times New Roman" w:eastAsia="Times New Roman"/>
      <w:color w:val="00000A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36be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6349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6349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LibreOffice/7.4.5.1$Windows_X86_64 LibreOffice_project/9c0871452b3918c1019dde9bfac75448afc4b57f</Application>
  <AppVersion>15.0000</AppVersion>
  <Pages>1</Pages>
  <Words>288</Words>
  <Characters>1469</Characters>
  <CharactersWithSpaces>1851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2023-01-11T10:36:00Z</dcterms:created>
  <dc:creator>Justyna</dc:creator>
  <dc:description/>
  <dc:language>pl-PL</dc:language>
  <cp:lastModifiedBy/>
  <cp:lastPrinted>2023-01-10T14:30:00Z</cp:lastPrinted>
  <dcterms:modified xsi:type="dcterms:W3CDTF">2023-02-06T13:34:20Z</dcterms:modified>
  <cp:revision>7</cp:revision>
  <dc:subject/>
  <dc:title>projekt uchwały przygotowany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