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65861" w14:textId="506C66D4" w:rsidR="00A63B65" w:rsidRPr="00A63B65" w:rsidRDefault="00A63B65" w:rsidP="00A63B65">
      <w:pPr>
        <w:suppressAutoHyphens/>
        <w:spacing w:after="0" w:line="276" w:lineRule="auto"/>
        <w:jc w:val="center"/>
        <w:rPr>
          <w:rFonts w:ascii="Times New Roman" w:eastAsia="Times New Roman" w:hAnsi="Times New Roman" w:cs="Tahoma"/>
          <w:b/>
          <w:bCs/>
          <w:caps/>
          <w:color w:val="00000A"/>
          <w:sz w:val="24"/>
          <w:szCs w:val="24"/>
          <w:lang w:eastAsia="pl-PL"/>
        </w:rPr>
      </w:pPr>
      <w:r w:rsidRPr="00A63B65">
        <w:rPr>
          <w:rFonts w:ascii="Times New Roman" w:eastAsia="Times New Roman" w:hAnsi="Times New Roman" w:cs="Tahoma"/>
          <w:b/>
          <w:bCs/>
          <w:caps/>
          <w:color w:val="00000A"/>
          <w:sz w:val="24"/>
          <w:szCs w:val="24"/>
          <w:lang w:eastAsia="pl-PL"/>
        </w:rPr>
        <w:t xml:space="preserve">UCHWAŁA NR </w:t>
      </w:r>
      <w:r w:rsidR="008E533A" w:rsidRPr="008E533A"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pl-PL"/>
        </w:rPr>
        <w:t>1</w:t>
      </w:r>
      <w:r w:rsidR="00530A67"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pl-PL"/>
        </w:rPr>
        <w:t>5</w:t>
      </w:r>
      <w:r w:rsidRPr="00A63B65">
        <w:rPr>
          <w:rFonts w:ascii="Times New Roman" w:eastAsia="Times New Roman" w:hAnsi="Times New Roman" w:cs="Tahoma"/>
          <w:b/>
          <w:bCs/>
          <w:caps/>
          <w:color w:val="00000A"/>
          <w:sz w:val="24"/>
          <w:szCs w:val="24"/>
          <w:lang w:eastAsia="pl-PL"/>
        </w:rPr>
        <w:t>/VIII/2024</w:t>
      </w:r>
    </w:p>
    <w:p w14:paraId="4D6978AC" w14:textId="77777777" w:rsidR="00A63B65" w:rsidRPr="00A63B65" w:rsidRDefault="00A63B65" w:rsidP="00A63B65">
      <w:pPr>
        <w:suppressAutoHyphens/>
        <w:spacing w:after="0" w:line="276" w:lineRule="auto"/>
        <w:jc w:val="center"/>
        <w:rPr>
          <w:rFonts w:ascii="Times New Roman" w:eastAsia="Times New Roman" w:hAnsi="Times New Roman" w:cs="Tahoma"/>
          <w:b/>
          <w:bCs/>
          <w:caps/>
          <w:color w:val="00000A"/>
          <w:sz w:val="24"/>
          <w:szCs w:val="24"/>
          <w:lang w:eastAsia="pl-PL"/>
        </w:rPr>
      </w:pPr>
      <w:r w:rsidRPr="00A63B65">
        <w:rPr>
          <w:rFonts w:ascii="Times New Roman" w:eastAsia="Times New Roman" w:hAnsi="Times New Roman" w:cs="Tahoma"/>
          <w:b/>
          <w:bCs/>
          <w:caps/>
          <w:color w:val="00000A"/>
          <w:sz w:val="24"/>
          <w:szCs w:val="24"/>
          <w:lang w:eastAsia="pl-PL"/>
        </w:rPr>
        <w:t>RADY GMINY BRANIEWO</w:t>
      </w:r>
    </w:p>
    <w:p w14:paraId="62474D00" w14:textId="796173E1" w:rsidR="00A63B65" w:rsidRPr="00A63B65" w:rsidRDefault="00A63B65" w:rsidP="008E533A">
      <w:pPr>
        <w:suppressAutoHyphens/>
        <w:spacing w:after="0" w:line="276" w:lineRule="auto"/>
        <w:jc w:val="center"/>
        <w:rPr>
          <w:rFonts w:ascii="Times New Roman" w:eastAsia="Times New Roman" w:hAnsi="Times New Roman" w:cs="Tahoma"/>
          <w:b/>
          <w:bCs/>
          <w:caps/>
          <w:color w:val="00000A"/>
          <w:sz w:val="24"/>
          <w:szCs w:val="24"/>
          <w:lang w:eastAsia="pl-PL"/>
        </w:rPr>
      </w:pPr>
      <w:r w:rsidRPr="00A63B65">
        <w:rPr>
          <w:rFonts w:ascii="Times New Roman" w:eastAsia="Times New Roman" w:hAnsi="Times New Roman" w:cs="Tahoma"/>
          <w:b/>
          <w:bCs/>
          <w:caps/>
          <w:color w:val="00000A"/>
          <w:sz w:val="24"/>
          <w:szCs w:val="24"/>
          <w:lang w:eastAsia="pl-PL"/>
        </w:rPr>
        <w:t xml:space="preserve">Z DNIA </w:t>
      </w:r>
      <w:r w:rsidR="008E533A">
        <w:rPr>
          <w:rFonts w:ascii="Times New Roman" w:eastAsia="Times New Roman" w:hAnsi="Times New Roman" w:cs="Tahoma"/>
          <w:b/>
          <w:bCs/>
          <w:caps/>
          <w:color w:val="00000A"/>
          <w:sz w:val="24"/>
          <w:szCs w:val="24"/>
          <w:lang w:eastAsia="pl-PL"/>
        </w:rPr>
        <w:t>23</w:t>
      </w:r>
      <w:r w:rsidRPr="00A63B65">
        <w:rPr>
          <w:rFonts w:ascii="Times New Roman" w:eastAsia="Times New Roman" w:hAnsi="Times New Roman" w:cs="Tahoma"/>
          <w:b/>
          <w:bCs/>
          <w:caps/>
          <w:color w:val="00000A"/>
          <w:sz w:val="24"/>
          <w:szCs w:val="24"/>
          <w:lang w:eastAsia="pl-PL"/>
        </w:rPr>
        <w:t xml:space="preserve"> LUTEGO 2024 ROKU</w:t>
      </w:r>
    </w:p>
    <w:p w14:paraId="4D6BFE27" w14:textId="77777777" w:rsidR="009D6424" w:rsidRDefault="009D6424" w:rsidP="00A63B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201DC" w14:textId="58A31E87" w:rsidR="009D6424" w:rsidRDefault="001551C0" w:rsidP="00A63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sprawie uchwały </w:t>
      </w:r>
      <w:r w:rsidR="00C603D1">
        <w:rPr>
          <w:rFonts w:ascii="Times New Roman" w:hAnsi="Times New Roman" w:cs="Times New Roman"/>
          <w:b/>
          <w:sz w:val="24"/>
          <w:szCs w:val="24"/>
        </w:rPr>
        <w:t>zmieniając</w:t>
      </w:r>
      <w:r>
        <w:rPr>
          <w:rFonts w:ascii="Times New Roman" w:hAnsi="Times New Roman" w:cs="Times New Roman"/>
          <w:b/>
          <w:sz w:val="24"/>
          <w:szCs w:val="24"/>
        </w:rPr>
        <w:t>ej</w:t>
      </w:r>
      <w:r w:rsidR="00C603D1">
        <w:rPr>
          <w:rFonts w:ascii="Times New Roman" w:hAnsi="Times New Roman" w:cs="Times New Roman"/>
          <w:b/>
          <w:sz w:val="24"/>
          <w:szCs w:val="24"/>
        </w:rPr>
        <w:t xml:space="preserve"> uchwałę 126/VIII/2023 </w:t>
      </w:r>
      <w:r w:rsidR="009875D6">
        <w:rPr>
          <w:rFonts w:ascii="Times New Roman" w:hAnsi="Times New Roman" w:cs="Times New Roman"/>
          <w:b/>
          <w:sz w:val="24"/>
          <w:szCs w:val="24"/>
        </w:rPr>
        <w:t>R</w:t>
      </w:r>
      <w:r w:rsidR="00C603D1">
        <w:rPr>
          <w:rFonts w:ascii="Times New Roman" w:hAnsi="Times New Roman" w:cs="Times New Roman"/>
          <w:b/>
          <w:sz w:val="24"/>
          <w:szCs w:val="24"/>
        </w:rPr>
        <w:t xml:space="preserve">ady Gminy Braniewo z dnia 14 grudnia 2023 r., </w:t>
      </w:r>
      <w:r w:rsidR="009D6424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sprawie </w:t>
      </w:r>
      <w:r w:rsidR="009D6424">
        <w:rPr>
          <w:rFonts w:ascii="Times New Roman" w:hAnsi="Times New Roman" w:cs="Times New Roman"/>
          <w:b/>
          <w:sz w:val="24"/>
          <w:szCs w:val="24"/>
        </w:rPr>
        <w:t>wieloletniego programu gospodarowania mieszkaniowym zasobem Gminy Braniewo na lata 2024-2028</w:t>
      </w:r>
    </w:p>
    <w:p w14:paraId="64059BE9" w14:textId="77777777" w:rsidR="00A63B65" w:rsidRDefault="00A63B65" w:rsidP="00A63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49501" w14:textId="7067075B" w:rsidR="009D6424" w:rsidRDefault="009D6424" w:rsidP="00A63B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art.21 ust. 1 pkt 1 i ust. 2 ustawy z dnia 21 czerwca 2001</w:t>
      </w:r>
      <w:r w:rsidR="00A63B65">
        <w:rPr>
          <w:rFonts w:ascii="Times New Roman" w:hAnsi="Times New Roman" w:cs="Times New Roman"/>
          <w:sz w:val="24"/>
          <w:szCs w:val="24"/>
        </w:rPr>
        <w:t>r o</w:t>
      </w:r>
      <w:r>
        <w:rPr>
          <w:rFonts w:ascii="Times New Roman" w:hAnsi="Times New Roman" w:cs="Times New Roman"/>
          <w:sz w:val="24"/>
          <w:szCs w:val="24"/>
        </w:rPr>
        <w:t xml:space="preserve"> ochronie praw lokatorów, mieszkaniowym zasobie gminy i o zmianie Kodeksu </w:t>
      </w:r>
      <w:r w:rsidR="00A63B65">
        <w:rPr>
          <w:rFonts w:ascii="Times New Roman" w:hAnsi="Times New Roman" w:cs="Times New Roman"/>
          <w:sz w:val="24"/>
          <w:szCs w:val="24"/>
        </w:rPr>
        <w:t>cywilnego (</w:t>
      </w:r>
      <w:proofErr w:type="spellStart"/>
      <w:r w:rsidR="00A63B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z 2023 </w:t>
      </w:r>
      <w:r w:rsidR="00A63B65">
        <w:rPr>
          <w:rFonts w:ascii="Times New Roman" w:hAnsi="Times New Roman" w:cs="Times New Roman"/>
          <w:sz w:val="24"/>
          <w:szCs w:val="24"/>
        </w:rPr>
        <w:t>r., poz</w:t>
      </w:r>
      <w:r>
        <w:rPr>
          <w:rFonts w:ascii="Times New Roman" w:hAnsi="Times New Roman" w:cs="Times New Roman"/>
          <w:sz w:val="24"/>
          <w:szCs w:val="24"/>
        </w:rPr>
        <w:t xml:space="preserve">.725 ze. </w:t>
      </w:r>
      <w:r w:rsidR="00A63B65">
        <w:rPr>
          <w:rFonts w:ascii="Times New Roman" w:hAnsi="Times New Roman" w:cs="Times New Roman"/>
          <w:sz w:val="24"/>
          <w:szCs w:val="24"/>
        </w:rPr>
        <w:t xml:space="preserve">zm.) </w:t>
      </w:r>
      <w:r w:rsidR="001551C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ada </w:t>
      </w:r>
      <w:r w:rsidR="001551C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miny Braniewo </w:t>
      </w:r>
      <w:r w:rsidR="00A63B65">
        <w:rPr>
          <w:rFonts w:ascii="Times New Roman" w:hAnsi="Times New Roman" w:cs="Times New Roman"/>
          <w:sz w:val="24"/>
          <w:szCs w:val="24"/>
        </w:rPr>
        <w:t>uchwala, co</w:t>
      </w:r>
      <w:r>
        <w:rPr>
          <w:rFonts w:ascii="Times New Roman" w:hAnsi="Times New Roman" w:cs="Times New Roman"/>
          <w:sz w:val="24"/>
          <w:szCs w:val="24"/>
        </w:rPr>
        <w:t xml:space="preserve"> następuj</w:t>
      </w:r>
      <w:r w:rsidR="001939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750B3F" w14:textId="422C8B29" w:rsidR="009D6424" w:rsidRDefault="009D6424" w:rsidP="00E26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6F4E9155" w14:textId="1B5574CC" w:rsidR="00835FFB" w:rsidRPr="00A63B65" w:rsidRDefault="00DE6CD5" w:rsidP="00E263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FD9">
        <w:rPr>
          <w:rFonts w:ascii="Times New Roman" w:hAnsi="Times New Roman" w:cs="Times New Roman"/>
          <w:bCs/>
          <w:sz w:val="24"/>
          <w:szCs w:val="24"/>
        </w:rPr>
        <w:t xml:space="preserve">W załączniku Nr 1 do uchwały nr 126/VIII/2023 Rady Gminy Braniewo z dnia 14 </w:t>
      </w:r>
      <w:r w:rsidR="00A63B65" w:rsidRPr="003D0FD9">
        <w:rPr>
          <w:rFonts w:ascii="Times New Roman" w:hAnsi="Times New Roman" w:cs="Times New Roman"/>
          <w:bCs/>
          <w:sz w:val="24"/>
          <w:szCs w:val="24"/>
        </w:rPr>
        <w:t>grudnia</w:t>
      </w:r>
      <w:r w:rsidR="00A63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B65" w:rsidRPr="003D0FD9">
        <w:rPr>
          <w:rFonts w:ascii="Times New Roman" w:hAnsi="Times New Roman" w:cs="Times New Roman"/>
          <w:bCs/>
          <w:sz w:val="24"/>
          <w:szCs w:val="24"/>
        </w:rPr>
        <w:t>2023 r</w:t>
      </w:r>
      <w:r w:rsidRPr="003D0FD9">
        <w:rPr>
          <w:rFonts w:ascii="Times New Roman" w:hAnsi="Times New Roman" w:cs="Times New Roman"/>
          <w:bCs/>
          <w:sz w:val="24"/>
          <w:szCs w:val="24"/>
        </w:rPr>
        <w:t>., w sprawie wieloletniego programu gospodarowania mieszkaniowym zasobem Gminy Braniewo na lata 2024-2028 (Dz.</w:t>
      </w:r>
      <w:r w:rsidR="00A63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FD9">
        <w:rPr>
          <w:rFonts w:ascii="Times New Roman" w:hAnsi="Times New Roman" w:cs="Times New Roman"/>
          <w:bCs/>
          <w:sz w:val="24"/>
          <w:szCs w:val="24"/>
        </w:rPr>
        <w:t>Urz.</w:t>
      </w:r>
      <w:r w:rsidR="00A63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FD9">
        <w:rPr>
          <w:rFonts w:ascii="Times New Roman" w:hAnsi="Times New Roman" w:cs="Times New Roman"/>
          <w:bCs/>
          <w:sz w:val="24"/>
          <w:szCs w:val="24"/>
        </w:rPr>
        <w:t xml:space="preserve">Woj. </w:t>
      </w:r>
      <w:proofErr w:type="spellStart"/>
      <w:r w:rsidRPr="003D0FD9">
        <w:rPr>
          <w:rFonts w:ascii="Times New Roman" w:hAnsi="Times New Roman" w:cs="Times New Roman"/>
          <w:bCs/>
          <w:sz w:val="24"/>
          <w:szCs w:val="24"/>
        </w:rPr>
        <w:t>Warm</w:t>
      </w:r>
      <w:proofErr w:type="spellEnd"/>
      <w:r w:rsidRPr="003D0FD9">
        <w:rPr>
          <w:rFonts w:ascii="Times New Roman" w:hAnsi="Times New Roman" w:cs="Times New Roman"/>
          <w:bCs/>
          <w:sz w:val="24"/>
          <w:szCs w:val="24"/>
        </w:rPr>
        <w:t>.-</w:t>
      </w:r>
      <w:proofErr w:type="spellStart"/>
      <w:r w:rsidRPr="003D0FD9">
        <w:rPr>
          <w:rFonts w:ascii="Times New Roman" w:hAnsi="Times New Roman" w:cs="Times New Roman"/>
          <w:bCs/>
          <w:sz w:val="24"/>
          <w:szCs w:val="24"/>
        </w:rPr>
        <w:t>Maz</w:t>
      </w:r>
      <w:proofErr w:type="spellEnd"/>
      <w:r w:rsidRPr="003D0FD9">
        <w:rPr>
          <w:rFonts w:ascii="Times New Roman" w:hAnsi="Times New Roman" w:cs="Times New Roman"/>
          <w:bCs/>
          <w:sz w:val="24"/>
          <w:szCs w:val="24"/>
        </w:rPr>
        <w:t>. z 2024 r. poz.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FD9">
        <w:rPr>
          <w:rFonts w:ascii="Times New Roman" w:hAnsi="Times New Roman" w:cs="Times New Roman"/>
          <w:bCs/>
          <w:sz w:val="24"/>
          <w:szCs w:val="24"/>
        </w:rPr>
        <w:t>569) wprowadza się następujące zmiany</w:t>
      </w:r>
      <w:r w:rsidR="00EB49C0">
        <w:rPr>
          <w:rFonts w:ascii="Times New Roman" w:hAnsi="Times New Roman" w:cs="Times New Roman"/>
          <w:bCs/>
          <w:sz w:val="24"/>
          <w:szCs w:val="24"/>
        </w:rPr>
        <w:t>:</w:t>
      </w:r>
      <w:r w:rsidRPr="003D0FD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FB02C8B" w14:textId="3DC6F4F9" w:rsidR="00835FFB" w:rsidRPr="00A63B65" w:rsidRDefault="00193956" w:rsidP="00A63B65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284" w:hanging="29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E13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rozdziale IV ( Zasady polityki czynszowej oraz warunki obniżenia </w:t>
      </w:r>
      <w:r w:rsidR="00A63B65" w:rsidRPr="00BE13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czynszu) §17 ust</w:t>
      </w:r>
      <w:r w:rsidRPr="00A63B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1 otrzymuje brzmienie:</w:t>
      </w:r>
    </w:p>
    <w:p w14:paraId="4F72B021" w14:textId="5DD88390" w:rsidR="00BE1373" w:rsidRPr="00A63B65" w:rsidRDefault="00EB49C0" w:rsidP="00E26339">
      <w:pPr>
        <w:spacing w:after="0"/>
        <w:ind w:left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,,</w:t>
      </w:r>
      <w:r w:rsidR="00BE13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193956" w:rsidRPr="00BE13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Wysokość czynszu za lokale wchodzące w skład mieszkaniowego zasobu gminy z wyjątkiem opłat niezależnych ustala Wójt Gminy Braniewo.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</w:p>
    <w:p w14:paraId="48E6F523" w14:textId="5D3B48AA" w:rsidR="00193956" w:rsidRPr="001C2B81" w:rsidRDefault="00A63B65" w:rsidP="00E26339">
      <w:pPr>
        <w:pStyle w:val="Akapitzlist"/>
        <w:numPr>
          <w:ilvl w:val="0"/>
          <w:numId w:val="9"/>
        </w:numPr>
        <w:spacing w:after="0"/>
        <w:ind w:left="142" w:hanging="7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C2B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646F2E" w:rsidRPr="001C2B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rozdziale VII </w:t>
      </w:r>
      <w:r w:rsidR="001D4B64" w:rsidRPr="001C2B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 Polityka Gminy w zakresie realizacji gospodarowania mieszkaniowym zasobem Gminy) § 21 otrzymuje brzmienie:</w:t>
      </w:r>
    </w:p>
    <w:p w14:paraId="1819F8B8" w14:textId="04E0F115" w:rsidR="00835FFB" w:rsidRPr="001D4B64" w:rsidRDefault="00EB49C0" w:rsidP="00E2633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1D4B64">
        <w:rPr>
          <w:rFonts w:ascii="Times New Roman" w:hAnsi="Times New Roman" w:cs="Times New Roman"/>
          <w:sz w:val="24"/>
          <w:szCs w:val="24"/>
        </w:rPr>
        <w:t xml:space="preserve">1.Ustala się wysokość </w:t>
      </w:r>
      <w:r w:rsidR="00835FFB" w:rsidRPr="001D4B64">
        <w:rPr>
          <w:rFonts w:ascii="Times New Roman" w:hAnsi="Times New Roman" w:cs="Times New Roman"/>
          <w:sz w:val="24"/>
          <w:szCs w:val="24"/>
        </w:rPr>
        <w:t>dochodu gospodarstwa domowego uzasadniając</w:t>
      </w:r>
      <w:r w:rsidR="001D4B64">
        <w:rPr>
          <w:rFonts w:ascii="Times New Roman" w:hAnsi="Times New Roman" w:cs="Times New Roman"/>
          <w:sz w:val="24"/>
          <w:szCs w:val="24"/>
        </w:rPr>
        <w:t>ą</w:t>
      </w:r>
      <w:r w:rsidR="00835FFB" w:rsidRPr="001D4B64">
        <w:rPr>
          <w:rFonts w:ascii="Times New Roman" w:hAnsi="Times New Roman" w:cs="Times New Roman"/>
          <w:sz w:val="24"/>
          <w:szCs w:val="24"/>
        </w:rPr>
        <w:t xml:space="preserve"> oddanie w </w:t>
      </w:r>
      <w:r w:rsidR="00A63B65" w:rsidRPr="001D4B64">
        <w:rPr>
          <w:rFonts w:ascii="Times New Roman" w:hAnsi="Times New Roman" w:cs="Times New Roman"/>
          <w:sz w:val="24"/>
          <w:szCs w:val="24"/>
        </w:rPr>
        <w:t xml:space="preserve">najem </w:t>
      </w:r>
      <w:r w:rsidR="00A63B65">
        <w:rPr>
          <w:rFonts w:ascii="Times New Roman" w:hAnsi="Times New Roman" w:cs="Times New Roman"/>
          <w:sz w:val="24"/>
          <w:szCs w:val="24"/>
        </w:rPr>
        <w:t>lub</w:t>
      </w:r>
      <w:r w:rsidR="00835FFB" w:rsidRPr="001D4B64">
        <w:rPr>
          <w:rFonts w:ascii="Times New Roman" w:hAnsi="Times New Roman" w:cs="Times New Roman"/>
          <w:sz w:val="24"/>
          <w:szCs w:val="24"/>
        </w:rPr>
        <w:t xml:space="preserve"> podnajem lokali na czas nieoznaczony i najem socjalny lokalu oraz wysokość dochodu gospodarstwa domowego uzasadniająca stosowanie obniżek czynszu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5FFB" w:rsidRPr="001D4B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0A5C6C" w14:textId="5ADD8B0D" w:rsidR="00835FFB" w:rsidRPr="001D4B64" w:rsidRDefault="001D4B64" w:rsidP="00E2633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35FFB" w:rsidRPr="001D4B64">
        <w:rPr>
          <w:rFonts w:ascii="Times New Roman" w:hAnsi="Times New Roman" w:cs="Times New Roman"/>
          <w:sz w:val="24"/>
          <w:szCs w:val="24"/>
        </w:rPr>
        <w:t>Udokumentowaną wysokość dochodu na jednego członka gospodarstwa domowego uzasadniająca oddanie w najem lokalu na czas nieoznaczony ustala się:</w:t>
      </w:r>
    </w:p>
    <w:p w14:paraId="6C8846FD" w14:textId="2A07B26F" w:rsidR="00835FFB" w:rsidRPr="00835FFB" w:rsidRDefault="00835FFB" w:rsidP="00A63B65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FFB">
        <w:rPr>
          <w:rFonts w:ascii="Times New Roman" w:hAnsi="Times New Roman" w:cs="Times New Roman"/>
          <w:sz w:val="24"/>
          <w:szCs w:val="24"/>
        </w:rPr>
        <w:t>do 160% najniższej emerytury w gospodarstwie jednoosobowym,</w:t>
      </w:r>
    </w:p>
    <w:p w14:paraId="186C1D1D" w14:textId="4D9E6939" w:rsidR="00835FFB" w:rsidRPr="00E26339" w:rsidRDefault="00835FFB" w:rsidP="00E26339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FFB">
        <w:rPr>
          <w:rFonts w:ascii="Times New Roman" w:hAnsi="Times New Roman" w:cs="Times New Roman"/>
          <w:sz w:val="24"/>
          <w:szCs w:val="24"/>
        </w:rPr>
        <w:t>do 110% najniższej emerytur</w:t>
      </w:r>
      <w:r w:rsidR="00B41540">
        <w:rPr>
          <w:rFonts w:ascii="Times New Roman" w:hAnsi="Times New Roman" w:cs="Times New Roman"/>
          <w:sz w:val="24"/>
          <w:szCs w:val="24"/>
        </w:rPr>
        <w:t>y w gospodarstwie wieloosobowym.</w:t>
      </w:r>
    </w:p>
    <w:p w14:paraId="06A59025" w14:textId="383DAE04" w:rsidR="00835FFB" w:rsidRPr="00835FFB" w:rsidRDefault="001D4B64" w:rsidP="00A63B65">
      <w:pPr>
        <w:pStyle w:val="Akapitzlist"/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5FFB" w:rsidRPr="00835FFB">
        <w:rPr>
          <w:rFonts w:ascii="Times New Roman" w:hAnsi="Times New Roman" w:cs="Times New Roman"/>
          <w:sz w:val="24"/>
          <w:szCs w:val="24"/>
        </w:rPr>
        <w:t xml:space="preserve">.Udokumentowaną wysokość dochodu na jednego członka gospodarstwa domowego uzasadniająca oddanie w najem socjalny lokalu </w:t>
      </w:r>
      <w:r>
        <w:rPr>
          <w:rFonts w:ascii="Times New Roman" w:hAnsi="Times New Roman" w:cs="Times New Roman"/>
          <w:sz w:val="24"/>
          <w:szCs w:val="24"/>
        </w:rPr>
        <w:t>nie może przekraczać</w:t>
      </w:r>
      <w:r w:rsidR="00835FFB" w:rsidRPr="00835FFB">
        <w:rPr>
          <w:rFonts w:ascii="Times New Roman" w:hAnsi="Times New Roman" w:cs="Times New Roman"/>
          <w:sz w:val="24"/>
          <w:szCs w:val="24"/>
        </w:rPr>
        <w:t>:</w:t>
      </w:r>
    </w:p>
    <w:p w14:paraId="18978E2C" w14:textId="2D1BEDAA" w:rsidR="00835FFB" w:rsidRPr="00835FFB" w:rsidRDefault="00835FFB" w:rsidP="00A63B65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FFB">
        <w:rPr>
          <w:rFonts w:ascii="Times New Roman" w:hAnsi="Times New Roman" w:cs="Times New Roman"/>
          <w:sz w:val="24"/>
          <w:szCs w:val="24"/>
        </w:rPr>
        <w:t>do 80% najniższej emerytury w gospodarstwie jednoosobowym,</w:t>
      </w:r>
    </w:p>
    <w:p w14:paraId="72EC1F7A" w14:textId="0F0862A7" w:rsidR="00835FFB" w:rsidRPr="00E26339" w:rsidRDefault="00835FFB" w:rsidP="00E26339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FFB">
        <w:rPr>
          <w:rFonts w:ascii="Times New Roman" w:hAnsi="Times New Roman" w:cs="Times New Roman"/>
          <w:sz w:val="24"/>
          <w:szCs w:val="24"/>
        </w:rPr>
        <w:t>do 55% najniższej emerytur</w:t>
      </w:r>
      <w:r w:rsidR="00B41540">
        <w:rPr>
          <w:rFonts w:ascii="Times New Roman" w:hAnsi="Times New Roman" w:cs="Times New Roman"/>
          <w:sz w:val="24"/>
          <w:szCs w:val="24"/>
        </w:rPr>
        <w:t>y w gospodarstwie wieloosobowym.</w:t>
      </w:r>
    </w:p>
    <w:p w14:paraId="7C4BB143" w14:textId="783E6016" w:rsidR="001D4B64" w:rsidRPr="00A63B65" w:rsidRDefault="001D4B64" w:rsidP="00E26339">
      <w:pPr>
        <w:pStyle w:val="Akapitzlist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5FFB" w:rsidRPr="00835FFB">
        <w:rPr>
          <w:rFonts w:ascii="Times New Roman" w:hAnsi="Times New Roman" w:cs="Times New Roman"/>
          <w:sz w:val="24"/>
          <w:szCs w:val="24"/>
        </w:rPr>
        <w:t xml:space="preserve">Wysokość </w:t>
      </w:r>
      <w:r w:rsidR="00B41540">
        <w:rPr>
          <w:rFonts w:ascii="Times New Roman" w:hAnsi="Times New Roman" w:cs="Times New Roman"/>
          <w:sz w:val="24"/>
          <w:szCs w:val="24"/>
        </w:rPr>
        <w:t>dochodu gospodarstwa domowego (</w:t>
      </w:r>
      <w:r w:rsidR="00835FFB" w:rsidRPr="00835FFB">
        <w:rPr>
          <w:rFonts w:ascii="Times New Roman" w:hAnsi="Times New Roman" w:cs="Times New Roman"/>
          <w:sz w:val="24"/>
          <w:szCs w:val="24"/>
        </w:rPr>
        <w:t xml:space="preserve">w przeliczeniu na jedną </w:t>
      </w:r>
      <w:r w:rsidR="00A63B65" w:rsidRPr="00835FFB">
        <w:rPr>
          <w:rFonts w:ascii="Times New Roman" w:hAnsi="Times New Roman" w:cs="Times New Roman"/>
          <w:sz w:val="24"/>
          <w:szCs w:val="24"/>
        </w:rPr>
        <w:t xml:space="preserve">osobę) </w:t>
      </w:r>
      <w:r w:rsidR="00A63B65">
        <w:rPr>
          <w:rFonts w:ascii="Times New Roman" w:hAnsi="Times New Roman" w:cs="Times New Roman"/>
          <w:sz w:val="24"/>
          <w:szCs w:val="24"/>
        </w:rPr>
        <w:t>uzasadniająca</w:t>
      </w:r>
      <w:r w:rsidR="00835FFB" w:rsidRPr="00835FFB">
        <w:rPr>
          <w:rFonts w:ascii="Times New Roman" w:hAnsi="Times New Roman" w:cs="Times New Roman"/>
          <w:sz w:val="24"/>
          <w:szCs w:val="24"/>
        </w:rPr>
        <w:t xml:space="preserve"> stosowanie obniżek czynszu została określona w Wieloletnim programie gospodarowania mieszkaniowym zasobem Gminy Braniewo § 18 pkt. 1 i 2</w:t>
      </w:r>
      <w:r w:rsidR="007238C5">
        <w:rPr>
          <w:rFonts w:ascii="Times New Roman" w:hAnsi="Times New Roman" w:cs="Times New Roman"/>
          <w:sz w:val="24"/>
          <w:szCs w:val="24"/>
        </w:rPr>
        <w:t>”</w:t>
      </w:r>
      <w:r w:rsidR="00835FFB" w:rsidRPr="00835FFB">
        <w:rPr>
          <w:rFonts w:ascii="Times New Roman" w:hAnsi="Times New Roman" w:cs="Times New Roman"/>
          <w:sz w:val="24"/>
          <w:szCs w:val="24"/>
        </w:rPr>
        <w:t>.</w:t>
      </w:r>
    </w:p>
    <w:p w14:paraId="1EEBB635" w14:textId="2F2F0BA6" w:rsidR="009D6424" w:rsidRDefault="00E26339" w:rsidP="00E26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1B7B4E90" w14:textId="4B41726A" w:rsidR="009D6424" w:rsidRDefault="009D6424" w:rsidP="00E2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64819911" w14:textId="0897C9FC" w:rsidR="009D6424" w:rsidRDefault="00E26339" w:rsidP="00E26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414D6671" w14:textId="7C343F22" w:rsidR="009D6424" w:rsidRDefault="009D6424" w:rsidP="00E26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po upływie 14 dni od dnia jej ogłoszenia w </w:t>
      </w:r>
      <w:r w:rsidR="00A63B65">
        <w:rPr>
          <w:rFonts w:ascii="Times New Roman" w:hAnsi="Times New Roman" w:cs="Times New Roman"/>
          <w:sz w:val="24"/>
          <w:szCs w:val="24"/>
        </w:rPr>
        <w:t>Dzienniku Urzędowym</w:t>
      </w:r>
      <w:r>
        <w:rPr>
          <w:rFonts w:ascii="Times New Roman" w:hAnsi="Times New Roman" w:cs="Times New Roman"/>
          <w:sz w:val="24"/>
          <w:szCs w:val="24"/>
        </w:rPr>
        <w:t xml:space="preserve"> Województwa Warmińsko-Mazurskiego. </w:t>
      </w:r>
    </w:p>
    <w:p w14:paraId="515FC9C7" w14:textId="77777777" w:rsidR="009D6424" w:rsidRDefault="009D6424" w:rsidP="009D6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6AF6C4" w14:textId="77777777" w:rsidR="00A63B65" w:rsidRDefault="00A63B65" w:rsidP="009D6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299CB4" w14:textId="77777777" w:rsidR="006D1621" w:rsidRDefault="006D1621">
      <w:bookmarkStart w:id="0" w:name="_GoBack"/>
      <w:bookmarkEnd w:id="0"/>
    </w:p>
    <w:sectPr w:rsidR="006D16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6B599" w14:textId="77777777" w:rsidR="00DD22C5" w:rsidRDefault="00DD22C5" w:rsidP="00A63B65">
      <w:pPr>
        <w:spacing w:after="0" w:line="240" w:lineRule="auto"/>
      </w:pPr>
      <w:r>
        <w:separator/>
      </w:r>
    </w:p>
  </w:endnote>
  <w:endnote w:type="continuationSeparator" w:id="0">
    <w:p w14:paraId="0BBF4BF1" w14:textId="77777777" w:rsidR="00DD22C5" w:rsidRDefault="00DD22C5" w:rsidP="00A6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1CBA" w14:textId="77777777" w:rsidR="00DD22C5" w:rsidRDefault="00DD22C5" w:rsidP="00A63B65">
      <w:pPr>
        <w:spacing w:after="0" w:line="240" w:lineRule="auto"/>
      </w:pPr>
      <w:r>
        <w:separator/>
      </w:r>
    </w:p>
  </w:footnote>
  <w:footnote w:type="continuationSeparator" w:id="0">
    <w:p w14:paraId="53B8AC06" w14:textId="77777777" w:rsidR="00DD22C5" w:rsidRDefault="00DD22C5" w:rsidP="00A6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50749" w14:textId="77777777" w:rsidR="00A63B65" w:rsidRPr="00A63B65" w:rsidRDefault="00A63B65" w:rsidP="00A63B65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A63B65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14:paraId="49A56D7C" w14:textId="77777777" w:rsidR="00A63B65" w:rsidRPr="00A63B65" w:rsidRDefault="00A63B65" w:rsidP="00A63B65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A63B65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 BRANIEWO</w:t>
    </w:r>
  </w:p>
  <w:p w14:paraId="571C5C2C" w14:textId="77777777" w:rsidR="00A63B65" w:rsidRDefault="00A63B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35B6"/>
    <w:multiLevelType w:val="hybridMultilevel"/>
    <w:tmpl w:val="52A8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4EED"/>
    <w:multiLevelType w:val="hybridMultilevel"/>
    <w:tmpl w:val="72B2ABC2"/>
    <w:lvl w:ilvl="0" w:tplc="E4CC242E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C7640C8"/>
    <w:multiLevelType w:val="hybridMultilevel"/>
    <w:tmpl w:val="6B340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3EDD"/>
    <w:multiLevelType w:val="hybridMultilevel"/>
    <w:tmpl w:val="07823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0D03"/>
    <w:multiLevelType w:val="hybridMultilevel"/>
    <w:tmpl w:val="823EE4BA"/>
    <w:lvl w:ilvl="0" w:tplc="6610F0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9040A"/>
    <w:multiLevelType w:val="hybridMultilevel"/>
    <w:tmpl w:val="9852F62E"/>
    <w:lvl w:ilvl="0" w:tplc="348AE9D8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C6B38A0"/>
    <w:multiLevelType w:val="hybridMultilevel"/>
    <w:tmpl w:val="0166225A"/>
    <w:lvl w:ilvl="0" w:tplc="04150017">
      <w:start w:val="1"/>
      <w:numFmt w:val="lowerLetter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FF073CB"/>
    <w:multiLevelType w:val="hybridMultilevel"/>
    <w:tmpl w:val="4F2C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A10C6"/>
    <w:multiLevelType w:val="hybridMultilevel"/>
    <w:tmpl w:val="44FA87B2"/>
    <w:lvl w:ilvl="0" w:tplc="04150017">
      <w:start w:val="1"/>
      <w:numFmt w:val="lowerLetter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5E2E52A6"/>
    <w:multiLevelType w:val="hybridMultilevel"/>
    <w:tmpl w:val="5F363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456B4"/>
    <w:multiLevelType w:val="hybridMultilevel"/>
    <w:tmpl w:val="B9020FA2"/>
    <w:lvl w:ilvl="0" w:tplc="39F4A11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CF96B75"/>
    <w:multiLevelType w:val="hybridMultilevel"/>
    <w:tmpl w:val="E68044A8"/>
    <w:lvl w:ilvl="0" w:tplc="1D86193A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BC15D22"/>
    <w:multiLevelType w:val="hybridMultilevel"/>
    <w:tmpl w:val="93A21974"/>
    <w:lvl w:ilvl="0" w:tplc="FE50DCC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24"/>
    <w:rsid w:val="00002457"/>
    <w:rsid w:val="001551C0"/>
    <w:rsid w:val="00193956"/>
    <w:rsid w:val="001C2B81"/>
    <w:rsid w:val="001D4B64"/>
    <w:rsid w:val="00252A6F"/>
    <w:rsid w:val="002A4842"/>
    <w:rsid w:val="003D0FD9"/>
    <w:rsid w:val="004B3BFB"/>
    <w:rsid w:val="00530A67"/>
    <w:rsid w:val="005A67C8"/>
    <w:rsid w:val="00635288"/>
    <w:rsid w:val="00646F2E"/>
    <w:rsid w:val="006A343A"/>
    <w:rsid w:val="006D1621"/>
    <w:rsid w:val="007238C5"/>
    <w:rsid w:val="007D1E69"/>
    <w:rsid w:val="00835FFB"/>
    <w:rsid w:val="008E533A"/>
    <w:rsid w:val="009875D6"/>
    <w:rsid w:val="009D6424"/>
    <w:rsid w:val="00A63B65"/>
    <w:rsid w:val="00A86AFB"/>
    <w:rsid w:val="00B41540"/>
    <w:rsid w:val="00B83FFF"/>
    <w:rsid w:val="00B928CE"/>
    <w:rsid w:val="00BE1373"/>
    <w:rsid w:val="00BF61F9"/>
    <w:rsid w:val="00C603D1"/>
    <w:rsid w:val="00D25263"/>
    <w:rsid w:val="00D907B1"/>
    <w:rsid w:val="00DD22C5"/>
    <w:rsid w:val="00DE6CD5"/>
    <w:rsid w:val="00E26339"/>
    <w:rsid w:val="00E5237B"/>
    <w:rsid w:val="00EB49C0"/>
    <w:rsid w:val="00FB4C0F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ADB9"/>
  <w15:chartTrackingRefBased/>
  <w15:docId w15:val="{2C4CD56F-7C08-49DA-9616-9BFFC5F5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42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5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B6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6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B65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33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19</cp:revision>
  <cp:lastPrinted>2024-02-12T13:25:00Z</cp:lastPrinted>
  <dcterms:created xsi:type="dcterms:W3CDTF">2024-01-25T08:28:00Z</dcterms:created>
  <dcterms:modified xsi:type="dcterms:W3CDTF">2024-02-16T07:10:00Z</dcterms:modified>
</cp:coreProperties>
</file>