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CEB71" w14:textId="066B6D08" w:rsidR="00387BDD" w:rsidRDefault="00387BDD" w:rsidP="00D5153E">
      <w:pPr>
        <w:spacing w:after="0"/>
      </w:pPr>
    </w:p>
    <w:p w14:paraId="6705B1C6" w14:textId="75C195DF" w:rsidR="00FB4877" w:rsidRPr="00FB4877" w:rsidRDefault="00FB4877" w:rsidP="00FB4877">
      <w:pPr>
        <w:spacing w:after="0"/>
        <w:jc w:val="center"/>
        <w:rPr>
          <w:b/>
          <w:color w:val="000000"/>
        </w:rPr>
      </w:pPr>
      <w:r w:rsidRPr="00FB4877">
        <w:rPr>
          <w:b/>
          <w:color w:val="000000"/>
        </w:rPr>
        <w:t>UCHWAŁA NR 1</w:t>
      </w:r>
      <w:r>
        <w:rPr>
          <w:b/>
          <w:color w:val="000000"/>
        </w:rPr>
        <w:t>6</w:t>
      </w:r>
      <w:r w:rsidRPr="00FB4877">
        <w:rPr>
          <w:b/>
          <w:color w:val="000000"/>
        </w:rPr>
        <w:t>/VIII/2024</w:t>
      </w:r>
    </w:p>
    <w:p w14:paraId="6081F1F0" w14:textId="77777777" w:rsidR="00FB4877" w:rsidRPr="00FB4877" w:rsidRDefault="00FB4877" w:rsidP="00FB4877">
      <w:pPr>
        <w:spacing w:after="0"/>
        <w:jc w:val="center"/>
        <w:rPr>
          <w:b/>
          <w:color w:val="000000"/>
        </w:rPr>
      </w:pPr>
      <w:r w:rsidRPr="00FB4877">
        <w:rPr>
          <w:b/>
          <w:color w:val="000000"/>
        </w:rPr>
        <w:t>RADY GMINY BRANIEWO</w:t>
      </w:r>
    </w:p>
    <w:p w14:paraId="2C3D42DA" w14:textId="742B6B70" w:rsidR="001D76F6" w:rsidRDefault="00FB4877" w:rsidP="00FB4877">
      <w:pPr>
        <w:spacing w:after="0"/>
        <w:jc w:val="center"/>
        <w:rPr>
          <w:b/>
          <w:color w:val="000000"/>
        </w:rPr>
      </w:pPr>
      <w:r w:rsidRPr="00FB4877">
        <w:rPr>
          <w:b/>
          <w:color w:val="000000"/>
        </w:rPr>
        <w:t>Z DNIA 23 LUTEGO 2024 ROKU</w:t>
      </w:r>
    </w:p>
    <w:p w14:paraId="097FE7A2" w14:textId="77777777" w:rsidR="00FB4877" w:rsidRDefault="00FB4877" w:rsidP="00FB4877">
      <w:pPr>
        <w:spacing w:after="0"/>
        <w:jc w:val="center"/>
      </w:pPr>
    </w:p>
    <w:p w14:paraId="36A1345B" w14:textId="397FA4F0" w:rsidR="00D5153E" w:rsidRDefault="00D5153E" w:rsidP="00FB4877">
      <w:pPr>
        <w:spacing w:before="80" w:after="0"/>
        <w:jc w:val="both"/>
        <w:rPr>
          <w:b/>
          <w:bCs/>
          <w:szCs w:val="24"/>
        </w:rPr>
      </w:pPr>
      <w:proofErr w:type="gramStart"/>
      <w:r w:rsidRPr="00D5153E">
        <w:rPr>
          <w:b/>
          <w:bCs/>
          <w:szCs w:val="24"/>
        </w:rPr>
        <w:t>w</w:t>
      </w:r>
      <w:proofErr w:type="gramEnd"/>
      <w:r w:rsidRPr="00D5153E">
        <w:rPr>
          <w:b/>
          <w:bCs/>
          <w:szCs w:val="24"/>
        </w:rPr>
        <w:t xml:space="preserve"> sprawie ustalenia szczegółowych zasad ponoszenia odpłatności za pobyt </w:t>
      </w:r>
      <w:r w:rsidR="002C70EC">
        <w:rPr>
          <w:b/>
          <w:bCs/>
          <w:szCs w:val="24"/>
        </w:rPr>
        <w:t>w mieszkaniu treningowym</w:t>
      </w:r>
      <w:r w:rsidR="004F3577">
        <w:rPr>
          <w:b/>
          <w:bCs/>
          <w:szCs w:val="24"/>
        </w:rPr>
        <w:t xml:space="preserve"> </w:t>
      </w:r>
      <w:r w:rsidR="00AB31DF">
        <w:rPr>
          <w:b/>
          <w:bCs/>
          <w:szCs w:val="24"/>
        </w:rPr>
        <w:t>i</w:t>
      </w:r>
      <w:r w:rsidR="002C70EC">
        <w:rPr>
          <w:b/>
          <w:bCs/>
          <w:szCs w:val="24"/>
        </w:rPr>
        <w:t xml:space="preserve"> wspomaganym</w:t>
      </w:r>
    </w:p>
    <w:p w14:paraId="7D65730E" w14:textId="77777777" w:rsidR="00D5153E" w:rsidRPr="00D5153E" w:rsidRDefault="00D5153E" w:rsidP="00D5153E">
      <w:pPr>
        <w:spacing w:before="80" w:after="0"/>
        <w:jc w:val="center"/>
        <w:rPr>
          <w:szCs w:val="24"/>
        </w:rPr>
      </w:pPr>
    </w:p>
    <w:p w14:paraId="2A8EDC40" w14:textId="6D8F6D03" w:rsidR="00D5153E" w:rsidRDefault="00DF0A0C" w:rsidP="00D5153E">
      <w:pPr>
        <w:spacing w:before="26" w:after="240"/>
        <w:jc w:val="both"/>
        <w:rPr>
          <w:color w:val="000000"/>
        </w:rPr>
      </w:pPr>
      <w:r>
        <w:rPr>
          <w:color w:val="000000"/>
        </w:rPr>
        <w:t>N</w:t>
      </w:r>
      <w:r w:rsidR="002B1462">
        <w:rPr>
          <w:color w:val="000000"/>
        </w:rPr>
        <w:t xml:space="preserve">a podstawie art.18 ust. 2 pkt 15 ustawy z dnia 8 marca 1990 r. o samorządzie </w:t>
      </w:r>
      <w:r w:rsidR="00FB4877">
        <w:rPr>
          <w:color w:val="000000"/>
        </w:rPr>
        <w:t xml:space="preserve">gminnym ( </w:t>
      </w:r>
      <w:proofErr w:type="spellStart"/>
      <w:r w:rsidR="00FB4877">
        <w:rPr>
          <w:color w:val="000000"/>
        </w:rPr>
        <w:t>t</w:t>
      </w:r>
      <w:r w:rsidR="002B1462">
        <w:rPr>
          <w:color w:val="000000"/>
        </w:rPr>
        <w:t>.j</w:t>
      </w:r>
      <w:proofErr w:type="spellEnd"/>
      <w:r w:rsidR="002B1462">
        <w:rPr>
          <w:color w:val="000000"/>
        </w:rPr>
        <w:t xml:space="preserve">. Dz. U. </w:t>
      </w:r>
      <w:proofErr w:type="gramStart"/>
      <w:r w:rsidR="002B1462">
        <w:rPr>
          <w:color w:val="000000"/>
        </w:rPr>
        <w:t>z</w:t>
      </w:r>
      <w:proofErr w:type="gramEnd"/>
      <w:r w:rsidR="002B1462">
        <w:rPr>
          <w:color w:val="000000"/>
        </w:rPr>
        <w:t xml:space="preserve"> 2023 r. poz. 40 ze zm.) oraz art. 17 ust. 1 pkt 12, art.</w:t>
      </w:r>
      <w:r w:rsidR="00096C21">
        <w:rPr>
          <w:color w:val="000000"/>
        </w:rPr>
        <w:t xml:space="preserve"> </w:t>
      </w:r>
      <w:r w:rsidR="002B1462">
        <w:rPr>
          <w:color w:val="000000"/>
        </w:rPr>
        <w:t>97 ust 1</w:t>
      </w:r>
      <w:r w:rsidR="00096C21">
        <w:rPr>
          <w:color w:val="000000"/>
        </w:rPr>
        <w:t xml:space="preserve"> </w:t>
      </w:r>
      <w:r w:rsidR="002B1462">
        <w:rPr>
          <w:color w:val="000000"/>
        </w:rPr>
        <w:t xml:space="preserve">i 5 ustawy z dnia 12 marca 2004 r. o pomocy społecznej ( </w:t>
      </w:r>
      <w:proofErr w:type="spellStart"/>
      <w:r w:rsidR="002B1462">
        <w:rPr>
          <w:color w:val="000000"/>
        </w:rPr>
        <w:t>t.j</w:t>
      </w:r>
      <w:proofErr w:type="spellEnd"/>
      <w:r w:rsidR="002B1462">
        <w:rPr>
          <w:color w:val="000000"/>
        </w:rPr>
        <w:t xml:space="preserve">. Dz. U. </w:t>
      </w:r>
      <w:proofErr w:type="gramStart"/>
      <w:r w:rsidR="002B1462">
        <w:rPr>
          <w:color w:val="000000"/>
        </w:rPr>
        <w:t>z</w:t>
      </w:r>
      <w:proofErr w:type="gramEnd"/>
      <w:r w:rsidR="002B1462">
        <w:rPr>
          <w:color w:val="000000"/>
        </w:rPr>
        <w:t xml:space="preserve"> 2023 r. poz. 901 ze zm.) Rada Gminy Braniewo </w:t>
      </w:r>
      <w:r w:rsidR="00EA21F6">
        <w:rPr>
          <w:color w:val="000000"/>
        </w:rPr>
        <w:t>uchwala</w:t>
      </w:r>
      <w:r>
        <w:rPr>
          <w:color w:val="000000"/>
        </w:rPr>
        <w:t>,</w:t>
      </w:r>
      <w:r w:rsidR="00EA21F6">
        <w:rPr>
          <w:color w:val="000000"/>
        </w:rPr>
        <w:t xml:space="preserve"> co następuje:</w:t>
      </w:r>
    </w:p>
    <w:p w14:paraId="563D080E" w14:textId="49715EC7" w:rsidR="00096C21" w:rsidRDefault="00FB4877" w:rsidP="00FB4877">
      <w:pPr>
        <w:spacing w:before="26" w:after="0"/>
        <w:jc w:val="center"/>
        <w:rPr>
          <w:color w:val="000000"/>
        </w:rPr>
      </w:pPr>
      <w:r>
        <w:rPr>
          <w:b/>
          <w:color w:val="000000"/>
        </w:rPr>
        <w:t>§  1</w:t>
      </w:r>
    </w:p>
    <w:p w14:paraId="373233BF" w14:textId="0CB3B180" w:rsidR="00D5153E" w:rsidRDefault="00D5153E" w:rsidP="00FB4877">
      <w:pPr>
        <w:spacing w:before="26" w:after="0"/>
        <w:jc w:val="both"/>
        <w:rPr>
          <w:color w:val="000000"/>
        </w:rPr>
      </w:pPr>
      <w:r>
        <w:rPr>
          <w:color w:val="000000"/>
        </w:rPr>
        <w:t>Ustala się szczegółowe zasady ponoszenia odpłatności za pobyt</w:t>
      </w:r>
      <w:r w:rsidR="00E41554">
        <w:rPr>
          <w:color w:val="000000"/>
        </w:rPr>
        <w:t xml:space="preserve"> </w:t>
      </w:r>
      <w:r>
        <w:rPr>
          <w:color w:val="000000"/>
        </w:rPr>
        <w:t xml:space="preserve">mieszkaniu </w:t>
      </w:r>
      <w:r w:rsidR="002C70EC">
        <w:rPr>
          <w:color w:val="000000"/>
        </w:rPr>
        <w:t>treningowym</w:t>
      </w:r>
      <w:r w:rsidR="004F3577">
        <w:rPr>
          <w:color w:val="000000"/>
        </w:rPr>
        <w:t xml:space="preserve"> </w:t>
      </w:r>
      <w:r w:rsidR="00AB31DF">
        <w:rPr>
          <w:color w:val="000000"/>
        </w:rPr>
        <w:t>i</w:t>
      </w:r>
      <w:r w:rsidR="002C70EC">
        <w:rPr>
          <w:color w:val="000000"/>
        </w:rPr>
        <w:t xml:space="preserve"> wspomaganym</w:t>
      </w:r>
      <w:r>
        <w:rPr>
          <w:color w:val="000000"/>
        </w:rPr>
        <w:t xml:space="preserve">, na które został przeznaczony lokal </w:t>
      </w:r>
      <w:r w:rsidR="005120F5">
        <w:rPr>
          <w:color w:val="000000"/>
        </w:rPr>
        <w:t xml:space="preserve">mieszkalny o powierzchni 66,5 </w:t>
      </w:r>
      <w:proofErr w:type="gramStart"/>
      <w:r w:rsidR="005120F5">
        <w:rPr>
          <w:color w:val="000000"/>
        </w:rPr>
        <w:t>m</w:t>
      </w:r>
      <w:r w:rsidRPr="00D5153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 </w:t>
      </w:r>
      <w:r>
        <w:rPr>
          <w:color w:val="000000"/>
        </w:rPr>
        <w:t>położony</w:t>
      </w:r>
      <w:proofErr w:type="gramEnd"/>
      <w:r>
        <w:rPr>
          <w:color w:val="000000"/>
        </w:rPr>
        <w:t xml:space="preserve"> w Żelaznej Górze - numer 41A/1, które udziela schronienia osobom bezdomnym na </w:t>
      </w:r>
      <w:r w:rsidR="00181FF9">
        <w:rPr>
          <w:color w:val="000000"/>
        </w:rPr>
        <w:t>terenie</w:t>
      </w:r>
      <w:r>
        <w:rPr>
          <w:color w:val="000000"/>
        </w:rPr>
        <w:t xml:space="preserve"> Gminy </w:t>
      </w:r>
      <w:r w:rsidR="00181FF9">
        <w:rPr>
          <w:color w:val="000000"/>
        </w:rPr>
        <w:t>Braniewo</w:t>
      </w:r>
      <w:r>
        <w:rPr>
          <w:color w:val="000000"/>
        </w:rPr>
        <w:t>.</w:t>
      </w:r>
    </w:p>
    <w:p w14:paraId="719B992F" w14:textId="0A3F8A19" w:rsidR="00096C21" w:rsidRDefault="00FB4877" w:rsidP="00FB4877">
      <w:pPr>
        <w:spacing w:before="26" w:after="0"/>
        <w:jc w:val="center"/>
      </w:pPr>
      <w:r>
        <w:rPr>
          <w:b/>
          <w:color w:val="000000"/>
        </w:rPr>
        <w:t>§  2</w:t>
      </w:r>
    </w:p>
    <w:p w14:paraId="4F91B379" w14:textId="46EB8A08" w:rsidR="00181FF9" w:rsidRDefault="00181FF9" w:rsidP="00FB4877">
      <w:pPr>
        <w:spacing w:before="26" w:after="0"/>
        <w:jc w:val="both"/>
      </w:pPr>
      <w:r>
        <w:rPr>
          <w:color w:val="000000"/>
        </w:rPr>
        <w:t>1. </w:t>
      </w:r>
      <w:r w:rsidR="00EA21F6">
        <w:rPr>
          <w:color w:val="000000"/>
        </w:rPr>
        <w:t>Opłat</w:t>
      </w:r>
      <w:r w:rsidR="00DF0A0C">
        <w:rPr>
          <w:color w:val="000000"/>
        </w:rPr>
        <w:t>ę</w:t>
      </w:r>
      <w:r w:rsidR="00EA21F6">
        <w:rPr>
          <w:color w:val="000000"/>
        </w:rPr>
        <w:t xml:space="preserve"> za pobyt w mieszkaniu treningowym i wspomaganym ponoszą osoby, których miesięczny dochód </w:t>
      </w:r>
      <w:r w:rsidR="00071AE5">
        <w:rPr>
          <w:color w:val="000000"/>
        </w:rPr>
        <w:t>przekracza kryterium dochodowe osoby samotnie gospodarującej lub osoby w rodzinie określone art. 8 ust.1 pkt 1 i 2 ustawy z dnia 12 marca 2004 r. o pomocy społecznej</w:t>
      </w:r>
      <w:r>
        <w:rPr>
          <w:color w:val="000000"/>
        </w:rPr>
        <w:t>.</w:t>
      </w:r>
    </w:p>
    <w:p w14:paraId="33C77743" w14:textId="77777777" w:rsidR="00FB4877" w:rsidRDefault="00181FF9" w:rsidP="00FB4877">
      <w:pPr>
        <w:tabs>
          <w:tab w:val="left" w:pos="0"/>
        </w:tabs>
        <w:spacing w:before="26" w:after="0"/>
        <w:jc w:val="both"/>
        <w:rPr>
          <w:color w:val="000000"/>
        </w:rPr>
      </w:pPr>
      <w:r>
        <w:rPr>
          <w:color w:val="000000"/>
        </w:rPr>
        <w:t xml:space="preserve">2. Osoby nie ponoszą odpłatności, jeżeli dochód osoby samotnie gospodarującej </w:t>
      </w:r>
      <w:r w:rsidR="00E41554">
        <w:rPr>
          <w:color w:val="000000"/>
        </w:rPr>
        <w:br/>
      </w:r>
      <w:r>
        <w:rPr>
          <w:color w:val="000000"/>
        </w:rPr>
        <w:t>lub dochód na osobę w rodzinie nie przekracza kwoty kryterium dochodowego ustalonego zgodnie z właściwymi przepisami.</w:t>
      </w:r>
    </w:p>
    <w:p w14:paraId="157C34C6" w14:textId="6D764507" w:rsidR="00181FF9" w:rsidRPr="00FB4877" w:rsidRDefault="00FB4877" w:rsidP="00FB4877">
      <w:pPr>
        <w:tabs>
          <w:tab w:val="left" w:pos="0"/>
        </w:tabs>
        <w:spacing w:before="26" w:after="0"/>
        <w:jc w:val="both"/>
        <w:rPr>
          <w:color w:val="000000"/>
        </w:rPr>
      </w:pPr>
      <w:r>
        <w:rPr>
          <w:color w:val="000000"/>
        </w:rPr>
        <w:t xml:space="preserve"> </w:t>
      </w:r>
      <w:r w:rsidR="00181FF9">
        <w:rPr>
          <w:color w:val="000000"/>
        </w:rPr>
        <w:t>3.</w:t>
      </w:r>
      <w:r w:rsidR="005921A9">
        <w:rPr>
          <w:color w:val="000000"/>
        </w:rPr>
        <w:t xml:space="preserve"> </w:t>
      </w:r>
      <w:r w:rsidR="00181FF9">
        <w:rPr>
          <w:color w:val="000000"/>
        </w:rPr>
        <w:t xml:space="preserve">Dla osób, których dochód przekracza kryterium dochodowe, ustala się </w:t>
      </w:r>
      <w:r>
        <w:rPr>
          <w:color w:val="000000"/>
        </w:rPr>
        <w:t>odpłatność za</w:t>
      </w:r>
      <w:r w:rsidR="00181FF9">
        <w:rPr>
          <w:color w:val="000000"/>
        </w:rPr>
        <w:t xml:space="preserve"> pobyt w mieszkaniu </w:t>
      </w:r>
      <w:r w:rsidR="004F3577">
        <w:rPr>
          <w:color w:val="000000"/>
        </w:rPr>
        <w:t>treningowym</w:t>
      </w:r>
      <w:r w:rsidR="00AB31DF">
        <w:rPr>
          <w:color w:val="000000"/>
        </w:rPr>
        <w:t xml:space="preserve"> i</w:t>
      </w:r>
      <w:r w:rsidR="004F3577">
        <w:rPr>
          <w:color w:val="000000"/>
        </w:rPr>
        <w:t xml:space="preserve"> wspomaganym</w:t>
      </w:r>
      <w:r w:rsidR="00181FF9">
        <w:rPr>
          <w:color w:val="000000"/>
        </w:rPr>
        <w:t xml:space="preserve"> według poniższej tabeli:</w:t>
      </w:r>
    </w:p>
    <w:p w14:paraId="072A0781" w14:textId="77777777" w:rsidR="00181FF9" w:rsidRDefault="00181FF9" w:rsidP="00FB4877">
      <w:pPr>
        <w:spacing w:before="25" w:after="0"/>
        <w:jc w:val="both"/>
        <w:rPr>
          <w:b/>
          <w:color w:val="000000"/>
        </w:rPr>
      </w:pPr>
    </w:p>
    <w:p w14:paraId="0E9CCFD2" w14:textId="131A3A56" w:rsidR="00387BDD" w:rsidRDefault="00387BDD">
      <w:pPr>
        <w:spacing w:before="25"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584"/>
        <w:gridCol w:w="4308"/>
      </w:tblGrid>
      <w:tr w:rsidR="00387BDD" w14:paraId="254119AF" w14:textId="77777777" w:rsidTr="00FB4877">
        <w:trPr>
          <w:trHeight w:val="45"/>
          <w:tblCellSpacing w:w="0" w:type="auto"/>
        </w:trPr>
        <w:tc>
          <w:tcPr>
            <w:tcW w:w="4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51CE" w14:textId="77777777" w:rsidR="00387BDD" w:rsidRPr="00FB4877" w:rsidRDefault="00CC3CDC" w:rsidP="00FB4877">
            <w:pPr>
              <w:spacing w:after="0"/>
              <w:rPr>
                <w:sz w:val="22"/>
              </w:rPr>
            </w:pPr>
            <w:r w:rsidRPr="00FB4877">
              <w:rPr>
                <w:b/>
                <w:color w:val="000000"/>
                <w:sz w:val="22"/>
              </w:rPr>
              <w:t>Dochód osoby samotnie gospodarującej lub dochód na osobę w rodzinie w odniesieniu do kryterium</w:t>
            </w:r>
            <w:r w:rsidRPr="00FB4877">
              <w:rPr>
                <w:color w:val="000000"/>
                <w:sz w:val="22"/>
              </w:rPr>
              <w:t xml:space="preserve"> </w:t>
            </w:r>
            <w:r w:rsidRPr="00FB4877">
              <w:rPr>
                <w:b/>
                <w:color w:val="000000"/>
                <w:sz w:val="22"/>
              </w:rPr>
              <w:t>dochodowego, o którym mowa w art. 8 ust. 1 pkt 1 i 2 ustawy o pomocy społecznej wyrażony w %</w:t>
            </w:r>
          </w:p>
        </w:tc>
        <w:tc>
          <w:tcPr>
            <w:tcW w:w="4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80D40" w14:textId="00D5C83A" w:rsidR="00387BDD" w:rsidRPr="00FB4877" w:rsidRDefault="00CC3CDC" w:rsidP="00FB4877">
            <w:pPr>
              <w:spacing w:after="0"/>
              <w:rPr>
                <w:sz w:val="22"/>
              </w:rPr>
            </w:pPr>
            <w:r w:rsidRPr="00FB4877">
              <w:rPr>
                <w:b/>
                <w:color w:val="000000"/>
                <w:sz w:val="22"/>
              </w:rPr>
              <w:t>Wysokość odpłatności za pobyt w ośrodkach wsparcia wyrażona w % liczona procentowo od ustalone</w:t>
            </w:r>
            <w:r w:rsidR="00DF0A0C" w:rsidRPr="00FB4877">
              <w:rPr>
                <w:b/>
                <w:color w:val="000000"/>
                <w:sz w:val="22"/>
              </w:rPr>
              <w:t>j</w:t>
            </w:r>
            <w:r w:rsidRPr="00FB4877">
              <w:rPr>
                <w:b/>
                <w:color w:val="000000"/>
                <w:sz w:val="22"/>
              </w:rPr>
              <w:t xml:space="preserve"> </w:t>
            </w:r>
            <w:r w:rsidR="00096C21" w:rsidRPr="00FB4877">
              <w:rPr>
                <w:b/>
                <w:color w:val="000000"/>
                <w:sz w:val="22"/>
              </w:rPr>
              <w:t>zgodnie</w:t>
            </w:r>
            <w:r w:rsidR="005921A9" w:rsidRPr="00FB4877">
              <w:rPr>
                <w:b/>
                <w:color w:val="000000"/>
                <w:sz w:val="22"/>
              </w:rPr>
              <w:t xml:space="preserve"> pkt. 3 </w:t>
            </w:r>
            <w:r w:rsidR="00FB4877" w:rsidRPr="00FB4877">
              <w:rPr>
                <w:b/>
                <w:color w:val="000000"/>
                <w:sz w:val="22"/>
              </w:rPr>
              <w:t>w § 3 pełnej</w:t>
            </w:r>
            <w:r w:rsidR="00096C21" w:rsidRPr="00FB4877">
              <w:rPr>
                <w:b/>
                <w:color w:val="000000"/>
                <w:sz w:val="22"/>
              </w:rPr>
              <w:t xml:space="preserve"> odpłatności</w:t>
            </w:r>
          </w:p>
        </w:tc>
      </w:tr>
      <w:tr w:rsidR="00387BDD" w14:paraId="6C0169A4" w14:textId="77777777" w:rsidTr="00FB4877">
        <w:trPr>
          <w:trHeight w:val="45"/>
          <w:tblCellSpacing w:w="0" w:type="auto"/>
        </w:trPr>
        <w:tc>
          <w:tcPr>
            <w:tcW w:w="4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0259" w14:textId="77777777" w:rsidR="00387BDD" w:rsidRDefault="00CC3CDC">
            <w:pPr>
              <w:spacing w:after="0"/>
              <w:jc w:val="center"/>
            </w:pPr>
            <w:proofErr w:type="gramStart"/>
            <w:r>
              <w:rPr>
                <w:color w:val="000000"/>
              </w:rPr>
              <w:t>powyżej</w:t>
            </w:r>
            <w:proofErr w:type="gramEnd"/>
            <w:r>
              <w:rPr>
                <w:color w:val="000000"/>
              </w:rPr>
              <w:t xml:space="preserve"> 100% do 150%</w:t>
            </w:r>
          </w:p>
        </w:tc>
        <w:tc>
          <w:tcPr>
            <w:tcW w:w="4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FDE1" w14:textId="48217352" w:rsidR="00387BDD" w:rsidRDefault="001D76F6">
            <w:pPr>
              <w:spacing w:after="0"/>
              <w:jc w:val="center"/>
            </w:pPr>
            <w:r>
              <w:rPr>
                <w:color w:val="000000"/>
              </w:rPr>
              <w:t xml:space="preserve"> </w:t>
            </w:r>
            <w:r w:rsidR="00181FF9">
              <w:rPr>
                <w:color w:val="000000"/>
              </w:rPr>
              <w:t>30 %</w:t>
            </w:r>
          </w:p>
        </w:tc>
      </w:tr>
      <w:tr w:rsidR="00387BDD" w14:paraId="289572AB" w14:textId="77777777" w:rsidTr="00FB4877">
        <w:trPr>
          <w:trHeight w:val="45"/>
          <w:tblCellSpacing w:w="0" w:type="auto"/>
        </w:trPr>
        <w:tc>
          <w:tcPr>
            <w:tcW w:w="4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AEAB" w14:textId="77777777" w:rsidR="00387BDD" w:rsidRDefault="00CC3CDC">
            <w:pPr>
              <w:spacing w:after="0"/>
              <w:jc w:val="center"/>
            </w:pPr>
            <w:proofErr w:type="gramStart"/>
            <w:r>
              <w:rPr>
                <w:color w:val="000000"/>
              </w:rPr>
              <w:t>powyżej</w:t>
            </w:r>
            <w:proofErr w:type="gramEnd"/>
            <w:r>
              <w:rPr>
                <w:color w:val="000000"/>
              </w:rPr>
              <w:t xml:space="preserve"> 150% do 200%</w:t>
            </w:r>
          </w:p>
        </w:tc>
        <w:tc>
          <w:tcPr>
            <w:tcW w:w="4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F93CA" w14:textId="344C7E6E" w:rsidR="00387BDD" w:rsidRDefault="00181FF9">
            <w:pPr>
              <w:spacing w:after="0"/>
              <w:jc w:val="center"/>
            </w:pPr>
            <w:r>
              <w:rPr>
                <w:color w:val="000000"/>
              </w:rPr>
              <w:t>50%</w:t>
            </w:r>
          </w:p>
        </w:tc>
      </w:tr>
      <w:tr w:rsidR="00387BDD" w14:paraId="62229DCA" w14:textId="77777777" w:rsidTr="00FB4877">
        <w:trPr>
          <w:trHeight w:val="45"/>
          <w:tblCellSpacing w:w="0" w:type="auto"/>
        </w:trPr>
        <w:tc>
          <w:tcPr>
            <w:tcW w:w="4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CC23" w14:textId="77777777" w:rsidR="00387BDD" w:rsidRDefault="00CC3CDC">
            <w:pPr>
              <w:spacing w:after="0"/>
              <w:jc w:val="center"/>
            </w:pPr>
            <w:proofErr w:type="gramStart"/>
            <w:r>
              <w:rPr>
                <w:color w:val="000000"/>
              </w:rPr>
              <w:t>powyżej</w:t>
            </w:r>
            <w:proofErr w:type="gramEnd"/>
            <w:r>
              <w:rPr>
                <w:color w:val="000000"/>
              </w:rPr>
              <w:t xml:space="preserve"> 200% do 250%</w:t>
            </w:r>
          </w:p>
        </w:tc>
        <w:tc>
          <w:tcPr>
            <w:tcW w:w="4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0F2A" w14:textId="0DF821ED" w:rsidR="00387BDD" w:rsidRDefault="00181FF9">
            <w:pPr>
              <w:spacing w:after="0"/>
              <w:jc w:val="center"/>
            </w:pPr>
            <w:r>
              <w:rPr>
                <w:color w:val="000000"/>
              </w:rPr>
              <w:t>70%</w:t>
            </w:r>
          </w:p>
        </w:tc>
      </w:tr>
      <w:tr w:rsidR="00387BDD" w14:paraId="3936F564" w14:textId="77777777" w:rsidTr="00FB4877">
        <w:trPr>
          <w:trHeight w:val="45"/>
          <w:tblCellSpacing w:w="0" w:type="auto"/>
        </w:trPr>
        <w:tc>
          <w:tcPr>
            <w:tcW w:w="45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3F00" w14:textId="77777777" w:rsidR="00387BDD" w:rsidRDefault="00CC3CDC">
            <w:pPr>
              <w:spacing w:after="0"/>
              <w:jc w:val="center"/>
            </w:pPr>
            <w:proofErr w:type="gramStart"/>
            <w:r>
              <w:rPr>
                <w:color w:val="000000"/>
              </w:rPr>
              <w:t>powyżej</w:t>
            </w:r>
            <w:proofErr w:type="gramEnd"/>
            <w:r>
              <w:rPr>
                <w:color w:val="000000"/>
              </w:rPr>
              <w:t xml:space="preserve"> 250% do 300%</w:t>
            </w:r>
          </w:p>
        </w:tc>
        <w:tc>
          <w:tcPr>
            <w:tcW w:w="43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BD11" w14:textId="5E03B35D" w:rsidR="00387BDD" w:rsidRDefault="00181FF9">
            <w:pPr>
              <w:spacing w:after="0"/>
              <w:jc w:val="center"/>
            </w:pPr>
            <w:r>
              <w:rPr>
                <w:color w:val="000000"/>
              </w:rPr>
              <w:t>100%</w:t>
            </w:r>
          </w:p>
        </w:tc>
      </w:tr>
    </w:tbl>
    <w:p w14:paraId="118701E9" w14:textId="77777777" w:rsidR="008A35FB" w:rsidRDefault="008A35FB">
      <w:pPr>
        <w:spacing w:before="26" w:after="0"/>
        <w:rPr>
          <w:b/>
          <w:color w:val="000000"/>
        </w:rPr>
      </w:pPr>
    </w:p>
    <w:p w14:paraId="54C6645D" w14:textId="77777777" w:rsidR="0023174C" w:rsidRDefault="0023174C" w:rsidP="00FB4877">
      <w:pPr>
        <w:spacing w:before="26" w:after="0"/>
        <w:jc w:val="center"/>
        <w:rPr>
          <w:b/>
          <w:color w:val="000000"/>
        </w:rPr>
      </w:pPr>
    </w:p>
    <w:p w14:paraId="65A3746B" w14:textId="6A4DEB10" w:rsidR="00096C21" w:rsidRDefault="00096C21" w:rsidP="00FB4877">
      <w:pPr>
        <w:spacing w:before="26" w:after="0"/>
        <w:jc w:val="center"/>
        <w:rPr>
          <w:b/>
          <w:color w:val="000000"/>
        </w:rPr>
      </w:pPr>
      <w:r w:rsidRPr="00096C21">
        <w:rPr>
          <w:b/>
          <w:color w:val="000000"/>
        </w:rPr>
        <w:lastRenderedPageBreak/>
        <w:t xml:space="preserve">§  </w:t>
      </w:r>
      <w:r>
        <w:rPr>
          <w:b/>
          <w:color w:val="000000"/>
        </w:rPr>
        <w:t>3</w:t>
      </w:r>
    </w:p>
    <w:p w14:paraId="2D1B946F" w14:textId="0F22EBF8" w:rsidR="00E41554" w:rsidRDefault="00CC3CDC" w:rsidP="008A35FB">
      <w:pPr>
        <w:spacing w:before="26" w:after="0"/>
        <w:jc w:val="both"/>
      </w:pPr>
      <w:r>
        <w:rPr>
          <w:color w:val="000000"/>
        </w:rPr>
        <w:t xml:space="preserve">1. Opłatę ustala się za każdy miesiąc kalendarzowy pobytu </w:t>
      </w:r>
      <w:r w:rsidR="00E41554">
        <w:rPr>
          <w:color w:val="000000"/>
        </w:rPr>
        <w:t>w</w:t>
      </w:r>
      <w:r w:rsidR="00181FF9">
        <w:rPr>
          <w:color w:val="000000"/>
        </w:rPr>
        <w:t xml:space="preserve"> mieszkaniu </w:t>
      </w:r>
      <w:r w:rsidR="004F3577">
        <w:rPr>
          <w:color w:val="000000"/>
        </w:rPr>
        <w:t>treningowym</w:t>
      </w:r>
      <w:r w:rsidR="00761C72">
        <w:rPr>
          <w:color w:val="000000"/>
        </w:rPr>
        <w:t xml:space="preserve"> </w:t>
      </w:r>
      <w:r w:rsidR="00AB31DF">
        <w:rPr>
          <w:color w:val="000000"/>
        </w:rPr>
        <w:t>i</w:t>
      </w:r>
      <w:r w:rsidR="004F3577">
        <w:rPr>
          <w:color w:val="000000"/>
        </w:rPr>
        <w:t xml:space="preserve"> wspomaganym</w:t>
      </w:r>
      <w:r>
        <w:rPr>
          <w:color w:val="000000"/>
        </w:rPr>
        <w:t>.</w:t>
      </w:r>
    </w:p>
    <w:p w14:paraId="3A23771F" w14:textId="4C68C3B6" w:rsidR="00761C72" w:rsidRPr="00096C21" w:rsidRDefault="00CC3CDC" w:rsidP="008A35FB">
      <w:pPr>
        <w:spacing w:before="26" w:after="0"/>
        <w:jc w:val="both"/>
        <w:rPr>
          <w:color w:val="000000" w:themeColor="text1"/>
        </w:rPr>
      </w:pPr>
      <w:r w:rsidRPr="00096C21">
        <w:rPr>
          <w:color w:val="000000" w:themeColor="text1"/>
        </w:rPr>
        <w:t xml:space="preserve">2. W przypadku, gdy pobyt osoby </w:t>
      </w:r>
      <w:r w:rsidR="00E41554" w:rsidRPr="00096C21">
        <w:rPr>
          <w:color w:val="000000" w:themeColor="text1"/>
        </w:rPr>
        <w:t>w</w:t>
      </w:r>
      <w:r w:rsidR="00181FF9" w:rsidRPr="00096C21">
        <w:rPr>
          <w:color w:val="000000" w:themeColor="text1"/>
        </w:rPr>
        <w:t xml:space="preserve"> mieszkaniu </w:t>
      </w:r>
      <w:r w:rsidR="004F3577" w:rsidRPr="00096C21">
        <w:rPr>
          <w:color w:val="000000" w:themeColor="text1"/>
        </w:rPr>
        <w:t xml:space="preserve">treningowym </w:t>
      </w:r>
      <w:r w:rsidR="00AB31DF" w:rsidRPr="00096C21">
        <w:rPr>
          <w:color w:val="000000" w:themeColor="text1"/>
        </w:rPr>
        <w:t>i</w:t>
      </w:r>
      <w:r w:rsidR="00761C72" w:rsidRPr="00096C21">
        <w:rPr>
          <w:color w:val="000000" w:themeColor="text1"/>
        </w:rPr>
        <w:t xml:space="preserve"> </w:t>
      </w:r>
      <w:r w:rsidR="004F3577" w:rsidRPr="00096C21">
        <w:rPr>
          <w:color w:val="000000" w:themeColor="text1"/>
        </w:rPr>
        <w:t>wspomaganym</w:t>
      </w:r>
      <w:r w:rsidRPr="00096C21">
        <w:rPr>
          <w:color w:val="000000" w:themeColor="text1"/>
        </w:rPr>
        <w:t xml:space="preserve"> nie obejmuje pełnego miesiąca kalendarzowego, opłatę nalicza się proporcjonalnie do ilości dni pobytu w danym miesiącu.</w:t>
      </w:r>
    </w:p>
    <w:p w14:paraId="4566D258" w14:textId="123DBF45" w:rsidR="00597ABF" w:rsidRPr="005921A9" w:rsidRDefault="00CC3CDC" w:rsidP="008A35FB">
      <w:pPr>
        <w:spacing w:before="26" w:after="0"/>
        <w:jc w:val="both"/>
        <w:rPr>
          <w:color w:val="000000" w:themeColor="text1"/>
        </w:rPr>
      </w:pPr>
      <w:r w:rsidRPr="005921A9">
        <w:rPr>
          <w:color w:val="000000" w:themeColor="text1"/>
        </w:rPr>
        <w:t>3. </w:t>
      </w:r>
      <w:r w:rsidR="00597ABF" w:rsidRPr="005921A9">
        <w:rPr>
          <w:color w:val="000000" w:themeColor="text1"/>
        </w:rPr>
        <w:t>Pełna odpłatność za</w:t>
      </w:r>
      <w:r w:rsidR="005921A9" w:rsidRPr="005921A9">
        <w:rPr>
          <w:color w:val="000000" w:themeColor="text1"/>
        </w:rPr>
        <w:t xml:space="preserve"> miesiąc</w:t>
      </w:r>
      <w:r w:rsidR="00597ABF" w:rsidRPr="005921A9">
        <w:rPr>
          <w:color w:val="000000" w:themeColor="text1"/>
        </w:rPr>
        <w:t xml:space="preserve"> pobyt</w:t>
      </w:r>
      <w:r w:rsidR="005921A9" w:rsidRPr="005921A9">
        <w:rPr>
          <w:color w:val="000000" w:themeColor="text1"/>
        </w:rPr>
        <w:t>u</w:t>
      </w:r>
      <w:r w:rsidR="00597ABF" w:rsidRPr="005921A9">
        <w:rPr>
          <w:color w:val="000000" w:themeColor="text1"/>
        </w:rPr>
        <w:t xml:space="preserve"> w mieszkaniu treningowym </w:t>
      </w:r>
      <w:r w:rsidR="00DF0A0C">
        <w:rPr>
          <w:color w:val="000000" w:themeColor="text1"/>
        </w:rPr>
        <w:t xml:space="preserve">i </w:t>
      </w:r>
      <w:r w:rsidR="00597ABF" w:rsidRPr="005921A9">
        <w:rPr>
          <w:color w:val="000000" w:themeColor="text1"/>
        </w:rPr>
        <w:t>wspomaganym wynosi 50% minimalnego wynagrodzenia</w:t>
      </w:r>
      <w:r w:rsidR="00DF0A0C">
        <w:rPr>
          <w:color w:val="000000" w:themeColor="text1"/>
        </w:rPr>
        <w:t xml:space="preserve"> za pracę obowiązującego w danym roku kalendarzowym</w:t>
      </w:r>
      <w:r w:rsidR="00597ABF" w:rsidRPr="005921A9">
        <w:rPr>
          <w:color w:val="000000" w:themeColor="text1"/>
        </w:rPr>
        <w:t>.</w:t>
      </w:r>
    </w:p>
    <w:p w14:paraId="1C43D834" w14:textId="77777777" w:rsidR="00597ABF" w:rsidRDefault="00597ABF" w:rsidP="008A35FB">
      <w:pPr>
        <w:spacing w:before="26" w:after="0"/>
        <w:jc w:val="both"/>
        <w:rPr>
          <w:color w:val="000000" w:themeColor="text1"/>
        </w:rPr>
      </w:pPr>
      <w:r w:rsidRPr="005921A9">
        <w:rPr>
          <w:color w:val="000000" w:themeColor="text1"/>
        </w:rPr>
        <w:t>4. Odpłatność ustala się za każdy miesiąc pobytu.</w:t>
      </w:r>
    </w:p>
    <w:p w14:paraId="2B4D3FE5" w14:textId="77777777" w:rsidR="005921A9" w:rsidRDefault="005921A9" w:rsidP="008A35FB">
      <w:pPr>
        <w:spacing w:before="26" w:after="0"/>
        <w:jc w:val="both"/>
        <w:rPr>
          <w:color w:val="000000" w:themeColor="text1"/>
        </w:rPr>
      </w:pPr>
    </w:p>
    <w:p w14:paraId="50D9BE5D" w14:textId="0CC808B5" w:rsidR="00597ABF" w:rsidRPr="00FB4877" w:rsidRDefault="005921A9" w:rsidP="00FB4877">
      <w:pPr>
        <w:spacing w:before="26" w:after="0"/>
        <w:jc w:val="center"/>
        <w:rPr>
          <w:b/>
          <w:bCs/>
          <w:color w:val="000000" w:themeColor="text1"/>
        </w:rPr>
      </w:pPr>
      <w:r w:rsidRPr="005921A9">
        <w:rPr>
          <w:b/>
          <w:bCs/>
          <w:color w:val="000000" w:themeColor="text1"/>
        </w:rPr>
        <w:t xml:space="preserve">§  </w:t>
      </w:r>
      <w:r w:rsidR="00FB4877">
        <w:rPr>
          <w:b/>
          <w:bCs/>
          <w:color w:val="000000" w:themeColor="text1"/>
        </w:rPr>
        <w:t>4</w:t>
      </w:r>
    </w:p>
    <w:p w14:paraId="6BC42A03" w14:textId="4612EF55" w:rsidR="008A35FB" w:rsidRDefault="00597ABF" w:rsidP="00597ABF">
      <w:pPr>
        <w:spacing w:before="26" w:after="0"/>
        <w:rPr>
          <w:color w:val="000000" w:themeColor="text1"/>
        </w:rPr>
      </w:pPr>
      <w:r w:rsidRPr="005921A9">
        <w:rPr>
          <w:color w:val="000000" w:themeColor="text1"/>
        </w:rPr>
        <w:t xml:space="preserve">Traci moc uchwała Nr </w:t>
      </w:r>
      <w:r w:rsidR="008A35FB" w:rsidRPr="005921A9">
        <w:rPr>
          <w:color w:val="000000" w:themeColor="text1"/>
        </w:rPr>
        <w:t>18/VII/2017</w:t>
      </w:r>
      <w:r w:rsidRPr="005921A9">
        <w:rPr>
          <w:color w:val="000000" w:themeColor="text1"/>
        </w:rPr>
        <w:t xml:space="preserve"> Rady</w:t>
      </w:r>
      <w:r w:rsidR="008A35FB" w:rsidRPr="005921A9">
        <w:rPr>
          <w:color w:val="000000" w:themeColor="text1"/>
        </w:rPr>
        <w:t xml:space="preserve"> Gminy Braniewo</w:t>
      </w:r>
      <w:r w:rsidRPr="005921A9">
        <w:rPr>
          <w:color w:val="000000" w:themeColor="text1"/>
        </w:rPr>
        <w:t xml:space="preserve"> z dnia </w:t>
      </w:r>
      <w:r w:rsidR="008A35FB" w:rsidRPr="005921A9">
        <w:rPr>
          <w:color w:val="000000" w:themeColor="text1"/>
        </w:rPr>
        <w:t>24 lutego 2017</w:t>
      </w:r>
      <w:r w:rsidRPr="005921A9">
        <w:rPr>
          <w:color w:val="000000" w:themeColor="text1"/>
        </w:rPr>
        <w:t xml:space="preserve"> r. </w:t>
      </w:r>
      <w:r w:rsidR="00E41554" w:rsidRPr="005921A9">
        <w:rPr>
          <w:color w:val="000000" w:themeColor="text1"/>
        </w:rPr>
        <w:br/>
      </w:r>
      <w:r w:rsidRPr="005921A9">
        <w:rPr>
          <w:color w:val="000000" w:themeColor="text1"/>
        </w:rPr>
        <w:t xml:space="preserve">w sprawie szczegółowych zasad ponoszenia odpłatności za pobyt </w:t>
      </w:r>
      <w:r w:rsidR="008A35FB" w:rsidRPr="005921A9">
        <w:rPr>
          <w:color w:val="000000" w:themeColor="text1"/>
        </w:rPr>
        <w:t>w ośrodkach wsparcia i</w:t>
      </w:r>
      <w:r w:rsidRPr="005921A9">
        <w:rPr>
          <w:color w:val="000000" w:themeColor="text1"/>
        </w:rPr>
        <w:t xml:space="preserve"> mieszkaniach chronionych</w:t>
      </w:r>
      <w:r w:rsidR="008A35FB" w:rsidRPr="005921A9">
        <w:rPr>
          <w:color w:val="000000" w:themeColor="text1"/>
        </w:rPr>
        <w:t xml:space="preserve"> udzielających schronienia osobom tego pozbawionym, w tym osobom bezdomnym z terenu Gminy Braniewo.</w:t>
      </w:r>
    </w:p>
    <w:p w14:paraId="74FFF7B6" w14:textId="77777777" w:rsidR="00FB4877" w:rsidRDefault="00FB4877" w:rsidP="00597ABF">
      <w:pPr>
        <w:spacing w:before="26" w:after="0"/>
        <w:rPr>
          <w:color w:val="000000" w:themeColor="text1"/>
        </w:rPr>
      </w:pPr>
    </w:p>
    <w:p w14:paraId="7C256FBF" w14:textId="12316876" w:rsidR="00387BDD" w:rsidRPr="00FB4877" w:rsidRDefault="00FB4877" w:rsidP="00FB4877">
      <w:pPr>
        <w:spacing w:before="26" w:after="0"/>
        <w:jc w:val="center"/>
        <w:rPr>
          <w:color w:val="000000" w:themeColor="text1"/>
        </w:rPr>
      </w:pPr>
      <w:r>
        <w:rPr>
          <w:b/>
          <w:color w:val="000000"/>
        </w:rPr>
        <w:t>§  5.</w:t>
      </w:r>
    </w:p>
    <w:p w14:paraId="433CEFE4" w14:textId="1D3D2477" w:rsidR="00387BDD" w:rsidRDefault="00CC3CDC">
      <w:pPr>
        <w:spacing w:before="26" w:after="240"/>
        <w:rPr>
          <w:color w:val="000000"/>
        </w:rPr>
      </w:pPr>
      <w:r>
        <w:rPr>
          <w:color w:val="000000"/>
        </w:rPr>
        <w:t xml:space="preserve">Wykonanie uchwały powierza się </w:t>
      </w:r>
      <w:r w:rsidR="008A35FB">
        <w:rPr>
          <w:color w:val="000000"/>
        </w:rPr>
        <w:t>Wójtowi Gminy Braniewo</w:t>
      </w:r>
      <w:r>
        <w:rPr>
          <w:color w:val="000000"/>
        </w:rPr>
        <w:t>.</w:t>
      </w:r>
    </w:p>
    <w:p w14:paraId="7F5F482B" w14:textId="1A101C68" w:rsidR="00376C82" w:rsidRPr="00376C82" w:rsidRDefault="00376C82" w:rsidP="00FB4877">
      <w:pPr>
        <w:spacing w:before="26" w:after="0"/>
        <w:jc w:val="center"/>
        <w:rPr>
          <w:b/>
        </w:rPr>
      </w:pPr>
      <w:r>
        <w:rPr>
          <w:b/>
          <w:color w:val="000000"/>
        </w:rPr>
        <w:t xml:space="preserve"> </w:t>
      </w:r>
      <w:r w:rsidRPr="00376C82">
        <w:rPr>
          <w:b/>
          <w:color w:val="000000"/>
        </w:rPr>
        <w:t xml:space="preserve">§  </w:t>
      </w:r>
      <w:r>
        <w:rPr>
          <w:b/>
          <w:color w:val="000000"/>
        </w:rPr>
        <w:t>6</w:t>
      </w:r>
    </w:p>
    <w:p w14:paraId="7588A7C5" w14:textId="4AADD4F6" w:rsidR="001D76F6" w:rsidRDefault="00CC3CDC" w:rsidP="00FB4877">
      <w:pPr>
        <w:spacing w:before="26" w:after="0"/>
        <w:rPr>
          <w:color w:val="000000"/>
        </w:rPr>
      </w:pPr>
      <w:r>
        <w:rPr>
          <w:color w:val="000000"/>
        </w:rPr>
        <w:t xml:space="preserve">Uchwała wchodzi w życie po upływie 14 dni od dnia jej ogłoszenia w Dzienniku Urzędowym Województwa </w:t>
      </w:r>
      <w:r w:rsidR="008A35FB">
        <w:rPr>
          <w:color w:val="000000"/>
        </w:rPr>
        <w:t>Warmińsko - Mazurskiego</w:t>
      </w:r>
      <w:r>
        <w:rPr>
          <w:color w:val="000000"/>
        </w:rPr>
        <w:t>.</w:t>
      </w:r>
    </w:p>
    <w:p w14:paraId="0E2484FD" w14:textId="2F96D859" w:rsidR="001D76F6" w:rsidRDefault="00FB4877" w:rsidP="00FB4877">
      <w:pPr>
        <w:tabs>
          <w:tab w:val="left" w:pos="7545"/>
        </w:tabs>
        <w:spacing w:before="26" w:after="240"/>
        <w:rPr>
          <w:color w:val="000000"/>
        </w:rPr>
      </w:pPr>
      <w:r>
        <w:rPr>
          <w:color w:val="000000"/>
        </w:rPr>
        <w:tab/>
      </w:r>
    </w:p>
    <w:p w14:paraId="6621BA99" w14:textId="77777777" w:rsidR="0023174C" w:rsidRDefault="0023174C" w:rsidP="00FB4877">
      <w:pPr>
        <w:tabs>
          <w:tab w:val="left" w:pos="7545"/>
        </w:tabs>
        <w:spacing w:before="26" w:after="240"/>
        <w:rPr>
          <w:color w:val="000000"/>
        </w:rPr>
      </w:pPr>
    </w:p>
    <w:p w14:paraId="370072BF" w14:textId="77777777" w:rsidR="0023174C" w:rsidRDefault="0023174C" w:rsidP="00FB4877">
      <w:pPr>
        <w:tabs>
          <w:tab w:val="left" w:pos="7545"/>
        </w:tabs>
        <w:spacing w:before="26" w:after="240"/>
        <w:rPr>
          <w:color w:val="000000"/>
        </w:rPr>
      </w:pPr>
    </w:p>
    <w:p w14:paraId="273EEA32" w14:textId="77777777" w:rsidR="0023174C" w:rsidRDefault="0023174C" w:rsidP="00FB4877">
      <w:pPr>
        <w:tabs>
          <w:tab w:val="left" w:pos="7545"/>
        </w:tabs>
        <w:spacing w:before="26" w:after="240"/>
        <w:rPr>
          <w:color w:val="000000"/>
        </w:rPr>
      </w:pPr>
    </w:p>
    <w:p w14:paraId="33AB4DB7" w14:textId="77777777" w:rsidR="0023174C" w:rsidRDefault="0023174C" w:rsidP="00FB4877">
      <w:pPr>
        <w:tabs>
          <w:tab w:val="left" w:pos="7545"/>
        </w:tabs>
        <w:spacing w:before="26" w:after="240"/>
        <w:rPr>
          <w:color w:val="000000"/>
        </w:rPr>
      </w:pPr>
    </w:p>
    <w:p w14:paraId="4DD13F3E" w14:textId="77777777" w:rsidR="0023174C" w:rsidRDefault="0023174C" w:rsidP="00FB4877">
      <w:pPr>
        <w:tabs>
          <w:tab w:val="left" w:pos="7545"/>
        </w:tabs>
        <w:spacing w:before="26" w:after="240"/>
        <w:rPr>
          <w:color w:val="000000"/>
        </w:rPr>
      </w:pPr>
    </w:p>
    <w:p w14:paraId="63BD5AD6" w14:textId="4154CA21" w:rsidR="00181FF9" w:rsidRPr="00376C82" w:rsidRDefault="00181FF9" w:rsidP="00376C82">
      <w:pPr>
        <w:spacing w:before="80" w:after="0"/>
        <w:rPr>
          <w:szCs w:val="24"/>
        </w:rPr>
      </w:pPr>
      <w:bookmarkStart w:id="0" w:name="_GoBack"/>
      <w:bookmarkEnd w:id="0"/>
    </w:p>
    <w:sectPr w:rsidR="00181FF9" w:rsidRPr="00376C82">
      <w:head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AA56" w14:textId="77777777" w:rsidR="00692A81" w:rsidRDefault="00692A81" w:rsidP="00FB4877">
      <w:pPr>
        <w:spacing w:after="0" w:line="240" w:lineRule="auto"/>
      </w:pPr>
      <w:r>
        <w:separator/>
      </w:r>
    </w:p>
  </w:endnote>
  <w:endnote w:type="continuationSeparator" w:id="0">
    <w:p w14:paraId="72A9332F" w14:textId="77777777" w:rsidR="00692A81" w:rsidRDefault="00692A81" w:rsidP="00FB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56F73" w14:textId="77777777" w:rsidR="00692A81" w:rsidRDefault="00692A81" w:rsidP="00FB4877">
      <w:pPr>
        <w:spacing w:after="0" w:line="240" w:lineRule="auto"/>
      </w:pPr>
      <w:r>
        <w:separator/>
      </w:r>
    </w:p>
  </w:footnote>
  <w:footnote w:type="continuationSeparator" w:id="0">
    <w:p w14:paraId="6F4ACED4" w14:textId="77777777" w:rsidR="00692A81" w:rsidRDefault="00692A81" w:rsidP="00FB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27A64" w14:textId="77777777" w:rsidR="00FB4877" w:rsidRPr="00FB4877" w:rsidRDefault="00FB4877" w:rsidP="00FB4877">
    <w:pPr>
      <w:pageBreakBefore/>
      <w:spacing w:after="0" w:line="240" w:lineRule="auto"/>
      <w:rPr>
        <w:sz w:val="22"/>
      </w:rPr>
    </w:pPr>
    <w:r w:rsidRPr="00FB4877">
      <w:rPr>
        <w:b/>
        <w:bCs/>
        <w:color w:val="FF3333"/>
        <w:sz w:val="22"/>
      </w:rPr>
      <w:t>RADA GMINY</w:t>
    </w:r>
  </w:p>
  <w:p w14:paraId="7DEE1AD4" w14:textId="77777777" w:rsidR="00FB4877" w:rsidRPr="00FB4877" w:rsidRDefault="00FB4877" w:rsidP="00FB4877">
    <w:pPr>
      <w:spacing w:after="0" w:line="240" w:lineRule="auto"/>
      <w:rPr>
        <w:sz w:val="22"/>
      </w:rPr>
    </w:pPr>
    <w:r w:rsidRPr="00FB4877">
      <w:rPr>
        <w:b/>
        <w:bCs/>
        <w:color w:val="FF3333"/>
        <w:sz w:val="22"/>
      </w:rPr>
      <w:t xml:space="preserve">  BRANIEWO</w:t>
    </w:r>
  </w:p>
  <w:p w14:paraId="150619AA" w14:textId="77777777" w:rsidR="00FB4877" w:rsidRDefault="00FB48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3F7"/>
    <w:multiLevelType w:val="hybridMultilevel"/>
    <w:tmpl w:val="9C0E6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7054C"/>
    <w:multiLevelType w:val="hybridMultilevel"/>
    <w:tmpl w:val="003E8124"/>
    <w:lvl w:ilvl="0" w:tplc="405EB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27322"/>
    <w:multiLevelType w:val="hybridMultilevel"/>
    <w:tmpl w:val="006C95C6"/>
    <w:lvl w:ilvl="0" w:tplc="E29621B2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6EAB64D5"/>
    <w:multiLevelType w:val="multilevel"/>
    <w:tmpl w:val="FF0C1AE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DD"/>
    <w:rsid w:val="00071AE5"/>
    <w:rsid w:val="00096C21"/>
    <w:rsid w:val="00181FF9"/>
    <w:rsid w:val="001D59B2"/>
    <w:rsid w:val="001D76F6"/>
    <w:rsid w:val="0023174C"/>
    <w:rsid w:val="002B1462"/>
    <w:rsid w:val="002C70EC"/>
    <w:rsid w:val="003370F7"/>
    <w:rsid w:val="00376C82"/>
    <w:rsid w:val="00387BDD"/>
    <w:rsid w:val="00433156"/>
    <w:rsid w:val="0047565A"/>
    <w:rsid w:val="004F3577"/>
    <w:rsid w:val="005120F5"/>
    <w:rsid w:val="005921A9"/>
    <w:rsid w:val="00597ABF"/>
    <w:rsid w:val="00692A81"/>
    <w:rsid w:val="00761C72"/>
    <w:rsid w:val="008A35FB"/>
    <w:rsid w:val="008E64A0"/>
    <w:rsid w:val="00923529"/>
    <w:rsid w:val="0098129E"/>
    <w:rsid w:val="00AB31DF"/>
    <w:rsid w:val="00B228FD"/>
    <w:rsid w:val="00CC3CDC"/>
    <w:rsid w:val="00D5153E"/>
    <w:rsid w:val="00DF0A0C"/>
    <w:rsid w:val="00E41554"/>
    <w:rsid w:val="00EA21F6"/>
    <w:rsid w:val="00EC3DA8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23E4"/>
  <w15:docId w15:val="{A80F56CA-8B96-4283-8B85-B429D38B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rsid w:val="008A35F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B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877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7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Żak</dc:creator>
  <cp:lastModifiedBy>Ania</cp:lastModifiedBy>
  <cp:revision>17</cp:revision>
  <cp:lastPrinted>2024-02-12T13:27:00Z</cp:lastPrinted>
  <dcterms:created xsi:type="dcterms:W3CDTF">2023-11-30T07:29:00Z</dcterms:created>
  <dcterms:modified xsi:type="dcterms:W3CDTF">2024-02-16T07:11:00Z</dcterms:modified>
</cp:coreProperties>
</file>