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Web"/>
        <w:spacing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color w:val="FF3333"/>
          <w:sz w:val="21"/>
          <w:szCs w:val="21"/>
        </w:rPr>
        <w:t>RADA GMINY</w:t>
      </w:r>
    </w:p>
    <w:p>
      <w:pPr>
        <w:pStyle w:val="Normal"/>
        <w:spacing w:before="0" w:after="0"/>
        <w:jc w:val="left"/>
        <w:rPr>
          <w:sz w:val="21"/>
          <w:szCs w:val="21"/>
        </w:rPr>
      </w:pPr>
      <w:r>
        <w:rPr>
          <w:rFonts w:cs="Times New Roman" w:ascii="Times New Roman" w:hAnsi="Times New Roman"/>
          <w:b/>
          <w:bCs/>
          <w:color w:val="FF3333"/>
          <w:sz w:val="21"/>
          <w:szCs w:val="21"/>
        </w:rPr>
        <w:t xml:space="preserve">  </w:t>
      </w:r>
      <w:r>
        <w:rPr>
          <w:rFonts w:cs="Times New Roman" w:ascii="Times New Roman" w:hAnsi="Times New Roman"/>
          <w:b/>
          <w:bCs/>
          <w:color w:val="FF3333"/>
          <w:sz w:val="21"/>
          <w:szCs w:val="21"/>
        </w:rPr>
        <w:t>BRANIEWO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color w:val="FF3333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FF3333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color w:val="FF3333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FF3333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color w:val="FF3333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FF3333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UCHWAŁA NR 62/IX/2024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RADY GMINY BRANIEWO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Z DNIA 22 LISTOPADA 2024 ROKU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w sprawie wyrażenia zgody na zbycie prawa własności nieruchomości zabudowanej, położonej w miejscowości  Goleszewo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ind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Na podstawie art. 18 ust. 2 pkt 9 lit ,,a” ustawy z dnia 8 marca 1990 r. o samorządzie gminnym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(t.j. Dz. U. z 2024 r., poz. 1465),</w:t>
      </w:r>
      <w:r>
        <w:rPr>
          <w:rFonts w:cs="Times New Roman" w:ascii="Times New Roman" w:hAnsi="Times New Roman"/>
          <w:sz w:val="24"/>
          <w:szCs w:val="24"/>
        </w:rPr>
        <w:t xml:space="preserve"> art. 13 ust.1 oraz art. 37 ust. 2 pkt 1,ustawy  z dnia 21 sierpnia 1997 r. o gospodarce nieruchomościami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(t.j. Dz. U. z 2023 r., poz. 1145 ze zm.)</w:t>
      </w:r>
      <w:r>
        <w:rPr>
          <w:rFonts w:cs="Times New Roman" w:ascii="Times New Roman" w:hAnsi="Times New Roman"/>
          <w:sz w:val="24"/>
          <w:szCs w:val="24"/>
        </w:rPr>
        <w:t xml:space="preserve"> Rada Gminy Braniewo uchwala, co następuje:</w:t>
      </w:r>
    </w:p>
    <w:p>
      <w:pPr>
        <w:pStyle w:val="Normal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1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Wyraża się zgodę na zbycie udziału 1/6 prawa własności nieruchomości zabudowanej budynkiem gospodarczym o pow. 18 m</w:t>
      </w:r>
      <w:r>
        <w:rPr>
          <w:rFonts w:eastAsia="Calibri" w:cs="Times New Roman"/>
          <w:sz w:val="24"/>
          <w:szCs w:val="24"/>
        </w:rPr>
        <w:t>²</w:t>
      </w:r>
      <w:r>
        <w:rPr>
          <w:rFonts w:cs="Times New Roman" w:ascii="Times New Roman" w:hAnsi="Times New Roman"/>
          <w:sz w:val="24"/>
          <w:szCs w:val="24"/>
        </w:rPr>
        <w:t xml:space="preserve">, położonej w miejscowości Goleszewo, oznaczonej w ewidencji gruntów i budynków jako działka nr 4/4, </w:t>
      </w:r>
      <w:bookmarkStart w:id="0" w:name="_Hlk97704139"/>
      <w:r>
        <w:rPr>
          <w:rFonts w:cs="Times New Roman" w:ascii="Times New Roman" w:hAnsi="Times New Roman"/>
          <w:sz w:val="24"/>
          <w:szCs w:val="24"/>
        </w:rPr>
        <w:t xml:space="preserve">obręb Wola Lipowska o powierzchni 0,1506 ha, </w:t>
      </w:r>
      <w:bookmarkEnd w:id="0"/>
      <w:r>
        <w:rPr>
          <w:rFonts w:cs="Times New Roman" w:ascii="Times New Roman" w:hAnsi="Times New Roman"/>
          <w:sz w:val="24"/>
          <w:szCs w:val="24"/>
        </w:rPr>
        <w:t>dla których Sąd Rejonowy w Braniewie  prowadzi księgę wieczystą nr EL1B/00023491/5.</w:t>
      </w:r>
    </w:p>
    <w:p>
      <w:pPr>
        <w:pStyle w:val="Normal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2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Wykonanie uchwały powierza się Wójtowi Gminy Braniewo.</w:t>
      </w:r>
    </w:p>
    <w:p>
      <w:pPr>
        <w:pStyle w:val="Normal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3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Uchwała wchodzi w życie z dniem podjęcia.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465" w:footer="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78f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562725"/>
    <w:pPr>
      <w:spacing w:before="0" w:after="160"/>
      <w:ind w:hanging="0" w:left="720"/>
      <w:contextualSpacing/>
    </w:pPr>
    <w:rPr/>
  </w:style>
  <w:style w:type="paragraph" w:styleId="NormalnyWeb">
    <w:name w:val="Normalny (Web)"/>
    <w:basedOn w:val="Normal"/>
    <w:qFormat/>
    <w:pPr>
      <w:widowControl/>
      <w:spacing w:before="100" w:after="119"/>
    </w:pPr>
    <w:rPr>
      <w:rFonts w:eastAsia="Times New Roman" w:cs="Times New Roman"/>
      <w:lang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Application>LibreOffice/24.8.2.1$Windows_X86_64 LibreOffice_project/0f794b6e29741098670a3b95d60478a65d05ef13</Application>
  <AppVersion>15.0000</AppVersion>
  <Pages>1</Pages>
  <Words>163</Words>
  <Characters>819</Characters>
  <CharactersWithSpaces>972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2020-08-12T09:08:00Z</dcterms:created>
  <dc:creator>Justyna Żak</dc:creator>
  <dc:description/>
  <dc:language>pl-PL</dc:language>
  <cp:lastModifiedBy/>
  <cp:lastPrinted>2022-03-09T06:53:00Z</cp:lastPrinted>
  <dcterms:modified xsi:type="dcterms:W3CDTF">2024-11-15T09:11:33Z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