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pacing w:before="0" w:after="0"/>
        <w:jc w:val="left"/>
        <w:rPr/>
      </w:pPr>
      <w:r>
        <w:rPr>
          <w:b/>
          <w:bCs/>
          <w:color w:val="FF3333"/>
        </w:rPr>
        <w:t xml:space="preserve">   </w:t>
      </w:r>
      <w:r>
        <w:rPr>
          <w:rFonts w:ascii="Times New Roman" w:hAnsi="Times New Roman"/>
          <w:b/>
          <w:bCs/>
          <w:color w:val="FF3333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FF3333"/>
          <w:sz w:val="22"/>
          <w:szCs w:val="22"/>
        </w:rPr>
        <w:t>RADA GMINY</w:t>
      </w:r>
    </w:p>
    <w:p>
      <w:pPr>
        <w:pStyle w:val="Standard"/>
        <w:spacing w:lineRule="auto" w:line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  <w:t xml:space="preserve">      </w:t>
      </w:r>
      <w:r>
        <w:rPr>
          <w:rFonts w:cs="Times New Roman" w:ascii="Times New Roman" w:hAnsi="Times New Roman"/>
          <w:b/>
          <w:bCs/>
          <w:color w:val="FF3333"/>
          <w:sz w:val="21"/>
          <w:szCs w:val="21"/>
        </w:rPr>
        <w:t>BRANIEWO</w:t>
      </w:r>
      <w:r>
        <w:rPr>
          <w:rFonts w:cs="Times New Roman" w:ascii="Times New Roman" w:hAnsi="Times New Roman"/>
        </w:rPr>
        <w:tab/>
        <w:tab/>
        <w:tab/>
        <w:tab/>
        <w:tab/>
        <w:tab/>
      </w:r>
    </w:p>
    <w:p>
      <w:pPr>
        <w:pStyle w:val="Standard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pacing w:before="10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C1C1C"/>
          <w:sz w:val="24"/>
          <w:szCs w:val="24"/>
        </w:rPr>
        <w:t>UCHWAŁA NR 65/IX/2024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C1C1C"/>
          <w:sz w:val="24"/>
          <w:szCs w:val="24"/>
        </w:rPr>
        <w:t>RADY GMINY BRANIEWO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1C1C1C"/>
          <w:sz w:val="24"/>
          <w:szCs w:val="24"/>
        </w:rPr>
        <w:t>Z DNIA 22 LISTOPADA 2024 ROKU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.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w sprawie pokrycia części kosztów gospodarowania odpadami komunalnymi                   z dochodów własnych niepochodzących z pobranej opłaty za gospodarowanie odpadami komunalnymi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Na podstawie art. 18 ust.2 pkt 15 ustawy z dnia 8 marca 1990 r. o samorządzie gminnym (t.j. Dz. U. z 2024 r. poz. 1465) oraz art. 6r ust. 2da pkt.1 z dnia 13 września 1996 r. o utrzymaniu czystości i porządku w gminach (t.j. Dz. U. z 2024 r. poz. 399) Rada Gminy uchwala się, co następuje: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Postanawia się pokryć w części koszty gospodarowania odpadami komunalnymi z dochodów własnych nie pochodzących z pobranej opłaty za gospodarowanie odpadami komunalnymi      w 2024 roku, w wysokości stanowiącej różnice pomiędzy środkami uzyskanymi z opłaty za gospodarowanie odpadami komunalnymi, a kosztami funkcjonowania gminnego systemu gospodarki odpadami.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kern w:val="0"/>
          <w:lang w:eastAsia="pl-PL"/>
        </w:rPr>
        <w:br/>
      </w:r>
      <w:r>
        <w:rPr>
          <w:rFonts w:cs="Times New Roman" w:ascii="Times New Roman" w:hAnsi="Times New Roman"/>
        </w:rPr>
        <w:t>Wykonanie uchwały powierza się Wójtowi Gminy Braniewo.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sectPr>
      <w:type w:val="nextPage"/>
      <w:pgSz w:w="11906" w:h="16838"/>
      <w:pgMar w:left="1417" w:right="1417" w:gutter="0" w:header="0" w:top="78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1f6dc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LibreOffice/24.8.2.1$Windows_X86_64 LibreOffice_project/0f794b6e29741098670a3b95d60478a65d05ef13</Application>
  <AppVersion>15.0000</AppVersion>
  <Pages>1</Pages>
  <Words>157</Words>
  <Characters>854</Characters>
  <CharactersWithSpaces>1058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2024-10-15T08:54:00Z</dcterms:created>
  <dc:creator>Agnieszka Tiszuk</dc:creator>
  <dc:description/>
  <dc:language>pl-PL</dc:language>
  <cp:lastModifiedBy/>
  <dcterms:modified xsi:type="dcterms:W3CDTF">2024-11-15T09:18:02Z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