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240" w:before="0" w:after="0"/>
        <w:rPr>
          <w:b/>
          <w:bCs/>
          <w:color w:val="FF3333"/>
          <w:sz w:val="20"/>
          <w:szCs w:val="20"/>
        </w:rPr>
      </w:pPr>
      <w:r>
        <w:rPr>
          <w:b/>
          <w:bCs/>
          <w:color w:val="FF3333"/>
          <w:sz w:val="20"/>
          <w:szCs w:val="20"/>
        </w:rPr>
        <w:t>RADA GMINY</w:t>
      </w:r>
    </w:p>
    <w:p>
      <w:pPr>
        <w:pStyle w:val="Normal"/>
        <w:spacing w:lineRule="auto" w:line="240" w:before="0" w:after="0"/>
        <w:rPr/>
      </w:pPr>
      <w:r>
        <w:rPr>
          <w:rFonts w:eastAsia="Times New Roman"/>
          <w:b/>
          <w:bCs/>
          <w:color w:val="FF3333"/>
          <w:sz w:val="20"/>
          <w:szCs w:val="20"/>
          <w:lang w:eastAsia="pl-PL"/>
        </w:rPr>
        <w:t xml:space="preserve"> </w:t>
      </w:r>
      <w:r>
        <w:rPr>
          <w:rFonts w:eastAsia="Times New Roman"/>
          <w:b/>
          <w:bCs/>
          <w:color w:val="FF3333"/>
          <w:sz w:val="20"/>
          <w:szCs w:val="20"/>
          <w:lang w:eastAsia="pl-PL"/>
        </w:rPr>
        <w:t>BRANIEWO</w:t>
      </w:r>
      <w:r>
        <w:rPr>
          <w:rFonts w:eastAsia="Times New Roman"/>
          <w:b/>
          <w:bCs/>
          <w:lang w:eastAsia="pl-PL"/>
        </w:rPr>
        <w:t xml:space="preserve">                                                  </w:t>
      </w:r>
    </w:p>
    <w:p>
      <w:pPr>
        <w:pStyle w:val="Normal"/>
        <w:spacing w:lineRule="auto" w:line="240" w:before="0" w:after="0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</w:r>
    </w:p>
    <w:p>
      <w:pPr>
        <w:pStyle w:val="Normal"/>
        <w:spacing w:lineRule="auto" w:line="240" w:before="0" w:after="0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</w:r>
    </w:p>
    <w:p>
      <w:pPr>
        <w:pStyle w:val="Normal"/>
        <w:spacing w:lineRule="auto" w:line="240" w:before="0" w:after="0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/>
          <w:b/>
          <w:bCs/>
          <w:lang w:eastAsia="pl-PL"/>
        </w:rPr>
        <w:t xml:space="preserve">                                                     </w:t>
      </w:r>
      <w:r>
        <w:rPr>
          <w:rFonts w:eastAsia="Times New Roman"/>
          <w:b/>
          <w:bCs/>
          <w:lang w:eastAsia="pl-PL"/>
        </w:rPr>
        <w:t>UCHWAŁA NR 2/IX/2025</w:t>
      </w:r>
    </w:p>
    <w:p>
      <w:pPr>
        <w:pStyle w:val="Normal"/>
        <w:spacing w:lineRule="auto" w:line="240" w:before="0" w:after="0"/>
        <w:jc w:val="center"/>
        <w:rPr>
          <w:sz w:val="22"/>
          <w:szCs w:val="22"/>
        </w:rPr>
      </w:pPr>
      <w:r>
        <w:rPr>
          <w:rFonts w:eastAsia="Times New Roman"/>
          <w:b/>
          <w:bCs/>
          <w:caps/>
          <w:sz w:val="22"/>
          <w:szCs w:val="22"/>
          <w:lang w:eastAsia="pl-PL"/>
        </w:rPr>
        <w:t>Rady GMINY BRANIEWO</w:t>
      </w:r>
    </w:p>
    <w:p>
      <w:pPr>
        <w:pStyle w:val="Normal"/>
        <w:spacing w:lineRule="auto" w:line="240" w:before="0" w:after="0"/>
        <w:jc w:val="center"/>
        <w:rPr>
          <w:b/>
          <w:bCs/>
        </w:rPr>
      </w:pPr>
      <w:r>
        <w:rPr>
          <w:rFonts w:eastAsia="Times New Roman"/>
          <w:b/>
          <w:bCs/>
          <w:sz w:val="22"/>
          <w:szCs w:val="22"/>
          <w:lang w:eastAsia="pl-PL"/>
        </w:rPr>
        <w:t>Z DNIA 24 STYCZNIA 2025 ROKU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</w:r>
    </w:p>
    <w:p>
      <w:pPr>
        <w:pStyle w:val="Normal"/>
        <w:spacing w:lineRule="auto" w:line="240"/>
        <w:jc w:val="both"/>
        <w:rPr/>
      </w:pPr>
      <w:r>
        <w:rPr>
          <w:rFonts w:cs="Tahoma" w:ascii="Thimes new roman" w:hAnsi="Thimes new roman"/>
          <w:b/>
        </w:rPr>
        <w:t>w sprawie przeprowadzenia konsultacji społecznych projektu dokumentu pn. ”Strategia Rozwiązywania Problemów Społecznych Gminy Braniewo na lata 2025-2033”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76"/>
        <w:jc w:val="both"/>
        <w:rPr>
          <w:rFonts w:ascii="Thimes new roman" w:hAnsi="Thimes new roman" w:cs="Tahoma"/>
        </w:rPr>
      </w:pPr>
      <w:r>
        <w:rPr>
          <w:rFonts w:cs="Tahoma" w:ascii="Thimes new roman" w:hAnsi="Thimes new roman"/>
        </w:rPr>
        <w:t xml:space="preserve">Na podstawie art. 30 ust. 1 ustawy z dnia 8 marca 1990 roku o samorządzie gminnym                                                  (t.j. Dz. U. z 2024 r., poz. 1465) oraz </w:t>
      </w:r>
      <w:r>
        <w:rPr/>
        <w:t>§</w:t>
      </w:r>
      <w:r>
        <w:rPr>
          <w:rFonts w:cs="Tahoma" w:ascii="Thimes new roman" w:hAnsi="Thimes new roman"/>
        </w:rPr>
        <w:t xml:space="preserve"> 5 ust. 1 Uchwały Nr 77/V/2008 Rady Gminy Braniewo z dnia 30 grudnia 2008 roku w sprawie określenia zasad i trybu przeprowadzenia konsultacji z mieszkańcami gminy Braniewo (Warmi. z 2009 r., Nr 24, poz. 456), Rada Gminy Braniewo uchwala, co następuje: </w:t>
      </w:r>
    </w:p>
    <w:p>
      <w:pPr>
        <w:pStyle w:val="Normal"/>
        <w:jc w:val="center"/>
        <w:rPr/>
      </w:pPr>
      <w:r>
        <w:rPr>
          <w:rFonts w:cs="Tahoma" w:ascii="Thimes new roman" w:hAnsi="Thimes new roman"/>
          <w:b/>
        </w:rPr>
        <w:t>§1.</w:t>
      </w:r>
    </w:p>
    <w:p>
      <w:pPr>
        <w:pStyle w:val="Normal"/>
        <w:spacing w:lineRule="auto" w:line="276"/>
        <w:jc w:val="both"/>
        <w:rPr>
          <w:rFonts w:ascii="Thimes new roman" w:hAnsi="Thimes new roman" w:cs="Tahoma"/>
        </w:rPr>
      </w:pPr>
      <w:r>
        <w:rPr>
          <w:rFonts w:cs="Tahoma" w:ascii="Thimes new roman" w:hAnsi="Thimes new roman"/>
        </w:rPr>
        <w:t>Postanawia się przeprowadzić konsultacje społeczne z mieszkańcami gminy Braniewo                                w sprawie projektu dokumentu pn. „Strategia Rozwiązywania Problemów Społecznych Gminy Braniewo na lata 2025-2033”.</w:t>
      </w:r>
    </w:p>
    <w:p>
      <w:pPr>
        <w:pStyle w:val="Normal"/>
        <w:jc w:val="center"/>
        <w:rPr/>
      </w:pPr>
      <w:r>
        <w:rPr>
          <w:rFonts w:cs="Tahoma" w:ascii="Thimes new roman" w:hAnsi="Thimes new roman"/>
          <w:b/>
        </w:rPr>
        <w:t>§2.</w:t>
      </w:r>
    </w:p>
    <w:p>
      <w:pPr>
        <w:pStyle w:val="Normal"/>
        <w:jc w:val="both"/>
        <w:rPr/>
      </w:pPr>
      <w:r>
        <w:rPr>
          <w:rFonts w:cs="Tahoma" w:ascii="Thimes new roman" w:hAnsi="Thimes new roman"/>
        </w:rPr>
        <w:t xml:space="preserve">Konsultacje społeczne przeprowadzone będą w okresie od dnia 27 stycznia 2025 r. do dnia               10 lutego 2025 r. w formie formularza zgłoszenia uwag. 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himes new roman" w:hAnsi="Thimes new roman" w:cs="Tahoma"/>
          <w:b/>
        </w:rPr>
      </w:pPr>
      <w:bookmarkStart w:id="0" w:name="_Hlk187397999"/>
      <w:r>
        <w:rPr>
          <w:rFonts w:cs="Tahoma" w:ascii="Thimes new roman" w:hAnsi="Thimes new roman"/>
          <w:b/>
        </w:rPr>
        <w:t>§3.</w:t>
      </w:r>
      <w:bookmarkEnd w:id="0"/>
    </w:p>
    <w:p>
      <w:pPr>
        <w:pStyle w:val="Normal"/>
        <w:jc w:val="both"/>
        <w:rPr>
          <w:rFonts w:ascii="Thimes new roman" w:hAnsi="Thimes new roman" w:cs="Tahoma"/>
          <w:bCs/>
        </w:rPr>
      </w:pPr>
      <w:r>
        <w:rPr>
          <w:rFonts w:cs="Tahoma" w:ascii="Thimes new roman" w:hAnsi="Thimes new roman"/>
          <w:bCs/>
        </w:rPr>
        <w:t>Treść ogłoszenia Wójta Gminy Braniewo stanowi załącznik nr 1 do niniejszej uchwały.</w:t>
      </w:r>
    </w:p>
    <w:p>
      <w:pPr>
        <w:pStyle w:val="Normal"/>
        <w:jc w:val="center"/>
        <w:rPr>
          <w:rFonts w:ascii="Thimes new roman" w:hAnsi="Thimes new roman" w:cs="Tahoma"/>
          <w:b/>
        </w:rPr>
      </w:pPr>
      <w:r>
        <w:rPr>
          <w:rFonts w:cs="Tahoma" w:ascii="Thimes new roman" w:hAnsi="Thimes new roman"/>
          <w:b/>
        </w:rPr>
      </w:r>
    </w:p>
    <w:p>
      <w:pPr>
        <w:pStyle w:val="Normal"/>
        <w:jc w:val="center"/>
        <w:rPr>
          <w:rFonts w:ascii="Thimes new roman" w:hAnsi="Thimes new roman" w:cs="Tahoma"/>
          <w:b/>
        </w:rPr>
      </w:pPr>
      <w:r>
        <w:rPr>
          <w:rFonts w:cs="Tahoma" w:ascii="Thimes new roman" w:hAnsi="Thimes new roman"/>
          <w:b/>
        </w:rPr>
        <w:t>§4.</w:t>
      </w:r>
    </w:p>
    <w:p>
      <w:pPr>
        <w:pStyle w:val="Normal"/>
        <w:tabs>
          <w:tab w:val="clear" w:pos="708"/>
          <w:tab w:val="left" w:pos="5599" w:leader="none"/>
        </w:tabs>
        <w:rPr>
          <w:rFonts w:ascii="Thimes new roman" w:hAnsi="Thimes new roman" w:cs="Tahoma"/>
          <w:bCs/>
        </w:rPr>
      </w:pPr>
      <w:r>
        <w:rPr>
          <w:rFonts w:cs="Tahoma" w:ascii="Thimes new roman" w:hAnsi="Thimes new roman"/>
          <w:bCs/>
        </w:rPr>
        <w:t>Wzór formularza zgłaszania uwag określa załącznik nr 2 do niniejszej uchwały.</w:t>
      </w:r>
    </w:p>
    <w:p>
      <w:pPr>
        <w:pStyle w:val="Normal"/>
        <w:jc w:val="center"/>
        <w:rPr>
          <w:rFonts w:ascii="Thimes new roman" w:hAnsi="Thimes new roman" w:cs="Tahoma"/>
          <w:b/>
        </w:rPr>
      </w:pPr>
      <w:r>
        <w:rPr>
          <w:rFonts w:cs="Tahoma" w:ascii="Thimes new roman" w:hAnsi="Thimes new roman"/>
          <w:b/>
        </w:rPr>
      </w:r>
    </w:p>
    <w:p>
      <w:pPr>
        <w:pStyle w:val="Normal"/>
        <w:jc w:val="center"/>
        <w:rPr>
          <w:rFonts w:ascii="Thimes new roman" w:hAnsi="Thimes new roman" w:cs="Tahoma"/>
          <w:b/>
        </w:rPr>
      </w:pPr>
      <w:r>
        <w:rPr>
          <w:rFonts w:cs="Tahoma" w:ascii="Thimes new roman" w:hAnsi="Thimes new roman"/>
          <w:b/>
        </w:rPr>
        <w:t>§5.</w:t>
      </w:r>
    </w:p>
    <w:p>
      <w:pPr>
        <w:pStyle w:val="Normal"/>
        <w:tabs>
          <w:tab w:val="clear" w:pos="708"/>
          <w:tab w:val="left" w:pos="5599" w:leader="none"/>
        </w:tabs>
        <w:rPr>
          <w:rFonts w:ascii="Thimes new roman" w:hAnsi="Thimes new roman" w:cs="Tahoma"/>
          <w:bCs/>
        </w:rPr>
      </w:pPr>
      <w:r>
        <w:rPr>
          <w:rFonts w:cs="Tahoma" w:ascii="Thimes new roman" w:hAnsi="Thimes new roman"/>
          <w:bCs/>
        </w:rPr>
        <w:t>Projekt dokumentu pn. „Strategia Rozwiązywania Problemów Społecznych Gminy Braniewo na lata 2025-2033” stanowi załącznik nr 3 do niniejszej uchwały.</w:t>
      </w:r>
    </w:p>
    <w:p>
      <w:pPr>
        <w:pStyle w:val="Normal"/>
        <w:tabs>
          <w:tab w:val="clear" w:pos="708"/>
          <w:tab w:val="left" w:pos="5599" w:leader="none"/>
        </w:tabs>
        <w:rPr>
          <w:rFonts w:ascii="Thimes new roman" w:hAnsi="Thimes new roman" w:cs="Tahoma"/>
          <w:bCs/>
        </w:rPr>
      </w:pPr>
      <w:r>
        <w:rPr>
          <w:rFonts w:cs="Tahoma" w:ascii="Thimes new roman" w:hAnsi="Thimes new roman"/>
          <w:bCs/>
        </w:rPr>
      </w:r>
    </w:p>
    <w:p>
      <w:pPr>
        <w:pStyle w:val="Normal"/>
        <w:jc w:val="center"/>
        <w:rPr>
          <w:rFonts w:ascii="Thimes new roman" w:hAnsi="Thimes new roman" w:cs="Tahoma"/>
          <w:b/>
        </w:rPr>
      </w:pPr>
      <w:r>
        <w:rPr>
          <w:rFonts w:cs="Tahoma" w:ascii="Thimes new roman" w:hAnsi="Thimes new roman"/>
          <w:b/>
        </w:rPr>
        <w:t>§6.</w:t>
      </w:r>
    </w:p>
    <w:p>
      <w:pPr>
        <w:pStyle w:val="Normal"/>
        <w:rPr/>
      </w:pPr>
      <w:r>
        <w:rPr>
          <w:rFonts w:cs="Tahoma" w:ascii="Thimes new roman" w:hAnsi="Thimes new roman"/>
          <w:bCs/>
        </w:rPr>
        <w:t xml:space="preserve">Wykonanie uchwały powierza się </w:t>
      </w:r>
      <w:r>
        <w:rPr>
          <w:rFonts w:cs="Tahoma" w:ascii="Thimes new roman" w:hAnsi="Thimes new roman"/>
        </w:rPr>
        <w:t>Wójtowi Gminy Braniewo.</w:t>
      </w:r>
    </w:p>
    <w:p>
      <w:pPr>
        <w:pStyle w:val="Normal"/>
        <w:tabs>
          <w:tab w:val="clear" w:pos="708"/>
          <w:tab w:val="left" w:pos="5599" w:leader="none"/>
        </w:tabs>
        <w:rPr>
          <w:rFonts w:ascii="Thimes new roman" w:hAnsi="Thimes new roman" w:cs="Tahoma"/>
          <w:bCs/>
        </w:rPr>
      </w:pPr>
      <w:r>
        <w:rPr>
          <w:rFonts w:cs="Tahoma" w:ascii="Thimes new roman" w:hAnsi="Thimes new roman"/>
          <w:bCs/>
        </w:rPr>
      </w:r>
    </w:p>
    <w:p>
      <w:pPr>
        <w:pStyle w:val="Normal"/>
        <w:jc w:val="center"/>
        <w:rPr>
          <w:rFonts w:ascii="Thimes new roman" w:hAnsi="Thimes new roman" w:cs="Tahoma"/>
          <w:b/>
        </w:rPr>
      </w:pPr>
      <w:r>
        <w:rPr>
          <w:rFonts w:cs="Tahoma" w:ascii="Thimes new roman" w:hAnsi="Thimes new roman"/>
          <w:b/>
        </w:rPr>
        <w:t>§7.</w:t>
      </w:r>
    </w:p>
    <w:p>
      <w:pPr>
        <w:pStyle w:val="Normal"/>
        <w:spacing w:lineRule="auto" w:line="276"/>
        <w:jc w:val="both"/>
        <w:rPr/>
      </w:pPr>
      <w:r>
        <w:rPr>
          <w:rFonts w:cs="Tahoma" w:ascii="Thimes new roman" w:hAnsi="Thimes new roman"/>
        </w:rPr>
        <w:t>Uchwała wchodzi w życie z dniem podjęcia i podlega ogłoszeniu w Biuletynie Informacji Publicznej Urzędu Gminy Braniewo.</w:t>
      </w:r>
    </w:p>
    <w:p>
      <w:pPr>
        <w:pStyle w:val="Normal"/>
        <w:spacing w:lineRule="auto" w:line="276"/>
        <w:rPr>
          <w:rFonts w:ascii="Thimes new roman" w:hAnsi="Thimes new roman" w:cs="Tahoma"/>
          <w:sz w:val="22"/>
          <w:szCs w:val="22"/>
          <w:u w:val="single"/>
        </w:rPr>
      </w:pPr>
      <w:r>
        <w:rPr>
          <w:rFonts w:cs="Tahoma" w:ascii="Thimes new roman" w:hAnsi="Thimes new roman"/>
          <w:sz w:val="22"/>
          <w:szCs w:val="22"/>
          <w:u w:val="single"/>
        </w:rPr>
      </w:r>
    </w:p>
    <w:p>
      <w:pPr>
        <w:pStyle w:val="Normal"/>
        <w:spacing w:lineRule="auto" w:line="276"/>
        <w:rPr>
          <w:rFonts w:ascii="Thimes new roman" w:hAnsi="Thimes new roman" w:cs="Tahoma"/>
          <w:sz w:val="22"/>
          <w:szCs w:val="22"/>
          <w:u w:val="single"/>
        </w:rPr>
      </w:pPr>
      <w:r>
        <w:rPr>
          <w:rFonts w:cs="Tahoma" w:ascii="Thimes new roman" w:hAnsi="Thimes new roman"/>
          <w:sz w:val="22"/>
          <w:szCs w:val="22"/>
          <w:u w:val="single"/>
        </w:rPr>
      </w:r>
    </w:p>
    <w:p>
      <w:pPr>
        <w:pStyle w:val="Normal"/>
        <w:spacing w:lineRule="auto" w:line="276"/>
        <w:rPr>
          <w:u w:val="single"/>
        </w:rPr>
      </w:pPr>
      <w:r>
        <w:rPr>
          <w:u w:val="single"/>
        </w:rPr>
      </w:r>
    </w:p>
    <w:p>
      <w:pPr>
        <w:pStyle w:val="Normal"/>
        <w:spacing w:lineRule="auto" w:line="240" w:before="0" w:after="0"/>
        <w:ind w:firstLine="992" w:left="3686"/>
        <w:jc w:val="center"/>
        <w:rPr>
          <w:rFonts w:ascii="Times New Roman" w:hAnsi="Times New Roman"/>
          <w:sz w:val="18"/>
          <w:szCs w:val="18"/>
        </w:rPr>
      </w:pPr>
      <w:r>
        <w:rPr>
          <w:rFonts w:cs="Tahoma" w:ascii="Thimes new roman" w:hAnsi="Thimes new roman"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Web"/>
        <w:spacing w:lineRule="auto" w:line="240" w:before="0" w:after="0"/>
        <w:rPr>
          <w:b/>
          <w:bCs/>
          <w:sz w:val="20"/>
          <w:szCs w:val="20"/>
        </w:rPr>
      </w:pPr>
      <w:r>
        <w:rPr>
          <w:b/>
          <w:bCs/>
          <w:color w:val="FF3333"/>
          <w:sz w:val="20"/>
          <w:szCs w:val="20"/>
        </w:rPr>
        <w:t>RADA GMINY</w:t>
      </w:r>
    </w:p>
    <w:p>
      <w:pPr>
        <w:pStyle w:val="Normal"/>
        <w:spacing w:lineRule="auto" w:line="240" w:before="0" w:after="0"/>
        <w:rPr/>
      </w:pPr>
      <w:r>
        <w:rPr>
          <w:rFonts w:eastAsia="Times New Roman"/>
          <w:b/>
          <w:bCs/>
          <w:color w:val="FF3333"/>
          <w:sz w:val="20"/>
          <w:szCs w:val="20"/>
          <w:lang w:eastAsia="pl-PL"/>
        </w:rPr>
        <w:t xml:space="preserve"> </w:t>
      </w:r>
      <w:r>
        <w:rPr>
          <w:rFonts w:eastAsia="Times New Roman"/>
          <w:b/>
          <w:bCs/>
          <w:color w:val="FF3333"/>
          <w:sz w:val="20"/>
          <w:szCs w:val="20"/>
          <w:lang w:eastAsia="pl-PL"/>
        </w:rPr>
        <w:t>BRANIEWO</w:t>
      </w:r>
      <w:r>
        <w:rPr>
          <w:rFonts w:eastAsia="Times New Roman"/>
          <w:bCs/>
          <w:lang w:eastAsia="pl-PL"/>
        </w:rPr>
        <w:t xml:space="preserve">  </w:t>
      </w:r>
    </w:p>
    <w:p>
      <w:pPr>
        <w:pStyle w:val="Normal"/>
        <w:spacing w:lineRule="auto" w:line="276"/>
        <w:jc w:val="right"/>
        <w:rPr>
          <w:sz w:val="18"/>
          <w:szCs w:val="18"/>
        </w:rPr>
      </w:pPr>
      <w:r>
        <w:rPr>
          <w:b/>
          <w:sz w:val="18"/>
          <w:szCs w:val="18"/>
        </w:rPr>
        <w:t xml:space="preserve">ZAŁĄCZNIK NR 1 </w:t>
      </w:r>
    </w:p>
    <w:p>
      <w:pPr>
        <w:pStyle w:val="Normal"/>
        <w:spacing w:lineRule="auto" w:line="276"/>
        <w:jc w:val="right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</w:t>
      </w:r>
      <w:r>
        <w:rPr>
          <w:b/>
          <w:sz w:val="18"/>
          <w:szCs w:val="18"/>
        </w:rPr>
        <w:t>DO UCHWAŁY  NR 2/IX/2025</w:t>
      </w:r>
    </w:p>
    <w:p>
      <w:pPr>
        <w:pStyle w:val="Normal"/>
        <w:spacing w:lineRule="auto" w:line="276"/>
        <w:ind w:left="3540"/>
        <w:jc w:val="right"/>
        <w:rPr>
          <w:sz w:val="18"/>
          <w:szCs w:val="18"/>
        </w:rPr>
      </w:pPr>
      <w:r>
        <w:rPr>
          <w:b/>
          <w:sz w:val="18"/>
          <w:szCs w:val="18"/>
        </w:rPr>
        <w:t xml:space="preserve">           </w:t>
      </w:r>
      <w:r>
        <w:rPr>
          <w:b/>
          <w:sz w:val="18"/>
          <w:szCs w:val="18"/>
        </w:rPr>
        <w:t>RADY GMINY BRANIEWO</w:t>
      </w:r>
    </w:p>
    <w:p>
      <w:pPr>
        <w:pStyle w:val="Normal"/>
        <w:spacing w:lineRule="auto" w:line="276"/>
        <w:ind w:left="3540"/>
        <w:jc w:val="right"/>
        <w:rPr>
          <w:sz w:val="18"/>
          <w:szCs w:val="18"/>
        </w:rPr>
      </w:pPr>
      <w:r>
        <w:rPr>
          <w:b/>
          <w:sz w:val="18"/>
          <w:szCs w:val="18"/>
        </w:rPr>
        <w:t xml:space="preserve">           </w:t>
      </w:r>
      <w:r>
        <w:rPr>
          <w:b/>
          <w:sz w:val="18"/>
          <w:szCs w:val="18"/>
        </w:rPr>
        <w:t>Z DNIA 24  STYCZNIA 2025 ROKU</w:t>
      </w:r>
    </w:p>
    <w:p>
      <w:pPr>
        <w:pStyle w:val="Normal"/>
        <w:spacing w:lineRule="auto" w:line="276"/>
        <w:ind w:left="354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276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276"/>
        <w:jc w:val="center"/>
        <w:rPr>
          <w:b/>
        </w:rPr>
      </w:pPr>
      <w:r>
        <w:rPr>
          <w:b/>
        </w:rPr>
        <w:t>OGŁOSZENIE WÓJTA GMINY BRANIEWO</w:t>
      </w:r>
    </w:p>
    <w:p>
      <w:pPr>
        <w:pStyle w:val="Normal"/>
        <w:spacing w:lineRule="auto" w:line="276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40"/>
        <w:jc w:val="both"/>
        <w:rPr/>
      </w:pPr>
      <w:r>
        <w:rPr>
          <w:b/>
        </w:rPr>
        <w:t>w sprawie konsultacji społecznych z mieszkańcami Gminy Braniewo projektu dokumentu pn. „Strategia Rozwiązywania Problemów Społecznych Gminy Braniewo                                               na lata 2025-2033”</w:t>
      </w:r>
    </w:p>
    <w:p>
      <w:pPr>
        <w:pStyle w:val="Normal"/>
        <w:spacing w:lineRule="auto" w:line="276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40"/>
        <w:ind w:firstLine="708"/>
        <w:jc w:val="both"/>
        <w:rPr/>
      </w:pPr>
      <w:r>
        <w:rPr>
          <w:bCs/>
        </w:rPr>
        <w:t xml:space="preserve">Na podstawie § 5 ust. 1 </w:t>
      </w:r>
      <w:r>
        <w:rPr>
          <w:rFonts w:cs="Tahoma" w:ascii="Thimes new roman" w:hAnsi="Thimes new roman"/>
        </w:rPr>
        <w:t xml:space="preserve">Uchwały Nr 77/V/2008 Rady Gminy Braniewo                                               z dnia 30 grudnia 2008 roku w sprawie określenia zasad i trybu przeprowadzenia konsultacji                  z mieszkańcami gminy Braniewo </w:t>
      </w:r>
      <w:r>
        <w:rPr>
          <w:rFonts w:cs="Tahoma" w:ascii="Thimes new roman" w:hAnsi="Thimes new roman"/>
          <w:i/>
          <w:iCs/>
        </w:rPr>
        <w:t>(Warami. z 2009 r., Nr 24, poz. 456).</w:t>
      </w:r>
    </w:p>
    <w:p>
      <w:pPr>
        <w:pStyle w:val="Normal"/>
        <w:spacing w:lineRule="auto" w:line="240"/>
        <w:ind w:firstLine="708"/>
        <w:jc w:val="both"/>
        <w:rPr/>
      </w:pPr>
      <w:r>
        <w:rPr>
          <w:rFonts w:cs="Tahoma" w:ascii="Thimes new roman" w:hAnsi="Thimes new roman"/>
        </w:rPr>
        <w:t>Celem konsultacji jest uzyskanie uwag, wniosków i opinii w sprawie projektu                                     dokumentu pn. „Strategia rozwiązywania Problemów Społecznych Gminy Braniewo                                         na lata 2025-2033”.</w:t>
      </w:r>
    </w:p>
    <w:p>
      <w:pPr>
        <w:pStyle w:val="Normal"/>
        <w:spacing w:lineRule="auto" w:line="240"/>
        <w:ind w:firstLine="708"/>
        <w:jc w:val="both"/>
        <w:rPr/>
      </w:pPr>
      <w:r>
        <w:rPr>
          <w:rFonts w:cs="Tahoma" w:ascii="Thimes new roman" w:hAnsi="Thimes new roman"/>
        </w:rPr>
        <w:t xml:space="preserve">Termin przeprowadzenia konsultacji społecznych: od dnia 27 stycznia 2025 r. do dnia                         10 lutego 2025 r. </w:t>
      </w:r>
    </w:p>
    <w:p>
      <w:pPr>
        <w:pStyle w:val="Normal"/>
        <w:spacing w:lineRule="auto" w:line="240"/>
        <w:ind w:firstLine="426"/>
        <w:jc w:val="both"/>
        <w:rPr/>
      </w:pPr>
      <w:r>
        <w:rPr>
          <w:rFonts w:cs="Tahoma" w:ascii="Thimes new roman" w:hAnsi="Thimes new roman"/>
        </w:rPr>
        <w:t>Uprawnionymi do udziału w konsultacjach społecznych są mieszkańcy stale zamieszkujący na terenie Gminy Braniewo, którzy w dniu konsultacji posiadają  czynne prawo wyborcze.</w:t>
      </w:r>
    </w:p>
    <w:p>
      <w:pPr>
        <w:pStyle w:val="Normal"/>
        <w:spacing w:lineRule="auto" w:line="240"/>
        <w:ind w:firstLine="426"/>
        <w:jc w:val="both"/>
        <w:rPr/>
      </w:pPr>
      <w:r>
        <w:rPr/>
        <w:t xml:space="preserve">Konsultacje społeczne przeprowadzone zostaną  w trybie określonym w § 6 pkt 2 uchwały Nr 77/V/2008 Rady Gminy Braniewo z dnia 30 grudnia 2008 roku w sprawie określenia zasad i trybu przeprowadzenia konsultacji z mieszkańcami gminy Braniewo </w:t>
      </w:r>
      <w:r>
        <w:rPr>
          <w:i/>
          <w:iCs/>
        </w:rPr>
        <w:t xml:space="preserve">(Warmi. z 2009 r., Nr 24, poz. 456) </w:t>
      </w:r>
      <w:r>
        <w:rPr/>
        <w:t>poprzez indywidualne zbieranie głosów na formularzu zgłaszania uwag stanowiącym załącznik nr 2 do niniejszej uchwały.</w:t>
      </w:r>
    </w:p>
    <w:p>
      <w:pPr>
        <w:pStyle w:val="Normal"/>
        <w:spacing w:lineRule="auto" w:line="240"/>
        <w:ind w:firstLine="426"/>
        <w:jc w:val="both"/>
        <w:rPr/>
      </w:pPr>
      <w:r>
        <w:rPr>
          <w:rFonts w:cs="Tahoma" w:ascii="Thimes new roman" w:hAnsi="Thimes new roman"/>
        </w:rPr>
        <w:t>Projekt strategii wraz z formularzem zgłaszania uwag dostępny jest w Urzędzie Gminy Braniewo, pokój nr 11, na stronie internetowej Gminy Braniewo -</w:t>
      </w:r>
      <w:hyperlink r:id="rId2">
        <w:r>
          <w:rPr>
            <w:rStyle w:val="Hyperlink"/>
            <w:rFonts w:cs="Tahoma" w:ascii="Thimes new roman" w:hAnsi="Thimes new roman"/>
          </w:rPr>
          <w:t>www.gminabraniewo.pl</w:t>
        </w:r>
      </w:hyperlink>
      <w:r>
        <w:rPr>
          <w:rFonts w:cs="Tahoma" w:ascii="Thimes new roman" w:hAnsi="Thimes new roman"/>
        </w:rPr>
        <w:t xml:space="preserve">,                                oraz w Biuletynie Informacji Publicznej Urzędu Gminy Braniewo - </w:t>
      </w:r>
      <w:hyperlink r:id="rId3">
        <w:r>
          <w:rPr>
            <w:rStyle w:val="Hyperlink"/>
            <w:rFonts w:cs="Tahoma" w:ascii="Thimes new roman" w:hAnsi="Thimes new roman"/>
          </w:rPr>
          <w:t>www.bipbraniewo.warmia.mazury.pl</w:t>
        </w:r>
      </w:hyperlink>
      <w:r>
        <w:rPr>
          <w:rFonts w:cs="Tahoma" w:ascii="Thimes new roman" w:hAnsi="Thimes new roman"/>
        </w:rPr>
        <w:t>.</w:t>
      </w:r>
    </w:p>
    <w:p>
      <w:pPr>
        <w:pStyle w:val="Normal"/>
        <w:spacing w:lineRule="auto" w:line="240"/>
        <w:ind w:firstLine="426"/>
        <w:jc w:val="both"/>
        <w:rPr/>
      </w:pPr>
      <w:r>
        <w:rPr/>
        <w:t>Wypełnione formularze należy składać w w/w terminie pocztą w formie pisemnej na adres: Urząd Gminy Braniewo, ul. Moniuszki 5, 14-500 Braniewo bądź osobiście w Urzędzie Gminy Braniewo, ul. Moniuszki 5, 14-500 Braniewo, pokój nr 11 w godzinach pracy urzędu. Formularze nie posiadające podpisu nie będą rozpatrywane. O terminie decyduje data wpłynięcia formularza zgłaszania uwag  do Urzędu Gminy Braniewo.</w:t>
      </w:r>
    </w:p>
    <w:p>
      <w:pPr>
        <w:pStyle w:val="Normal"/>
        <w:spacing w:lineRule="auto" w:line="240"/>
        <w:ind w:firstLine="426"/>
        <w:jc w:val="both"/>
        <w:rPr/>
      </w:pPr>
      <w:r>
        <w:rPr/>
        <w:t xml:space="preserve">Ogłoszenie w sprawie przeprowadzenia konsultacji społecznych zostanie podanie                          do publicznej wiadomości  poprzez wywieszenie na tablicy ogłoszeń Urzędu Gminy Braniewo, opublikowane na stronie internetowej Gminy Braniewo – </w:t>
      </w:r>
      <w:hyperlink r:id="rId4">
        <w:r>
          <w:rPr>
            <w:rStyle w:val="Hyperlink"/>
          </w:rPr>
          <w:t>www.gminabraniewo.pl</w:t>
        </w:r>
      </w:hyperlink>
      <w:r>
        <w:rPr/>
        <w:t xml:space="preserve"> oraz opublikowane w Biuletynie Informacji Publicznej Gminy Braniewo – www.bipbraniewo.warmia.mazury.pl.</w:t>
      </w:r>
    </w:p>
    <w:p>
      <w:pPr>
        <w:pStyle w:val="Normal"/>
        <w:spacing w:lineRule="auto" w:line="240"/>
        <w:ind w:firstLine="426"/>
        <w:jc w:val="both"/>
        <w:rPr/>
      </w:pPr>
      <w:r>
        <w:rPr/>
        <w:t xml:space="preserve">Z przebiegu konsultacji zostanie sporządzone sprawozdanie zawierające informacje                             o wynikach konsultacji i podanie do publicznej wiadomości poprzez wywieszenie na tablicy ogłoszeń Urzędu Gminy Braniewo, opublikowanie na stronie internetowej Gminy Braniewo – </w:t>
      </w:r>
      <w:hyperlink r:id="rId5">
        <w:r>
          <w:rPr>
            <w:rStyle w:val="Hyperlink"/>
          </w:rPr>
          <w:t>www.gminabraniewo.pl</w:t>
        </w:r>
      </w:hyperlink>
      <w:r>
        <w:rPr/>
        <w:t xml:space="preserve"> oraz opublikowane w Biuletynie Informacji Publicznej Gminy Braniewo – </w:t>
      </w:r>
      <w:hyperlink r:id="rId6">
        <w:r>
          <w:rPr>
            <w:rStyle w:val="Hyperlink"/>
          </w:rPr>
          <w:t>www.bipbraniewo.warmia.mazury.pl</w:t>
        </w:r>
      </w:hyperlink>
      <w:r>
        <w:rPr/>
        <w:t>. w terminie 3 dni od zakończenia konsultacji.</w:t>
      </w:r>
    </w:p>
    <w:p>
      <w:pPr>
        <w:pStyle w:val="Normal"/>
        <w:spacing w:lineRule="auto" w:line="240"/>
        <w:ind w:firstLine="426"/>
        <w:jc w:val="both"/>
        <w:rPr/>
      </w:pPr>
      <w:r>
        <w:rPr/>
      </w:r>
    </w:p>
    <w:p>
      <w:pPr>
        <w:pStyle w:val="Normal"/>
        <w:spacing w:lineRule="auto" w:line="276"/>
        <w:ind w:hanging="0"/>
        <w:jc w:val="both"/>
        <w:rPr>
          <w:rFonts w:ascii="Helvetica" w:hAnsi="Helvetica" w:cs="Helvetica"/>
          <w:b/>
          <w:bCs/>
        </w:rPr>
      </w:pPr>
      <w:r>
        <w:rPr>
          <w:rFonts w:cs="Helvetica" w:ascii="Helvetica" w:hAnsi="Helvetica"/>
          <w:b/>
          <w:bCs/>
        </w:rPr>
      </w:r>
    </w:p>
    <w:p>
      <w:pPr>
        <w:pStyle w:val="Normal"/>
        <w:spacing w:lineRule="auto" w:line="240" w:before="0" w:after="0"/>
        <w:ind w:firstLine="992" w:left="3686"/>
        <w:jc w:val="center"/>
        <w:rPr>
          <w:rFonts w:ascii="Times New Roman" w:hAnsi="Times New Roman"/>
          <w:sz w:val="18"/>
          <w:szCs w:val="18"/>
        </w:rPr>
      </w:pPr>
      <w:r>
        <w:rPr/>
      </w:r>
    </w:p>
    <w:p>
      <w:pPr>
        <w:pStyle w:val="NormalWeb"/>
        <w:spacing w:lineRule="auto" w:line="240" w:before="0" w:after="0"/>
        <w:rPr>
          <w:b/>
          <w:bCs/>
          <w:color w:val="FF3333"/>
          <w:sz w:val="20"/>
          <w:szCs w:val="20"/>
        </w:rPr>
      </w:pPr>
      <w:r>
        <w:rPr>
          <w:b/>
          <w:bCs/>
          <w:color w:val="FF3333"/>
          <w:sz w:val="20"/>
          <w:szCs w:val="20"/>
        </w:rPr>
        <w:t xml:space="preserve"> </w:t>
      </w:r>
      <w:r>
        <w:rPr>
          <w:b/>
          <w:bCs/>
          <w:color w:val="FF3333"/>
          <w:sz w:val="20"/>
          <w:szCs w:val="20"/>
        </w:rPr>
        <w:t>RADA GMINY</w:t>
      </w:r>
    </w:p>
    <w:p>
      <w:pPr>
        <w:pStyle w:val="Normal"/>
        <w:spacing w:lineRule="auto" w:line="240" w:before="0" w:after="0"/>
        <w:rPr>
          <w:b/>
          <w:bCs/>
          <w:sz w:val="20"/>
          <w:szCs w:val="20"/>
        </w:rPr>
      </w:pPr>
      <w:r>
        <w:rPr>
          <w:rFonts w:eastAsia="Times New Roman"/>
          <w:b/>
          <w:bCs/>
          <w:color w:val="FF3333"/>
          <w:sz w:val="20"/>
          <w:szCs w:val="20"/>
          <w:lang w:eastAsia="pl-PL"/>
        </w:rPr>
        <w:t xml:space="preserve">  </w:t>
      </w:r>
      <w:r>
        <w:rPr>
          <w:rFonts w:eastAsia="Times New Roman"/>
          <w:b/>
          <w:bCs/>
          <w:color w:val="FF3333"/>
          <w:sz w:val="20"/>
          <w:szCs w:val="20"/>
          <w:lang w:eastAsia="pl-PL"/>
        </w:rPr>
        <w:t>BRANIEWO</w:t>
      </w:r>
      <w:r>
        <w:rPr>
          <w:rFonts w:eastAsia="Times New Roman"/>
          <w:b/>
          <w:bCs/>
          <w:sz w:val="20"/>
          <w:szCs w:val="20"/>
          <w:lang w:eastAsia="pl-PL"/>
        </w:rPr>
        <w:t xml:space="preserve">  </w:t>
      </w:r>
    </w:p>
    <w:p>
      <w:pPr>
        <w:pStyle w:val="Normal"/>
        <w:spacing w:lineRule="auto" w:line="276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276"/>
        <w:jc w:val="right"/>
        <w:rPr>
          <w:sz w:val="18"/>
          <w:szCs w:val="18"/>
        </w:rPr>
      </w:pPr>
      <w:r>
        <w:rPr>
          <w:b/>
          <w:sz w:val="18"/>
          <w:szCs w:val="18"/>
        </w:rPr>
        <w:t xml:space="preserve">ZAŁĄCZNIK NR 2 </w:t>
      </w:r>
    </w:p>
    <w:p>
      <w:pPr>
        <w:pStyle w:val="Normal"/>
        <w:spacing w:lineRule="auto" w:line="276"/>
        <w:jc w:val="right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</w:t>
      </w:r>
      <w:r>
        <w:rPr>
          <w:b/>
          <w:sz w:val="18"/>
          <w:szCs w:val="18"/>
        </w:rPr>
        <w:t>DO UCHWAŁY  NR 2/IX/2025</w:t>
      </w:r>
    </w:p>
    <w:p>
      <w:pPr>
        <w:pStyle w:val="Normal"/>
        <w:spacing w:lineRule="auto" w:line="276"/>
        <w:ind w:left="3540"/>
        <w:jc w:val="right"/>
        <w:rPr>
          <w:sz w:val="18"/>
          <w:szCs w:val="18"/>
        </w:rPr>
      </w:pPr>
      <w:r>
        <w:rPr>
          <w:b/>
          <w:sz w:val="18"/>
          <w:szCs w:val="18"/>
        </w:rPr>
        <w:t xml:space="preserve">           </w:t>
      </w:r>
      <w:r>
        <w:rPr>
          <w:b/>
          <w:sz w:val="18"/>
          <w:szCs w:val="18"/>
        </w:rPr>
        <w:t>RADY GMINY BRANIEWO</w:t>
      </w:r>
    </w:p>
    <w:p>
      <w:pPr>
        <w:pStyle w:val="Normal"/>
        <w:spacing w:lineRule="auto" w:line="276"/>
        <w:ind w:left="3540"/>
        <w:jc w:val="right"/>
        <w:rPr>
          <w:sz w:val="18"/>
          <w:szCs w:val="18"/>
        </w:rPr>
      </w:pPr>
      <w:r>
        <w:rPr>
          <w:b/>
          <w:sz w:val="20"/>
          <w:szCs w:val="20"/>
        </w:rPr>
        <w:t xml:space="preserve">           </w:t>
      </w:r>
      <w:r>
        <w:rPr>
          <w:b/>
          <w:sz w:val="20"/>
          <w:szCs w:val="20"/>
        </w:rPr>
        <w:t>Z DNIA 24  STYCZNIA 2025 ROKU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  <w:t>FORMULARZ ZGŁASZANIA UWAG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Konsultacje społeczne projektu dokumentu pn.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„</w:t>
      </w:r>
      <w:r>
        <w:rPr>
          <w:b/>
          <w:bCs/>
        </w:rPr>
        <w:t>Strategia Rozwiązywania Problemów Społecznych Gminy Braniewo na lata 2025-2033”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Wypełniony formularz należy przekazać najpóźniej do dnia 10 lutego 2025 r. 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himes new roman" w:hAnsi="Thimes new roman" w:cs="Tahoma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pocztą w formie pisemnej na adres: </w:t>
      </w:r>
      <w:r>
        <w:rPr>
          <w:rFonts w:cs="Tahoma" w:ascii="Thimes new roman" w:hAnsi="Thimes new roman"/>
          <w:sz w:val="24"/>
          <w:szCs w:val="24"/>
        </w:rPr>
        <w:t>Urząd Gminy Braniewo, ul. Moniuszki 5,                                         14-500 Braniewo.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himes new roman" w:hAnsi="Thimes new roman" w:cs="Tahoma"/>
          <w:sz w:val="24"/>
          <w:szCs w:val="24"/>
        </w:rPr>
      </w:pPr>
      <w:r>
        <w:rPr>
          <w:rFonts w:cs="Tahoma" w:ascii="Thimes new roman" w:hAnsi="Thimes new roman"/>
          <w:sz w:val="24"/>
          <w:szCs w:val="24"/>
        </w:rPr>
        <w:t>osobiście w Urzędzie Gminy Braniewo, ul. Moniuszki 5, 14-500 Braniewo, pokój nr 11 w godzinach pracy urzędu.</w:t>
      </w:r>
    </w:p>
    <w:p>
      <w:pPr>
        <w:pStyle w:val="ListParagraph"/>
        <w:spacing w:lineRule="auto" w:line="240" w:before="0" w:after="0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Informacja o osobie zgłaszającej uwagi: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120"/>
        <w:jc w:val="both"/>
        <w:rPr/>
      </w:pPr>
      <w:r>
        <w:rPr/>
        <w:t>Imię i nazwisko ……………………………………………………............................................</w:t>
      </w:r>
    </w:p>
    <w:p>
      <w:pPr>
        <w:pStyle w:val="Normal"/>
        <w:spacing w:before="0" w:after="120"/>
        <w:jc w:val="both"/>
        <w:rPr/>
      </w:pPr>
      <w:r>
        <w:rPr/>
        <w:t>Miejscowość……………………………………………………………………………………..</w:t>
      </w:r>
    </w:p>
    <w:p>
      <w:pPr>
        <w:pStyle w:val="Normal"/>
        <w:spacing w:before="0" w:after="120"/>
        <w:jc w:val="both"/>
        <w:rPr/>
      </w:pPr>
      <w:r>
        <w:rPr/>
        <w:t>Nazwa organizacji lub instytucji/osoba prywatna ………………………………………………</w:t>
      </w:r>
    </w:p>
    <w:p>
      <w:pPr>
        <w:pStyle w:val="Normal"/>
        <w:spacing w:before="0" w:after="120"/>
        <w:jc w:val="both"/>
        <w:rPr/>
      </w:pPr>
      <w:r>
        <w:rPr/>
        <w:t>…………………………………………………………………………………………………</w:t>
      </w:r>
      <w:r>
        <w:rPr/>
        <w:t>...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W w:w="5000" w:type="pct"/>
        <w:jc w:val="left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59"/>
        <w:gridCol w:w="2223"/>
        <w:gridCol w:w="3345"/>
        <w:gridCol w:w="2944"/>
      </w:tblGrid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Lp.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Część dokumentu, do którego odnosi się uwaga (podrozdział, strona)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Uwagi/opinie, propozycje zmian w tekście dokumentu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Uzasadnienie*</w:t>
            </w:r>
          </w:p>
        </w:tc>
      </w:tr>
      <w:tr>
        <w:trPr>
          <w:trHeight w:val="567" w:hRule="atLeast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142" w:left="284"/>
              <w:contextualSpacing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142" w:left="284"/>
              <w:contextualSpacing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142" w:left="284"/>
              <w:contextualSpacing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142" w:left="284"/>
              <w:contextualSpacing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142" w:left="284"/>
              <w:contextualSpacing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* W procesie konsultacji zostaną uwzględnione jedynie propozycje zmian/uwagi, które zostaną uzasadnione.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/>
          <w:b/>
          <w:bCs/>
          <w:color w:val="FF0000"/>
          <w:sz w:val="18"/>
          <w:szCs w:val="18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uppressAutoHyphens w:val="false"/>
        <w:spacing w:beforeAutospacing="1" w:after="28"/>
        <w:jc w:val="center"/>
        <w:rPr>
          <w:color w:val="000000"/>
          <w:sz w:val="20"/>
          <w:szCs w:val="20"/>
          <w:lang w:eastAsia="pl-PL"/>
        </w:rPr>
      </w:pPr>
      <w:r>
        <w:rPr>
          <w:b/>
          <w:bCs/>
          <w:color w:val="00000A"/>
          <w:sz w:val="20"/>
          <w:szCs w:val="20"/>
          <w:lang w:eastAsia="pl-PL"/>
        </w:rPr>
        <w:t>KLAUZULA INFORMACYJNA</w:t>
      </w:r>
    </w:p>
    <w:p>
      <w:pPr>
        <w:pStyle w:val="Normal"/>
        <w:suppressAutoHyphens w:val="false"/>
        <w:spacing w:beforeAutospacing="1" w:after="28"/>
        <w:rPr>
          <w:color w:val="000000"/>
          <w:sz w:val="20"/>
          <w:szCs w:val="20"/>
          <w:lang w:eastAsia="pl-PL"/>
        </w:rPr>
      </w:pPr>
      <w:r>
        <w:rPr>
          <w:color w:val="00000A"/>
          <w:sz w:val="20"/>
          <w:szCs w:val="20"/>
          <w:lang w:eastAsia="pl-PL"/>
        </w:rPr>
        <w:t>Działając na podstawie art. 13 ust. 1 RODO [Rozporządzenie Parlamentu Europejskiego i Rady (UE) 2016/679</w:t>
        <w:br/>
        <w:t>z dnia 27 kwietnia 2016 r. w sprawie ochrony osób fizycznych w związku z przetwarzaniem danych osobowych</w:t>
        <w:br/>
        <w:t>i w sprawie swobodnego przepływu takich danych oraz uchylenia dyrektywy 95/48/WE (ogólne rozporządzenie o ochronie danych) – Dz.U.UE.L 2016.119], wobec uzyskania od Pani/Pana danych osobowych, prosimy o zapoznanie się z poniższą informacją:</w:t>
      </w:r>
    </w:p>
    <w:p>
      <w:pPr>
        <w:pStyle w:val="Normal"/>
        <w:numPr>
          <w:ilvl w:val="0"/>
          <w:numId w:val="3"/>
        </w:numPr>
        <w:suppressAutoHyphens w:val="false"/>
        <w:spacing w:beforeAutospacing="1" w:after="28"/>
        <w:rPr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>Administratorem danych osobowych, dalej jako ADO, jest Wójt Gminy Braniewo, ul. Moniuszki 5,</w:t>
        <w:br/>
        <w:t xml:space="preserve">14-500 Braniewo, tel.: 55 644 03 00, e-mail: </w:t>
      </w:r>
      <w:hyperlink r:id="rId7">
        <w:r>
          <w:rPr>
            <w:rStyle w:val="Style"/>
            <w:color w:val="0563C1"/>
            <w:sz w:val="20"/>
            <w:szCs w:val="20"/>
            <w:u w:val="single"/>
            <w:lang w:eastAsia="pl-PL"/>
          </w:rPr>
          <w:t>gmina@gminabraniewo.pl</w:t>
        </w:r>
      </w:hyperlink>
    </w:p>
    <w:p>
      <w:pPr>
        <w:pStyle w:val="Normal"/>
        <w:numPr>
          <w:ilvl w:val="0"/>
          <w:numId w:val="3"/>
        </w:numPr>
        <w:suppressAutoHyphens w:val="false"/>
        <w:spacing w:before="0" w:after="28"/>
        <w:rPr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 xml:space="preserve">Dane kontaktowe Inspektora Ochrony Danych: e-mail: </w:t>
      </w:r>
      <w:hyperlink r:id="rId8">
        <w:r>
          <w:rPr>
            <w:rStyle w:val="Style"/>
            <w:color w:val="0563C1"/>
            <w:sz w:val="20"/>
            <w:szCs w:val="20"/>
            <w:u w:val="single"/>
            <w:lang w:eastAsia="pl-PL"/>
          </w:rPr>
          <w:t>iod.gminabraniewo@grupaformat.pl</w:t>
        </w:r>
      </w:hyperlink>
    </w:p>
    <w:p>
      <w:pPr>
        <w:pStyle w:val="Normal"/>
        <w:numPr>
          <w:ilvl w:val="0"/>
          <w:numId w:val="3"/>
        </w:numPr>
        <w:suppressAutoHyphens w:val="false"/>
        <w:spacing w:before="0" w:after="28"/>
        <w:rPr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 xml:space="preserve">Administrator przetwarza dane osobowe na podstawie art. 6 ust. 1 lit. a RODO </w:t>
      </w:r>
      <w:r>
        <w:rPr>
          <w:i/>
          <w:iCs/>
          <w:color w:val="000000"/>
          <w:sz w:val="20"/>
          <w:szCs w:val="20"/>
          <w:lang w:eastAsia="pl-PL"/>
        </w:rPr>
        <w:t>(osoba, której dane dotyczą wyraziła zgodę na przetwarzanie swoich danych osobowych w jednym lub większej liczbie określonych celów)</w:t>
      </w:r>
      <w:r>
        <w:rPr>
          <w:color w:val="000000"/>
          <w:sz w:val="20"/>
          <w:szCs w:val="20"/>
          <w:lang w:eastAsia="pl-PL"/>
        </w:rPr>
        <w:t xml:space="preserve">, w zw. z art. 7 ust. 1 pkt 1 oraz 3. art. 6 ust. 1 lit. c RODO </w:t>
      </w:r>
      <w:r>
        <w:rPr>
          <w:i/>
          <w:iCs/>
          <w:color w:val="000000"/>
          <w:sz w:val="20"/>
          <w:szCs w:val="20"/>
          <w:lang w:eastAsia="pl-PL"/>
        </w:rPr>
        <w:t>(przetwarzanie jest niezbędne do wypełnienia obowiązku prawnego ciążącego na administratorze)</w:t>
      </w:r>
      <w:r>
        <w:rPr>
          <w:color w:val="000000"/>
          <w:sz w:val="20"/>
          <w:szCs w:val="20"/>
          <w:lang w:eastAsia="pl-PL"/>
        </w:rPr>
        <w:t>.</w:t>
      </w:r>
    </w:p>
    <w:p>
      <w:pPr>
        <w:pStyle w:val="Normal"/>
        <w:numPr>
          <w:ilvl w:val="0"/>
          <w:numId w:val="3"/>
        </w:numPr>
        <w:suppressAutoHyphens w:val="false"/>
        <w:spacing w:before="0" w:after="28"/>
        <w:rPr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 xml:space="preserve">Pani/Pana dane osobowe przetwarzane są w celu przeprowadzenia konsultacji społecznych celem poznania opinii w sprawie podziału Sołectwa Szyleny na trzy odrębne sołectwa: Sołectwo Bemowizna, Sołectwo Brzeszczyny oraz Sołectwo Szyleny, projektu uchwały w ww. sprawie oraz projektów statutów wydzielanych sołectw. </w:t>
      </w:r>
    </w:p>
    <w:p>
      <w:pPr>
        <w:pStyle w:val="Normal"/>
        <w:numPr>
          <w:ilvl w:val="0"/>
          <w:numId w:val="3"/>
        </w:numPr>
        <w:suppressAutoHyphens w:val="false"/>
        <w:spacing w:before="0" w:after="28"/>
        <w:rPr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>ADO nie przewiduje przetwarzania uzyskanych danych osobowych w celu innym niż wskazany w pkt 4, gdyby jednak taka okoliczność miała mieć miejsce, o wykorzystaniu uzyskanych danych osobowych na inne cele, zostanie Pan/Pani odrębnie poinformowany/a.</w:t>
      </w:r>
    </w:p>
    <w:p>
      <w:pPr>
        <w:pStyle w:val="Normal"/>
        <w:numPr>
          <w:ilvl w:val="0"/>
          <w:numId w:val="3"/>
        </w:numPr>
        <w:suppressAutoHyphens w:val="false"/>
        <w:spacing w:before="0" w:after="28"/>
        <w:rPr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>ADO nie przewiduje przekazania uzyskanych danych osobowych innym odbiorcom poza podmiotami uprawnionymi do udziału w postępowaniu przetargowym oraz w czynnościach faktycznych i prawnych niezbędnych do finalizacji zbycia nieruchomości na rzecz wyłonionego w przetargu kandydata na nabywcę, organom władzy publicznej, zgodnie z postępowaniem właściwym w sprawie. W przypadku ujawnienia się konieczności przekazania danych odbiorcom innym niż w zdaniu poprzedzającym, zostanie Pani/Pan odrębnie powiadomiona/y.</w:t>
      </w:r>
    </w:p>
    <w:p>
      <w:pPr>
        <w:pStyle w:val="Normal"/>
        <w:numPr>
          <w:ilvl w:val="0"/>
          <w:numId w:val="3"/>
        </w:numPr>
        <w:suppressAutoHyphens w:val="false"/>
        <w:spacing w:before="0" w:after="28"/>
        <w:rPr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>Administrator nie przewiduje przekazania uzyskanych danych osobowych do państwa trzeciego lub organizacji międzynarodowej. W przypadku takiego zamiaru zostanie Pani/Pan odrębnie poinformowana/y.</w:t>
      </w:r>
    </w:p>
    <w:p>
      <w:pPr>
        <w:pStyle w:val="Normal"/>
        <w:numPr>
          <w:ilvl w:val="0"/>
          <w:numId w:val="3"/>
        </w:numPr>
        <w:suppressAutoHyphens w:val="false"/>
        <w:spacing w:before="0" w:after="28"/>
        <w:rPr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>Pani/Pana dane, będą przechowywane do momentu wygaśnięcia obowiązku archiwizacji danych wynikających z przepisów prawa.</w:t>
      </w:r>
    </w:p>
    <w:p>
      <w:pPr>
        <w:pStyle w:val="Normal"/>
        <w:numPr>
          <w:ilvl w:val="0"/>
          <w:numId w:val="3"/>
        </w:numPr>
        <w:suppressAutoHyphens w:val="false"/>
        <w:spacing w:before="0" w:after="28"/>
        <w:rPr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 xml:space="preserve">W związku z przetwarzaniem Pani/Pana danych osobowych przysługują Pani/Panu następujące uprawnienia: </w:t>
      </w:r>
    </w:p>
    <w:p>
      <w:pPr>
        <w:pStyle w:val="Normal"/>
        <w:numPr>
          <w:ilvl w:val="0"/>
          <w:numId w:val="4"/>
        </w:numPr>
        <w:suppressAutoHyphens w:val="false"/>
        <w:spacing w:before="0" w:after="28"/>
        <w:rPr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>żądania uzyskania kopii danych osobowych, lub ich udostępnienia w siedzibie ADO w Urzędzie Gminy Braniewo, ul. Moniuszki 5 (art. 15 RODO),</w:t>
      </w:r>
    </w:p>
    <w:p>
      <w:pPr>
        <w:pStyle w:val="Normal"/>
        <w:numPr>
          <w:ilvl w:val="0"/>
          <w:numId w:val="4"/>
        </w:numPr>
        <w:suppressAutoHyphens w:val="false"/>
        <w:spacing w:before="0" w:after="28"/>
        <w:rPr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>żądania sprostowania danych osobowych (art. 16 RODO),</w:t>
      </w:r>
    </w:p>
    <w:p>
      <w:pPr>
        <w:pStyle w:val="Normal"/>
        <w:numPr>
          <w:ilvl w:val="0"/>
          <w:numId w:val="4"/>
        </w:numPr>
        <w:suppressAutoHyphens w:val="false"/>
        <w:spacing w:before="0" w:after="28"/>
        <w:rPr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>żądania usunięcia swoich danych osobowych (art. 17 RODO) tzw. „prawo do bycia zapomnianym”,</w:t>
      </w:r>
    </w:p>
    <w:p>
      <w:pPr>
        <w:pStyle w:val="Normal"/>
        <w:numPr>
          <w:ilvl w:val="0"/>
          <w:numId w:val="5"/>
        </w:numPr>
        <w:suppressAutoHyphens w:val="false"/>
        <w:spacing w:before="0" w:after="28"/>
        <w:rPr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>żądania ograniczenia przetwarzania swoich danych osobowych (art. 18 RODO),</w:t>
      </w:r>
    </w:p>
    <w:p>
      <w:pPr>
        <w:pStyle w:val="Normal"/>
        <w:numPr>
          <w:ilvl w:val="0"/>
          <w:numId w:val="5"/>
        </w:numPr>
        <w:suppressAutoHyphens w:val="false"/>
        <w:spacing w:before="0" w:after="28"/>
        <w:rPr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>żądania przeniesienia własnych danych osobowych w powszechnie używanym formacie do innego administratora danych wskazanego przez siebie (art. 20 RODO),</w:t>
      </w:r>
    </w:p>
    <w:p>
      <w:pPr>
        <w:pStyle w:val="Normal"/>
        <w:numPr>
          <w:ilvl w:val="0"/>
          <w:numId w:val="5"/>
        </w:numPr>
        <w:suppressAutoHyphens w:val="false"/>
        <w:spacing w:before="0" w:after="28"/>
        <w:rPr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>wniesienia sprzeciwu wobec przetwarzania danych osobowych (art. 21 RODO),</w:t>
      </w:r>
    </w:p>
    <w:p>
      <w:pPr>
        <w:pStyle w:val="Normal"/>
        <w:numPr>
          <w:ilvl w:val="0"/>
          <w:numId w:val="5"/>
        </w:numPr>
        <w:suppressAutoHyphens w:val="false"/>
        <w:spacing w:before="0" w:after="28"/>
        <w:rPr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>cofnięcia zgody na przetwarzanie danych osobowych, o ile przetwarzanie odbywa się na podstawie udzielonej uprzednio zgody (art. 7.3 RODO).</w:t>
      </w:r>
    </w:p>
    <w:p>
      <w:pPr>
        <w:pStyle w:val="Normal"/>
        <w:suppressAutoHyphens w:val="false"/>
        <w:spacing w:before="0" w:after="28"/>
        <w:ind w:hanging="284" w:left="284"/>
        <w:rPr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>10. W związku z przetwarzaniem Pani/Pana danych osobowych nie podlega Pan/Pani decyzjom, które się opie rają wyłącznie na zautomatyzowanym przetwarzaniu, w tym profilowaniu, o czym stanowi art. 22 RODO.</w:t>
      </w:r>
    </w:p>
    <w:p>
      <w:pPr>
        <w:pStyle w:val="Normal"/>
        <w:suppressAutoHyphens w:val="false"/>
        <w:spacing w:before="0" w:after="28"/>
        <w:ind w:hanging="284" w:left="284"/>
        <w:rPr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>11. ADO informuje jednocześnie, iż na podstawie art. 77 RODO ma Pani/Pan prawo wniesienia skargi do Prezesa Urzędu Ochrony Danych Osobowych, Urząd Ochrony Danych Osobowych, 00-193 Warszawa, ul. Stawki 2, tel.: 22 531 03 00, dotyczącej niezgodności przetwarzania przekazanych danych osobowych z RODO.</w:t>
      </w:r>
    </w:p>
    <w:p>
      <w:pPr>
        <w:pStyle w:val="Normal"/>
        <w:suppressAutoHyphens w:val="false"/>
        <w:spacing w:before="0" w:after="28"/>
        <w:rPr>
          <w:color w:val="00000A"/>
          <w:sz w:val="20"/>
          <w:szCs w:val="20"/>
          <w:lang w:eastAsia="pl-PL"/>
        </w:rPr>
      </w:pPr>
      <w:r>
        <w:rPr>
          <w:color w:val="00000A"/>
          <w:sz w:val="20"/>
          <w:szCs w:val="20"/>
          <w:lang w:eastAsia="pl-PL"/>
        </w:rPr>
      </w:r>
    </w:p>
    <w:p>
      <w:pPr>
        <w:pStyle w:val="Normal"/>
        <w:suppressAutoHyphens w:val="false"/>
        <w:spacing w:before="0" w:after="28"/>
        <w:rPr>
          <w:color w:val="000000"/>
          <w:sz w:val="20"/>
          <w:szCs w:val="20"/>
          <w:lang w:eastAsia="pl-PL"/>
        </w:rPr>
      </w:pPr>
      <w:r>
        <w:rPr>
          <w:color w:val="00000A"/>
          <w:sz w:val="20"/>
          <w:szCs w:val="20"/>
          <w:lang w:eastAsia="pl-PL"/>
        </w:rPr>
        <w:t>Zapoznałam/łem się z treścią klauzuli</w:t>
      </w:r>
    </w:p>
    <w:p>
      <w:pPr>
        <w:pStyle w:val="Normal"/>
        <w:suppressAutoHyphens w:val="false"/>
        <w:spacing w:before="0" w:after="28"/>
        <w:rPr>
          <w:color w:val="000000"/>
          <w:sz w:val="20"/>
          <w:szCs w:val="20"/>
          <w:lang w:eastAsia="pl-PL"/>
        </w:rPr>
      </w:pPr>
      <w:r>
        <w:rPr>
          <w:color w:val="00000A"/>
          <w:sz w:val="20"/>
          <w:szCs w:val="20"/>
          <w:lang w:eastAsia="pl-PL"/>
        </w:rPr>
        <w:t>i wyrażam zgodę na przetwarzanie danych osobowych w ww. celu</w:t>
      </w:r>
    </w:p>
    <w:p>
      <w:pPr>
        <w:pStyle w:val="Normal"/>
        <w:suppressAutoHyphens w:val="false"/>
        <w:spacing w:beforeAutospacing="1" w:after="28"/>
        <w:ind w:left="4956"/>
        <w:jc w:val="center"/>
        <w:rPr>
          <w:color w:val="000000"/>
          <w:sz w:val="20"/>
          <w:szCs w:val="20"/>
          <w:lang w:eastAsia="pl-PL"/>
        </w:rPr>
      </w:pPr>
      <w:r>
        <w:rPr>
          <w:color w:val="00000A"/>
          <w:sz w:val="20"/>
          <w:szCs w:val="20"/>
          <w:lang w:eastAsia="pl-PL"/>
        </w:rPr>
        <w:t>…</w:t>
      </w:r>
      <w:r>
        <w:rPr>
          <w:color w:val="00000A"/>
          <w:sz w:val="20"/>
          <w:szCs w:val="20"/>
          <w:lang w:eastAsia="pl-PL"/>
        </w:rPr>
        <w:t>........................................................................</w:t>
      </w:r>
    </w:p>
    <w:p>
      <w:pPr>
        <w:pStyle w:val="Normal"/>
        <w:suppressAutoHyphens w:val="false"/>
        <w:spacing w:beforeAutospacing="1" w:after="28"/>
        <w:ind w:left="4956"/>
        <w:jc w:val="center"/>
        <w:rPr>
          <w:color w:val="000000"/>
          <w:sz w:val="20"/>
          <w:szCs w:val="20"/>
          <w:lang w:eastAsia="pl-PL"/>
        </w:rPr>
      </w:pPr>
      <w:r>
        <w:rPr>
          <w:i/>
          <w:iCs/>
          <w:color w:val="000000"/>
          <w:sz w:val="20"/>
          <w:szCs w:val="20"/>
          <w:lang w:eastAsia="pl-PL"/>
        </w:rPr>
        <w:t>(podpis)</w:t>
      </w:r>
    </w:p>
    <w:sectPr>
      <w:type w:val="nextPage"/>
      <w:pgSz w:w="11906" w:h="16838"/>
      <w:pgMar w:left="1417" w:right="1417" w:gutter="0" w:header="0" w:top="325" w:footer="0" w:bottom="10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himes new roman">
    <w:charset w:val="ee"/>
    <w:family w:val="roman"/>
    <w:pitch w:val="variable"/>
  </w:font>
  <w:font w:name="Helvetica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025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zh-CN" w:bidi="ar-SA"/>
      <w14:ligatures w14:val="none"/>
    </w:rPr>
  </w:style>
  <w:style w:type="paragraph" w:styleId="Heading1">
    <w:name w:val="heading 1"/>
    <w:basedOn w:val="Normal"/>
    <w:next w:val="Normal"/>
    <w:link w:val="Nagwek1Znak"/>
    <w:uiPriority w:val="9"/>
    <w:qFormat/>
    <w:rsid w:val="009f38ef"/>
    <w:pPr>
      <w:keepNext w:val="true"/>
      <w:keepLines/>
      <w:suppressAutoHyphens w:val="false"/>
      <w:spacing w:lineRule="auto" w:line="259"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9f38ef"/>
    <w:pPr>
      <w:keepNext w:val="true"/>
      <w:keepLines/>
      <w:suppressAutoHyphens w:val="false"/>
      <w:spacing w:lineRule="auto" w:line="259"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9f38ef"/>
    <w:pPr>
      <w:keepNext w:val="true"/>
      <w:keepLines/>
      <w:suppressAutoHyphens w:val="false"/>
      <w:spacing w:lineRule="auto" w:line="259"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9f38ef"/>
    <w:pPr>
      <w:keepNext w:val="true"/>
      <w:keepLines/>
      <w:suppressAutoHyphens w:val="false"/>
      <w:spacing w:lineRule="auto" w:line="259"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2F5496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9f38ef"/>
    <w:pPr>
      <w:keepNext w:val="true"/>
      <w:keepLines/>
      <w:suppressAutoHyphens w:val="false"/>
      <w:spacing w:lineRule="auto" w:line="259"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9f38ef"/>
    <w:pPr>
      <w:keepNext w:val="true"/>
      <w:keepLines/>
      <w:suppressAutoHyphens w:val="false"/>
      <w:spacing w:lineRule="auto" w:line="259"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a6" w:val="595959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9f38ef"/>
    <w:pPr>
      <w:keepNext w:val="true"/>
      <w:keepLines/>
      <w:suppressAutoHyphens w:val="false"/>
      <w:spacing w:lineRule="auto" w:line="259"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9f38ef"/>
    <w:pPr>
      <w:keepNext w:val="true"/>
      <w:keepLines/>
      <w:suppressAutoHyphens w:val="false"/>
      <w:spacing w:lineRule="auto" w:line="259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9f38ef"/>
    <w:pPr>
      <w:keepNext w:val="true"/>
      <w:keepLines/>
      <w:suppressAutoHyphens w:val="false"/>
      <w:spacing w:lineRule="auto" w:line="259"/>
      <w:outlineLvl w:val="8"/>
    </w:pPr>
    <w:rPr>
      <w:rFonts w:ascii="Calibri" w:hAnsi="Calibri" w:eastAsia="" w:cs="" w:asciiTheme="minorHAnsi" w:cstheme="majorBidi" w:eastAsiaTheme="majorEastAsia" w:hAnsiTheme="minorHAnsi"/>
      <w:color w:themeColor="text1" w:themeTint="d8" w:val="272727"/>
      <w:kern w:val="2"/>
      <w:sz w:val="22"/>
      <w:szCs w:val="22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9f38ef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9f38ef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9f38ef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9f38ef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9f38ef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9f38ef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9f38ef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9f38ef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9f38ef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9f38ef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9f38ef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9f38ef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9f38ef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9f38ef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9f38ef"/>
    <w:rPr>
      <w:b/>
      <w:bCs/>
      <w:smallCaps/>
      <w:color w:themeColor="accent1" w:themeShade="bf" w:val="2F5496"/>
      <w:spacing w:val="5"/>
    </w:rPr>
  </w:style>
  <w:style w:type="character" w:styleId="NagwekZnak" w:customStyle="1">
    <w:name w:val="Nagłówek Znak"/>
    <w:basedOn w:val="DefaultParagraphFont"/>
    <w:uiPriority w:val="99"/>
    <w:qFormat/>
    <w:rsid w:val="00dd4f3e"/>
    <w:rPr>
      <w:rFonts w:ascii="Times New Roman" w:hAnsi="Times New Roman" w:eastAsia="Times New Roman" w:cs="Times New Roman"/>
      <w:kern w:val="0"/>
      <w:sz w:val="24"/>
      <w:szCs w:val="24"/>
      <w:lang w:eastAsia="zh-CN"/>
      <w14:ligatures w14:val="none"/>
    </w:rPr>
  </w:style>
  <w:style w:type="character" w:styleId="StopkaZnak" w:customStyle="1">
    <w:name w:val="Stopka Znak"/>
    <w:basedOn w:val="DefaultParagraphFont"/>
    <w:uiPriority w:val="99"/>
    <w:qFormat/>
    <w:rsid w:val="00dd4f3e"/>
    <w:rPr>
      <w:rFonts w:ascii="Times New Roman" w:hAnsi="Times New Roman" w:eastAsia="Times New Roman" w:cs="Times New Roman"/>
      <w:kern w:val="0"/>
      <w:sz w:val="24"/>
      <w:szCs w:val="24"/>
      <w:lang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454620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54620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9f38ef"/>
    <w:pPr>
      <w:suppressAutoHyphens w:val="false"/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eastAsia="en-US"/>
      <w14:ligatures w14:val="standardContextual"/>
    </w:rPr>
  </w:style>
  <w:style w:type="paragraph" w:styleId="Subtitle">
    <w:name w:val="Subtitle"/>
    <w:basedOn w:val="Normal"/>
    <w:next w:val="Normal"/>
    <w:link w:val="PodtytuZnak"/>
    <w:uiPriority w:val="11"/>
    <w:qFormat/>
    <w:rsid w:val="009f38ef"/>
    <w:pPr>
      <w:suppressAutoHyphens w:val="false"/>
      <w:spacing w:lineRule="auto" w:line="259" w:before="0" w:after="160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eastAsia="en-US"/>
      <w14:ligatures w14:val="standardContextual"/>
    </w:rPr>
  </w:style>
  <w:style w:type="paragraph" w:styleId="Quote">
    <w:name w:val="Quote"/>
    <w:basedOn w:val="Normal"/>
    <w:next w:val="Normal"/>
    <w:link w:val="CytatZnak"/>
    <w:uiPriority w:val="29"/>
    <w:qFormat/>
    <w:rsid w:val="009f38ef"/>
    <w:pPr>
      <w:suppressAutoHyphens w:val="false"/>
      <w:spacing w:lineRule="auto" w:line="259" w:before="160" w:after="160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text1" w:themeTint="bf" w:val="404040"/>
      <w:kern w:val="2"/>
      <w:sz w:val="22"/>
      <w:szCs w:val="22"/>
      <w:lang w:eastAsia="en-US"/>
      <w14:ligatures w14:val="standardContextual"/>
    </w:rPr>
  </w:style>
  <w:style w:type="paragraph" w:styleId="ListParagraph">
    <w:name w:val="List Paragraph"/>
    <w:basedOn w:val="Normal"/>
    <w:uiPriority w:val="99"/>
    <w:qFormat/>
    <w:rsid w:val="009f38ef"/>
    <w:pPr>
      <w:suppressAutoHyphens w:val="false"/>
      <w:spacing w:lineRule="auto" w:line="259" w:before="0" w:after="16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kern w:val="2"/>
      <w:sz w:val="22"/>
      <w:szCs w:val="22"/>
      <w:lang w:eastAsia="en-US"/>
      <w14:ligatures w14:val="standardContextual"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9f38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false"/>
      <w:spacing w:lineRule="auto" w:line="259" w:before="360" w:after="360"/>
      <w:ind w:left="864" w:right="864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accent1" w:themeShade="bf" w:val="2F5496"/>
      <w:kern w:val="2"/>
      <w:sz w:val="22"/>
      <w:szCs w:val="22"/>
      <w:lang w:eastAsia="en-US"/>
      <w14:ligatures w14:val="standardContextu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d4f3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dd4f3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alWeb">
    <w:name w:val="Normal (Web)"/>
    <w:basedOn w:val="Normal"/>
    <w:qFormat/>
    <w:pPr>
      <w:spacing w:lineRule="auto" w:line="240" w:before="280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minabraniewo.pl/" TargetMode="External"/><Relationship Id="rId3" Type="http://schemas.openxmlformats.org/officeDocument/2006/relationships/hyperlink" Target="http://www.bipbraniewo.warmia.mazury.pl/" TargetMode="External"/><Relationship Id="rId4" Type="http://schemas.openxmlformats.org/officeDocument/2006/relationships/hyperlink" Target="http://www.gminabraniewo.pl/" TargetMode="External"/><Relationship Id="rId5" Type="http://schemas.openxmlformats.org/officeDocument/2006/relationships/hyperlink" Target="http://www.gminabraniewo.pl/" TargetMode="External"/><Relationship Id="rId6" Type="http://schemas.openxmlformats.org/officeDocument/2006/relationships/hyperlink" Target="http://www.bipbraniewo.warmia.mazury.pl/" TargetMode="External"/><Relationship Id="rId7" Type="http://schemas.openxmlformats.org/officeDocument/2006/relationships/hyperlink" Target="mailto:gmina@gminabraniewo.pl" TargetMode="External"/><Relationship Id="rId8" Type="http://schemas.openxmlformats.org/officeDocument/2006/relationships/hyperlink" Target="mailto:iod.gminabraniewo@grupaformat.pl" TargetMode="Externa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Application>LibreOffice/24.8.4.2$Windows_X86_64 LibreOffice_project/bb3cfa12c7b1bf994ecc5649a80400d06cd71002</Application>
  <AppVersion>15.0000</AppVersion>
  <Pages>4</Pages>
  <Words>1257</Words>
  <Characters>8113</Characters>
  <CharactersWithSpaces>10008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2025-01-10T08:50:00Z</dcterms:created>
  <dc:creator>Katarzyna Chopiak</dc:creator>
  <dc:description/>
  <dc:language>pl-PL</dc:language>
  <cp:lastModifiedBy/>
  <dcterms:modified xsi:type="dcterms:W3CDTF">2025-01-24T12:45:09Z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