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UCHWAŁA NR 28/IX/2025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RADY GMINY BRANIEWO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Z DNIA 28 LUTEGO 2025 ROKU</w:t>
      </w:r>
    </w:p>
    <w:p>
      <w:pPr>
        <w:pStyle w:val="Normal"/>
        <w:spacing w:lineRule="auto" w:line="252" w:before="0" w:after="0"/>
        <w:jc w:val="center"/>
        <w:rPr/>
      </w:pPr>
      <w:r>
        <w:rPr/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w sprawie udzielenia dotacji na sfinansowanie prac konserwatorskich, restauratorskich lub robót budowlanych przy zabytku wpisanym do rejestru zabytków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Na podstawie art. 7 ust. 1 pkt. 9 i art. 18 ust. 2 pkt 15 ustawy z dnia 8 marca 1990 r.                 o samorządzie gminnym (t.j. Dz. U. z 2024 poz. 609), art. 81 ust. 1 ustawy z dnia 23 lipca 2003 r. o ochronie zabytków i opiece nad zabytka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mi </w:t>
      </w:r>
      <w:r>
        <w:rPr>
          <w:rFonts w:eastAsia="Times New Roman" w:cs="Times New Roman" w:ascii="Times New Roman" w:hAnsi="Times New Roman"/>
          <w:sz w:val="24"/>
          <w:szCs w:val="24"/>
        </w:rPr>
        <w:t>(t.j. Dz. U. z 2024 r. poz. 1292)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oraz § 8 us. 1  Uchwały Nr 44/VIII/2024 Rady Gminy Braniewo z dnia 22.03.2024 r. w sprawie określenia zasad udzielenia dotacji na sfinansowanie prac konserwatorskich, restauratorskich lub robót budowlanych przy zabytku wpisanym do rejestru zabytków (Dz. Urz. Woj. Warm.-Maz.  z 2024 r. poz. 1708), uchwala się, co następuje: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Udziela się Rzymskokatolickiej Parafii pw. Świętego Krzyża w Braniewie, ul. Świętokrzyska 10, dotacji celowej na prace konserwatorskie przy zabytku wpisanym do rejestru zabytków decyzją z dnia 14 grudnia 1957 r. nr rej. A-422, w w</w:t>
      </w:r>
      <w:r>
        <w:rPr>
          <w:rFonts w:eastAsia="Times New Roman" w:cs="Times New Roman" w:ascii="Times New Roman" w:hAnsi="Times New Roman"/>
          <w:sz w:val="24"/>
          <w:szCs w:val="24"/>
        </w:rPr>
        <w:t>ysokości 56 999,80 złotych (słownie: pięćdziesiąt sześć tysięcy dziewięćset dziewięćdziesiąt dziewięć złotych  80/100).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Dotacja udzielona zostanie na prace konserwatorskie we wnętrzu kościoła pw. św. Krzyża w Braniewie – stabilizacja spękań ścian i odspojeń tynku, obejmujące ścianę szczytową skrzydła południowego, którego zakres został określony we wniosku z dnia 14 czerwca 2024 roku.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Dotacja udzielona zostaje w łącznej wysokości: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56 999,80 złotych (słownie: pięćdziesiąt sześć tysięcy dziewięćset dziewięćdziesiąt dziewięć złotych  80/100) </w:t>
      </w:r>
      <w:r>
        <w:rPr>
          <w:rFonts w:cs="Times New Roman" w:ascii="Times New Roman" w:hAnsi="Times New Roman"/>
          <w:sz w:val="24"/>
          <w:szCs w:val="24"/>
        </w:rPr>
        <w:t>ze środków zewnętrznych pozyskanych przez Gminę Braniewo z Rządowego Programu Odbudowy Zabytków.</w:t>
      </w:r>
    </w:p>
    <w:p>
      <w:pPr>
        <w:pStyle w:val="Normal"/>
        <w:spacing w:lineRule="auto" w:line="240" w:before="0" w:after="0"/>
        <w:ind w:hanging="0" w:left="284" w:right="0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Szczegółowe warunki udzielenia dotacji i jej rozliczenia zostaną określone w umowie zawartej pomiędzy Gminą Braniewo, a Rzymskokatolicką Parafią pw. Świętego Krzyża w Braniewie.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 5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6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Uchwała podlega opublikowaniu w Biuletynie Informacji Publicznej Urzędu Gminy Braniewo oraz na tablicy ogłoszeń w siedzibie Urzędu Gminy Braniewo.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§ 7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Uchwała wchodzi w życie z dniem podjęcia.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auto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Symbol">
    <w:charset w:val="ee"/>
    <w:family w:val="roman"/>
    <w:pitch w:val="variable"/>
  </w:font>
  <w:font w:name="Segoe UI">
    <w:charset w:val="ee"/>
    <w:family w:val="auto"/>
    <w:pitch w:val="variable"/>
  </w:font>
  <w:font w:name="Liberation Sans">
    <w:altName w:val="Arial"/>
    <w:charset w:val="ee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/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/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Heading1">
    <w:name w:val="heading 1"/>
    <w:basedOn w:val="Normal"/>
    <w:uiPriority w:val="9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iprzypiswdolnych">
    <w:name w:val="Znaki przypisów dolnych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>
    <w:name w:val="WW8Num2z0"/>
    <w:qFormat/>
    <w:rPr>
      <w:rFonts w:ascii="Times New Roman" w:hAnsi="Times New Roman" w:cs="Times New Roman"/>
      <w:sz w:val="24"/>
    </w:rPr>
  </w:style>
  <w:style w:type="character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styleId="Domylnaczcionkaakapitu">
    <w:name w:val="Domyślna czcionka akapitu"/>
    <w:qFormat/>
    <w:rPr/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1z3">
    <w:name w:val="WW8Num1z3"/>
    <w:qFormat/>
    <w:rPr>
      <w:rFonts w:ascii="Symbol" w:hAnsi="Symbol" w:cs="Symbol"/>
    </w:rPr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StopkaZnak">
    <w:name w:val="Stopka Znak"/>
    <w:qFormat/>
    <w:rPr>
      <w:rFonts w:ascii="Calibri" w:hAnsi="Calibri" w:eastAsia="Calibri" w:cs="Calibri"/>
      <w:sz w:val="22"/>
      <w:szCs w:val="22"/>
      <w:lang w:eastAsia="zh-CN"/>
    </w:rPr>
  </w:style>
  <w:style w:type="character" w:styleId="TekstdymkaZnak">
    <w:name w:val="Tekst dymka Znak"/>
    <w:qFormat/>
    <w:rPr>
      <w:rFonts w:ascii="Segoe UI" w:hAnsi="Segoe UI" w:eastAsia="Calibri" w:cs="Segoe UI"/>
      <w:sz w:val="18"/>
      <w:szCs w:val="18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uiPriority w:val="99"/>
    <w:unhideWhenUsed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uppressLineNumbers/>
      <w:ind w:hanging="340" w:left="340" w:right="0"/>
    </w:pPr>
    <w:rPr>
      <w:sz w:val="20"/>
      <w:szCs w:val="20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Akapit z listą"/>
    <w:basedOn w:val="Normal"/>
    <w:qFormat/>
    <w:pPr>
      <w:spacing w:before="0" w:after="200"/>
      <w:ind w:hanging="0" w:left="720" w:right="0"/>
      <w:contextualSpacing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LibreOffice/24.8.4.2$Windows_X86_64 LibreOffice_project/bb3cfa12c7b1bf994ecc5649a80400d06cd71002</Application>
  <AppVersion>15.0000</AppVersion>
  <Pages>1</Pages>
  <Words>326</Words>
  <Characters>1840</Characters>
  <CharactersWithSpaces>2172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2024-05-10T11:53:00Z</dcterms:created>
  <dc:creator>Anna Weryk</dc:creator>
  <dc:description/>
  <dc:language>pl-PL</dc:language>
  <cp:lastModifiedBy/>
  <dcterms:modified xsi:type="dcterms:W3CDTF">2025-02-19T13:26:51Z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