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9071" w:left="9071" w:right="0"/>
        <w:jc w:val="left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FF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FF0000"/>
          <w:sz w:val="16"/>
          <w:szCs w:val="16"/>
        </w:rPr>
        <w:t>RADA GMINY</w:t>
      </w:r>
    </w:p>
    <w:p>
      <w:pPr>
        <w:pStyle w:val="Normal"/>
        <w:rPr/>
      </w:pPr>
      <w:r>
        <w:rPr>
          <w:rFonts w:ascii="Times New Roman" w:hAnsi="Times New Roman"/>
          <w:b/>
          <w:bCs/>
          <w:color w:val="FF0000"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color w:val="FF0000"/>
          <w:sz w:val="16"/>
          <w:szCs w:val="16"/>
        </w:rPr>
        <w:t>BRANIEWO</w:t>
      </w:r>
      <w:r>
        <w:rPr/>
        <w:tab/>
        <w:tab/>
        <w:tab/>
        <w:tab/>
      </w:r>
      <w:r>
        <w:rPr>
          <w:rFonts w:cs="Times New Roman" w:ascii="Times New Roman" w:hAnsi="Times New Roman"/>
        </w:rPr>
        <w:t xml:space="preserve">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</w:rPr>
        <w:t>UCHWAŁA NR 43/IX/2025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cs="Times New Roman" w:ascii="Times New Roman" w:hAnsi="Times New Roman"/>
          <w:b/>
          <w:bCs/>
        </w:rPr>
        <w:tab/>
        <w:tab/>
        <w:tab/>
        <w:tab/>
        <w:t xml:space="preserve">   RADY GMINY BRANIEWO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</w:rPr>
        <w:t>Z DNIA  31 MARCA 2025 ROKU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w sprawie wyrażenia sprzeciwu wobec planowanej budowy biogazowni </w:t>
      </w:r>
      <w:r>
        <w:rPr>
          <w:rFonts w:eastAsia="Arial Unicode MS" w:cs="Times New Roman" w:ascii="Times New Roman" w:hAnsi="Times New Roman"/>
          <w:b/>
          <w:bCs/>
          <w:color w:val="00000A"/>
          <w:sz w:val="22"/>
          <w:szCs w:val="22"/>
        </w:rPr>
        <w:t>rolniczej o mocy 1,5 MW wraz z infrastrukturą towarzyszącą w obrębie 0018 Wola Lipowska, gmina Braniewo” powiat braniewski, woj. warmińsko-mazurskie, na działce ewidencyjnej nr 339/1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podstawie art.7 ust.1 pkt 1 i 18 ust. 1 ustawy z dnia 8 marca 1990 r. o samorządzie gminnym (t.j. Dz. U. z 2024 r. poz. 1465 ze zm.) Rada Gminy Braniewo uchwala, co następuje:</w:t>
      </w:r>
    </w:p>
    <w:p>
      <w:pPr>
        <w:pStyle w:val="Normal"/>
        <w:tabs>
          <w:tab w:val="clear" w:pos="708"/>
          <w:tab w:val="left" w:pos="3638" w:leader="none"/>
          <w:tab w:val="left" w:pos="3734" w:leader="none"/>
        </w:tabs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>§1</w:t>
      </w:r>
    </w:p>
    <w:p>
      <w:pPr>
        <w:pStyle w:val="Standard"/>
        <w:spacing w:lineRule="auto" w:line="276"/>
        <w:jc w:val="both"/>
        <w:rPr>
          <w:rFonts w:ascii="Times New Roman" w:hAnsi="Times New Roman" w:eastAsia="Arial Unicode MS" w:cs="Times New Roman"/>
          <w:color w:val="00000A"/>
        </w:rPr>
      </w:pPr>
      <w:r>
        <w:rPr>
          <w:rFonts w:cs="Times New Roman" w:ascii="Times New Roman" w:hAnsi="Times New Roman"/>
        </w:rPr>
        <w:t xml:space="preserve">Mając na uwadze protest mieszkańców sołectwa Lipowina, Gronówko i Zakrzewiec Rada Gminy Braniewo wyraża sprzeciw wobec planowanej budowy biogazowni </w:t>
      </w:r>
      <w:r>
        <w:rPr>
          <w:rFonts w:eastAsia="Arial Unicode MS" w:cs="Times New Roman" w:ascii="Times New Roman" w:hAnsi="Times New Roman"/>
          <w:color w:val="00000A"/>
        </w:rPr>
        <w:t>rolniczej o mocy 1,5 MW wraz z infrastrukturą towarzyszącą w obrębie 0018 Wola Lipowska, gmina Braniewo” powiat braniewski, woj. warmińsko-mazurskie, na działce 339/1.</w:t>
      </w:r>
    </w:p>
    <w:p>
      <w:pPr>
        <w:pStyle w:val="Standard"/>
        <w:spacing w:lineRule="auto" w:line="276"/>
        <w:jc w:val="both"/>
        <w:rPr>
          <w:rFonts w:ascii="Times New Roman" w:hAnsi="Times New Roman" w:eastAsia="Arial Unicode MS" w:cs="Times New Roman"/>
          <w:color w:val="00000A"/>
        </w:rPr>
      </w:pPr>
      <w:r>
        <w:rPr>
          <w:rFonts w:eastAsia="Arial Unicode MS" w:cs="Times New Roman" w:ascii="Times New Roman" w:hAnsi="Times New Roman"/>
          <w:color w:val="00000A"/>
        </w:rPr>
      </w:r>
    </w:p>
    <w:p>
      <w:pPr>
        <w:pStyle w:val="Standard"/>
        <w:spacing w:lineRule="auto" w:line="276"/>
        <w:jc w:val="both"/>
        <w:rPr/>
      </w:pPr>
      <w:r>
        <w:rPr>
          <w:rFonts w:eastAsia="Arial Unicode MS" w:cs="Times New Roman" w:ascii="Times New Roman" w:hAnsi="Times New Roman"/>
          <w:b/>
          <w:bCs/>
          <w:color w:val="00000A"/>
        </w:rPr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</w:rPr>
        <w:t>§ 2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Uzasadnienie stanowi załącznik do niniejszej uchwały.</w:t>
      </w:r>
    </w:p>
    <w:p>
      <w:pPr>
        <w:pStyle w:val="Normal"/>
        <w:spacing w:lineRule="auto" w:line="360" w:before="0" w:after="0"/>
        <w:ind w:firstLine="708" w:left="3540"/>
        <w:jc w:val="both"/>
        <w:rPr/>
      </w:pPr>
      <w:r>
        <w:rPr>
          <w:rFonts w:cs="Times New Roman" w:ascii="Times New Roman" w:hAnsi="Times New Roman"/>
          <w:b/>
          <w:bCs/>
        </w:rPr>
        <w:t>§ 3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Zobowiązuje się Przewodniczącego Rady Gminy Braniewo do poinformowania wnioskodawcy, Starosty Powiatu Braniewskiego oraz Regionalnego Dyrektora Ochrony Środowiska w Olsztynie Wydział Spraw Terenowych I w Elblągu o sposobie rozpatrzenia wniosku.</w:t>
      </w:r>
    </w:p>
    <w:p>
      <w:pPr>
        <w:pStyle w:val="Normal"/>
        <w:spacing w:lineRule="auto" w:line="360" w:before="0" w:after="0"/>
        <w:ind w:firstLine="708" w:left="3540"/>
        <w:jc w:val="both"/>
        <w:rPr/>
      </w:pPr>
      <w:r>
        <w:rPr>
          <w:rFonts w:cs="Times New Roman" w:ascii="Times New Roman" w:hAnsi="Times New Roman"/>
          <w:b/>
          <w:bCs/>
        </w:rPr>
        <w:t>§ 4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Uchwała wchodzi w życie z dniem podjęcia.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</w:pPr>
      <w:r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417" w:right="1417" w:gutter="0" w:header="0" w:top="713" w:footer="0" w:bottom="14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auto"/>
    <w:pitch w:val="variable"/>
  </w:font>
  <w:font w:name="Times New Roman CE">
    <w:charset w:val="ee"/>
    <w:family w:val="auto"/>
    <w:pitch w:val="variable"/>
  </w:font>
  <w:font w:name="Arial CE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5a1d11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5a1d1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5a1d1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5a1d1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5a1d1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5a1d1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5a1d1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5a1d1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5a1d1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a1d1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a1d1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a1d1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a1d11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5a1d11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5a1d11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5a1d11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5a1d11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5a1d11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5a1d1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a1d1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5a1d1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a1d11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5a1d1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a1d11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8841aa"/>
    <w:rPr/>
  </w:style>
  <w:style w:type="character" w:styleId="StopkaZnak" w:customStyle="1">
    <w:name w:val="Stopka Znak"/>
    <w:basedOn w:val="DefaultParagraphFont"/>
    <w:uiPriority w:val="99"/>
    <w:qFormat/>
    <w:rsid w:val="008841aa"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i/>
      <w:iCs/>
      <w:color w:themeColor="dark1" w:themeTint="a6" w:val="595959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color w:themeColor="dark1" w:themeTint="a6" w:val="595959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color w:themeColor="dark1" w:themeTint="d8" w:val="272727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color w:themeColor="dark1" w:themeTint="d8" w:val="272727"/>
    </w:rPr>
  </w:style>
  <w:style w:type="character" w:styleId="TitleChar">
    <w:name w:val="Title Char"/>
    <w:basedOn w:val="DefaultParagraphFont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qFormat/>
    <w:rPr>
      <w:color w:themeColor="dark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themeColor="dark1" w:themeTint="bf" w:val="404040"/>
    </w:rPr>
  </w:style>
  <w:style w:type="character" w:styleId="IntenseQuoteChar">
    <w:name w:val="Intense Quote Char"/>
    <w:basedOn w:val="DefaultParagraphFont"/>
    <w:qFormat/>
    <w:rPr>
      <w:i/>
      <w:iCs/>
      <w:color w:themeColor="accent1" w:themeShade="bf" w:val="0F4761"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FootnoteTextChar">
    <w:name w:val="Footnote Text Char"/>
    <w:basedOn w:val="DefaultParagraphFont"/>
    <w:qFormat/>
    <w:rPr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qFormat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WW8Num4z0">
    <w:name w:val="WW8Num4z0"/>
    <w:qFormat/>
    <w:rPr>
      <w:b w:val="false"/>
      <w:color w:val="000000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character" w:styleId="WW-DefaultParagraphFont">
    <w:name w:val="WW-Default Paragraph Font"/>
    <w:qFormat/>
    <w:rPr>
      <w:rFonts w:ascii="Times New Roman CE" w:hAnsi="Times New Roman CE" w:eastAsia="Times New Roman CE" w:cs="Times New Roman CE"/>
      <w:sz w:val="20"/>
      <w:szCs w:val="20"/>
    </w:rPr>
  </w:style>
  <w:style w:type="character" w:styleId="RTFNum21">
    <w:name w:val="RTF_Num 2 1"/>
    <w:qFormat/>
    <w:rPr>
      <w:rFonts w:ascii="Arial CE" w:hAnsi="Arial CE" w:eastAsia="Arial CE" w:cs="Arial CE"/>
      <w:sz w:val="23"/>
      <w:szCs w:val="23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markedcontent">
    <w:name w:val="markedcontent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5a1d1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5a1d1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5a1d1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a1d1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a1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andard" w:customStyle="1">
    <w:name w:val="Standard"/>
    <w:qFormat/>
    <w:rsid w:val="003a6801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 Unicode MS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841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841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basedOn w:val="Normal"/>
    <w:qFormat/>
    <w:pPr>
      <w:spacing w:lineRule="auto" w:line="240" w:before="0" w:after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pPr>
      <w:spacing w:before="0" w:after="100"/>
    </w:pPr>
    <w:rPr/>
  </w:style>
  <w:style w:type="paragraph" w:styleId="TOC2">
    <w:name w:val="toc 2"/>
    <w:basedOn w:val="Normal"/>
    <w:next w:val="Normal"/>
    <w:pPr>
      <w:spacing w:before="0" w:after="100"/>
      <w:ind w:left="220"/>
    </w:pPr>
    <w:rPr/>
  </w:style>
  <w:style w:type="paragraph" w:styleId="TOC3">
    <w:name w:val="toc 3"/>
    <w:basedOn w:val="Normal"/>
    <w:next w:val="Normal"/>
    <w:pPr>
      <w:spacing w:before="0" w:after="100"/>
      <w:ind w:left="440"/>
    </w:pPr>
    <w:rPr/>
  </w:style>
  <w:style w:type="paragraph" w:styleId="TOC4">
    <w:name w:val="toc 4"/>
    <w:basedOn w:val="Normal"/>
    <w:next w:val="Normal"/>
    <w:pPr>
      <w:spacing w:before="0" w:after="100"/>
      <w:ind w:left="660"/>
    </w:pPr>
    <w:rPr/>
  </w:style>
  <w:style w:type="paragraph" w:styleId="TOC5">
    <w:name w:val="toc 5"/>
    <w:basedOn w:val="Normal"/>
    <w:next w:val="Normal"/>
    <w:pPr>
      <w:spacing w:before="0" w:after="100"/>
      <w:ind w:left="880"/>
    </w:pPr>
    <w:rPr/>
  </w:style>
  <w:style w:type="paragraph" w:styleId="TOC6">
    <w:name w:val="toc 6"/>
    <w:basedOn w:val="Normal"/>
    <w:next w:val="Normal"/>
    <w:pPr>
      <w:spacing w:before="0" w:after="100"/>
      <w:ind w:left="1100"/>
    </w:pPr>
    <w:rPr/>
  </w:style>
  <w:style w:type="paragraph" w:styleId="TOC7">
    <w:name w:val="toc 7"/>
    <w:basedOn w:val="Normal"/>
    <w:next w:val="Normal"/>
    <w:pPr>
      <w:spacing w:before="0" w:after="100"/>
      <w:ind w:left="1320"/>
    </w:pPr>
    <w:rPr/>
  </w:style>
  <w:style w:type="paragraph" w:styleId="TOC8">
    <w:name w:val="toc 8"/>
    <w:basedOn w:val="Normal"/>
    <w:next w:val="Normal"/>
    <w:pPr>
      <w:spacing w:before="0" w:after="100"/>
      <w:ind w:left="1540"/>
    </w:pPr>
    <w:rPr/>
  </w:style>
  <w:style w:type="paragraph" w:styleId="TOC9">
    <w:name w:val="toc 9"/>
    <w:basedOn w:val="Normal"/>
    <w:next w:val="Normal"/>
    <w:pPr>
      <w:spacing w:before="0" w:after="100"/>
      <w:ind w:left="1760"/>
    </w:pPr>
    <w:rPr/>
  </w:style>
  <w:style w:type="paragraph" w:styleId="IndexHeading">
    <w:name w:val="index heading"/>
    <w:basedOn w:val="Nagwekuser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2"/>
      <w:szCs w:val="22"/>
      <w:lang w:val="pl-PL" w:eastAsia="en-US" w:bidi="ar-SA"/>
      <w14:ligatures w14:val="standardContextual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4">
    <w:name w:val="WW8Num4"/>
    <w:qFormat/>
  </w:style>
  <w:style w:type="numbering" w:styleId="RTFNum2">
    <w:name w:val="RTF_Num 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LibreOffice/24.8.5.2$Windows_X86_64 LibreOffice_project/fddf2685c70b461e7832239a0162a77216259f22</Application>
  <AppVersion>15.0000</AppVersion>
  <Pages>1</Pages>
  <Words>175</Words>
  <Characters>1012</Characters>
  <CharactersWithSpaces>1344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2025-02-20T09:49:00Z</dcterms:created>
  <dc:creator>Dorota Płoska</dc:creator>
  <dc:description/>
  <dc:language>pl-PL</dc:language>
  <cp:lastModifiedBy/>
  <dcterms:modified xsi:type="dcterms:W3CDTF">2025-03-24T11:23:55Z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