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UCHWAŁA NR 72/IX/2025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Z DNIA 30 CZERWCA 2025 ROKU</w:t>
      </w:r>
    </w:p>
    <w:p>
      <w:pPr>
        <w:pStyle w:val="NormalWeb"/>
        <w:spacing w:before="280" w:after="0"/>
        <w:jc w:val="both"/>
        <w:rPr/>
      </w:pPr>
      <w:r>
        <w:rPr>
          <w:b/>
          <w:bCs/>
        </w:rPr>
        <w:t>w sprawie rozpatrzenia ponownie uchwalonego wniosku sołectwa Bobrowiec</w:t>
      </w:r>
      <w:r>
        <w:rPr/>
        <w:t xml:space="preserve"> </w:t>
      </w:r>
      <w:r>
        <w:rPr>
          <w:b/>
          <w:bCs/>
        </w:rPr>
        <w:t>dotyczącego zmiany przedsięwzięcia przewidzianego do realizacji w ramach funduszu sołeckiego na 2025 rok</w:t>
      </w:r>
    </w:p>
    <w:p>
      <w:pPr>
        <w:pStyle w:val="NormalWeb"/>
        <w:spacing w:before="280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="0" w:after="0"/>
        <w:jc w:val="both"/>
        <w:rPr/>
      </w:pPr>
      <w:r>
        <w:rPr/>
        <w:t>Na podstawie art. 7 ust. 1 pkt. 17 i art. 18 ust. 2 pkt. 15 ustawy z dnia 8 marca 1990 r. o samorządzie gminnym ( t.j. Dz. U. z 2024 r. poz. 1465 ze zm.) oraz art. 7 ust.1 i ust. 4 w zw. z art. 5 ust. 10 ustawy z dnia 21 lutego 2014 r. o funduszu sołeckim ( Dz. U. z 2014 poz.301 ze zm.) Rada Gminy Braniewo uchwala, co następuje:</w:t>
      </w:r>
    </w:p>
    <w:p>
      <w:pPr>
        <w:pStyle w:val="NormalWeb"/>
        <w:spacing w:lineRule="auto" w:line="240" w:before="0" w:after="0"/>
        <w:jc w:val="both"/>
        <w:rPr/>
      </w:pPr>
      <w:r>
        <w:rPr/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b/>
          <w:bCs/>
        </w:rPr>
        <w:t>§ 1</w:t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="0"/>
        <w:jc w:val="both"/>
        <w:rPr/>
      </w:pPr>
      <w:r>
        <w:rPr/>
        <w:t>Uwzględnia się ponownie uchwalony wniosek sołectwa Bobrowiec w sprawie zmiany przedsięwzięcia przewidzianego do realizacji w ramach funduszu sołeckiego na 2025 rok.</w:t>
      </w:r>
    </w:p>
    <w:p>
      <w:pPr>
        <w:pStyle w:val="NormalWeb"/>
        <w:spacing w:before="280" w:after="0"/>
        <w:jc w:val="center"/>
        <w:rPr/>
      </w:pPr>
      <w:r>
        <w:rPr>
          <w:b/>
          <w:bCs/>
        </w:rPr>
        <w:t>§ 2</w:t>
      </w:r>
    </w:p>
    <w:p>
      <w:pPr>
        <w:pStyle w:val="NormalWeb"/>
        <w:spacing w:before="280" w:after="0"/>
        <w:rPr/>
      </w:pPr>
      <w:r>
        <w:rPr/>
        <w:t>Wykonanie uchwały powierza się Wójtowi Gminy Braniewo.</w:t>
      </w:r>
    </w:p>
    <w:p>
      <w:pPr>
        <w:pStyle w:val="NormalWeb"/>
        <w:spacing w:before="280" w:after="0"/>
        <w:jc w:val="center"/>
        <w:rPr>
          <w:b/>
        </w:rPr>
      </w:pPr>
      <w:r>
        <w:rPr>
          <w:b/>
          <w:bCs/>
        </w:rPr>
        <w:t>§ 3</w:t>
      </w:r>
    </w:p>
    <w:p>
      <w:pPr>
        <w:pStyle w:val="NormalWeb"/>
        <w:spacing w:before="280" w:after="0"/>
        <w:rPr/>
      </w:pPr>
      <w:r>
        <w:rPr/>
        <w:t>Uchwała wchodzi w życie z dniem podjęcia.</w:t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/>
      </w:pPr>
      <w:r>
        <w:rPr/>
      </w:r>
    </w:p>
    <w:p>
      <w:pPr>
        <w:pStyle w:val="Normal"/>
        <w:spacing w:before="0" w:after="0"/>
        <w:jc w:val="center"/>
        <w:rPr>
          <w:rFonts w:eastAsia="Times New Roman" w:cs="Times New Roman"/>
          <w:b/>
          <w:bCs/>
          <w:color w:val="FF0000"/>
          <w:sz w:val="16"/>
          <w:szCs w:val="16"/>
          <w:lang w:eastAsia="pl-PL"/>
        </w:rPr>
      </w:pPr>
      <w:r>
        <w:rPr>
          <w:rFonts w:eastAsia="Times New Roman" w:cs="Times New Roman"/>
          <w:b/>
          <w:bCs/>
          <w:color w:val="FF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 xml:space="preserve"> 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1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160"/>
        <w:jc w:val="both"/>
        <w:rPr>
          <w:rFonts w:ascii="Times New Roman" w:hAnsi="Times New Roman" w:eastAsia="Times New Roman" w:cs="Times New Roman"/>
          <w:color w:val="FF4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FF4000"/>
          <w:sz w:val="24"/>
          <w:szCs w:val="24"/>
          <w:lang w:eastAsia="pl-P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5f3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15f3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57e9"/>
    <w:rPr>
      <w:rFonts w:ascii="Segoe UI" w:hAnsi="Segoe UI" w:cs="Segoe UI"/>
      <w:sz w:val="18"/>
      <w:szCs w:val="18"/>
    </w:rPr>
  </w:style>
  <w:style w:type="character" w:styleId="StopkaZnak" w:customStyle="1">
    <w:name w:val="Stopka Znak"/>
    <w:basedOn w:val="DefaultParagraphFont"/>
    <w:uiPriority w:val="99"/>
    <w:qFormat/>
    <w:rsid w:val="006c50cb"/>
    <w:rPr/>
  </w:style>
  <w:style w:type="character" w:styleId="Znak">
    <w:name w:val=" Znak"/>
    <w:qFormat/>
    <w:rPr>
      <w:rFonts w:ascii="Tahoma" w:hAnsi="Tahoma" w:cs="Tahoma"/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15f31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15f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57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opkaZnak"/>
    <w:uiPriority w:val="99"/>
    <w:unhideWhenUsed/>
    <w:rsid w:val="006c50c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Tabela">
    <w:name w:val="Tabela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zh-CN" w:bidi="ar-SA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Application>LibreOffice/24.8.7.2$Windows_X86_64 LibreOffice_project/e07d0a63a46349d29051da79b1fde8160bab2a89</Application>
  <AppVersion>15.0000</AppVersion>
  <Pages>1</Pages>
  <Words>154</Words>
  <Characters>737</Characters>
  <CharactersWithSpaces>1025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2022-01-12T07:31:00Z</dcterms:created>
  <dc:creator>Ania</dc:creator>
  <dc:description/>
  <dc:language>pl-PL</dc:language>
  <cp:lastModifiedBy/>
  <cp:lastPrinted>2023-05-31T05:26:00Z</cp:lastPrinted>
  <dcterms:modified xsi:type="dcterms:W3CDTF">2025-06-18T14:37:34Z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