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39.xml" ContentType="application/vnd.openxmlformats-officedocument.wordprocessingml.footer+xml"/>
  <Override PartName="/word/document.xml" ContentType="application/vnd.openxmlformats-officedocument.wordprocessingml.document.main+xml"/>
  <Override PartName="/word/footer210.xml" ContentType="application/vnd.openxmlformats-officedocument.wordprocessingml.footer+xml"/>
  <Override PartName="/word/footer1.xml" ContentType="application/vnd.openxmlformats-officedocument.wordprocessingml.footer+xml"/>
  <Override PartName="/word/footer12.xml" ContentType="application/vnd.openxmlformats-officedocument.wordprocessingml.footer+xml"/>
  <Override PartName="/word/footer118.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126.xml" ContentType="application/vnd.openxmlformats-officedocument.wordprocessingml.footer+xml"/>
  <Override PartName="/word/footer20.xml" ContentType="application/vnd.openxmlformats-officedocument.wordprocessingml.footer+xml"/>
  <Override PartName="/word/footer4.xml" ContentType="application/vnd.openxmlformats-officedocument.wordprocessingml.footer+xml"/>
  <Override PartName="/word/footer127.xml" ContentType="application/vnd.openxmlformats-officedocument.wordprocessingml.footer+xml"/>
  <Override PartName="/word/footer21.xml" ContentType="application/vnd.openxmlformats-officedocument.wordprocessingml.footer+xml"/>
  <Override PartName="/word/footer5.xml" ContentType="application/vnd.openxmlformats-officedocument.wordprocessingml.footer+xml"/>
  <Override PartName="/word/footer128.xml" ContentType="application/vnd.openxmlformats-officedocument.wordprocessingml.footer+xml"/>
  <Override PartName="/word/footer22.xml" ContentType="application/vnd.openxmlformats-officedocument.wordprocessingml.footer+xml"/>
  <Override PartName="/word/footer6.xml" ContentType="application/vnd.openxmlformats-officedocument.wordprocessingml.footer+xml"/>
  <Override PartName="/word/footer129.xml" ContentType="application/vnd.openxmlformats-officedocument.wordprocessingml.footer+xml"/>
  <Override PartName="/word/footer23.xml" ContentType="application/vnd.openxmlformats-officedocument.wordprocessingml.footer+xml"/>
  <Override PartName="/word/footer7.xml" ContentType="application/vnd.openxmlformats-officedocument.wordprocessingml.footer+xml"/>
  <Override PartName="/word/footer24.xml" ContentType="application/vnd.openxmlformats-officedocument.wordprocessingml.footer+xml"/>
  <Override PartName="/word/footer8.xml" ContentType="application/vnd.openxmlformats-officedocument.wordprocessingml.footer+xml"/>
  <Override PartName="/word/footer25.xml" ContentType="application/vnd.openxmlformats-officedocument.wordprocessingml.footer+xml"/>
  <Override PartName="/word/footer9.xml" ContentType="application/vnd.openxmlformats-officedocument.wordprocessingml.footer+xml"/>
  <Override PartName="/word/footer26.xml" ContentType="application/vnd.openxmlformats-officedocument.wordprocessingml.footer+xml"/>
  <Override PartName="/word/footer116.xml" ContentType="application/vnd.openxmlformats-officedocument.wordprocessingml.footer+xml"/>
  <Override PartName="/word/footer10.xml" ContentType="application/vnd.openxmlformats-officedocument.wordprocessingml.footer+xml"/>
  <Override PartName="/word/footer117.xml" ContentType="application/vnd.openxmlformats-officedocument.wordprocessingml.footer+xml"/>
  <Override PartName="/word/footer11.xml" ContentType="application/vnd.openxmlformats-officedocument.wordprocessingml.footer+xml"/>
  <Override PartName="/word/footer11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89.xml" ContentType="application/vnd.openxmlformats-officedocument.wordprocessingml.footer+xml"/>
  <Override PartName="/word/footer83.xml" ContentType="application/vnd.openxmlformats-officedocument.wordprocessingml.footer+xml"/>
  <Override PartName="/word/media/image28.png" ContentType="image/png"/>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36.jpeg" ContentType="image/jpeg"/>
  <Override PartName="/word/media/image26.png" ContentType="image/png"/>
  <Override PartName="/word/media/image27.png" ContentType="image/pn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37.jpeg" ContentType="image/jpeg"/>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136.xml" ContentType="application/vnd.openxmlformats-officedocument.wordprocessingml.footer+xml"/>
  <Override PartName="/word/footer30.xml" ContentType="application/vnd.openxmlformats-officedocument.wordprocessingml.footer+xml"/>
  <Override PartName="/word/footer137.xml" ContentType="application/vnd.openxmlformats-officedocument.wordprocessingml.footer+xml"/>
  <Override PartName="/word/footer31.xml" ContentType="application/vnd.openxmlformats-officedocument.wordprocessingml.footer+xml"/>
  <Override PartName="/word/footer138.xml" ContentType="application/vnd.openxmlformats-officedocument.wordprocessingml.footer+xml"/>
  <Override PartName="/word/footer32.xml" ContentType="application/vnd.openxmlformats-officedocument.wordprocessingml.footer+xml"/>
  <Override PartName="/word/footer139.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146.xml" ContentType="application/vnd.openxmlformats-officedocument.wordprocessingml.footer+xml"/>
  <Override PartName="/word/footer40.xml" ContentType="application/vnd.openxmlformats-officedocument.wordprocessingml.footer+xml"/>
  <Override PartName="/word/footer147.xml" ContentType="application/vnd.openxmlformats-officedocument.wordprocessingml.footer+xml"/>
  <Override PartName="/word/footer41.xml" ContentType="application/vnd.openxmlformats-officedocument.wordprocessingml.footer+xml"/>
  <Override PartName="/word/footer148.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149.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156.xml" ContentType="application/vnd.openxmlformats-officedocument.wordprocessingml.footer+xml"/>
  <Override PartName="/word/footer51.xml" ContentType="application/vnd.openxmlformats-officedocument.wordprocessingml.footer+xml"/>
  <Override PartName="/word/footer157.xml" ContentType="application/vnd.openxmlformats-officedocument.wordprocessingml.footer+xml"/>
  <Override PartName="/word/footer52.xml" ContentType="application/vnd.openxmlformats-officedocument.wordprocessingml.footer+xml"/>
  <Override PartName="/word/footer158.xml" ContentType="application/vnd.openxmlformats-officedocument.wordprocessingml.footer+xml"/>
  <Override PartName="/word/footer53.xml" ContentType="application/vnd.openxmlformats-officedocument.wordprocessingml.footer+xml"/>
  <Override PartName="/word/footer159.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166.xml" ContentType="application/vnd.openxmlformats-officedocument.wordprocessingml.footer+xml"/>
  <Override PartName="/word/footer61.xml" ContentType="application/vnd.openxmlformats-officedocument.wordprocessingml.footer+xml"/>
  <Override PartName="/word/footer167.xml" ContentType="application/vnd.openxmlformats-officedocument.wordprocessingml.footer+xml"/>
  <Override PartName="/word/footer62.xml" ContentType="application/vnd.openxmlformats-officedocument.wordprocessingml.footer+xml"/>
  <Override PartName="/word/footer168.xml" ContentType="application/vnd.openxmlformats-officedocument.wordprocessingml.footer+xml"/>
  <Override PartName="/word/footer63.xml" ContentType="application/vnd.openxmlformats-officedocument.wordprocessingml.footer+xml"/>
  <Override PartName="/word/footer169.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176.xml" ContentType="application/vnd.openxmlformats-officedocument.wordprocessingml.footer+xml"/>
  <Override PartName="/word/footer71.xml" ContentType="application/vnd.openxmlformats-officedocument.wordprocessingml.footer+xml"/>
  <Override PartName="/word/footer177.xml" ContentType="application/vnd.openxmlformats-officedocument.wordprocessingml.footer+xml"/>
  <Override PartName="/word/footer72.xml" ContentType="application/vnd.openxmlformats-officedocument.wordprocessingml.footer+xml"/>
  <Override PartName="/word/footer178.xml" ContentType="application/vnd.openxmlformats-officedocument.wordprocessingml.footer+xml"/>
  <Override PartName="/word/footer73.xml" ContentType="application/vnd.openxmlformats-officedocument.wordprocessingml.footer+xml"/>
  <Override PartName="/word/footer179.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186.xml" ContentType="application/vnd.openxmlformats-officedocument.wordprocessingml.footer+xml"/>
  <Override PartName="/word/footer81.xml" ContentType="application/vnd.openxmlformats-officedocument.wordprocessingml.footer+xml"/>
  <Override PartName="/word/footer187.xml" ContentType="application/vnd.openxmlformats-officedocument.wordprocessingml.footer+xml"/>
  <Override PartName="/word/footer82.xml" ContentType="application/vnd.openxmlformats-officedocument.wordprocessingml.footer+xml"/>
  <Override PartName="/word/footer188.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196.xml" ContentType="application/vnd.openxmlformats-officedocument.wordprocessingml.footer+xml"/>
  <Override PartName="/word/footer91.xml" ContentType="application/vnd.openxmlformats-officedocument.wordprocessingml.footer+xml"/>
  <Override PartName="/word/footer197.xml" ContentType="application/vnd.openxmlformats-officedocument.wordprocessingml.footer+xml"/>
  <Override PartName="/word/footer92.xml" ContentType="application/vnd.openxmlformats-officedocument.wordprocessingml.footer+xml"/>
  <Override PartName="/word/footer198.xml" ContentType="application/vnd.openxmlformats-officedocument.wordprocessingml.footer+xml"/>
  <Override PartName="/word/footer93.xml" ContentType="application/vnd.openxmlformats-officedocument.wordprocessingml.footer+xml"/>
  <Override PartName="/word/footer199.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200.xml" ContentType="application/vnd.openxmlformats-officedocument.wordprocessingml.footer+xml"/>
  <Override PartName="/word/footer97.xml" ContentType="application/vnd.openxmlformats-officedocument.wordprocessingml.footer+xml"/>
  <Override PartName="/word/footer201.xml" ContentType="application/vnd.openxmlformats-officedocument.wordprocessingml.footer+xml"/>
  <Override PartName="/word/footer98.xml" ContentType="application/vnd.openxmlformats-officedocument.wordprocessingml.footer+xml"/>
  <Override PartName="/word/footer202.xml" ContentType="application/vnd.openxmlformats-officedocument.wordprocessingml.footer+xml"/>
  <Override PartName="/word/footer99.xml" ContentType="application/vnd.openxmlformats-officedocument.wordprocessingml.footer+xml"/>
  <Override PartName="/word/footer203.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ntTable.xml" ContentType="application/vnd.openxmlformats-officedocument.wordprocessingml.fontTable+xml"/>
  <Override PartName="/word/footer135.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spacing w:lineRule="auto" w:line="240" w:before="0" w:after="0"/>
        <w:jc w:val="left"/>
        <w:rPr>
          <w:rFonts w:ascii="Times New Roman" w:hAnsi="Times New Roman" w:eastAsia="Arial Unicode MS" w:cs="Mangal"/>
          <w:b/>
          <w:bCs/>
          <w:color w:val="FF0000"/>
          <w:kern w:val="2"/>
          <w:lang w:eastAsia="hi-IN" w:bidi="hi-IN"/>
          <w14:ligatures w14:val="none"/>
        </w:rPr>
      </w:pPr>
      <w:r>
        <w:rPr>
          <w:rFonts w:eastAsia="Arial Unicode MS" w:cs="Mangal" w:ascii="Times New Roman" w:hAnsi="Times New Roman"/>
          <w:b/>
          <w:bCs/>
          <w:color w:val="FF0000"/>
          <w:kern w:val="2"/>
          <w:lang w:eastAsia="hi-IN" w:bidi="hi-IN"/>
          <w14:ligatures w14:val="none"/>
        </w:rPr>
        <w:t xml:space="preserve">RADA GMINY </w:t>
      </w:r>
    </w:p>
    <w:p>
      <w:pPr>
        <w:pStyle w:val="Normal"/>
        <w:widowControl w:val="false"/>
        <w:suppressAutoHyphens w:val="true"/>
        <w:spacing w:lineRule="auto" w:line="240" w:before="0" w:after="0"/>
        <w:jc w:val="left"/>
        <w:rPr>
          <w:rFonts w:ascii="Times New Roman" w:hAnsi="Times New Roman" w:eastAsia="Arial Unicode MS" w:cs="Mangal"/>
          <w:b/>
          <w:bCs/>
          <w:color w:val="FF0000"/>
          <w:kern w:val="2"/>
          <w:lang w:eastAsia="hi-IN" w:bidi="hi-IN"/>
          <w14:ligatures w14:val="none"/>
        </w:rPr>
      </w:pPr>
      <w:r>
        <w:rPr>
          <w:rFonts w:eastAsia="Arial Unicode MS" w:cs="Mangal" w:ascii="Times New Roman" w:hAnsi="Times New Roman"/>
          <w:b/>
          <w:bCs/>
          <w:color w:val="FF0000"/>
          <w:kern w:val="2"/>
          <w:lang w:eastAsia="hi-IN" w:bidi="hi-IN"/>
          <w14:ligatures w14:val="none"/>
        </w:rPr>
        <w:t xml:space="preserve"> </w:t>
      </w:r>
      <w:r>
        <w:rPr>
          <w:rFonts w:eastAsia="Arial Unicode MS" w:cs="Mangal" w:ascii="Times New Roman" w:hAnsi="Times New Roman"/>
          <w:b/>
          <w:bCs/>
          <w:color w:val="FF0000"/>
          <w:kern w:val="2"/>
          <w:lang w:eastAsia="hi-IN" w:bidi="hi-IN"/>
          <w14:ligatures w14:val="none"/>
        </w:rPr>
        <w:t>BRANIEWO</w:t>
      </w:r>
    </w:p>
    <w:p>
      <w:pPr>
        <w:pStyle w:val="Normal"/>
        <w:widowControl w:val="false"/>
        <w:suppressAutoHyphens w:val="true"/>
        <w:spacing w:lineRule="auto" w:line="240" w:before="0" w:after="0"/>
        <w:jc w:val="center"/>
        <w:rPr>
          <w:b/>
          <w:bCs/>
        </w:rPr>
      </w:pPr>
      <w:r>
        <w:rPr>
          <w:b/>
          <w:bCs/>
        </w:rPr>
      </w:r>
    </w:p>
    <w:p>
      <w:pPr>
        <w:pStyle w:val="Normal"/>
        <w:widowControl w:val="false"/>
        <w:suppressAutoHyphens w:val="true"/>
        <w:spacing w:lineRule="auto" w:line="240" w:before="0" w:after="0"/>
        <w:jc w:val="center"/>
        <w:rPr>
          <w:b/>
          <w:bCs/>
        </w:rPr>
      </w:pPr>
      <w:r>
        <w:rPr>
          <w:b/>
          <w:bCs/>
        </w:rPr>
      </w:r>
    </w:p>
    <w:p>
      <w:pPr>
        <w:pStyle w:val="Normal"/>
        <w:widowControl w:val="false"/>
        <w:suppressAutoHyphens w:val="true"/>
        <w:spacing w:lineRule="auto" w:line="240" w:before="0" w:after="0"/>
        <w:jc w:val="center"/>
        <w:rPr>
          <w:b/>
          <w:bCs/>
        </w:rPr>
      </w:pPr>
      <w:r>
        <w:rPr>
          <w:b/>
          <w:bCs/>
        </w:rPr>
      </w:r>
    </w:p>
    <w:p>
      <w:pPr>
        <w:pStyle w:val="Normal"/>
        <w:widowControl w:val="false"/>
        <w:suppressAutoHyphens w:val="true"/>
        <w:spacing w:lineRule="auto" w:line="240" w:before="0" w:after="0"/>
        <w:jc w:val="center"/>
        <w:rPr>
          <w:b/>
          <w:bCs/>
        </w:rPr>
      </w:pPr>
      <w:r>
        <w:rPr>
          <w:rFonts w:eastAsia="Arial Unicode MS" w:cs="Mangal" w:ascii="Times New Roman" w:hAnsi="Times New Roman"/>
          <w:b/>
          <w:bCs/>
          <w:kern w:val="2"/>
          <w:lang w:eastAsia="hi-IN" w:bidi="hi-IN"/>
          <w14:ligatures w14:val="none"/>
        </w:rPr>
        <w:t>UCHWAŁA NR 91/IX/2025</w:t>
      </w:r>
    </w:p>
    <w:p>
      <w:pPr>
        <w:pStyle w:val="Normal"/>
        <w:widowControl w:val="false"/>
        <w:suppressAutoHyphens w:val="true"/>
        <w:spacing w:lineRule="auto" w:line="240" w:before="0" w:after="0"/>
        <w:jc w:val="center"/>
        <w:rPr>
          <w:b/>
          <w:bCs/>
        </w:rPr>
      </w:pPr>
      <w:r>
        <w:rPr>
          <w:rFonts w:eastAsia="Arial Unicode MS" w:cs="Mangal" w:ascii="Times New Roman" w:hAnsi="Times New Roman"/>
          <w:b/>
          <w:bCs/>
          <w:kern w:val="2"/>
          <w:lang w:eastAsia="hi-IN" w:bidi="hi-IN"/>
          <w14:ligatures w14:val="none"/>
        </w:rPr>
        <w:t>RADY GMINY BRANIEWO</w:t>
      </w:r>
    </w:p>
    <w:p>
      <w:pPr>
        <w:pStyle w:val="Normal"/>
        <w:widowControl w:val="false"/>
        <w:suppressAutoHyphens w:val="true"/>
        <w:spacing w:lineRule="auto" w:line="240" w:before="0" w:after="0"/>
        <w:jc w:val="center"/>
        <w:rPr>
          <w:b/>
          <w:bCs/>
        </w:rPr>
      </w:pPr>
      <w:r>
        <w:rPr>
          <w:rFonts w:eastAsia="Arial Unicode MS" w:cs="Mangal" w:ascii="Times New Roman" w:hAnsi="Times New Roman"/>
          <w:b/>
          <w:bCs/>
          <w:caps/>
          <w:kern w:val="2"/>
          <w:lang w:eastAsia="hi-IN" w:bidi="hi-IN"/>
          <w14:ligatures w14:val="none"/>
        </w:rPr>
        <w:t>Z DNIA 23 LIPCA 2025 ROKU</w:t>
      </w:r>
    </w:p>
    <w:p>
      <w:pPr>
        <w:pStyle w:val="Normal"/>
        <w:widowControl w:val="false"/>
        <w:suppressAutoHyphens w:val="true"/>
        <w:spacing w:lineRule="auto" w:line="240" w:before="0" w:after="0"/>
        <w:jc w:val="center"/>
        <w:rPr>
          <w:b/>
          <w:bCs/>
        </w:rPr>
      </w:pPr>
      <w:r>
        <w:rPr>
          <w:b/>
          <w:bCs/>
        </w:rPr>
      </w:r>
    </w:p>
    <w:p>
      <w:pPr>
        <w:pStyle w:val="Normal"/>
        <w:widowControl w:val="false"/>
        <w:suppressAutoHyphens w:val="true"/>
        <w:spacing w:lineRule="auto" w:line="240" w:before="0" w:after="0"/>
        <w:jc w:val="center"/>
        <w:rPr>
          <w:b/>
          <w:bCs/>
        </w:rPr>
      </w:pPr>
      <w:r>
        <w:rPr>
          <w:b/>
          <w:bCs/>
        </w:rPr>
      </w:r>
    </w:p>
    <w:p>
      <w:pPr>
        <w:pStyle w:val="Normal"/>
        <w:keepNext w:val="true"/>
        <w:widowControl/>
        <w:spacing w:before="0" w:after="480"/>
        <w:jc w:val="both"/>
        <w:rPr/>
      </w:pPr>
      <w:r>
        <w:rPr>
          <w:rFonts w:eastAsia="Times New Roman" w:cs="Times New Roman" w:ascii="Times New Roman" w:hAnsi="Times New Roman"/>
          <w:b/>
          <w:bCs/>
          <w:lang w:eastAsia="pl-PL"/>
        </w:rPr>
        <w:t>w sprawie przyjęcia strategii „Bliżej Bałtyku 2030. Strategia rozwoju ponadlokalnego gmin i powiatów leżących w bliskim sąsiedztwie drogi wodnej łączącej Zalew Wiślany z Zatoką Gdańską”</w:t>
      </w:r>
      <w:r>
        <w:rPr>
          <w:rFonts w:eastAsia="Times New Roman" w:cs="Times New Roman" w:ascii="Times New Roman" w:hAnsi="Times New Roman"/>
          <w:lang w:eastAsia="pl-PL"/>
        </w:rPr>
        <w:t xml:space="preserve">  </w:t>
      </w:r>
    </w:p>
    <w:p>
      <w:pPr>
        <w:pStyle w:val="Normal"/>
        <w:widowControl/>
        <w:suppressAutoHyphens w:val="true"/>
        <w:jc w:val="both"/>
        <w:rPr/>
      </w:pPr>
      <w:r>
        <w:rPr>
          <w:rFonts w:eastAsia="Times New Roman" w:cs="Times New Roman" w:ascii="Times New Roman" w:hAnsi="Times New Roman"/>
          <w:sz w:val="24"/>
          <w:szCs w:val="24"/>
          <w:lang w:eastAsia="ar-SA"/>
        </w:rPr>
        <w:t>Na podstawie art. 10g ust. 8 ustawy z dnia 8 marca 1990 r. o samorządzie gminnym (Dz. U. z 2024 r. poz. 1465, poz. 1572, poz. 1907 i poz. 1940) w związku z Porozumieniem z dnia               5 stycznia 2022 r. dotyczącym współdziałania przy realizacji Strategii ponadlokalnej rozwoju gmin i powiatów leżących w bliskim sąsiedztwie drogi wodnej łączącej Zalew Wiślany                    z Zatoką Gdańską „Bliżej Bałtyku 2030” uchwala się, co następuje:</w:t>
      </w:r>
    </w:p>
    <w:p>
      <w:pPr>
        <w:pStyle w:val="Normal"/>
        <w:keepLines/>
        <w:widowControl/>
        <w:spacing w:before="120" w:after="120"/>
        <w:ind w:firstLine="340"/>
        <w:jc w:val="both"/>
        <w:rPr>
          <w:rFonts w:ascii="Times New Roman" w:hAnsi="Times New Roman" w:eastAsia="Times New Roman" w:cs="Times New Roman"/>
          <w:b/>
          <w:bCs/>
          <w:lang w:eastAsia="pl-PL"/>
        </w:rPr>
      </w:pPr>
      <w:r>
        <w:rPr>
          <w:rFonts w:eastAsia="Times New Roman" w:cs="Times New Roman" w:ascii="Times New Roman" w:hAnsi="Times New Roman"/>
          <w:b/>
          <w:bCs/>
          <w:lang w:eastAsia="pl-PL"/>
        </w:rPr>
      </w:r>
    </w:p>
    <w:p>
      <w:pPr>
        <w:pStyle w:val="Normal"/>
        <w:keepLines/>
        <w:widowControl/>
        <w:spacing w:before="120" w:after="120"/>
        <w:ind w:firstLine="340"/>
        <w:jc w:val="center"/>
        <w:rPr>
          <w:rFonts w:ascii="Times New Roman" w:hAnsi="Times New Roman" w:eastAsia="Times New Roman" w:cs="Times New Roman"/>
          <w:b/>
          <w:bCs/>
          <w:lang w:eastAsia="pl-PL"/>
        </w:rPr>
      </w:pPr>
      <w:r>
        <w:rPr>
          <w:rFonts w:eastAsia="Times New Roman" w:cs="Times New Roman" w:ascii="Times New Roman" w:hAnsi="Times New Roman"/>
          <w:b/>
          <w:bCs/>
          <w:lang w:eastAsia="pl-PL"/>
        </w:rPr>
        <w:t>§ 1</w:t>
      </w:r>
    </w:p>
    <w:p>
      <w:pPr>
        <w:pStyle w:val="Normal"/>
        <w:widowControl/>
        <w:spacing w:before="120" w:after="120"/>
        <w:ind w:hanging="0"/>
        <w:jc w:val="both"/>
        <w:rPr>
          <w:rFonts w:ascii="Times New Roman" w:hAnsi="Times New Roman" w:eastAsia="Times New Roman" w:cs="Times New Roman"/>
          <w:bCs/>
          <w:lang w:eastAsia="pl-PL"/>
        </w:rPr>
      </w:pPr>
      <w:r>
        <w:rPr>
          <w:rFonts w:eastAsia="Times New Roman" w:cs="Times New Roman" w:ascii="Times New Roman" w:hAnsi="Times New Roman"/>
          <w:bCs/>
          <w:lang w:eastAsia="pl-PL"/>
        </w:rPr>
        <w:t>Przyjmuje się strategię „Bliżej Bałtyku 2030. Strategia rozwoju ponadlokalnego gmin i powiatów leżących w bliskim sąsiedztwie drogi wodnej łączącej Zalew Wiślany z Zatoką Gdańską”, która stanowi załącznik do niniejszej uchwały.</w:t>
      </w:r>
    </w:p>
    <w:p>
      <w:pPr>
        <w:pStyle w:val="Normal"/>
        <w:keepLines/>
        <w:widowControl/>
        <w:spacing w:before="120" w:after="120"/>
        <w:ind w:firstLine="340"/>
        <w:jc w:val="center"/>
        <w:rPr>
          <w:rFonts w:ascii="Times New Roman" w:hAnsi="Times New Roman" w:eastAsia="Times New Roman" w:cs="Times New Roman"/>
          <w:b/>
          <w:bCs/>
          <w:lang w:eastAsia="pl-PL"/>
        </w:rPr>
      </w:pPr>
      <w:r>
        <w:rPr>
          <w:rFonts w:eastAsia="Times New Roman" w:cs="Times New Roman" w:ascii="Times New Roman" w:hAnsi="Times New Roman"/>
          <w:b/>
          <w:bCs/>
          <w:lang w:eastAsia="pl-PL"/>
        </w:rPr>
        <w:t>§ 2</w:t>
      </w:r>
    </w:p>
    <w:p>
      <w:pPr>
        <w:pStyle w:val="Normal"/>
        <w:widowControl/>
        <w:spacing w:before="120" w:after="120"/>
        <w:ind w:hanging="0"/>
        <w:jc w:val="both"/>
        <w:rPr>
          <w:rFonts w:ascii="Times New Roman" w:hAnsi="Times New Roman" w:eastAsia="Times New Roman" w:cs="Times New Roman"/>
          <w:bCs/>
          <w:lang w:eastAsia="pl-PL"/>
        </w:rPr>
      </w:pPr>
      <w:r>
        <w:rPr>
          <w:rFonts w:eastAsia="Times New Roman" w:cs="Times New Roman" w:ascii="Times New Roman" w:hAnsi="Times New Roman"/>
          <w:bCs/>
          <w:lang w:eastAsia="pl-PL"/>
        </w:rPr>
        <w:t>Wykonanie uchwały powierza się</w:t>
      </w:r>
      <w:r>
        <w:rPr>
          <w:rFonts w:eastAsia="Times New Roman" w:cs="Times New Roman" w:ascii="Times New Roman" w:hAnsi="Times New Roman"/>
          <w:b/>
          <w:bCs/>
          <w:lang w:eastAsia="pl-PL"/>
        </w:rPr>
        <w:t xml:space="preserve"> </w:t>
      </w:r>
      <w:r>
        <w:rPr>
          <w:rFonts w:eastAsia="Times New Roman" w:cs="Times New Roman" w:ascii="Times New Roman" w:hAnsi="Times New Roman"/>
          <w:b w:val="false"/>
          <w:bCs w:val="false"/>
          <w:lang w:eastAsia="pl-PL"/>
        </w:rPr>
        <w:t>Wójtowi Gminy Braniewo.</w:t>
      </w:r>
    </w:p>
    <w:p>
      <w:pPr>
        <w:pStyle w:val="Normal"/>
        <w:keepLines/>
        <w:widowControl/>
        <w:spacing w:before="120" w:after="0"/>
        <w:ind w:firstLine="340"/>
        <w:jc w:val="center"/>
        <w:rPr>
          <w:rFonts w:ascii="Times New Roman" w:hAnsi="Times New Roman" w:eastAsia="Times New Roman" w:cs="Times New Roman"/>
          <w:b/>
          <w:bCs/>
          <w:lang w:eastAsia="pl-PL"/>
        </w:rPr>
      </w:pPr>
      <w:r>
        <w:rPr>
          <w:rFonts w:eastAsia="Times New Roman" w:cs="Times New Roman" w:ascii="Times New Roman" w:hAnsi="Times New Roman"/>
          <w:b/>
          <w:bCs/>
          <w:lang w:eastAsia="pl-PL"/>
        </w:rPr>
        <w:t>§ 3</w:t>
      </w:r>
    </w:p>
    <w:p>
      <w:pPr>
        <w:sectPr>
          <w:footerReference w:type="even" r:id="rId2"/>
          <w:footerReference w:type="default" r:id="rId3"/>
          <w:footerReference w:type="first" r:id="rId4"/>
          <w:type w:val="nextPage"/>
          <w:pgSz w:w="11906" w:h="16838"/>
          <w:pgMar w:left="1395" w:right="1271" w:gutter="0" w:header="0" w:top="690" w:footer="263" w:bottom="462"/>
          <w:pgNumType w:fmt="decimal"/>
          <w:formProt w:val="false"/>
          <w:textDirection w:val="lrTb"/>
          <w:docGrid w:type="default" w:linePitch="100" w:charSpace="0"/>
        </w:sectPr>
        <w:pStyle w:val="Normal"/>
        <w:widowControl/>
        <w:spacing w:before="120" w:after="0"/>
        <w:ind w:hanging="0"/>
        <w:jc w:val="both"/>
        <w:rPr>
          <w:rFonts w:ascii="Times New Roman" w:hAnsi="Times New Roman" w:eastAsia="Times New Roman" w:cs="Times New Roman"/>
          <w:lang w:eastAsia="pl-PL"/>
        </w:rPr>
      </w:pPr>
      <w:r>
        <w:rPr>
          <w:rFonts w:eastAsia="Times New Roman" w:cs="Times New Roman" w:ascii="Times New Roman" w:hAnsi="Times New Roman"/>
          <w:bCs/>
          <w:lang w:eastAsia="pl-PL"/>
        </w:rPr>
        <w:t>Uchwała wchodzi w życie z dniem podjęcia.</w:t>
      </w:r>
    </w:p>
    <w:p>
      <w:pPr>
        <w:pStyle w:val="Normal"/>
        <w:spacing w:lineRule="auto" w:line="240" w:before="0" w:after="0"/>
        <w:ind w:left="0"/>
        <w:jc w:val="right"/>
        <w:rPr>
          <w:rFonts w:ascii="Times New Roman" w:hAnsi="Times New Roman"/>
        </w:rPr>
      </w:pPr>
      <w:r>
        <w:rPr>
          <w:rFonts w:ascii="Times New Roman" w:hAnsi="Times New Roman"/>
          <w:b/>
          <w:sz w:val="18"/>
          <w:szCs w:val="18"/>
        </w:rPr>
      </w:r>
    </w:p>
    <w:p>
      <w:pPr>
        <w:pStyle w:val="Normal"/>
        <w:spacing w:lineRule="auto" w:line="240" w:before="0" w:after="0"/>
        <w:ind w:left="0"/>
        <w:jc w:val="left"/>
        <w:rPr>
          <w:rFonts w:ascii="Times New Roman" w:hAnsi="Times New Roman"/>
          <w:b/>
          <w:color w:val="FF0000"/>
          <w:sz w:val="18"/>
          <w:szCs w:val="18"/>
        </w:rPr>
      </w:pPr>
      <w:r>
        <w:rPr>
          <w:rFonts w:ascii="Times New Roman" w:hAnsi="Times New Roman"/>
          <w:b/>
          <w:color w:val="FF0000"/>
          <w:sz w:val="18"/>
          <w:szCs w:val="18"/>
        </w:rPr>
        <w:t>RADA GMINY</w:t>
      </w:r>
    </w:p>
    <w:p>
      <w:pPr>
        <w:pStyle w:val="Normal"/>
        <w:spacing w:lineRule="auto" w:line="240" w:before="0" w:after="0"/>
        <w:ind w:left="0"/>
        <w:jc w:val="left"/>
        <w:rPr>
          <w:rFonts w:ascii="Times New Roman" w:hAnsi="Times New Roman"/>
          <w:b/>
          <w:color w:val="FF0000"/>
          <w:sz w:val="18"/>
          <w:szCs w:val="18"/>
        </w:rPr>
      </w:pPr>
      <w:r>
        <w:rPr>
          <w:rFonts w:ascii="Times New Roman" w:hAnsi="Times New Roman"/>
          <w:b/>
          <w:color w:val="FF0000"/>
          <w:sz w:val="18"/>
          <w:szCs w:val="18"/>
        </w:rPr>
        <w:t xml:space="preserve"> </w:t>
      </w:r>
      <w:r>
        <w:rPr>
          <w:rFonts w:ascii="Times New Roman" w:hAnsi="Times New Roman"/>
          <w:b/>
          <w:color w:val="FF0000"/>
          <w:sz w:val="18"/>
          <w:szCs w:val="18"/>
        </w:rPr>
        <w:t>BRANIEWO</w:t>
      </w:r>
    </w:p>
    <w:p>
      <w:pPr>
        <w:pStyle w:val="Normal"/>
        <w:spacing w:lineRule="auto" w:line="240" w:before="0" w:after="0"/>
        <w:ind w:left="0"/>
        <w:jc w:val="right"/>
        <w:rPr>
          <w:rFonts w:ascii="Times New Roman" w:hAnsi="Times New Roman"/>
        </w:rPr>
      </w:pPr>
      <w:r>
        <w:rPr>
          <w:rFonts w:ascii="Times New Roman" w:hAnsi="Times New Roman"/>
          <w:b/>
          <w:sz w:val="18"/>
          <w:szCs w:val="18"/>
        </w:rPr>
      </w:r>
    </w:p>
    <w:p>
      <w:pPr>
        <w:pStyle w:val="Normal"/>
        <w:spacing w:lineRule="auto" w:line="240" w:before="0" w:after="0"/>
        <w:ind w:left="0"/>
        <w:jc w:val="right"/>
        <w:rPr>
          <w:rFonts w:ascii="Times New Roman" w:hAnsi="Times New Roman"/>
        </w:rPr>
      </w:pPr>
      <w:r>
        <w:rPr>
          <w:rFonts w:ascii="Times New Roman" w:hAnsi="Times New Roman"/>
          <w:b/>
          <w:sz w:val="18"/>
          <w:szCs w:val="18"/>
        </w:rPr>
        <w:t xml:space="preserve">ZAŁĄCZNIK NR 1 </w:t>
      </w:r>
    </w:p>
    <w:p>
      <w:pPr>
        <w:pStyle w:val="Normal"/>
        <w:spacing w:lineRule="auto" w:line="240" w:before="0" w:after="0"/>
        <w:ind w:left="0"/>
        <w:jc w:val="right"/>
        <w:rPr>
          <w:rFonts w:ascii="Times New Roman" w:hAnsi="Times New Roman"/>
        </w:rPr>
      </w:pPr>
      <w:r>
        <w:rPr>
          <w:rFonts w:ascii="Times New Roman" w:hAnsi="Times New Roman"/>
          <w:b/>
          <w:sz w:val="18"/>
          <w:szCs w:val="18"/>
        </w:rPr>
        <w:t xml:space="preserve">                                                                      </w:t>
      </w:r>
      <w:r>
        <w:rPr>
          <w:rFonts w:ascii="Times New Roman" w:hAnsi="Times New Roman"/>
          <w:b/>
          <w:sz w:val="18"/>
          <w:szCs w:val="18"/>
        </w:rPr>
        <w:t>DO UCHWAŁY  NR 91/IX/2025</w:t>
      </w:r>
    </w:p>
    <w:p>
      <w:pPr>
        <w:pStyle w:val="Normal"/>
        <w:spacing w:lineRule="auto" w:line="240" w:before="0" w:after="0"/>
        <w:ind w:left="0" w:right="0"/>
        <w:jc w:val="right"/>
        <w:rPr>
          <w:rFonts w:ascii="Times New Roman" w:hAnsi="Times New Roman"/>
        </w:rPr>
      </w:pPr>
      <w:r>
        <w:rPr>
          <w:rFonts w:ascii="Times New Roman" w:hAnsi="Times New Roman"/>
          <w:b/>
          <w:sz w:val="18"/>
          <w:szCs w:val="18"/>
        </w:rPr>
        <w:t xml:space="preserve">           </w:t>
      </w:r>
      <w:r>
        <w:rPr>
          <w:rFonts w:ascii="Times New Roman" w:hAnsi="Times New Roman"/>
          <w:b/>
          <w:sz w:val="18"/>
          <w:szCs w:val="18"/>
        </w:rPr>
        <w:t>RADY GMINY BRANIEWO</w:t>
      </w:r>
    </w:p>
    <w:p>
      <w:pPr>
        <w:pStyle w:val="Normal"/>
        <w:spacing w:lineRule="auto" w:line="240" w:before="0" w:after="0"/>
        <w:ind w:left="0" w:right="0"/>
        <w:jc w:val="right"/>
        <w:rPr>
          <w:rFonts w:ascii="Times New Roman" w:hAnsi="Times New Roman"/>
        </w:rPr>
      </w:pPr>
      <w:r>
        <w:rPr>
          <w:rFonts w:eastAsia="Calibri" w:cs="Times New Roman" w:ascii="Times New Roman" w:hAnsi="Times New Roman"/>
          <w:b/>
          <w:bCs w:val="false"/>
          <w:spacing w:val="-2"/>
          <w:sz w:val="18"/>
          <w:szCs w:val="18"/>
          <w:lang w:eastAsia="en-US"/>
        </w:rPr>
        <w:t xml:space="preserve">           </w:t>
      </w:r>
      <w:r>
        <w:rPr>
          <w:rFonts w:eastAsia="Calibri" w:cs="Times New Roman" w:ascii="Times New Roman" w:hAnsi="Times New Roman"/>
          <w:b/>
          <w:bCs w:val="false"/>
          <w:spacing w:val="-2"/>
          <w:sz w:val="18"/>
          <w:szCs w:val="18"/>
          <w:lang w:eastAsia="en-US"/>
        </w:rPr>
        <w:t>Z DNIA 23 LIPCA 2025 ROKU</w:t>
      </w:r>
    </w:p>
    <w:p>
      <w:pPr>
        <w:pStyle w:val="Title"/>
        <w:rPr>
          <w:color w:val="2E5395"/>
        </w:rPr>
      </w:pPr>
      <w:r>
        <w:rPr>
          <w:color w:val="2E5395"/>
        </w:rPr>
      </w:r>
    </w:p>
    <w:p>
      <w:pPr>
        <w:pStyle w:val="Title"/>
        <w:rPr>
          <w:color w:val="2E5395"/>
        </w:rPr>
      </w:pPr>
      <w:r>
        <w:rPr>
          <w:color w:val="2E5395"/>
        </w:rPr>
      </w:r>
    </w:p>
    <w:p>
      <w:pPr>
        <w:pStyle w:val="Title"/>
        <w:rPr>
          <w:color w:val="2E5395"/>
        </w:rPr>
      </w:pPr>
      <w:r>
        <w:rPr>
          <w:color w:val="2E5395"/>
        </w:rPr>
      </w:r>
    </w:p>
    <w:p>
      <w:pPr>
        <w:pStyle w:val="Title"/>
        <w:rPr/>
      </w:pPr>
      <w:r>
        <w:rPr>
          <w:color w:val="2E5395"/>
        </w:rPr>
        <w:t>Bliżej</w:t>
      </w:r>
      <w:r>
        <w:rPr>
          <w:color w:val="2E5395"/>
          <w:spacing w:val="-17"/>
        </w:rPr>
        <w:t xml:space="preserve"> </w:t>
      </w:r>
      <w:r>
        <w:rPr>
          <w:color w:val="2E5395"/>
        </w:rPr>
        <w:t>Bałtyku</w:t>
      </w:r>
      <w:r>
        <w:rPr>
          <w:color w:val="2E5395"/>
          <w:spacing w:val="-18"/>
        </w:rPr>
        <w:t xml:space="preserve"> </w:t>
      </w:r>
      <w:r>
        <w:rPr>
          <w:color w:val="2E5395"/>
          <w:spacing w:val="-4"/>
        </w:rPr>
        <w:t>2030</w:t>
      </w:r>
    </w:p>
    <w:p>
      <w:pPr>
        <w:pStyle w:val="Normal"/>
        <w:spacing w:before="174" w:after="0"/>
        <w:ind w:right="140"/>
        <w:jc w:val="center"/>
        <w:rPr>
          <w:b/>
          <w:sz w:val="40"/>
        </w:rPr>
      </w:pPr>
      <w:r>
        <w:rPr>
          <w:b/>
          <w:color w:val="2E5395"/>
          <w:sz w:val="40"/>
        </w:rPr>
        <w:t>Strategia</w:t>
      </w:r>
      <w:r>
        <w:rPr>
          <w:b/>
          <w:color w:val="2E5395"/>
          <w:spacing w:val="-7"/>
          <w:sz w:val="40"/>
        </w:rPr>
        <w:t xml:space="preserve"> </w:t>
      </w:r>
      <w:r>
        <w:rPr>
          <w:b/>
          <w:color w:val="2E5395"/>
          <w:sz w:val="40"/>
        </w:rPr>
        <w:t>rozwoju</w:t>
      </w:r>
      <w:r>
        <w:rPr>
          <w:b/>
          <w:color w:val="2E5395"/>
          <w:spacing w:val="-6"/>
          <w:sz w:val="40"/>
        </w:rPr>
        <w:t xml:space="preserve"> </w:t>
      </w:r>
      <w:r>
        <w:rPr>
          <w:b/>
          <w:color w:val="2E5395"/>
          <w:spacing w:val="-2"/>
          <w:sz w:val="40"/>
        </w:rPr>
        <w:t>ponadlokalnego</w:t>
      </w:r>
    </w:p>
    <w:p>
      <w:pPr>
        <w:pStyle w:val="Normal"/>
        <w:spacing w:lineRule="auto" w:line="259" w:before="160" w:after="0"/>
        <w:ind w:left="367" w:right="509"/>
        <w:jc w:val="center"/>
        <w:rPr>
          <w:b/>
          <w:sz w:val="40"/>
        </w:rPr>
      </w:pPr>
      <w:r>
        <w:rPr>
          <w:b/>
          <w:color w:val="2E5395"/>
          <w:sz w:val="40"/>
        </w:rPr>
        <w:t>gmin</w:t>
      </w:r>
      <w:r>
        <w:rPr>
          <w:b/>
          <w:color w:val="2E5395"/>
          <w:spacing w:val="-3"/>
          <w:sz w:val="40"/>
        </w:rPr>
        <w:t xml:space="preserve"> </w:t>
      </w:r>
      <w:r>
        <w:rPr>
          <w:b/>
          <w:color w:val="2E5395"/>
          <w:sz w:val="40"/>
        </w:rPr>
        <w:t>i</w:t>
      </w:r>
      <w:r>
        <w:rPr>
          <w:b/>
          <w:color w:val="2E5395"/>
          <w:spacing w:val="-7"/>
          <w:sz w:val="40"/>
        </w:rPr>
        <w:t xml:space="preserve"> </w:t>
      </w:r>
      <w:r>
        <w:rPr>
          <w:b/>
          <w:color w:val="2E5395"/>
          <w:sz w:val="40"/>
        </w:rPr>
        <w:t>powiatów</w:t>
      </w:r>
      <w:r>
        <w:rPr>
          <w:b/>
          <w:color w:val="2E5395"/>
          <w:spacing w:val="-4"/>
          <w:sz w:val="40"/>
        </w:rPr>
        <w:t xml:space="preserve"> </w:t>
      </w:r>
      <w:r>
        <w:rPr>
          <w:b/>
          <w:color w:val="2E5395"/>
          <w:sz w:val="40"/>
        </w:rPr>
        <w:t>leżących</w:t>
      </w:r>
      <w:r>
        <w:rPr>
          <w:b/>
          <w:color w:val="2E5395"/>
          <w:spacing w:val="-4"/>
          <w:sz w:val="40"/>
        </w:rPr>
        <w:t xml:space="preserve"> </w:t>
      </w:r>
      <w:r>
        <w:rPr>
          <w:b/>
          <w:color w:val="2E5395"/>
          <w:sz w:val="40"/>
        </w:rPr>
        <w:t>w</w:t>
      </w:r>
      <w:r>
        <w:rPr>
          <w:b/>
          <w:color w:val="2E5395"/>
          <w:spacing w:val="-6"/>
          <w:sz w:val="40"/>
        </w:rPr>
        <w:t xml:space="preserve"> </w:t>
      </w:r>
      <w:r>
        <w:rPr>
          <w:b/>
          <w:color w:val="2E5395"/>
          <w:sz w:val="40"/>
        </w:rPr>
        <w:t>bliskim</w:t>
      </w:r>
      <w:r>
        <w:rPr>
          <w:b/>
          <w:color w:val="2E5395"/>
          <w:spacing w:val="-5"/>
          <w:sz w:val="40"/>
        </w:rPr>
        <w:t xml:space="preserve"> </w:t>
      </w:r>
      <w:r>
        <w:rPr>
          <w:b/>
          <w:color w:val="2E5395"/>
          <w:sz w:val="40"/>
        </w:rPr>
        <w:t>sąsiedztwie</w:t>
      </w:r>
      <w:r>
        <w:rPr>
          <w:b/>
          <w:color w:val="2E5395"/>
          <w:spacing w:val="-5"/>
          <w:sz w:val="40"/>
        </w:rPr>
        <w:t xml:space="preserve"> </w:t>
      </w:r>
      <w:r>
        <w:rPr>
          <w:b/>
          <w:color w:val="2E5395"/>
          <w:sz w:val="40"/>
        </w:rPr>
        <w:t>drogi wodnej łączącej Zalew Wiślany z Zatoką Gdańską</w:t>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pStyle w:val="BodyText"/>
        <w:rPr>
          <w:b/>
          <w:sz w:val="40"/>
        </w:rPr>
      </w:pPr>
      <w:r>
        <w:rPr>
          <w:b/>
          <w:sz w:val="40"/>
        </w:rPr>
      </w:r>
    </w:p>
    <w:p>
      <w:pPr>
        <w:sectPr>
          <w:footerReference w:type="even" r:id="rId5"/>
          <w:footerReference w:type="default" r:id="rId6"/>
          <w:footerReference w:type="first" r:id="rId7"/>
          <w:type w:val="nextPage"/>
          <w:pgSz w:w="11906" w:h="16838"/>
          <w:pgMar w:left="992" w:right="850" w:gutter="0" w:header="0" w:top="1040" w:footer="261" w:bottom="460"/>
          <w:pgNumType w:fmt="decimal"/>
          <w:formProt w:val="false"/>
          <w:textDirection w:val="lrTb"/>
          <w:docGrid w:type="default" w:linePitch="100" w:charSpace="0"/>
        </w:sectPr>
        <w:pStyle w:val="BodyText"/>
        <w:rPr>
          <w:b/>
          <w:sz w:val="40"/>
        </w:rPr>
      </w:pPr>
      <w:r>
        <w:rPr>
          <w:b/>
          <w:sz w:val="40"/>
        </w:rPr>
      </w:r>
    </w:p>
    <w:p>
      <w:pPr>
        <w:pStyle w:val="Normal"/>
        <w:spacing w:before="36" w:after="0"/>
        <w:ind w:left="424"/>
        <w:rPr>
          <w:b/>
          <w:sz w:val="18"/>
        </w:rPr>
      </w:pPr>
      <w:r>
        <w:rPr>
          <w:b/>
          <w:color w:val="2E5395"/>
          <w:sz w:val="18"/>
        </w:rPr>
        <w:t>Skróty</w:t>
      </w:r>
      <w:r>
        <w:rPr>
          <w:b/>
          <w:color w:val="2E5395"/>
          <w:spacing w:val="-2"/>
          <w:sz w:val="18"/>
        </w:rPr>
        <w:t xml:space="preserve"> </w:t>
      </w:r>
      <w:r>
        <w:rPr>
          <w:b/>
          <w:color w:val="2E5395"/>
          <w:sz w:val="18"/>
        </w:rPr>
        <w:t>użyte</w:t>
      </w:r>
      <w:r>
        <w:rPr>
          <w:b/>
          <w:color w:val="2E5395"/>
          <w:spacing w:val="-2"/>
          <w:sz w:val="18"/>
        </w:rPr>
        <w:t xml:space="preserve"> </w:t>
      </w:r>
      <w:r>
        <w:rPr>
          <w:b/>
          <w:color w:val="2E5395"/>
          <w:sz w:val="18"/>
        </w:rPr>
        <w:t>w</w:t>
      </w:r>
      <w:r>
        <w:rPr>
          <w:b/>
          <w:color w:val="2E5395"/>
          <w:spacing w:val="-1"/>
          <w:sz w:val="18"/>
        </w:rPr>
        <w:t xml:space="preserve"> </w:t>
      </w:r>
      <w:r>
        <w:rPr>
          <w:b/>
          <w:color w:val="2E5395"/>
          <w:spacing w:val="-2"/>
          <w:sz w:val="18"/>
        </w:rPr>
        <w:t>dokumencie</w:t>
      </w:r>
    </w:p>
    <w:p>
      <w:pPr>
        <w:pStyle w:val="BodyText"/>
        <w:spacing w:before="9" w:after="0"/>
        <w:rPr>
          <w:b/>
          <w:sz w:val="14"/>
        </w:rPr>
      </w:pPr>
      <w:r>
        <w:rPr>
          <w:b/>
          <w:sz w:val="14"/>
        </w:rPr>
      </w:r>
    </w:p>
    <w:tbl>
      <w:tblPr>
        <w:tblStyle w:val="TableNormal"/>
        <w:tblW w:w="9132" w:type="dxa"/>
        <w:jc w:val="left"/>
        <w:tblInd w:w="403" w:type="dxa"/>
        <w:tblLayout w:type="fixed"/>
        <w:tblCellMar>
          <w:top w:w="0" w:type="dxa"/>
          <w:left w:w="0" w:type="dxa"/>
          <w:bottom w:w="0" w:type="dxa"/>
          <w:right w:w="0" w:type="dxa"/>
        </w:tblCellMar>
        <w:tblLook w:firstRow="1" w:noVBand="0" w:lastRow="1" w:firstColumn="1" w:lastColumn="1" w:noHBand="0" w:val="01e0"/>
      </w:tblPr>
      <w:tblGrid>
        <w:gridCol w:w="1164"/>
        <w:gridCol w:w="7967"/>
      </w:tblGrid>
      <w:tr>
        <w:trPr>
          <w:trHeight w:val="299" w:hRule="atLeast"/>
        </w:trPr>
        <w:tc>
          <w:tcPr>
            <w:tcW w:w="1164" w:type="dxa"/>
            <w:tcBorders>
              <w:top w:val="single" w:sz="8" w:space="0" w:color="B3A1C6"/>
              <w:bottom w:val="single" w:sz="8" w:space="0" w:color="B3A1C6"/>
            </w:tcBorders>
            <w:shd w:color="auto" w:fill="D9E1F3" w:val="clear"/>
          </w:tcPr>
          <w:p>
            <w:pPr>
              <w:pStyle w:val="TableParagraph"/>
              <w:widowControl w:val="false"/>
              <w:suppressAutoHyphens w:val="true"/>
              <w:spacing w:before="39" w:after="0"/>
              <w:ind w:left="136"/>
              <w:jc w:val="left"/>
              <w:rPr>
                <w:b/>
                <w:sz w:val="18"/>
              </w:rPr>
            </w:pPr>
            <w:r>
              <w:rPr>
                <w:b/>
                <w:spacing w:val="-2"/>
                <w:kern w:val="0"/>
                <w:sz w:val="18"/>
                <w:szCs w:val="22"/>
                <w:lang w:eastAsia="en-US" w:bidi="ar-SA"/>
              </w:rPr>
              <w:t>Skrót</w:t>
            </w:r>
          </w:p>
        </w:tc>
        <w:tc>
          <w:tcPr>
            <w:tcW w:w="7967" w:type="dxa"/>
            <w:tcBorders>
              <w:top w:val="single" w:sz="8" w:space="0" w:color="B3A1C6"/>
              <w:bottom w:val="single" w:sz="8" w:space="0" w:color="B3A1C6"/>
            </w:tcBorders>
            <w:shd w:color="auto" w:fill="D9E1F3" w:val="clear"/>
          </w:tcPr>
          <w:p>
            <w:pPr>
              <w:pStyle w:val="TableParagraph"/>
              <w:widowControl w:val="false"/>
              <w:suppressAutoHyphens w:val="true"/>
              <w:spacing w:before="39" w:after="0"/>
              <w:ind w:left="107"/>
              <w:jc w:val="left"/>
              <w:rPr>
                <w:b/>
                <w:sz w:val="18"/>
              </w:rPr>
            </w:pPr>
            <w:r>
              <w:rPr>
                <w:b/>
                <w:spacing w:val="-2"/>
                <w:kern w:val="0"/>
                <w:sz w:val="18"/>
                <w:szCs w:val="22"/>
                <w:lang w:eastAsia="en-US" w:bidi="ar-SA"/>
              </w:rPr>
              <w:t>Rozwinięcie</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5"/>
                <w:kern w:val="0"/>
                <w:sz w:val="18"/>
                <w:szCs w:val="22"/>
                <w:lang w:eastAsia="en-US" w:bidi="ar-SA"/>
              </w:rPr>
              <w:t>BB</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Bliżej</w:t>
            </w:r>
            <w:r>
              <w:rPr>
                <w:spacing w:val="-2"/>
                <w:kern w:val="0"/>
                <w:sz w:val="18"/>
                <w:szCs w:val="22"/>
                <w:lang w:eastAsia="en-US" w:bidi="ar-SA"/>
              </w:rPr>
              <w:t xml:space="preserve"> Bałtyku</w:t>
            </w:r>
          </w:p>
        </w:tc>
      </w:tr>
      <w:tr>
        <w:trPr>
          <w:trHeight w:val="301"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9"/>
              <w:jc w:val="right"/>
              <w:rPr>
                <w:b/>
                <w:sz w:val="18"/>
              </w:rPr>
            </w:pPr>
            <w:r>
              <w:rPr>
                <w:b/>
                <w:spacing w:val="-2"/>
                <w:kern w:val="0"/>
                <w:sz w:val="18"/>
                <w:szCs w:val="22"/>
                <w:lang w:eastAsia="en-US" w:bidi="ar-SA"/>
              </w:rPr>
              <w:t>FEWiM</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Fundusze</w:t>
            </w:r>
            <w:r>
              <w:rPr>
                <w:spacing w:val="-4"/>
                <w:kern w:val="0"/>
                <w:sz w:val="18"/>
                <w:szCs w:val="22"/>
                <w:lang w:eastAsia="en-US" w:bidi="ar-SA"/>
              </w:rPr>
              <w:t xml:space="preserve"> </w:t>
            </w:r>
            <w:r>
              <w:rPr>
                <w:kern w:val="0"/>
                <w:sz w:val="18"/>
                <w:szCs w:val="22"/>
                <w:lang w:eastAsia="en-US" w:bidi="ar-SA"/>
              </w:rPr>
              <w:t>Europejskie</w:t>
            </w:r>
            <w:r>
              <w:rPr>
                <w:spacing w:val="-3"/>
                <w:kern w:val="0"/>
                <w:sz w:val="18"/>
                <w:szCs w:val="22"/>
                <w:lang w:eastAsia="en-US" w:bidi="ar-SA"/>
              </w:rPr>
              <w:t xml:space="preserve"> </w:t>
            </w:r>
            <w:r>
              <w:rPr>
                <w:kern w:val="0"/>
                <w:sz w:val="18"/>
                <w:szCs w:val="22"/>
                <w:lang w:eastAsia="en-US" w:bidi="ar-SA"/>
              </w:rPr>
              <w:t>dla</w:t>
            </w:r>
            <w:r>
              <w:rPr>
                <w:spacing w:val="-3"/>
                <w:kern w:val="0"/>
                <w:sz w:val="18"/>
                <w:szCs w:val="22"/>
                <w:lang w:eastAsia="en-US" w:bidi="ar-SA"/>
              </w:rPr>
              <w:t xml:space="preserve"> </w:t>
            </w:r>
            <w:r>
              <w:rPr>
                <w:kern w:val="0"/>
                <w:sz w:val="18"/>
                <w:szCs w:val="22"/>
                <w:lang w:eastAsia="en-US" w:bidi="ar-SA"/>
              </w:rPr>
              <w:t>Warmii</w:t>
            </w:r>
            <w:r>
              <w:rPr>
                <w:spacing w:val="-1"/>
                <w:kern w:val="0"/>
                <w:sz w:val="18"/>
                <w:szCs w:val="22"/>
                <w:lang w:eastAsia="en-US" w:bidi="ar-SA"/>
              </w:rPr>
              <w:t xml:space="preserve"> </w:t>
            </w:r>
            <w:r>
              <w:rPr>
                <w:kern w:val="0"/>
                <w:sz w:val="18"/>
                <w:szCs w:val="22"/>
                <w:lang w:eastAsia="en-US" w:bidi="ar-SA"/>
              </w:rPr>
              <w:t>i</w:t>
            </w:r>
            <w:r>
              <w:rPr>
                <w:spacing w:val="-2"/>
                <w:kern w:val="0"/>
                <w:sz w:val="18"/>
                <w:szCs w:val="22"/>
                <w:lang w:eastAsia="en-US" w:bidi="ar-SA"/>
              </w:rPr>
              <w:t xml:space="preserve"> Mazur</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9"/>
              <w:jc w:val="right"/>
              <w:rPr>
                <w:b/>
                <w:sz w:val="18"/>
              </w:rPr>
            </w:pPr>
            <w:r>
              <w:rPr>
                <w:b/>
                <w:spacing w:val="-4"/>
                <w:kern w:val="0"/>
                <w:sz w:val="18"/>
                <w:szCs w:val="22"/>
                <w:lang w:eastAsia="en-US" w:bidi="ar-SA"/>
              </w:rPr>
              <w:t>FEPW</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Fundusze</w:t>
            </w:r>
            <w:r>
              <w:rPr>
                <w:spacing w:val="-4"/>
                <w:kern w:val="0"/>
                <w:sz w:val="18"/>
                <w:szCs w:val="22"/>
                <w:lang w:eastAsia="en-US" w:bidi="ar-SA"/>
              </w:rPr>
              <w:t xml:space="preserve"> </w:t>
            </w:r>
            <w:r>
              <w:rPr>
                <w:kern w:val="0"/>
                <w:sz w:val="18"/>
                <w:szCs w:val="22"/>
                <w:lang w:eastAsia="en-US" w:bidi="ar-SA"/>
              </w:rPr>
              <w:t>Europejskie</w:t>
            </w:r>
            <w:r>
              <w:rPr>
                <w:spacing w:val="-4"/>
                <w:kern w:val="0"/>
                <w:sz w:val="18"/>
                <w:szCs w:val="22"/>
                <w:lang w:eastAsia="en-US" w:bidi="ar-SA"/>
              </w:rPr>
              <w:t xml:space="preserve"> </w:t>
            </w:r>
            <w:r>
              <w:rPr>
                <w:kern w:val="0"/>
                <w:sz w:val="18"/>
                <w:szCs w:val="22"/>
                <w:lang w:eastAsia="en-US" w:bidi="ar-SA"/>
              </w:rPr>
              <w:t>dla</w:t>
            </w:r>
            <w:r>
              <w:rPr>
                <w:spacing w:val="-4"/>
                <w:kern w:val="0"/>
                <w:sz w:val="18"/>
                <w:szCs w:val="22"/>
                <w:lang w:eastAsia="en-US" w:bidi="ar-SA"/>
              </w:rPr>
              <w:t xml:space="preserve"> </w:t>
            </w:r>
            <w:r>
              <w:rPr>
                <w:kern w:val="0"/>
                <w:sz w:val="18"/>
                <w:szCs w:val="22"/>
                <w:lang w:eastAsia="en-US" w:bidi="ar-SA"/>
              </w:rPr>
              <w:t>Polski</w:t>
            </w:r>
            <w:r>
              <w:rPr>
                <w:spacing w:val="-2"/>
                <w:kern w:val="0"/>
                <w:sz w:val="18"/>
                <w:szCs w:val="22"/>
                <w:lang w:eastAsia="en-US" w:bidi="ar-SA"/>
              </w:rPr>
              <w:t xml:space="preserve"> Wschodniej</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5"/>
                <w:kern w:val="0"/>
                <w:sz w:val="18"/>
                <w:szCs w:val="22"/>
                <w:lang w:eastAsia="en-US" w:bidi="ar-SA"/>
              </w:rPr>
              <w:t>Gm.</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spacing w:val="-2"/>
                <w:kern w:val="0"/>
                <w:sz w:val="18"/>
                <w:szCs w:val="22"/>
                <w:lang w:eastAsia="en-US" w:bidi="ar-SA"/>
              </w:rPr>
              <w:t>gmina</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7"/>
              <w:jc w:val="right"/>
              <w:rPr>
                <w:b/>
                <w:sz w:val="18"/>
              </w:rPr>
            </w:pPr>
            <w:r>
              <w:rPr>
                <w:b/>
                <w:spacing w:val="-5"/>
                <w:kern w:val="0"/>
                <w:sz w:val="18"/>
                <w:szCs w:val="22"/>
                <w:lang w:eastAsia="en-US" w:bidi="ar-SA"/>
              </w:rPr>
              <w:t>GUS</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Główny</w:t>
            </w:r>
            <w:r>
              <w:rPr>
                <w:spacing w:val="-3"/>
                <w:kern w:val="0"/>
                <w:sz w:val="18"/>
                <w:szCs w:val="22"/>
                <w:lang w:eastAsia="en-US" w:bidi="ar-SA"/>
              </w:rPr>
              <w:t xml:space="preserve"> </w:t>
            </w:r>
            <w:r>
              <w:rPr>
                <w:kern w:val="0"/>
                <w:sz w:val="18"/>
                <w:szCs w:val="22"/>
                <w:lang w:eastAsia="en-US" w:bidi="ar-SA"/>
              </w:rPr>
              <w:t>Urząd</w:t>
            </w:r>
            <w:r>
              <w:rPr>
                <w:spacing w:val="-2"/>
                <w:kern w:val="0"/>
                <w:sz w:val="18"/>
                <w:szCs w:val="22"/>
                <w:lang w:eastAsia="en-US" w:bidi="ar-SA"/>
              </w:rPr>
              <w:t xml:space="preserve"> Statystyczny</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7"/>
              <w:jc w:val="right"/>
              <w:rPr>
                <w:b/>
                <w:sz w:val="18"/>
              </w:rPr>
            </w:pPr>
            <w:r>
              <w:rPr>
                <w:b/>
                <w:spacing w:val="-5"/>
                <w:kern w:val="0"/>
                <w:sz w:val="18"/>
                <w:szCs w:val="22"/>
                <w:lang w:eastAsia="en-US" w:bidi="ar-SA"/>
              </w:rPr>
              <w:t>IS</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Inteligentne</w:t>
            </w:r>
            <w:r>
              <w:rPr>
                <w:spacing w:val="-7"/>
                <w:kern w:val="0"/>
                <w:sz w:val="18"/>
                <w:szCs w:val="22"/>
                <w:lang w:eastAsia="en-US" w:bidi="ar-SA"/>
              </w:rPr>
              <w:t xml:space="preserve"> </w:t>
            </w:r>
            <w:r>
              <w:rPr>
                <w:spacing w:val="-2"/>
                <w:kern w:val="0"/>
                <w:sz w:val="18"/>
                <w:szCs w:val="22"/>
                <w:lang w:eastAsia="en-US" w:bidi="ar-SA"/>
              </w:rPr>
              <w:t>specjalizacje</w:t>
            </w:r>
          </w:p>
        </w:tc>
      </w:tr>
      <w:tr>
        <w:trPr>
          <w:trHeight w:val="301"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8"/>
              <w:jc w:val="right"/>
              <w:rPr>
                <w:b/>
                <w:sz w:val="18"/>
              </w:rPr>
            </w:pPr>
            <w:r>
              <w:rPr>
                <w:b/>
                <w:spacing w:val="-5"/>
                <w:kern w:val="0"/>
                <w:sz w:val="18"/>
                <w:szCs w:val="22"/>
                <w:lang w:eastAsia="en-US" w:bidi="ar-SA"/>
              </w:rPr>
              <w:t>IIT</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Inne</w:t>
            </w:r>
            <w:r>
              <w:rPr>
                <w:spacing w:val="-4"/>
                <w:kern w:val="0"/>
                <w:sz w:val="18"/>
                <w:szCs w:val="22"/>
                <w:lang w:eastAsia="en-US" w:bidi="ar-SA"/>
              </w:rPr>
              <w:t xml:space="preserve"> </w:t>
            </w:r>
            <w:r>
              <w:rPr>
                <w:kern w:val="0"/>
                <w:sz w:val="18"/>
                <w:szCs w:val="22"/>
                <w:lang w:eastAsia="en-US" w:bidi="ar-SA"/>
              </w:rPr>
              <w:t>Instrumenty</w:t>
            </w:r>
            <w:r>
              <w:rPr>
                <w:spacing w:val="-3"/>
                <w:kern w:val="0"/>
                <w:sz w:val="18"/>
                <w:szCs w:val="22"/>
                <w:lang w:eastAsia="en-US" w:bidi="ar-SA"/>
              </w:rPr>
              <w:t xml:space="preserve"> </w:t>
            </w:r>
            <w:r>
              <w:rPr>
                <w:spacing w:val="-2"/>
                <w:kern w:val="0"/>
                <w:sz w:val="18"/>
                <w:szCs w:val="22"/>
                <w:lang w:eastAsia="en-US" w:bidi="ar-SA"/>
              </w:rPr>
              <w:t>Terytorialne</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5"/>
                <w:kern w:val="0"/>
                <w:sz w:val="18"/>
                <w:szCs w:val="22"/>
                <w:lang w:eastAsia="en-US" w:bidi="ar-SA"/>
              </w:rPr>
              <w:t>JST</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Jednostki</w:t>
            </w:r>
            <w:r>
              <w:rPr>
                <w:spacing w:val="-4"/>
                <w:kern w:val="0"/>
                <w:sz w:val="18"/>
                <w:szCs w:val="22"/>
                <w:lang w:eastAsia="en-US" w:bidi="ar-SA"/>
              </w:rPr>
              <w:t xml:space="preserve"> </w:t>
            </w:r>
            <w:r>
              <w:rPr>
                <w:kern w:val="0"/>
                <w:sz w:val="18"/>
                <w:szCs w:val="22"/>
                <w:lang w:eastAsia="en-US" w:bidi="ar-SA"/>
              </w:rPr>
              <w:t>samorządu</w:t>
            </w:r>
            <w:r>
              <w:rPr>
                <w:spacing w:val="-3"/>
                <w:kern w:val="0"/>
                <w:sz w:val="18"/>
                <w:szCs w:val="22"/>
                <w:lang w:eastAsia="en-US" w:bidi="ar-SA"/>
              </w:rPr>
              <w:t xml:space="preserve"> </w:t>
            </w:r>
            <w:r>
              <w:rPr>
                <w:spacing w:val="-2"/>
                <w:kern w:val="0"/>
                <w:sz w:val="18"/>
                <w:szCs w:val="22"/>
                <w:lang w:eastAsia="en-US" w:bidi="ar-SA"/>
              </w:rPr>
              <w:t>terytorialnego</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9"/>
              <w:jc w:val="right"/>
              <w:rPr>
                <w:b/>
                <w:sz w:val="18"/>
              </w:rPr>
            </w:pPr>
            <w:r>
              <w:rPr>
                <w:b/>
                <w:spacing w:val="-5"/>
                <w:kern w:val="0"/>
                <w:sz w:val="18"/>
                <w:szCs w:val="22"/>
                <w:lang w:eastAsia="en-US" w:bidi="ar-SA"/>
              </w:rPr>
              <w:t>KE</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Komisja</w:t>
            </w:r>
            <w:r>
              <w:rPr>
                <w:spacing w:val="-6"/>
                <w:kern w:val="0"/>
                <w:sz w:val="18"/>
                <w:szCs w:val="22"/>
                <w:lang w:eastAsia="en-US" w:bidi="ar-SA"/>
              </w:rPr>
              <w:t xml:space="preserve"> </w:t>
            </w:r>
            <w:r>
              <w:rPr>
                <w:spacing w:val="-2"/>
                <w:kern w:val="0"/>
                <w:sz w:val="18"/>
                <w:szCs w:val="22"/>
                <w:lang w:eastAsia="en-US" w:bidi="ar-SA"/>
              </w:rPr>
              <w:t>Europejska</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5"/>
                <w:kern w:val="0"/>
                <w:sz w:val="18"/>
                <w:szCs w:val="22"/>
                <w:lang w:eastAsia="en-US" w:bidi="ar-SA"/>
              </w:rPr>
              <w:t>km</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spacing w:val="-2"/>
                <w:kern w:val="0"/>
                <w:sz w:val="18"/>
                <w:szCs w:val="22"/>
                <w:lang w:eastAsia="en-US" w:bidi="ar-SA"/>
              </w:rPr>
              <w:t>kilometry</w:t>
            </w:r>
          </w:p>
        </w:tc>
      </w:tr>
      <w:tr>
        <w:trPr>
          <w:trHeight w:val="302"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10"/>
              <w:jc w:val="right"/>
              <w:rPr>
                <w:b/>
                <w:sz w:val="18"/>
              </w:rPr>
            </w:pPr>
            <w:r>
              <w:rPr>
                <w:b/>
                <w:spacing w:val="-4"/>
                <w:kern w:val="0"/>
                <w:sz w:val="18"/>
                <w:szCs w:val="22"/>
                <w:lang w:eastAsia="en-US" w:bidi="ar-SA"/>
              </w:rPr>
              <w:t>KSRR</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spacing w:val="-2"/>
                <w:kern w:val="0"/>
                <w:sz w:val="18"/>
                <w:szCs w:val="22"/>
                <w:lang w:eastAsia="en-US" w:bidi="ar-SA"/>
              </w:rPr>
              <w:t>Krajowa</w:t>
            </w:r>
            <w:r>
              <w:rPr>
                <w:spacing w:val="3"/>
                <w:kern w:val="0"/>
                <w:sz w:val="18"/>
                <w:szCs w:val="22"/>
                <w:lang w:eastAsia="en-US" w:bidi="ar-SA"/>
              </w:rPr>
              <w:t xml:space="preserve"> </w:t>
            </w:r>
            <w:r>
              <w:rPr>
                <w:spacing w:val="-2"/>
                <w:kern w:val="0"/>
                <w:sz w:val="18"/>
                <w:szCs w:val="22"/>
                <w:lang w:eastAsia="en-US" w:bidi="ar-SA"/>
              </w:rPr>
              <w:t>Strategia</w:t>
            </w:r>
            <w:r>
              <w:rPr>
                <w:spacing w:val="5"/>
                <w:kern w:val="0"/>
                <w:sz w:val="18"/>
                <w:szCs w:val="22"/>
                <w:lang w:eastAsia="en-US" w:bidi="ar-SA"/>
              </w:rPr>
              <w:t xml:space="preserve"> </w:t>
            </w:r>
            <w:r>
              <w:rPr>
                <w:spacing w:val="-2"/>
                <w:kern w:val="0"/>
                <w:sz w:val="18"/>
                <w:szCs w:val="22"/>
                <w:lang w:eastAsia="en-US" w:bidi="ar-SA"/>
              </w:rPr>
              <w:t>Rozwoju</w:t>
            </w:r>
            <w:r>
              <w:rPr>
                <w:spacing w:val="4"/>
                <w:kern w:val="0"/>
                <w:sz w:val="18"/>
                <w:szCs w:val="22"/>
                <w:lang w:eastAsia="en-US" w:bidi="ar-SA"/>
              </w:rPr>
              <w:t xml:space="preserve"> </w:t>
            </w:r>
            <w:r>
              <w:rPr>
                <w:spacing w:val="-2"/>
                <w:kern w:val="0"/>
                <w:sz w:val="18"/>
                <w:szCs w:val="22"/>
                <w:lang w:eastAsia="en-US" w:bidi="ar-SA"/>
              </w:rPr>
              <w:t>Regionalnego</w:t>
            </w:r>
            <w:r>
              <w:rPr>
                <w:spacing w:val="5"/>
                <w:kern w:val="0"/>
                <w:sz w:val="18"/>
                <w:szCs w:val="22"/>
                <w:lang w:eastAsia="en-US" w:bidi="ar-SA"/>
              </w:rPr>
              <w:t xml:space="preserve"> </w:t>
            </w:r>
            <w:r>
              <w:rPr>
                <w:spacing w:val="-2"/>
                <w:kern w:val="0"/>
                <w:sz w:val="18"/>
                <w:szCs w:val="22"/>
                <w:lang w:eastAsia="en-US" w:bidi="ar-SA"/>
              </w:rPr>
              <w:t>2030.</w:t>
            </w:r>
            <w:r>
              <w:rPr>
                <w:spacing w:val="8"/>
                <w:kern w:val="0"/>
                <w:sz w:val="18"/>
                <w:szCs w:val="22"/>
                <w:lang w:eastAsia="en-US" w:bidi="ar-SA"/>
              </w:rPr>
              <w:t xml:space="preserve"> </w:t>
            </w:r>
            <w:r>
              <w:rPr>
                <w:spacing w:val="-2"/>
                <w:kern w:val="0"/>
                <w:sz w:val="18"/>
                <w:szCs w:val="22"/>
                <w:lang w:eastAsia="en-US" w:bidi="ar-SA"/>
              </w:rPr>
              <w:t>(Rozwój</w:t>
            </w:r>
            <w:r>
              <w:rPr>
                <w:spacing w:val="6"/>
                <w:kern w:val="0"/>
                <w:sz w:val="18"/>
                <w:szCs w:val="22"/>
                <w:lang w:eastAsia="en-US" w:bidi="ar-SA"/>
              </w:rPr>
              <w:t xml:space="preserve"> </w:t>
            </w:r>
            <w:r>
              <w:rPr>
                <w:spacing w:val="-2"/>
                <w:kern w:val="0"/>
                <w:sz w:val="18"/>
                <w:szCs w:val="22"/>
                <w:lang w:eastAsia="en-US" w:bidi="ar-SA"/>
              </w:rPr>
              <w:t>społecznie</w:t>
            </w:r>
            <w:r>
              <w:rPr>
                <w:spacing w:val="3"/>
                <w:kern w:val="0"/>
                <w:sz w:val="18"/>
                <w:szCs w:val="22"/>
                <w:lang w:eastAsia="en-US" w:bidi="ar-SA"/>
              </w:rPr>
              <w:t xml:space="preserve"> </w:t>
            </w:r>
            <w:r>
              <w:rPr>
                <w:spacing w:val="-2"/>
                <w:kern w:val="0"/>
                <w:sz w:val="18"/>
                <w:szCs w:val="22"/>
                <w:lang w:eastAsia="en-US" w:bidi="ar-SA"/>
              </w:rPr>
              <w:t>wrażliwy</w:t>
            </w:r>
            <w:r>
              <w:rPr>
                <w:spacing w:val="6"/>
                <w:kern w:val="0"/>
                <w:sz w:val="18"/>
                <w:szCs w:val="22"/>
                <w:lang w:eastAsia="en-US" w:bidi="ar-SA"/>
              </w:rPr>
              <w:t xml:space="preserve"> </w:t>
            </w:r>
            <w:r>
              <w:rPr>
                <w:spacing w:val="-2"/>
                <w:kern w:val="0"/>
                <w:sz w:val="18"/>
                <w:szCs w:val="22"/>
                <w:lang w:eastAsia="en-US" w:bidi="ar-SA"/>
              </w:rPr>
              <w:t>i</w:t>
            </w:r>
            <w:r>
              <w:rPr>
                <w:spacing w:val="4"/>
                <w:kern w:val="0"/>
                <w:sz w:val="18"/>
                <w:szCs w:val="22"/>
                <w:lang w:eastAsia="en-US" w:bidi="ar-SA"/>
              </w:rPr>
              <w:t xml:space="preserve"> </w:t>
            </w:r>
            <w:r>
              <w:rPr>
                <w:spacing w:val="-2"/>
                <w:kern w:val="0"/>
                <w:sz w:val="18"/>
                <w:szCs w:val="22"/>
                <w:lang w:eastAsia="en-US" w:bidi="ar-SA"/>
              </w:rPr>
              <w:t>terytorialnie</w:t>
            </w:r>
            <w:r>
              <w:rPr>
                <w:spacing w:val="4"/>
                <w:kern w:val="0"/>
                <w:sz w:val="18"/>
                <w:szCs w:val="22"/>
                <w:lang w:eastAsia="en-US" w:bidi="ar-SA"/>
              </w:rPr>
              <w:t xml:space="preserve"> </w:t>
            </w:r>
            <w:r>
              <w:rPr>
                <w:spacing w:val="-2"/>
                <w:kern w:val="0"/>
                <w:sz w:val="18"/>
                <w:szCs w:val="22"/>
                <w:lang w:eastAsia="en-US" w:bidi="ar-SA"/>
              </w:rPr>
              <w:t>zrównoważony)</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9"/>
              <w:jc w:val="right"/>
              <w:rPr>
                <w:b/>
                <w:sz w:val="18"/>
              </w:rPr>
            </w:pPr>
            <w:r>
              <w:rPr>
                <w:b/>
                <w:spacing w:val="-5"/>
                <w:kern w:val="0"/>
                <w:sz w:val="18"/>
                <w:szCs w:val="22"/>
                <w:lang w:eastAsia="en-US" w:bidi="ar-SA"/>
              </w:rPr>
              <w:t>LNG</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ciekły</w:t>
            </w:r>
            <w:r>
              <w:rPr>
                <w:spacing w:val="-4"/>
                <w:kern w:val="0"/>
                <w:sz w:val="18"/>
                <w:szCs w:val="22"/>
                <w:lang w:eastAsia="en-US" w:bidi="ar-SA"/>
              </w:rPr>
              <w:t xml:space="preserve"> </w:t>
            </w:r>
            <w:r>
              <w:rPr>
                <w:kern w:val="0"/>
                <w:sz w:val="18"/>
                <w:szCs w:val="22"/>
                <w:lang w:eastAsia="en-US" w:bidi="ar-SA"/>
              </w:rPr>
              <w:t>gaz</w:t>
            </w:r>
            <w:r>
              <w:rPr>
                <w:spacing w:val="-1"/>
                <w:kern w:val="0"/>
                <w:sz w:val="18"/>
                <w:szCs w:val="22"/>
                <w:lang w:eastAsia="en-US" w:bidi="ar-SA"/>
              </w:rPr>
              <w:t xml:space="preserve"> </w:t>
            </w:r>
            <w:r>
              <w:rPr>
                <w:spacing w:val="-2"/>
                <w:kern w:val="0"/>
                <w:sz w:val="18"/>
                <w:szCs w:val="22"/>
                <w:lang w:eastAsia="en-US" w:bidi="ar-SA"/>
              </w:rPr>
              <w:t>ziemny</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5"/>
                <w:kern w:val="0"/>
                <w:sz w:val="18"/>
                <w:szCs w:val="22"/>
                <w:lang w:eastAsia="en-US" w:bidi="ar-SA"/>
              </w:rPr>
              <w:t>LSR</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Lokalna</w:t>
            </w:r>
            <w:r>
              <w:rPr>
                <w:spacing w:val="-4"/>
                <w:kern w:val="0"/>
                <w:sz w:val="18"/>
                <w:szCs w:val="22"/>
                <w:lang w:eastAsia="en-US" w:bidi="ar-SA"/>
              </w:rPr>
              <w:t xml:space="preserve"> </w:t>
            </w:r>
            <w:r>
              <w:rPr>
                <w:kern w:val="0"/>
                <w:sz w:val="18"/>
                <w:szCs w:val="22"/>
                <w:lang w:eastAsia="en-US" w:bidi="ar-SA"/>
              </w:rPr>
              <w:t>Strategia</w:t>
            </w:r>
            <w:r>
              <w:rPr>
                <w:spacing w:val="-4"/>
                <w:kern w:val="0"/>
                <w:sz w:val="18"/>
                <w:szCs w:val="22"/>
                <w:lang w:eastAsia="en-US" w:bidi="ar-SA"/>
              </w:rPr>
              <w:t xml:space="preserve"> </w:t>
            </w:r>
            <w:r>
              <w:rPr>
                <w:spacing w:val="-2"/>
                <w:kern w:val="0"/>
                <w:sz w:val="18"/>
                <w:szCs w:val="22"/>
                <w:lang w:eastAsia="en-US" w:bidi="ar-SA"/>
              </w:rPr>
              <w:t>Rozwoju</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4"/>
                <w:kern w:val="0"/>
                <w:sz w:val="18"/>
                <w:szCs w:val="22"/>
                <w:lang w:eastAsia="en-US" w:bidi="ar-SA"/>
              </w:rPr>
              <w:t>mb/s</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megabity</w:t>
            </w:r>
            <w:r>
              <w:rPr>
                <w:spacing w:val="-2"/>
                <w:kern w:val="0"/>
                <w:sz w:val="18"/>
                <w:szCs w:val="22"/>
                <w:lang w:eastAsia="en-US" w:bidi="ar-SA"/>
              </w:rPr>
              <w:t xml:space="preserve"> </w:t>
            </w:r>
            <w:r>
              <w:rPr>
                <w:kern w:val="0"/>
                <w:sz w:val="18"/>
                <w:szCs w:val="22"/>
                <w:lang w:eastAsia="en-US" w:bidi="ar-SA"/>
              </w:rPr>
              <w:t>na</w:t>
            </w:r>
            <w:r>
              <w:rPr>
                <w:spacing w:val="-3"/>
                <w:kern w:val="0"/>
                <w:sz w:val="18"/>
                <w:szCs w:val="22"/>
                <w:lang w:eastAsia="en-US" w:bidi="ar-SA"/>
              </w:rPr>
              <w:t xml:space="preserve"> </w:t>
            </w:r>
            <w:r>
              <w:rPr>
                <w:spacing w:val="-2"/>
                <w:kern w:val="0"/>
                <w:sz w:val="18"/>
                <w:szCs w:val="22"/>
                <w:lang w:eastAsia="en-US" w:bidi="ar-SA"/>
              </w:rPr>
              <w:t>sekundę</w:t>
            </w:r>
          </w:p>
        </w:tc>
      </w:tr>
      <w:tr>
        <w:trPr>
          <w:trHeight w:val="301"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8"/>
              <w:jc w:val="right"/>
              <w:rPr>
                <w:b/>
                <w:sz w:val="18"/>
              </w:rPr>
            </w:pPr>
            <w:r>
              <w:rPr>
                <w:b/>
                <w:spacing w:val="-5"/>
                <w:kern w:val="0"/>
                <w:sz w:val="18"/>
                <w:szCs w:val="22"/>
                <w:lang w:eastAsia="en-US" w:bidi="ar-SA"/>
              </w:rPr>
              <w:t>MDW</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Międzynarodowa</w:t>
            </w:r>
            <w:r>
              <w:rPr>
                <w:spacing w:val="-7"/>
                <w:kern w:val="0"/>
                <w:sz w:val="18"/>
                <w:szCs w:val="22"/>
                <w:lang w:eastAsia="en-US" w:bidi="ar-SA"/>
              </w:rPr>
              <w:t xml:space="preserve"> </w:t>
            </w:r>
            <w:r>
              <w:rPr>
                <w:kern w:val="0"/>
                <w:sz w:val="18"/>
                <w:szCs w:val="22"/>
                <w:lang w:eastAsia="en-US" w:bidi="ar-SA"/>
              </w:rPr>
              <w:t>Droga</w:t>
            </w:r>
            <w:r>
              <w:rPr>
                <w:spacing w:val="-6"/>
                <w:kern w:val="0"/>
                <w:sz w:val="18"/>
                <w:szCs w:val="22"/>
                <w:lang w:eastAsia="en-US" w:bidi="ar-SA"/>
              </w:rPr>
              <w:t xml:space="preserve"> </w:t>
            </w:r>
            <w:r>
              <w:rPr>
                <w:spacing w:val="-2"/>
                <w:kern w:val="0"/>
                <w:sz w:val="18"/>
                <w:szCs w:val="22"/>
                <w:lang w:eastAsia="en-US" w:bidi="ar-SA"/>
              </w:rPr>
              <w:t>Wodna</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7"/>
              <w:jc w:val="right"/>
              <w:rPr>
                <w:b/>
                <w:sz w:val="18"/>
              </w:rPr>
            </w:pPr>
            <w:r>
              <w:rPr>
                <w:b/>
                <w:spacing w:val="-5"/>
                <w:kern w:val="0"/>
                <w:sz w:val="18"/>
                <w:szCs w:val="22"/>
                <w:lang w:eastAsia="en-US" w:bidi="ar-SA"/>
              </w:rPr>
              <w:t>MOF</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Miejski</w:t>
            </w:r>
            <w:r>
              <w:rPr>
                <w:spacing w:val="-3"/>
                <w:kern w:val="0"/>
                <w:sz w:val="18"/>
                <w:szCs w:val="22"/>
                <w:lang w:eastAsia="en-US" w:bidi="ar-SA"/>
              </w:rPr>
              <w:t xml:space="preserve"> </w:t>
            </w:r>
            <w:r>
              <w:rPr>
                <w:kern w:val="0"/>
                <w:sz w:val="18"/>
                <w:szCs w:val="22"/>
                <w:lang w:eastAsia="en-US" w:bidi="ar-SA"/>
              </w:rPr>
              <w:t>Obszar</w:t>
            </w:r>
            <w:r>
              <w:rPr>
                <w:spacing w:val="-2"/>
                <w:kern w:val="0"/>
                <w:sz w:val="18"/>
                <w:szCs w:val="22"/>
                <w:lang w:eastAsia="en-US" w:bidi="ar-SA"/>
              </w:rPr>
              <w:t xml:space="preserve"> Funkcjonalny</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5"/>
                <w:kern w:val="0"/>
                <w:sz w:val="18"/>
                <w:szCs w:val="22"/>
                <w:lang w:eastAsia="en-US" w:bidi="ar-SA"/>
              </w:rPr>
              <w:t>MŚP</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Sektor</w:t>
            </w:r>
            <w:r>
              <w:rPr>
                <w:spacing w:val="-3"/>
                <w:kern w:val="0"/>
                <w:sz w:val="18"/>
                <w:szCs w:val="22"/>
                <w:lang w:eastAsia="en-US" w:bidi="ar-SA"/>
              </w:rPr>
              <w:t xml:space="preserve"> </w:t>
            </w:r>
            <w:r>
              <w:rPr>
                <w:kern w:val="0"/>
                <w:sz w:val="18"/>
                <w:szCs w:val="22"/>
                <w:lang w:eastAsia="en-US" w:bidi="ar-SA"/>
              </w:rPr>
              <w:t>małych</w:t>
            </w:r>
            <w:r>
              <w:rPr>
                <w:spacing w:val="-3"/>
                <w:kern w:val="0"/>
                <w:sz w:val="18"/>
                <w:szCs w:val="22"/>
                <w:lang w:eastAsia="en-US" w:bidi="ar-SA"/>
              </w:rPr>
              <w:t xml:space="preserve"> </w:t>
            </w:r>
            <w:r>
              <w:rPr>
                <w:kern w:val="0"/>
                <w:sz w:val="18"/>
                <w:szCs w:val="22"/>
                <w:lang w:eastAsia="en-US" w:bidi="ar-SA"/>
              </w:rPr>
              <w:t>i</w:t>
            </w:r>
            <w:r>
              <w:rPr>
                <w:spacing w:val="-2"/>
                <w:kern w:val="0"/>
                <w:sz w:val="18"/>
                <w:szCs w:val="22"/>
                <w:lang w:eastAsia="en-US" w:bidi="ar-SA"/>
              </w:rPr>
              <w:t xml:space="preserve"> </w:t>
            </w:r>
            <w:r>
              <w:rPr>
                <w:kern w:val="0"/>
                <w:sz w:val="18"/>
                <w:szCs w:val="22"/>
                <w:lang w:eastAsia="en-US" w:bidi="ar-SA"/>
              </w:rPr>
              <w:t>średnich</w:t>
            </w:r>
            <w:r>
              <w:rPr>
                <w:spacing w:val="-1"/>
                <w:kern w:val="0"/>
                <w:sz w:val="18"/>
                <w:szCs w:val="22"/>
                <w:lang w:eastAsia="en-US" w:bidi="ar-SA"/>
              </w:rPr>
              <w:t xml:space="preserve"> </w:t>
            </w:r>
            <w:r>
              <w:rPr>
                <w:spacing w:val="-2"/>
                <w:kern w:val="0"/>
                <w:sz w:val="18"/>
                <w:szCs w:val="22"/>
                <w:lang w:eastAsia="en-US" w:bidi="ar-SA"/>
              </w:rPr>
              <w:t>przedsiębiorstw</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5"/>
                <w:kern w:val="0"/>
                <w:sz w:val="18"/>
                <w:szCs w:val="22"/>
                <w:lang w:eastAsia="en-US" w:bidi="ar-SA"/>
              </w:rPr>
              <w:t>OSI</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Obszar</w:t>
            </w:r>
            <w:r>
              <w:rPr>
                <w:spacing w:val="-5"/>
                <w:kern w:val="0"/>
                <w:sz w:val="18"/>
                <w:szCs w:val="22"/>
                <w:lang w:eastAsia="en-US" w:bidi="ar-SA"/>
              </w:rPr>
              <w:t xml:space="preserve"> </w:t>
            </w:r>
            <w:r>
              <w:rPr>
                <w:kern w:val="0"/>
                <w:sz w:val="18"/>
                <w:szCs w:val="22"/>
                <w:lang w:eastAsia="en-US" w:bidi="ar-SA"/>
              </w:rPr>
              <w:t>Strategicznej</w:t>
            </w:r>
            <w:r>
              <w:rPr>
                <w:spacing w:val="-4"/>
                <w:kern w:val="0"/>
                <w:sz w:val="18"/>
                <w:szCs w:val="22"/>
                <w:lang w:eastAsia="en-US" w:bidi="ar-SA"/>
              </w:rPr>
              <w:t xml:space="preserve"> </w:t>
            </w:r>
            <w:r>
              <w:rPr>
                <w:spacing w:val="-2"/>
                <w:kern w:val="0"/>
                <w:sz w:val="18"/>
                <w:szCs w:val="22"/>
                <w:lang w:eastAsia="en-US" w:bidi="ar-SA"/>
              </w:rPr>
              <w:t>Interwencji</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7"/>
              <w:jc w:val="right"/>
              <w:rPr>
                <w:b/>
                <w:sz w:val="18"/>
              </w:rPr>
            </w:pPr>
            <w:r>
              <w:rPr>
                <w:b/>
                <w:spacing w:val="-5"/>
                <w:kern w:val="0"/>
                <w:sz w:val="18"/>
                <w:szCs w:val="22"/>
                <w:lang w:eastAsia="en-US" w:bidi="ar-SA"/>
              </w:rPr>
              <w:t>OZE</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Odnawialne</w:t>
            </w:r>
            <w:r>
              <w:rPr>
                <w:spacing w:val="-6"/>
                <w:kern w:val="0"/>
                <w:sz w:val="18"/>
                <w:szCs w:val="22"/>
                <w:lang w:eastAsia="en-US" w:bidi="ar-SA"/>
              </w:rPr>
              <w:t xml:space="preserve"> </w:t>
            </w:r>
            <w:r>
              <w:rPr>
                <w:kern w:val="0"/>
                <w:sz w:val="18"/>
                <w:szCs w:val="22"/>
                <w:lang w:eastAsia="en-US" w:bidi="ar-SA"/>
              </w:rPr>
              <w:t>źródła</w:t>
            </w:r>
            <w:r>
              <w:rPr>
                <w:spacing w:val="-5"/>
                <w:kern w:val="0"/>
                <w:sz w:val="18"/>
                <w:szCs w:val="22"/>
                <w:lang w:eastAsia="en-US" w:bidi="ar-SA"/>
              </w:rPr>
              <w:t xml:space="preserve"> </w:t>
            </w:r>
            <w:r>
              <w:rPr>
                <w:spacing w:val="-2"/>
                <w:kern w:val="0"/>
                <w:sz w:val="18"/>
                <w:szCs w:val="22"/>
                <w:lang w:eastAsia="en-US" w:bidi="ar-SA"/>
              </w:rPr>
              <w:t>energii</w:t>
            </w:r>
          </w:p>
        </w:tc>
      </w:tr>
      <w:tr>
        <w:trPr>
          <w:trHeight w:val="301"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7"/>
              <w:jc w:val="right"/>
              <w:rPr>
                <w:b/>
                <w:sz w:val="18"/>
              </w:rPr>
            </w:pPr>
            <w:r>
              <w:rPr>
                <w:b/>
                <w:spacing w:val="-5"/>
                <w:kern w:val="0"/>
                <w:sz w:val="18"/>
                <w:szCs w:val="22"/>
                <w:lang w:eastAsia="en-US" w:bidi="ar-SA"/>
              </w:rPr>
              <w:t>PGL</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Państwowe</w:t>
            </w:r>
            <w:r>
              <w:rPr>
                <w:spacing w:val="-6"/>
                <w:kern w:val="0"/>
                <w:sz w:val="18"/>
                <w:szCs w:val="22"/>
                <w:lang w:eastAsia="en-US" w:bidi="ar-SA"/>
              </w:rPr>
              <w:t xml:space="preserve"> </w:t>
            </w:r>
            <w:r>
              <w:rPr>
                <w:kern w:val="0"/>
                <w:sz w:val="18"/>
                <w:szCs w:val="22"/>
                <w:lang w:eastAsia="en-US" w:bidi="ar-SA"/>
              </w:rPr>
              <w:t>Gospodarstwo</w:t>
            </w:r>
            <w:r>
              <w:rPr>
                <w:spacing w:val="-5"/>
                <w:kern w:val="0"/>
                <w:sz w:val="18"/>
                <w:szCs w:val="22"/>
                <w:lang w:eastAsia="en-US" w:bidi="ar-SA"/>
              </w:rPr>
              <w:t xml:space="preserve"> </w:t>
            </w:r>
            <w:r>
              <w:rPr>
                <w:spacing w:val="-4"/>
                <w:kern w:val="0"/>
                <w:sz w:val="18"/>
                <w:szCs w:val="22"/>
                <w:lang w:eastAsia="en-US" w:bidi="ar-SA"/>
              </w:rPr>
              <w:t>Leśne</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7"/>
              <w:jc w:val="right"/>
              <w:rPr>
                <w:b/>
                <w:sz w:val="18"/>
              </w:rPr>
            </w:pPr>
            <w:r>
              <w:rPr>
                <w:b/>
                <w:kern w:val="0"/>
                <w:sz w:val="18"/>
                <w:szCs w:val="22"/>
                <w:lang w:eastAsia="en-US" w:bidi="ar-SA"/>
              </w:rPr>
              <w:t>PS</w:t>
            </w:r>
            <w:r>
              <w:rPr>
                <w:b/>
                <w:spacing w:val="-1"/>
                <w:kern w:val="0"/>
                <w:sz w:val="18"/>
                <w:szCs w:val="22"/>
                <w:lang w:eastAsia="en-US" w:bidi="ar-SA"/>
              </w:rPr>
              <w:t xml:space="preserve"> </w:t>
            </w:r>
            <w:r>
              <w:rPr>
                <w:b/>
                <w:spacing w:val="-5"/>
                <w:kern w:val="0"/>
                <w:sz w:val="18"/>
                <w:szCs w:val="22"/>
                <w:lang w:eastAsia="en-US" w:bidi="ar-SA"/>
              </w:rPr>
              <w:t>WPR</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Plan</w:t>
            </w:r>
            <w:r>
              <w:rPr>
                <w:spacing w:val="-6"/>
                <w:kern w:val="0"/>
                <w:sz w:val="18"/>
                <w:szCs w:val="22"/>
                <w:lang w:eastAsia="en-US" w:bidi="ar-SA"/>
              </w:rPr>
              <w:t xml:space="preserve"> </w:t>
            </w:r>
            <w:r>
              <w:rPr>
                <w:kern w:val="0"/>
                <w:sz w:val="18"/>
                <w:szCs w:val="22"/>
                <w:lang w:eastAsia="en-US" w:bidi="ar-SA"/>
              </w:rPr>
              <w:t>Strategiczny</w:t>
            </w:r>
            <w:r>
              <w:rPr>
                <w:spacing w:val="-2"/>
                <w:kern w:val="0"/>
                <w:sz w:val="18"/>
                <w:szCs w:val="22"/>
                <w:lang w:eastAsia="en-US" w:bidi="ar-SA"/>
              </w:rPr>
              <w:t xml:space="preserve"> </w:t>
            </w:r>
            <w:r>
              <w:rPr>
                <w:kern w:val="0"/>
                <w:sz w:val="18"/>
                <w:szCs w:val="22"/>
                <w:lang w:eastAsia="en-US" w:bidi="ar-SA"/>
              </w:rPr>
              <w:t>dla</w:t>
            </w:r>
            <w:r>
              <w:rPr>
                <w:spacing w:val="-3"/>
                <w:kern w:val="0"/>
                <w:sz w:val="18"/>
                <w:szCs w:val="22"/>
                <w:lang w:eastAsia="en-US" w:bidi="ar-SA"/>
              </w:rPr>
              <w:t xml:space="preserve"> </w:t>
            </w:r>
            <w:r>
              <w:rPr>
                <w:kern w:val="0"/>
                <w:sz w:val="18"/>
                <w:szCs w:val="22"/>
                <w:lang w:eastAsia="en-US" w:bidi="ar-SA"/>
              </w:rPr>
              <w:t>Wspólnej</w:t>
            </w:r>
            <w:r>
              <w:rPr>
                <w:spacing w:val="-1"/>
                <w:kern w:val="0"/>
                <w:sz w:val="18"/>
                <w:szCs w:val="22"/>
                <w:lang w:eastAsia="en-US" w:bidi="ar-SA"/>
              </w:rPr>
              <w:t xml:space="preserve"> </w:t>
            </w:r>
            <w:r>
              <w:rPr>
                <w:kern w:val="0"/>
                <w:sz w:val="18"/>
                <w:szCs w:val="22"/>
                <w:lang w:eastAsia="en-US" w:bidi="ar-SA"/>
              </w:rPr>
              <w:t>Polityki</w:t>
            </w:r>
            <w:r>
              <w:rPr>
                <w:spacing w:val="-3"/>
                <w:kern w:val="0"/>
                <w:sz w:val="18"/>
                <w:szCs w:val="22"/>
                <w:lang w:eastAsia="en-US" w:bidi="ar-SA"/>
              </w:rPr>
              <w:t xml:space="preserve"> </w:t>
            </w:r>
            <w:r>
              <w:rPr>
                <w:kern w:val="0"/>
                <w:sz w:val="18"/>
                <w:szCs w:val="22"/>
                <w:lang w:eastAsia="en-US" w:bidi="ar-SA"/>
              </w:rPr>
              <w:t>Rolnej</w:t>
            </w:r>
            <w:r>
              <w:rPr>
                <w:spacing w:val="-3"/>
                <w:kern w:val="0"/>
                <w:sz w:val="18"/>
                <w:szCs w:val="22"/>
                <w:lang w:eastAsia="en-US" w:bidi="ar-SA"/>
              </w:rPr>
              <w:t xml:space="preserve"> </w:t>
            </w:r>
            <w:r>
              <w:rPr>
                <w:kern w:val="0"/>
                <w:sz w:val="18"/>
                <w:szCs w:val="22"/>
                <w:lang w:eastAsia="en-US" w:bidi="ar-SA"/>
              </w:rPr>
              <w:t>na</w:t>
            </w:r>
            <w:r>
              <w:rPr>
                <w:spacing w:val="-3"/>
                <w:kern w:val="0"/>
                <w:sz w:val="18"/>
                <w:szCs w:val="22"/>
                <w:lang w:eastAsia="en-US" w:bidi="ar-SA"/>
              </w:rPr>
              <w:t xml:space="preserve"> </w:t>
            </w:r>
            <w:r>
              <w:rPr>
                <w:kern w:val="0"/>
                <w:sz w:val="18"/>
                <w:szCs w:val="22"/>
                <w:lang w:eastAsia="en-US" w:bidi="ar-SA"/>
              </w:rPr>
              <w:t>lata</w:t>
            </w:r>
            <w:r>
              <w:rPr>
                <w:spacing w:val="-3"/>
                <w:kern w:val="0"/>
                <w:sz w:val="18"/>
                <w:szCs w:val="22"/>
                <w:lang w:eastAsia="en-US" w:bidi="ar-SA"/>
              </w:rPr>
              <w:t xml:space="preserve"> </w:t>
            </w:r>
            <w:r>
              <w:rPr>
                <w:kern w:val="0"/>
                <w:sz w:val="18"/>
                <w:szCs w:val="22"/>
                <w:lang w:eastAsia="en-US" w:bidi="ar-SA"/>
              </w:rPr>
              <w:t>2023-</w:t>
            </w:r>
            <w:r>
              <w:rPr>
                <w:spacing w:val="-4"/>
                <w:kern w:val="0"/>
                <w:sz w:val="18"/>
                <w:szCs w:val="22"/>
                <w:lang w:eastAsia="en-US" w:bidi="ar-SA"/>
              </w:rPr>
              <w:t>2027</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6"/>
              <w:jc w:val="right"/>
              <w:rPr>
                <w:b/>
                <w:sz w:val="18"/>
              </w:rPr>
            </w:pPr>
            <w:r>
              <w:rPr>
                <w:b/>
                <w:kern w:val="0"/>
                <w:sz w:val="18"/>
                <w:szCs w:val="22"/>
                <w:lang w:eastAsia="en-US" w:bidi="ar-SA"/>
              </w:rPr>
              <w:t xml:space="preserve">PZPW </w:t>
            </w:r>
            <w:r>
              <w:rPr>
                <w:b/>
                <w:spacing w:val="-5"/>
                <w:kern w:val="0"/>
                <w:sz w:val="18"/>
                <w:szCs w:val="22"/>
                <w:lang w:eastAsia="en-US" w:bidi="ar-SA"/>
              </w:rPr>
              <w:t>WM</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Plan</w:t>
            </w:r>
            <w:r>
              <w:rPr>
                <w:spacing w:val="-9"/>
                <w:kern w:val="0"/>
                <w:sz w:val="18"/>
                <w:szCs w:val="22"/>
                <w:lang w:eastAsia="en-US" w:bidi="ar-SA"/>
              </w:rPr>
              <w:t xml:space="preserve"> </w:t>
            </w:r>
            <w:r>
              <w:rPr>
                <w:kern w:val="0"/>
                <w:sz w:val="18"/>
                <w:szCs w:val="22"/>
                <w:lang w:eastAsia="en-US" w:bidi="ar-SA"/>
              </w:rPr>
              <w:t>Zagospodarowania</w:t>
            </w:r>
            <w:r>
              <w:rPr>
                <w:spacing w:val="-4"/>
                <w:kern w:val="0"/>
                <w:sz w:val="18"/>
                <w:szCs w:val="22"/>
                <w:lang w:eastAsia="en-US" w:bidi="ar-SA"/>
              </w:rPr>
              <w:t xml:space="preserve"> </w:t>
            </w:r>
            <w:r>
              <w:rPr>
                <w:kern w:val="0"/>
                <w:sz w:val="18"/>
                <w:szCs w:val="22"/>
                <w:lang w:eastAsia="en-US" w:bidi="ar-SA"/>
              </w:rPr>
              <w:t>Przestrzennego</w:t>
            </w:r>
            <w:r>
              <w:rPr>
                <w:spacing w:val="-5"/>
                <w:kern w:val="0"/>
                <w:sz w:val="18"/>
                <w:szCs w:val="22"/>
                <w:lang w:eastAsia="en-US" w:bidi="ar-SA"/>
              </w:rPr>
              <w:t xml:space="preserve"> </w:t>
            </w:r>
            <w:r>
              <w:rPr>
                <w:kern w:val="0"/>
                <w:sz w:val="18"/>
                <w:szCs w:val="22"/>
                <w:lang w:eastAsia="en-US" w:bidi="ar-SA"/>
              </w:rPr>
              <w:t>Województwa</w:t>
            </w:r>
            <w:r>
              <w:rPr>
                <w:spacing w:val="-6"/>
                <w:kern w:val="0"/>
                <w:sz w:val="18"/>
                <w:szCs w:val="22"/>
                <w:lang w:eastAsia="en-US" w:bidi="ar-SA"/>
              </w:rPr>
              <w:t xml:space="preserve"> </w:t>
            </w:r>
            <w:r>
              <w:rPr>
                <w:kern w:val="0"/>
                <w:sz w:val="18"/>
                <w:szCs w:val="22"/>
                <w:lang w:eastAsia="en-US" w:bidi="ar-SA"/>
              </w:rPr>
              <w:t>Warmińsko-</w:t>
            </w:r>
            <w:r>
              <w:rPr>
                <w:spacing w:val="-2"/>
                <w:kern w:val="0"/>
                <w:sz w:val="18"/>
                <w:szCs w:val="22"/>
                <w:lang w:eastAsia="en-US" w:bidi="ar-SA"/>
              </w:rPr>
              <w:t>Mazurskiego</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40" w:after="0"/>
              <w:ind w:right="109"/>
              <w:jc w:val="right"/>
              <w:rPr>
                <w:b/>
                <w:sz w:val="18"/>
              </w:rPr>
            </w:pPr>
            <w:r>
              <w:rPr>
                <w:b/>
                <w:spacing w:val="-5"/>
                <w:kern w:val="0"/>
                <w:sz w:val="18"/>
                <w:szCs w:val="22"/>
                <w:lang w:eastAsia="en-US" w:bidi="ar-SA"/>
              </w:rPr>
              <w:t>RP</w:t>
            </w:r>
          </w:p>
        </w:tc>
        <w:tc>
          <w:tcPr>
            <w:tcW w:w="7967" w:type="dxa"/>
            <w:tcBorders>
              <w:top w:val="single" w:sz="8" w:space="0" w:color="B3A1C6"/>
              <w:bottom w:val="single" w:sz="8" w:space="0" w:color="B3A1C6"/>
            </w:tcBorders>
          </w:tcPr>
          <w:p>
            <w:pPr>
              <w:pStyle w:val="TableParagraph"/>
              <w:widowControl w:val="false"/>
              <w:suppressAutoHyphens w:val="true"/>
              <w:spacing w:before="40" w:after="0"/>
              <w:ind w:left="107"/>
              <w:jc w:val="left"/>
              <w:rPr>
                <w:sz w:val="18"/>
              </w:rPr>
            </w:pPr>
            <w:r>
              <w:rPr>
                <w:kern w:val="0"/>
                <w:sz w:val="18"/>
                <w:szCs w:val="22"/>
                <w:lang w:eastAsia="en-US" w:bidi="ar-SA"/>
              </w:rPr>
              <w:t>Rzeczpospolita</w:t>
            </w:r>
            <w:r>
              <w:rPr>
                <w:spacing w:val="-9"/>
                <w:kern w:val="0"/>
                <w:sz w:val="18"/>
                <w:szCs w:val="22"/>
                <w:lang w:eastAsia="en-US" w:bidi="ar-SA"/>
              </w:rPr>
              <w:t xml:space="preserve"> </w:t>
            </w:r>
            <w:r>
              <w:rPr>
                <w:spacing w:val="-2"/>
                <w:kern w:val="0"/>
                <w:sz w:val="18"/>
                <w:szCs w:val="22"/>
                <w:lang w:eastAsia="en-US" w:bidi="ar-SA"/>
              </w:rPr>
              <w:t>Polska</w:t>
            </w:r>
          </w:p>
        </w:tc>
      </w:tr>
      <w:tr>
        <w:trPr>
          <w:trHeight w:val="301"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8"/>
              <w:jc w:val="right"/>
              <w:rPr>
                <w:b/>
                <w:sz w:val="18"/>
              </w:rPr>
            </w:pPr>
            <w:r>
              <w:rPr>
                <w:b/>
                <w:spacing w:val="-5"/>
                <w:kern w:val="0"/>
                <w:sz w:val="18"/>
                <w:szCs w:val="22"/>
                <w:lang w:eastAsia="en-US" w:bidi="ar-SA"/>
              </w:rPr>
              <w:t>SOR</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Strategia</w:t>
            </w:r>
            <w:r>
              <w:rPr>
                <w:spacing w:val="-6"/>
                <w:kern w:val="0"/>
                <w:sz w:val="18"/>
                <w:szCs w:val="22"/>
                <w:lang w:eastAsia="en-US" w:bidi="ar-SA"/>
              </w:rPr>
              <w:t xml:space="preserve"> </w:t>
            </w:r>
            <w:r>
              <w:rPr>
                <w:kern w:val="0"/>
                <w:sz w:val="18"/>
                <w:szCs w:val="22"/>
                <w:lang w:eastAsia="en-US" w:bidi="ar-SA"/>
              </w:rPr>
              <w:t>na</w:t>
            </w:r>
            <w:r>
              <w:rPr>
                <w:spacing w:val="-4"/>
                <w:kern w:val="0"/>
                <w:sz w:val="18"/>
                <w:szCs w:val="22"/>
                <w:lang w:eastAsia="en-US" w:bidi="ar-SA"/>
              </w:rPr>
              <w:t xml:space="preserve"> </w:t>
            </w:r>
            <w:r>
              <w:rPr>
                <w:kern w:val="0"/>
                <w:sz w:val="18"/>
                <w:szCs w:val="22"/>
                <w:lang w:eastAsia="en-US" w:bidi="ar-SA"/>
              </w:rPr>
              <w:t>rzecz</w:t>
            </w:r>
            <w:r>
              <w:rPr>
                <w:spacing w:val="-2"/>
                <w:kern w:val="0"/>
                <w:sz w:val="18"/>
                <w:szCs w:val="22"/>
                <w:lang w:eastAsia="en-US" w:bidi="ar-SA"/>
              </w:rPr>
              <w:t xml:space="preserve"> </w:t>
            </w:r>
            <w:r>
              <w:rPr>
                <w:kern w:val="0"/>
                <w:sz w:val="18"/>
                <w:szCs w:val="22"/>
                <w:lang w:eastAsia="en-US" w:bidi="ar-SA"/>
              </w:rPr>
              <w:t>Odpowiedzialnego</w:t>
            </w:r>
            <w:r>
              <w:rPr>
                <w:spacing w:val="-3"/>
                <w:kern w:val="0"/>
                <w:sz w:val="18"/>
                <w:szCs w:val="22"/>
                <w:lang w:eastAsia="en-US" w:bidi="ar-SA"/>
              </w:rPr>
              <w:t xml:space="preserve"> </w:t>
            </w:r>
            <w:r>
              <w:rPr>
                <w:kern w:val="0"/>
                <w:sz w:val="18"/>
                <w:szCs w:val="22"/>
                <w:lang w:eastAsia="en-US" w:bidi="ar-SA"/>
              </w:rPr>
              <w:t>Rozwoju</w:t>
            </w:r>
            <w:r>
              <w:rPr>
                <w:spacing w:val="-3"/>
                <w:kern w:val="0"/>
                <w:sz w:val="18"/>
                <w:szCs w:val="22"/>
                <w:lang w:eastAsia="en-US" w:bidi="ar-SA"/>
              </w:rPr>
              <w:t xml:space="preserve"> </w:t>
            </w:r>
            <w:r>
              <w:rPr>
                <w:kern w:val="0"/>
                <w:sz w:val="18"/>
                <w:szCs w:val="22"/>
                <w:lang w:eastAsia="en-US" w:bidi="ar-SA"/>
              </w:rPr>
              <w:t>do</w:t>
            </w:r>
            <w:r>
              <w:rPr>
                <w:spacing w:val="-3"/>
                <w:kern w:val="0"/>
                <w:sz w:val="18"/>
                <w:szCs w:val="22"/>
                <w:lang w:eastAsia="en-US" w:bidi="ar-SA"/>
              </w:rPr>
              <w:t xml:space="preserve"> </w:t>
            </w:r>
            <w:r>
              <w:rPr>
                <w:kern w:val="0"/>
                <w:sz w:val="18"/>
                <w:szCs w:val="22"/>
                <w:lang w:eastAsia="en-US" w:bidi="ar-SA"/>
              </w:rPr>
              <w:t>roku</w:t>
            </w:r>
            <w:r>
              <w:rPr>
                <w:spacing w:val="-4"/>
                <w:kern w:val="0"/>
                <w:sz w:val="18"/>
                <w:szCs w:val="22"/>
                <w:lang w:eastAsia="en-US" w:bidi="ar-SA"/>
              </w:rPr>
              <w:t xml:space="preserve"> </w:t>
            </w:r>
            <w:r>
              <w:rPr>
                <w:kern w:val="0"/>
                <w:sz w:val="18"/>
                <w:szCs w:val="22"/>
                <w:lang w:eastAsia="en-US" w:bidi="ar-SA"/>
              </w:rPr>
              <w:t>2020</w:t>
            </w:r>
            <w:r>
              <w:rPr>
                <w:spacing w:val="-3"/>
                <w:kern w:val="0"/>
                <w:sz w:val="18"/>
                <w:szCs w:val="22"/>
                <w:lang w:eastAsia="en-US" w:bidi="ar-SA"/>
              </w:rPr>
              <w:t xml:space="preserve"> </w:t>
            </w:r>
            <w:r>
              <w:rPr>
                <w:kern w:val="0"/>
                <w:sz w:val="18"/>
                <w:szCs w:val="22"/>
                <w:lang w:eastAsia="en-US" w:bidi="ar-SA"/>
              </w:rPr>
              <w:t>(z</w:t>
            </w:r>
            <w:r>
              <w:rPr>
                <w:spacing w:val="-3"/>
                <w:kern w:val="0"/>
                <w:sz w:val="18"/>
                <w:szCs w:val="22"/>
                <w:lang w:eastAsia="en-US" w:bidi="ar-SA"/>
              </w:rPr>
              <w:t xml:space="preserve"> </w:t>
            </w:r>
            <w:r>
              <w:rPr>
                <w:kern w:val="0"/>
                <w:sz w:val="18"/>
                <w:szCs w:val="22"/>
                <w:lang w:eastAsia="en-US" w:bidi="ar-SA"/>
              </w:rPr>
              <w:t>perspektywą</w:t>
            </w:r>
            <w:r>
              <w:rPr>
                <w:spacing w:val="-3"/>
                <w:kern w:val="0"/>
                <w:sz w:val="18"/>
                <w:szCs w:val="22"/>
                <w:lang w:eastAsia="en-US" w:bidi="ar-SA"/>
              </w:rPr>
              <w:t xml:space="preserve"> </w:t>
            </w:r>
            <w:r>
              <w:rPr>
                <w:kern w:val="0"/>
                <w:sz w:val="18"/>
                <w:szCs w:val="22"/>
                <w:lang w:eastAsia="en-US" w:bidi="ar-SA"/>
              </w:rPr>
              <w:t>do</w:t>
            </w:r>
            <w:r>
              <w:rPr>
                <w:spacing w:val="-3"/>
                <w:kern w:val="0"/>
                <w:sz w:val="18"/>
                <w:szCs w:val="22"/>
                <w:lang w:eastAsia="en-US" w:bidi="ar-SA"/>
              </w:rPr>
              <w:t xml:space="preserve"> </w:t>
            </w:r>
            <w:r>
              <w:rPr>
                <w:kern w:val="0"/>
                <w:sz w:val="18"/>
                <w:szCs w:val="22"/>
                <w:lang w:eastAsia="en-US" w:bidi="ar-SA"/>
              </w:rPr>
              <w:t>2030</w:t>
            </w:r>
            <w:r>
              <w:rPr>
                <w:spacing w:val="-2"/>
                <w:kern w:val="0"/>
                <w:sz w:val="18"/>
                <w:szCs w:val="22"/>
                <w:lang w:eastAsia="en-US" w:bidi="ar-SA"/>
              </w:rPr>
              <w:t xml:space="preserve"> </w:t>
            </w:r>
            <w:r>
              <w:rPr>
                <w:spacing w:val="-5"/>
                <w:kern w:val="0"/>
                <w:sz w:val="18"/>
                <w:szCs w:val="22"/>
                <w:lang w:eastAsia="en-US" w:bidi="ar-SA"/>
              </w:rPr>
              <w:t>r.)</w:t>
            </w:r>
          </w:p>
        </w:tc>
      </w:tr>
      <w:tr>
        <w:trPr>
          <w:trHeight w:val="517"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spacing w:val="-4"/>
                <w:kern w:val="0"/>
                <w:sz w:val="18"/>
                <w:szCs w:val="22"/>
                <w:lang w:eastAsia="en-US" w:bidi="ar-SA"/>
              </w:rPr>
              <w:t>SWOT</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right="179"/>
              <w:jc w:val="left"/>
              <w:rPr>
                <w:sz w:val="18"/>
              </w:rPr>
            </w:pPr>
            <w:r>
              <w:rPr>
                <w:kern w:val="0"/>
                <w:sz w:val="18"/>
                <w:szCs w:val="22"/>
                <w:lang w:eastAsia="en-US" w:bidi="ar-SA"/>
              </w:rPr>
              <w:t>Analiza SWOT: S – strenghts (mocne strony), W</w:t>
            </w:r>
            <w:r>
              <w:rPr>
                <w:spacing w:val="9"/>
                <w:kern w:val="0"/>
                <w:sz w:val="18"/>
                <w:szCs w:val="22"/>
                <w:lang w:eastAsia="en-US" w:bidi="ar-SA"/>
              </w:rPr>
              <w:t xml:space="preserve"> </w:t>
            </w:r>
            <w:r>
              <w:rPr>
                <w:kern w:val="0"/>
                <w:sz w:val="18"/>
                <w:szCs w:val="22"/>
                <w:lang w:eastAsia="en-US" w:bidi="ar-SA"/>
              </w:rPr>
              <w:t>– weaknesses (słabe strony), O</w:t>
            </w:r>
            <w:r>
              <w:rPr>
                <w:spacing w:val="10"/>
                <w:kern w:val="0"/>
                <w:sz w:val="18"/>
                <w:szCs w:val="22"/>
                <w:lang w:eastAsia="en-US" w:bidi="ar-SA"/>
              </w:rPr>
              <w:t xml:space="preserve"> </w:t>
            </w:r>
            <w:r>
              <w:rPr>
                <w:kern w:val="0"/>
                <w:sz w:val="18"/>
                <w:szCs w:val="22"/>
                <w:lang w:eastAsia="en-US" w:bidi="ar-SA"/>
              </w:rPr>
              <w:t>– opportunities (szanse),</w:t>
            </w:r>
            <w:r>
              <w:rPr>
                <w:spacing w:val="80"/>
                <w:kern w:val="0"/>
                <w:sz w:val="18"/>
                <w:szCs w:val="22"/>
                <w:lang w:eastAsia="en-US" w:bidi="ar-SA"/>
              </w:rPr>
              <w:t xml:space="preserve"> </w:t>
            </w:r>
            <w:r>
              <w:rPr>
                <w:kern w:val="0"/>
                <w:sz w:val="18"/>
                <w:szCs w:val="22"/>
                <w:lang w:eastAsia="en-US" w:bidi="ar-SA"/>
              </w:rPr>
              <w:t>T – threats (zagrożenia)</w:t>
            </w:r>
          </w:p>
        </w:tc>
      </w:tr>
      <w:tr>
        <w:trPr>
          <w:trHeight w:val="301" w:hRule="atLeast"/>
        </w:trPr>
        <w:tc>
          <w:tcPr>
            <w:tcW w:w="1164" w:type="dxa"/>
            <w:tcBorders>
              <w:top w:val="single" w:sz="8" w:space="0" w:color="B3A1C6"/>
              <w:bottom w:val="single" w:sz="8" w:space="0" w:color="B3A1C6"/>
            </w:tcBorders>
          </w:tcPr>
          <w:p>
            <w:pPr>
              <w:pStyle w:val="TableParagraph"/>
              <w:widowControl w:val="false"/>
              <w:suppressAutoHyphens w:val="true"/>
              <w:spacing w:before="42" w:after="0"/>
              <w:ind w:right="109"/>
              <w:jc w:val="right"/>
              <w:rPr>
                <w:b/>
                <w:sz w:val="18"/>
              </w:rPr>
            </w:pPr>
            <w:r>
              <w:rPr>
                <w:b/>
                <w:spacing w:val="-5"/>
                <w:kern w:val="0"/>
                <w:sz w:val="18"/>
                <w:szCs w:val="22"/>
                <w:lang w:eastAsia="en-US" w:bidi="ar-SA"/>
              </w:rPr>
              <w:t>UE</w:t>
            </w:r>
          </w:p>
        </w:tc>
        <w:tc>
          <w:tcPr>
            <w:tcW w:w="7967" w:type="dxa"/>
            <w:tcBorders>
              <w:top w:val="single" w:sz="8" w:space="0" w:color="B3A1C6"/>
              <w:bottom w:val="single" w:sz="8" w:space="0" w:color="B3A1C6"/>
            </w:tcBorders>
          </w:tcPr>
          <w:p>
            <w:pPr>
              <w:pStyle w:val="TableParagraph"/>
              <w:widowControl w:val="false"/>
              <w:suppressAutoHyphens w:val="true"/>
              <w:spacing w:before="42" w:after="0"/>
              <w:ind w:left="107"/>
              <w:jc w:val="left"/>
              <w:rPr>
                <w:sz w:val="18"/>
              </w:rPr>
            </w:pPr>
            <w:r>
              <w:rPr>
                <w:kern w:val="0"/>
                <w:sz w:val="18"/>
                <w:szCs w:val="22"/>
                <w:lang w:eastAsia="en-US" w:bidi="ar-SA"/>
              </w:rPr>
              <w:t>Unia</w:t>
            </w:r>
            <w:r>
              <w:rPr>
                <w:spacing w:val="-5"/>
                <w:kern w:val="0"/>
                <w:sz w:val="18"/>
                <w:szCs w:val="22"/>
                <w:lang w:eastAsia="en-US" w:bidi="ar-SA"/>
              </w:rPr>
              <w:t xml:space="preserve"> </w:t>
            </w:r>
            <w:r>
              <w:rPr>
                <w:spacing w:val="-2"/>
                <w:kern w:val="0"/>
                <w:sz w:val="18"/>
                <w:szCs w:val="22"/>
                <w:lang w:eastAsia="en-US" w:bidi="ar-SA"/>
              </w:rPr>
              <w:t>Europejska</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9"/>
              <w:jc w:val="right"/>
              <w:rPr>
                <w:b/>
                <w:sz w:val="18"/>
              </w:rPr>
            </w:pPr>
            <w:r>
              <w:rPr>
                <w:b/>
                <w:spacing w:val="-5"/>
                <w:kern w:val="0"/>
                <w:sz w:val="18"/>
                <w:szCs w:val="22"/>
                <w:lang w:eastAsia="en-US" w:bidi="ar-SA"/>
              </w:rPr>
              <w:t>UKE</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Urząd</w:t>
            </w:r>
            <w:r>
              <w:rPr>
                <w:spacing w:val="-6"/>
                <w:kern w:val="0"/>
                <w:sz w:val="18"/>
                <w:szCs w:val="22"/>
                <w:lang w:eastAsia="en-US" w:bidi="ar-SA"/>
              </w:rPr>
              <w:t xml:space="preserve"> </w:t>
            </w:r>
            <w:r>
              <w:rPr>
                <w:kern w:val="0"/>
                <w:sz w:val="18"/>
                <w:szCs w:val="22"/>
                <w:lang w:eastAsia="en-US" w:bidi="ar-SA"/>
              </w:rPr>
              <w:t>Komunikacji</w:t>
            </w:r>
            <w:r>
              <w:rPr>
                <w:spacing w:val="-5"/>
                <w:kern w:val="0"/>
                <w:sz w:val="18"/>
                <w:szCs w:val="22"/>
                <w:lang w:eastAsia="en-US" w:bidi="ar-SA"/>
              </w:rPr>
              <w:t xml:space="preserve"> </w:t>
            </w:r>
            <w:r>
              <w:rPr>
                <w:spacing w:val="-2"/>
                <w:kern w:val="0"/>
                <w:sz w:val="18"/>
                <w:szCs w:val="22"/>
                <w:lang w:eastAsia="en-US" w:bidi="ar-SA"/>
              </w:rPr>
              <w:t>Elektronicznej</w:t>
            </w:r>
          </w:p>
        </w:tc>
      </w:tr>
      <w:tr>
        <w:trPr>
          <w:trHeight w:val="299"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9"/>
              <w:jc w:val="right"/>
              <w:rPr>
                <w:b/>
                <w:sz w:val="18"/>
              </w:rPr>
            </w:pPr>
            <w:r>
              <w:rPr>
                <w:b/>
                <w:kern w:val="0"/>
                <w:sz w:val="18"/>
                <w:szCs w:val="22"/>
                <w:lang w:eastAsia="en-US" w:bidi="ar-SA"/>
              </w:rPr>
              <w:t>W-</w:t>
            </w:r>
            <w:r>
              <w:rPr>
                <w:b/>
                <w:spacing w:val="-10"/>
                <w:kern w:val="0"/>
                <w:sz w:val="18"/>
                <w:szCs w:val="22"/>
                <w:lang w:eastAsia="en-US" w:bidi="ar-SA"/>
              </w:rPr>
              <w:t>M</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spacing w:val="-2"/>
                <w:kern w:val="0"/>
                <w:sz w:val="18"/>
                <w:szCs w:val="22"/>
                <w:lang w:eastAsia="en-US" w:bidi="ar-SA"/>
              </w:rPr>
              <w:t>Warmińsko-mazurskie</w:t>
            </w:r>
          </w:p>
        </w:tc>
      </w:tr>
      <w:tr>
        <w:trPr>
          <w:trHeight w:val="301" w:hRule="atLeast"/>
        </w:trPr>
        <w:tc>
          <w:tcPr>
            <w:tcW w:w="1164" w:type="dxa"/>
            <w:tcBorders>
              <w:top w:val="single" w:sz="8" w:space="0" w:color="B3A1C6"/>
              <w:bottom w:val="single" w:sz="8" w:space="0" w:color="B3A1C6"/>
            </w:tcBorders>
          </w:tcPr>
          <w:p>
            <w:pPr>
              <w:pStyle w:val="TableParagraph"/>
              <w:widowControl w:val="false"/>
              <w:suppressAutoHyphens w:val="true"/>
              <w:spacing w:before="39" w:after="0"/>
              <w:ind w:right="108"/>
              <w:jc w:val="right"/>
              <w:rPr>
                <w:b/>
                <w:sz w:val="18"/>
              </w:rPr>
            </w:pPr>
            <w:r>
              <w:rPr>
                <w:b/>
                <w:kern w:val="0"/>
                <w:sz w:val="18"/>
                <w:szCs w:val="22"/>
                <w:lang w:eastAsia="en-US" w:bidi="ar-SA"/>
              </w:rPr>
              <w:t>W-</w:t>
            </w:r>
            <w:r>
              <w:rPr>
                <w:b/>
                <w:spacing w:val="-2"/>
                <w:kern w:val="0"/>
                <w:sz w:val="18"/>
                <w:szCs w:val="22"/>
                <w:lang w:eastAsia="en-US" w:bidi="ar-SA"/>
              </w:rPr>
              <w:t>M2030</w:t>
            </w:r>
          </w:p>
        </w:tc>
        <w:tc>
          <w:tcPr>
            <w:tcW w:w="7967" w:type="dxa"/>
            <w:tcBorders>
              <w:top w:val="single" w:sz="8" w:space="0" w:color="B3A1C6"/>
              <w:bottom w:val="single" w:sz="8" w:space="0" w:color="B3A1C6"/>
            </w:tcBorders>
          </w:tcPr>
          <w:p>
            <w:pPr>
              <w:pStyle w:val="TableParagraph"/>
              <w:widowControl w:val="false"/>
              <w:suppressAutoHyphens w:val="true"/>
              <w:spacing w:before="39" w:after="0"/>
              <w:ind w:left="107"/>
              <w:jc w:val="left"/>
              <w:rPr>
                <w:sz w:val="18"/>
              </w:rPr>
            </w:pPr>
            <w:r>
              <w:rPr>
                <w:kern w:val="0"/>
                <w:sz w:val="18"/>
                <w:szCs w:val="22"/>
                <w:lang w:eastAsia="en-US" w:bidi="ar-SA"/>
              </w:rPr>
              <w:t>Warmińsko-Mazurskie</w:t>
            </w:r>
            <w:r>
              <w:rPr>
                <w:spacing w:val="-4"/>
                <w:kern w:val="0"/>
                <w:sz w:val="18"/>
                <w:szCs w:val="22"/>
                <w:lang w:eastAsia="en-US" w:bidi="ar-SA"/>
              </w:rPr>
              <w:t xml:space="preserve"> </w:t>
            </w:r>
            <w:r>
              <w:rPr>
                <w:kern w:val="0"/>
                <w:sz w:val="18"/>
                <w:szCs w:val="22"/>
                <w:lang w:eastAsia="en-US" w:bidi="ar-SA"/>
              </w:rPr>
              <w:t>2030</w:t>
            </w:r>
            <w:r>
              <w:rPr>
                <w:spacing w:val="-1"/>
                <w:kern w:val="0"/>
                <w:sz w:val="18"/>
                <w:szCs w:val="22"/>
                <w:lang w:eastAsia="en-US" w:bidi="ar-SA"/>
              </w:rPr>
              <w:t xml:space="preserve"> </w:t>
            </w:r>
            <w:r>
              <w:rPr>
                <w:kern w:val="0"/>
                <w:sz w:val="18"/>
                <w:szCs w:val="22"/>
                <w:lang w:eastAsia="en-US" w:bidi="ar-SA"/>
              </w:rPr>
              <w:t>–</w:t>
            </w:r>
            <w:r>
              <w:rPr>
                <w:spacing w:val="-3"/>
                <w:kern w:val="0"/>
                <w:sz w:val="18"/>
                <w:szCs w:val="22"/>
                <w:lang w:eastAsia="en-US" w:bidi="ar-SA"/>
              </w:rPr>
              <w:t xml:space="preserve"> </w:t>
            </w:r>
            <w:r>
              <w:rPr>
                <w:kern w:val="0"/>
                <w:sz w:val="18"/>
                <w:szCs w:val="22"/>
                <w:lang w:eastAsia="en-US" w:bidi="ar-SA"/>
              </w:rPr>
              <w:t>Strategia</w:t>
            </w:r>
            <w:r>
              <w:rPr>
                <w:spacing w:val="-3"/>
                <w:kern w:val="0"/>
                <w:sz w:val="18"/>
                <w:szCs w:val="22"/>
                <w:lang w:eastAsia="en-US" w:bidi="ar-SA"/>
              </w:rPr>
              <w:t xml:space="preserve"> </w:t>
            </w:r>
            <w:r>
              <w:rPr>
                <w:kern w:val="0"/>
                <w:sz w:val="18"/>
                <w:szCs w:val="22"/>
                <w:lang w:eastAsia="en-US" w:bidi="ar-SA"/>
              </w:rPr>
              <w:t>Rozwoju</w:t>
            </w:r>
            <w:r>
              <w:rPr>
                <w:spacing w:val="-3"/>
                <w:kern w:val="0"/>
                <w:sz w:val="18"/>
                <w:szCs w:val="22"/>
                <w:lang w:eastAsia="en-US" w:bidi="ar-SA"/>
              </w:rPr>
              <w:t xml:space="preserve"> </w:t>
            </w:r>
            <w:r>
              <w:rPr>
                <w:spacing w:val="-2"/>
                <w:kern w:val="0"/>
                <w:sz w:val="18"/>
                <w:szCs w:val="22"/>
                <w:lang w:eastAsia="en-US" w:bidi="ar-SA"/>
              </w:rPr>
              <w:t>Województwa</w:t>
            </w:r>
          </w:p>
        </w:tc>
      </w:tr>
    </w:tbl>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sectPr>
          <w:footerReference w:type="even" r:id="rId8"/>
          <w:footerReference w:type="default" r:id="rId9"/>
          <w:footerReference w:type="first" r:id="rId10"/>
          <w:type w:val="nextPage"/>
          <w:pgSz w:w="11906" w:h="16838"/>
          <w:pgMar w:left="992" w:right="850" w:gutter="0" w:header="0" w:top="1360" w:footer="261" w:bottom="460"/>
          <w:pgNumType w:fmt="decimal"/>
          <w:formProt w:val="false"/>
          <w:textDirection w:val="lrTb"/>
          <w:docGrid w:type="default" w:linePitch="100" w:charSpace="0"/>
        </w:sectPr>
        <w:pStyle w:val="BodyText"/>
        <w:spacing w:before="7" w:after="0"/>
        <w:rPr>
          <w:b/>
          <w:sz w:val="20"/>
        </w:rPr>
      </w:pPr>
      <w:r>
        <w:rPr>
          <w:b/>
          <w:sz w:val="20"/>
        </w:rPr>
        <mc:AlternateContent>
          <mc:Choice Requires="wps">
            <w:drawing>
              <wp:anchor behindDoc="0" distT="0" distB="0" distL="0" distR="0" simplePos="0" locked="0" layoutInCell="0" allowOverlap="1" relativeHeight="70" wp14:anchorId="01A9B780">
                <wp:simplePos x="0" y="0"/>
                <wp:positionH relativeFrom="page">
                  <wp:posOffset>881380</wp:posOffset>
                </wp:positionH>
                <wp:positionV relativeFrom="paragraph">
                  <wp:posOffset>174625</wp:posOffset>
                </wp:positionV>
                <wp:extent cx="5798185" cy="167640"/>
                <wp:effectExtent l="0" t="0" r="0" b="0"/>
                <wp:wrapTopAndBottom/>
                <wp:docPr id="1" name="Textbox 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2</w:t>
                            </w:r>
                          </w:p>
                        </w:txbxContent>
                      </wps:txbx>
                      <wps:bodyPr lIns="0" rIns="0" tIns="0" bIns="0" anchor="t">
                        <a:noAutofit/>
                      </wps:bodyPr>
                    </wps:wsp>
                  </a:graphicData>
                </a:graphic>
              </wp:anchor>
            </w:drawing>
          </mc:Choice>
          <mc:Fallback>
            <w:pict>
              <v:rect id="shape_0" ID="Textbox 2" path="m0,0l-2147483645,0l-2147483645,-2147483646l0,-2147483646xe" fillcolor="#d9e1f3" stroked="f" o:allowincell="f" style="position:absolute;margin-left:69.4pt;margin-top:13.75pt;width:456.5pt;height:13.15pt;mso-wrap-style:square;v-text-anchor:top;mso-position-horizontal-relative:page" wp14:anchorId="01A9B780">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2</w:t>
                      </w:r>
                    </w:p>
                  </w:txbxContent>
                </v:textbox>
                <w10:wrap type="topAndBottom"/>
              </v:rect>
            </w:pict>
          </mc:Fallback>
        </mc:AlternateContent>
      </w:r>
    </w:p>
    <w:p>
      <w:pPr>
        <w:pStyle w:val="ListParagraph"/>
        <w:numPr>
          <w:ilvl w:val="0"/>
          <w:numId w:val="91"/>
        </w:numPr>
        <w:tabs>
          <w:tab w:val="clear" w:pos="720"/>
          <w:tab w:val="left" w:pos="863" w:leader="none"/>
          <w:tab w:val="right" w:pos="9488" w:leader="underscore"/>
        </w:tabs>
        <w:spacing w:before="39" w:after="0"/>
        <w:ind w:hanging="439" w:left="863"/>
        <w:rPr>
          <w:b/>
          <w:sz w:val="20"/>
        </w:rPr>
      </w:pPr>
      <w:hyperlink w:anchor="_bookmark0">
        <w:r>
          <w:rPr>
            <w:rStyle w:val="Style3"/>
            <w:b/>
            <w:sz w:val="20"/>
          </w:rPr>
          <w:t>MISJA</w:t>
        </w:r>
        <w:r>
          <w:rPr>
            <w:rStyle w:val="Style3"/>
            <w:b/>
            <w:spacing w:val="-7"/>
            <w:sz w:val="20"/>
          </w:rPr>
          <w:t xml:space="preserve"> </w:t>
        </w:r>
        <w:r>
          <w:rPr>
            <w:rStyle w:val="Style3"/>
            <w:b/>
            <w:spacing w:val="-2"/>
            <w:sz w:val="20"/>
          </w:rPr>
          <w:t>STRATEGII</w:t>
        </w:r>
        <w:r>
          <w:rPr>
            <w:rStyle w:val="Style3"/>
            <w:b/>
            <w:sz w:val="20"/>
          </w:rPr>
          <w:tab/>
        </w:r>
        <w:r>
          <w:rPr>
            <w:rStyle w:val="Style3"/>
            <w:b/>
            <w:spacing w:val="-10"/>
            <w:sz w:val="20"/>
          </w:rPr>
          <w:t>5</w:t>
        </w:r>
      </w:hyperlink>
    </w:p>
    <w:p>
      <w:pPr>
        <w:pStyle w:val="ListParagraph"/>
        <w:numPr>
          <w:ilvl w:val="0"/>
          <w:numId w:val="91"/>
        </w:numPr>
        <w:tabs>
          <w:tab w:val="clear" w:pos="720"/>
          <w:tab w:val="left" w:pos="863" w:leader="none"/>
          <w:tab w:val="right" w:pos="9488" w:leader="underscore"/>
        </w:tabs>
        <w:spacing w:before="140" w:after="0"/>
        <w:ind w:hanging="439" w:left="863"/>
        <w:rPr>
          <w:b/>
          <w:sz w:val="20"/>
        </w:rPr>
      </w:pPr>
      <w:hyperlink w:anchor="_bookmark2">
        <w:r>
          <w:rPr>
            <w:rStyle w:val="Style3"/>
            <w:b/>
            <w:sz w:val="20"/>
          </w:rPr>
          <w:t>WIZJA</w:t>
        </w:r>
        <w:r>
          <w:rPr>
            <w:rStyle w:val="Style3"/>
            <w:b/>
            <w:spacing w:val="-7"/>
            <w:sz w:val="20"/>
          </w:rPr>
          <w:t xml:space="preserve"> </w:t>
        </w:r>
        <w:r>
          <w:rPr>
            <w:rStyle w:val="Style3"/>
            <w:b/>
            <w:sz w:val="20"/>
          </w:rPr>
          <w:t>OBSZARU</w:t>
        </w:r>
        <w:r>
          <w:rPr>
            <w:rStyle w:val="Style3"/>
            <w:b/>
            <w:spacing w:val="-7"/>
            <w:sz w:val="20"/>
          </w:rPr>
          <w:t xml:space="preserve"> </w:t>
        </w:r>
        <w:r>
          <w:rPr>
            <w:rStyle w:val="Style3"/>
            <w:b/>
            <w:sz w:val="20"/>
          </w:rPr>
          <w:t>„BLIŻEJ</w:t>
        </w:r>
        <w:r>
          <w:rPr>
            <w:rStyle w:val="Style3"/>
            <w:b/>
            <w:spacing w:val="-5"/>
            <w:sz w:val="20"/>
          </w:rPr>
          <w:t xml:space="preserve"> </w:t>
        </w:r>
        <w:r>
          <w:rPr>
            <w:rStyle w:val="Style3"/>
            <w:b/>
            <w:sz w:val="20"/>
          </w:rPr>
          <w:t>BAŁTYKU”</w:t>
        </w:r>
        <w:r>
          <w:rPr>
            <w:rStyle w:val="Style3"/>
            <w:b/>
            <w:spacing w:val="-7"/>
            <w:sz w:val="20"/>
          </w:rPr>
          <w:t xml:space="preserve"> </w:t>
        </w:r>
        <w:r>
          <w:rPr>
            <w:rStyle w:val="Style3"/>
            <w:b/>
            <w:sz w:val="20"/>
          </w:rPr>
          <w:t>W</w:t>
        </w:r>
        <w:r>
          <w:rPr>
            <w:rStyle w:val="Style3"/>
            <w:b/>
            <w:spacing w:val="-5"/>
            <w:sz w:val="20"/>
          </w:rPr>
          <w:t xml:space="preserve"> </w:t>
        </w:r>
        <w:r>
          <w:rPr>
            <w:rStyle w:val="Style3"/>
            <w:b/>
            <w:sz w:val="20"/>
          </w:rPr>
          <w:t>2030</w:t>
        </w:r>
        <w:r>
          <w:rPr>
            <w:rStyle w:val="Style3"/>
            <w:b/>
            <w:spacing w:val="-7"/>
            <w:sz w:val="20"/>
          </w:rPr>
          <w:t xml:space="preserve"> </w:t>
        </w:r>
        <w:r>
          <w:rPr>
            <w:rStyle w:val="Style3"/>
            <w:b/>
            <w:spacing w:val="-4"/>
            <w:sz w:val="20"/>
          </w:rPr>
          <w:t>ROKU</w:t>
        </w:r>
        <w:r>
          <w:rPr>
            <w:rStyle w:val="Style3"/>
            <w:rFonts w:ascii="Times New Roman" w:hAnsi="Times New Roman"/>
            <w:sz w:val="20"/>
          </w:rPr>
          <w:tab/>
        </w:r>
        <w:r>
          <w:rPr>
            <w:rStyle w:val="Style3"/>
            <w:b/>
            <w:spacing w:val="-10"/>
            <w:sz w:val="20"/>
          </w:rPr>
          <w:t>6</w:t>
        </w:r>
      </w:hyperlink>
    </w:p>
    <w:p>
      <w:pPr>
        <w:pStyle w:val="ListParagraph"/>
        <w:numPr>
          <w:ilvl w:val="0"/>
          <w:numId w:val="91"/>
        </w:numPr>
        <w:tabs>
          <w:tab w:val="clear" w:pos="720"/>
          <w:tab w:val="left" w:pos="863" w:leader="none"/>
          <w:tab w:val="right" w:pos="9488" w:leader="underscore"/>
        </w:tabs>
        <w:spacing w:before="140" w:after="0"/>
        <w:ind w:hanging="439" w:left="863"/>
        <w:rPr>
          <w:b/>
          <w:sz w:val="20"/>
        </w:rPr>
      </w:pPr>
      <w:hyperlink w:anchor="_bookmark3">
        <w:r>
          <w:rPr>
            <w:rStyle w:val="Style3"/>
            <w:b/>
            <w:sz w:val="20"/>
          </w:rPr>
          <w:t>SYNTEZA</w:t>
        </w:r>
        <w:r>
          <w:rPr>
            <w:rStyle w:val="Style3"/>
            <w:b/>
            <w:spacing w:val="-5"/>
            <w:sz w:val="20"/>
          </w:rPr>
          <w:t xml:space="preserve"> </w:t>
        </w:r>
        <w:r>
          <w:rPr>
            <w:rStyle w:val="Style3"/>
            <w:b/>
            <w:sz w:val="20"/>
          </w:rPr>
          <w:t>I</w:t>
        </w:r>
        <w:r>
          <w:rPr>
            <w:rStyle w:val="Style3"/>
            <w:b/>
            <w:spacing w:val="-4"/>
            <w:sz w:val="20"/>
          </w:rPr>
          <w:t xml:space="preserve"> </w:t>
        </w:r>
        <w:r>
          <w:rPr>
            <w:rStyle w:val="Style3"/>
            <w:b/>
            <w:sz w:val="20"/>
          </w:rPr>
          <w:t>WNIOSKI</w:t>
        </w:r>
        <w:r>
          <w:rPr>
            <w:rStyle w:val="Style3"/>
            <w:b/>
            <w:spacing w:val="-4"/>
            <w:sz w:val="20"/>
          </w:rPr>
          <w:t xml:space="preserve"> </w:t>
        </w:r>
        <w:r>
          <w:rPr>
            <w:rStyle w:val="Style3"/>
            <w:b/>
            <w:sz w:val="20"/>
          </w:rPr>
          <w:t>Z</w:t>
        </w:r>
        <w:r>
          <w:rPr>
            <w:rStyle w:val="Style3"/>
            <w:b/>
            <w:spacing w:val="-4"/>
            <w:sz w:val="20"/>
          </w:rPr>
          <w:t xml:space="preserve"> </w:t>
        </w:r>
        <w:r>
          <w:rPr>
            <w:rStyle w:val="Style3"/>
            <w:b/>
            <w:spacing w:val="-2"/>
            <w:sz w:val="20"/>
          </w:rPr>
          <w:t>DIAGNOZY</w:t>
        </w:r>
        <w:r>
          <w:rPr>
            <w:rStyle w:val="Style3"/>
            <w:b/>
            <w:sz w:val="20"/>
          </w:rPr>
          <w:tab/>
        </w:r>
        <w:r>
          <w:rPr>
            <w:rStyle w:val="Style3"/>
            <w:b/>
            <w:spacing w:val="-10"/>
            <w:sz w:val="20"/>
          </w:rPr>
          <w:t>7</w:t>
        </w:r>
      </w:hyperlink>
    </w:p>
    <w:p>
      <w:pPr>
        <w:pStyle w:val="ListParagraph"/>
        <w:numPr>
          <w:ilvl w:val="1"/>
          <w:numId w:val="91"/>
        </w:numPr>
        <w:tabs>
          <w:tab w:val="clear" w:pos="720"/>
          <w:tab w:val="left" w:pos="1305" w:leader="none"/>
          <w:tab w:val="right" w:pos="9488" w:leader="underscore"/>
        </w:tabs>
        <w:spacing w:before="140" w:after="0"/>
        <w:rPr>
          <w:sz w:val="20"/>
        </w:rPr>
      </w:pPr>
      <w:hyperlink w:anchor="_bookmark4">
        <w:r>
          <w:rPr>
            <w:rStyle w:val="Style3"/>
            <w:smallCaps/>
            <w:spacing w:val="-2"/>
            <w:sz w:val="20"/>
          </w:rPr>
          <w:t>Atrakcyjność</w:t>
        </w:r>
        <w:r>
          <w:rPr>
            <w:rStyle w:val="Style3"/>
            <w:smallCaps/>
            <w:spacing w:val="14"/>
            <w:sz w:val="20"/>
          </w:rPr>
          <w:t xml:space="preserve"> </w:t>
        </w:r>
        <w:r>
          <w:rPr>
            <w:rStyle w:val="Style3"/>
            <w:smallCaps/>
            <w:spacing w:val="-2"/>
            <w:sz w:val="20"/>
          </w:rPr>
          <w:t>osiedleńcza</w:t>
        </w:r>
        <w:r>
          <w:rPr>
            <w:rStyle w:val="Style3"/>
            <w:rFonts w:ascii="Times New Roman" w:hAnsi="Times New Roman"/>
            <w:sz w:val="16"/>
          </w:rPr>
          <w:tab/>
        </w:r>
        <w:r>
          <w:rPr>
            <w:rStyle w:val="Style3"/>
            <w:smallCaps/>
            <w:spacing w:val="-10"/>
            <w:sz w:val="20"/>
          </w:rPr>
          <w:t>7</w:t>
        </w:r>
      </w:hyperlink>
    </w:p>
    <w:p>
      <w:pPr>
        <w:pStyle w:val="ListParagraph"/>
        <w:numPr>
          <w:ilvl w:val="1"/>
          <w:numId w:val="91"/>
        </w:numPr>
        <w:tabs>
          <w:tab w:val="clear" w:pos="720"/>
          <w:tab w:val="left" w:pos="1305" w:leader="none"/>
          <w:tab w:val="right" w:pos="9488" w:leader="underscore"/>
        </w:tabs>
        <w:spacing w:before="20" w:after="0"/>
        <w:rPr>
          <w:sz w:val="20"/>
        </w:rPr>
      </w:pPr>
      <w:hyperlink w:anchor="_bookmark18">
        <w:r>
          <w:rPr>
            <w:rStyle w:val="Style3"/>
            <w:smallCaps/>
            <w:spacing w:val="-2"/>
            <w:sz w:val="20"/>
          </w:rPr>
          <w:t>Atrakcyjność</w:t>
        </w:r>
        <w:r>
          <w:rPr>
            <w:rStyle w:val="Style3"/>
            <w:smallCaps/>
            <w:spacing w:val="14"/>
            <w:sz w:val="20"/>
          </w:rPr>
          <w:t xml:space="preserve"> </w:t>
        </w:r>
        <w:r>
          <w:rPr>
            <w:rStyle w:val="Style3"/>
            <w:smallCaps/>
            <w:spacing w:val="-2"/>
            <w:sz w:val="20"/>
          </w:rPr>
          <w:t>gospodarcza</w:t>
        </w:r>
        <w:r>
          <w:rPr>
            <w:rStyle w:val="Style3"/>
            <w:rFonts w:ascii="Times New Roman" w:hAnsi="Times New Roman"/>
            <w:sz w:val="16"/>
          </w:rPr>
          <w:tab/>
        </w:r>
        <w:r>
          <w:rPr>
            <w:rStyle w:val="Style3"/>
            <w:smallCaps/>
            <w:spacing w:val="-5"/>
            <w:sz w:val="20"/>
          </w:rPr>
          <w:t>13</w:t>
        </w:r>
      </w:hyperlink>
    </w:p>
    <w:p>
      <w:pPr>
        <w:pStyle w:val="ListParagraph"/>
        <w:numPr>
          <w:ilvl w:val="1"/>
          <w:numId w:val="91"/>
        </w:numPr>
        <w:tabs>
          <w:tab w:val="clear" w:pos="720"/>
          <w:tab w:val="left" w:pos="1305" w:leader="none"/>
          <w:tab w:val="right" w:pos="9488" w:leader="underscore"/>
        </w:tabs>
        <w:spacing w:before="17" w:after="0"/>
        <w:rPr>
          <w:sz w:val="20"/>
        </w:rPr>
      </w:pPr>
      <w:hyperlink w:anchor="_bookmark30">
        <w:r>
          <w:rPr>
            <w:rStyle w:val="Style3"/>
            <w:smallCaps/>
            <w:spacing w:val="-2"/>
            <w:sz w:val="20"/>
          </w:rPr>
          <w:t>Atrakcyjność</w:t>
        </w:r>
        <w:r>
          <w:rPr>
            <w:rStyle w:val="Style3"/>
            <w:smallCaps/>
            <w:spacing w:val="11"/>
            <w:sz w:val="20"/>
          </w:rPr>
          <w:t xml:space="preserve"> </w:t>
        </w:r>
        <w:r>
          <w:rPr>
            <w:rStyle w:val="Style3"/>
            <w:smallCaps/>
            <w:spacing w:val="-2"/>
            <w:sz w:val="20"/>
          </w:rPr>
          <w:t>turystyczna</w:t>
        </w:r>
        <w:r>
          <w:rPr>
            <w:rStyle w:val="Style3"/>
            <w:rFonts w:ascii="Times New Roman" w:hAnsi="Times New Roman"/>
            <w:sz w:val="16"/>
          </w:rPr>
          <w:tab/>
        </w:r>
        <w:r>
          <w:rPr>
            <w:rStyle w:val="Style3"/>
            <w:smallCaps/>
            <w:spacing w:val="-5"/>
            <w:sz w:val="20"/>
          </w:rPr>
          <w:t>16</w:t>
        </w:r>
      </w:hyperlink>
    </w:p>
    <w:p>
      <w:pPr>
        <w:pStyle w:val="ListParagraph"/>
        <w:numPr>
          <w:ilvl w:val="0"/>
          <w:numId w:val="91"/>
        </w:numPr>
        <w:tabs>
          <w:tab w:val="clear" w:pos="720"/>
          <w:tab w:val="left" w:pos="863" w:leader="none"/>
          <w:tab w:val="right" w:pos="9488" w:leader="underscore"/>
        </w:tabs>
        <w:spacing w:before="140" w:after="0"/>
        <w:ind w:hanging="439" w:left="863"/>
        <w:rPr>
          <w:b/>
          <w:sz w:val="20"/>
        </w:rPr>
      </w:pPr>
      <w:hyperlink w:anchor="_bookmark40">
        <w:r>
          <w:rPr>
            <w:rStyle w:val="Style3"/>
            <w:b/>
            <w:sz w:val="20"/>
          </w:rPr>
          <w:t>ANALIZA</w:t>
        </w:r>
        <w:r>
          <w:rPr>
            <w:rStyle w:val="Style3"/>
            <w:b/>
            <w:spacing w:val="-10"/>
            <w:sz w:val="20"/>
          </w:rPr>
          <w:t xml:space="preserve"> </w:t>
        </w:r>
        <w:r>
          <w:rPr>
            <w:rStyle w:val="Style3"/>
            <w:b/>
            <w:spacing w:val="-4"/>
            <w:sz w:val="20"/>
          </w:rPr>
          <w:t>SWOT</w:t>
        </w:r>
        <w:r>
          <w:rPr>
            <w:rStyle w:val="Style3"/>
            <w:b/>
            <w:sz w:val="20"/>
          </w:rPr>
          <w:tab/>
        </w:r>
        <w:r>
          <w:rPr>
            <w:rStyle w:val="Style3"/>
            <w:b/>
            <w:spacing w:val="-5"/>
            <w:sz w:val="20"/>
          </w:rPr>
          <w:t>21</w:t>
        </w:r>
      </w:hyperlink>
    </w:p>
    <w:p>
      <w:pPr>
        <w:pStyle w:val="ListParagraph"/>
        <w:numPr>
          <w:ilvl w:val="0"/>
          <w:numId w:val="91"/>
        </w:numPr>
        <w:tabs>
          <w:tab w:val="clear" w:pos="720"/>
          <w:tab w:val="left" w:pos="863" w:leader="none"/>
          <w:tab w:val="right" w:pos="9488" w:leader="underscore"/>
        </w:tabs>
        <w:spacing w:before="140" w:after="0"/>
        <w:ind w:hanging="439" w:left="863"/>
        <w:rPr>
          <w:b/>
          <w:sz w:val="20"/>
        </w:rPr>
      </w:pPr>
      <w:hyperlink w:anchor="_bookmark41">
        <w:r>
          <w:rPr>
            <w:rStyle w:val="Style3"/>
            <w:b/>
            <w:sz w:val="20"/>
          </w:rPr>
          <w:t>CELE</w:t>
        </w:r>
        <w:r>
          <w:rPr>
            <w:rStyle w:val="Style3"/>
            <w:b/>
            <w:spacing w:val="-6"/>
            <w:sz w:val="20"/>
          </w:rPr>
          <w:t xml:space="preserve"> </w:t>
        </w:r>
        <w:r>
          <w:rPr>
            <w:rStyle w:val="Style3"/>
            <w:b/>
            <w:sz w:val="20"/>
          </w:rPr>
          <w:t>STRATEGICZNE</w:t>
        </w:r>
        <w:r>
          <w:rPr>
            <w:rStyle w:val="Style3"/>
            <w:b/>
            <w:spacing w:val="-5"/>
            <w:sz w:val="20"/>
          </w:rPr>
          <w:t xml:space="preserve"> </w:t>
        </w:r>
        <w:r>
          <w:rPr>
            <w:rStyle w:val="Style3"/>
            <w:b/>
            <w:sz w:val="20"/>
          </w:rPr>
          <w:t>I</w:t>
        </w:r>
        <w:r>
          <w:rPr>
            <w:rStyle w:val="Style3"/>
            <w:b/>
            <w:spacing w:val="-5"/>
            <w:sz w:val="20"/>
          </w:rPr>
          <w:t xml:space="preserve"> </w:t>
        </w:r>
        <w:r>
          <w:rPr>
            <w:rStyle w:val="Style3"/>
            <w:b/>
            <w:spacing w:val="-2"/>
            <w:sz w:val="20"/>
          </w:rPr>
          <w:t>OPERACYJNE</w:t>
        </w:r>
        <w:r>
          <w:rPr>
            <w:rStyle w:val="Style3"/>
            <w:b/>
            <w:sz w:val="20"/>
          </w:rPr>
          <w:tab/>
        </w:r>
        <w:r>
          <w:rPr>
            <w:rStyle w:val="Style3"/>
            <w:b/>
            <w:spacing w:val="-5"/>
            <w:sz w:val="20"/>
          </w:rPr>
          <w:t>22</w:t>
        </w:r>
      </w:hyperlink>
    </w:p>
    <w:p>
      <w:pPr>
        <w:pStyle w:val="ListParagraph"/>
        <w:numPr>
          <w:ilvl w:val="1"/>
          <w:numId w:val="91"/>
        </w:numPr>
        <w:tabs>
          <w:tab w:val="clear" w:pos="720"/>
          <w:tab w:val="left" w:pos="1305" w:leader="none"/>
          <w:tab w:val="right" w:pos="9488" w:leader="underscore"/>
        </w:tabs>
        <w:spacing w:before="140" w:after="0"/>
        <w:rPr>
          <w:sz w:val="20"/>
        </w:rPr>
      </w:pPr>
      <w:hyperlink w:anchor="_bookmark43">
        <w:r>
          <w:rPr>
            <w:rStyle w:val="Style3"/>
            <w:smallCaps/>
            <w:sz w:val="20"/>
          </w:rPr>
          <w:t>Cel</w:t>
        </w:r>
        <w:r>
          <w:rPr>
            <w:rStyle w:val="Style3"/>
            <w:smallCaps/>
            <w:spacing w:val="-10"/>
            <w:sz w:val="20"/>
          </w:rPr>
          <w:t xml:space="preserve"> </w:t>
        </w:r>
        <w:r>
          <w:rPr>
            <w:rStyle w:val="Style3"/>
            <w:smallCaps/>
            <w:sz w:val="20"/>
          </w:rPr>
          <w:t>strategiczny</w:t>
        </w:r>
        <w:r>
          <w:rPr>
            <w:rStyle w:val="Style3"/>
            <w:smallCaps/>
            <w:spacing w:val="-8"/>
            <w:sz w:val="20"/>
          </w:rPr>
          <w:t xml:space="preserve"> </w:t>
        </w:r>
        <w:r>
          <w:rPr>
            <w:rStyle w:val="Style3"/>
            <w:smallCaps/>
            <w:sz w:val="20"/>
          </w:rPr>
          <w:t>–</w:t>
        </w:r>
        <w:r>
          <w:rPr>
            <w:rStyle w:val="Style3"/>
            <w:smallCaps/>
            <w:spacing w:val="-11"/>
            <w:sz w:val="20"/>
          </w:rPr>
          <w:t xml:space="preserve"> </w:t>
        </w:r>
        <w:r>
          <w:rPr>
            <w:rStyle w:val="Style3"/>
            <w:smallCaps/>
            <w:sz w:val="20"/>
          </w:rPr>
          <w:t>Wysoka</w:t>
        </w:r>
        <w:r>
          <w:rPr>
            <w:rStyle w:val="Style3"/>
            <w:smallCaps/>
            <w:spacing w:val="-7"/>
            <w:sz w:val="20"/>
          </w:rPr>
          <w:t xml:space="preserve"> </w:t>
        </w:r>
        <w:r>
          <w:rPr>
            <w:rStyle w:val="Style3"/>
            <w:smallCaps/>
            <w:sz w:val="20"/>
          </w:rPr>
          <w:t>atrakcyjność</w:t>
        </w:r>
        <w:r>
          <w:rPr>
            <w:rStyle w:val="Style3"/>
            <w:smallCaps/>
            <w:spacing w:val="-6"/>
            <w:sz w:val="20"/>
          </w:rPr>
          <w:t xml:space="preserve"> </w:t>
        </w:r>
        <w:r>
          <w:rPr>
            <w:rStyle w:val="Style3"/>
            <w:smallCaps/>
            <w:spacing w:val="-2"/>
            <w:sz w:val="20"/>
          </w:rPr>
          <w:t>osiedleńcza</w:t>
        </w:r>
        <w:r>
          <w:rPr>
            <w:rStyle w:val="Style3"/>
            <w:rFonts w:ascii="Times New Roman" w:hAnsi="Times New Roman"/>
            <w:sz w:val="16"/>
          </w:rPr>
          <w:tab/>
        </w:r>
        <w:r>
          <w:rPr>
            <w:rStyle w:val="Style3"/>
            <w:smallCaps/>
            <w:spacing w:val="-5"/>
            <w:sz w:val="20"/>
          </w:rPr>
          <w:t>22</w:t>
        </w:r>
      </w:hyperlink>
    </w:p>
    <w:p>
      <w:pPr>
        <w:pStyle w:val="ListParagraph"/>
        <w:numPr>
          <w:ilvl w:val="1"/>
          <w:numId w:val="91"/>
        </w:numPr>
        <w:tabs>
          <w:tab w:val="clear" w:pos="720"/>
          <w:tab w:val="left" w:pos="1305" w:leader="none"/>
          <w:tab w:val="right" w:pos="9488" w:leader="underscore"/>
        </w:tabs>
        <w:spacing w:before="17" w:after="0"/>
        <w:rPr>
          <w:sz w:val="20"/>
        </w:rPr>
      </w:pPr>
      <w:hyperlink w:anchor="_bookmark44">
        <w:r>
          <w:rPr>
            <w:rStyle w:val="Style3"/>
            <w:smallCaps/>
            <w:sz w:val="20"/>
          </w:rPr>
          <w:t>Cel</w:t>
        </w:r>
        <w:r>
          <w:rPr>
            <w:rStyle w:val="Style3"/>
            <w:smallCaps/>
            <w:spacing w:val="-10"/>
            <w:sz w:val="20"/>
          </w:rPr>
          <w:t xml:space="preserve"> </w:t>
        </w:r>
        <w:r>
          <w:rPr>
            <w:rStyle w:val="Style3"/>
            <w:smallCaps/>
            <w:sz w:val="20"/>
          </w:rPr>
          <w:t>strategiczny</w:t>
        </w:r>
        <w:r>
          <w:rPr>
            <w:rStyle w:val="Style3"/>
            <w:smallCaps/>
            <w:spacing w:val="-8"/>
            <w:sz w:val="20"/>
          </w:rPr>
          <w:t xml:space="preserve"> </w:t>
        </w:r>
        <w:r>
          <w:rPr>
            <w:rStyle w:val="Style3"/>
            <w:smallCaps/>
            <w:sz w:val="20"/>
          </w:rPr>
          <w:t>–</w:t>
        </w:r>
        <w:r>
          <w:rPr>
            <w:rStyle w:val="Style3"/>
            <w:smallCaps/>
            <w:spacing w:val="-11"/>
            <w:sz w:val="20"/>
          </w:rPr>
          <w:t xml:space="preserve"> </w:t>
        </w:r>
        <w:r>
          <w:rPr>
            <w:rStyle w:val="Style3"/>
            <w:smallCaps/>
            <w:sz w:val="20"/>
          </w:rPr>
          <w:t>Wysoka</w:t>
        </w:r>
        <w:r>
          <w:rPr>
            <w:rStyle w:val="Style3"/>
            <w:smallCaps/>
            <w:spacing w:val="-7"/>
            <w:sz w:val="20"/>
          </w:rPr>
          <w:t xml:space="preserve"> </w:t>
        </w:r>
        <w:r>
          <w:rPr>
            <w:rStyle w:val="Style3"/>
            <w:smallCaps/>
            <w:sz w:val="20"/>
          </w:rPr>
          <w:t>atrakcyjność</w:t>
        </w:r>
        <w:r>
          <w:rPr>
            <w:rStyle w:val="Style3"/>
            <w:smallCaps/>
            <w:spacing w:val="-6"/>
            <w:sz w:val="20"/>
          </w:rPr>
          <w:t xml:space="preserve"> </w:t>
        </w:r>
        <w:r>
          <w:rPr>
            <w:rStyle w:val="Style3"/>
            <w:smallCaps/>
            <w:spacing w:val="-2"/>
            <w:sz w:val="20"/>
          </w:rPr>
          <w:t>gospodarcza</w:t>
        </w:r>
        <w:r>
          <w:rPr>
            <w:rStyle w:val="Style3"/>
            <w:rFonts w:ascii="Times New Roman" w:hAnsi="Times New Roman"/>
            <w:sz w:val="16"/>
          </w:rPr>
          <w:tab/>
        </w:r>
        <w:r>
          <w:rPr>
            <w:rStyle w:val="Style3"/>
            <w:smallCaps/>
            <w:spacing w:val="-5"/>
            <w:sz w:val="20"/>
          </w:rPr>
          <w:t>23</w:t>
        </w:r>
      </w:hyperlink>
    </w:p>
    <w:p>
      <w:pPr>
        <w:pStyle w:val="ListParagraph"/>
        <w:numPr>
          <w:ilvl w:val="1"/>
          <w:numId w:val="91"/>
        </w:numPr>
        <w:tabs>
          <w:tab w:val="clear" w:pos="720"/>
          <w:tab w:val="left" w:pos="1305" w:leader="none"/>
          <w:tab w:val="right" w:pos="9488" w:leader="underscore"/>
        </w:tabs>
        <w:spacing w:before="20" w:after="0"/>
        <w:rPr>
          <w:sz w:val="20"/>
        </w:rPr>
      </w:pPr>
      <w:hyperlink w:anchor="_bookmark45">
        <w:r>
          <w:rPr>
            <w:rStyle w:val="Style3"/>
            <w:smallCaps/>
            <w:sz w:val="20"/>
          </w:rPr>
          <w:t>Cel</w:t>
        </w:r>
        <w:r>
          <w:rPr>
            <w:rStyle w:val="Style3"/>
            <w:smallCaps/>
            <w:spacing w:val="-10"/>
            <w:sz w:val="20"/>
          </w:rPr>
          <w:t xml:space="preserve"> </w:t>
        </w:r>
        <w:r>
          <w:rPr>
            <w:rStyle w:val="Style3"/>
            <w:smallCaps/>
            <w:sz w:val="20"/>
          </w:rPr>
          <w:t>strategiczny</w:t>
        </w:r>
        <w:r>
          <w:rPr>
            <w:rStyle w:val="Style3"/>
            <w:smallCaps/>
            <w:spacing w:val="-8"/>
            <w:sz w:val="20"/>
          </w:rPr>
          <w:t xml:space="preserve"> </w:t>
        </w:r>
        <w:r>
          <w:rPr>
            <w:rStyle w:val="Style3"/>
            <w:smallCaps/>
            <w:sz w:val="20"/>
          </w:rPr>
          <w:t>–</w:t>
        </w:r>
        <w:r>
          <w:rPr>
            <w:rStyle w:val="Style3"/>
            <w:smallCaps/>
            <w:spacing w:val="-11"/>
            <w:sz w:val="20"/>
          </w:rPr>
          <w:t xml:space="preserve"> </w:t>
        </w:r>
        <w:r>
          <w:rPr>
            <w:rStyle w:val="Style3"/>
            <w:smallCaps/>
            <w:sz w:val="20"/>
          </w:rPr>
          <w:t>Wysoka</w:t>
        </w:r>
        <w:r>
          <w:rPr>
            <w:rStyle w:val="Style3"/>
            <w:smallCaps/>
            <w:spacing w:val="-7"/>
            <w:sz w:val="20"/>
          </w:rPr>
          <w:t xml:space="preserve"> </w:t>
        </w:r>
        <w:r>
          <w:rPr>
            <w:rStyle w:val="Style3"/>
            <w:smallCaps/>
            <w:sz w:val="20"/>
          </w:rPr>
          <w:t>atrakcyjność</w:t>
        </w:r>
        <w:r>
          <w:rPr>
            <w:rStyle w:val="Style3"/>
            <w:smallCaps/>
            <w:spacing w:val="-6"/>
            <w:sz w:val="20"/>
          </w:rPr>
          <w:t xml:space="preserve"> </w:t>
        </w:r>
        <w:r>
          <w:rPr>
            <w:rStyle w:val="Style3"/>
            <w:smallCaps/>
            <w:spacing w:val="-2"/>
            <w:sz w:val="20"/>
          </w:rPr>
          <w:t>turystyczna</w:t>
        </w:r>
        <w:r>
          <w:rPr>
            <w:rStyle w:val="Style3"/>
            <w:rFonts w:ascii="Times New Roman" w:hAnsi="Times New Roman"/>
            <w:sz w:val="16"/>
          </w:rPr>
          <w:tab/>
        </w:r>
        <w:r>
          <w:rPr>
            <w:rStyle w:val="Style3"/>
            <w:smallCaps/>
            <w:spacing w:val="-5"/>
            <w:sz w:val="20"/>
          </w:rPr>
          <w:t>23</w:t>
        </w:r>
      </w:hyperlink>
    </w:p>
    <w:p>
      <w:pPr>
        <w:pStyle w:val="ListParagraph"/>
        <w:numPr>
          <w:ilvl w:val="1"/>
          <w:numId w:val="91"/>
        </w:numPr>
        <w:tabs>
          <w:tab w:val="clear" w:pos="720"/>
          <w:tab w:val="left" w:pos="1305" w:leader="none"/>
          <w:tab w:val="right" w:pos="9488" w:leader="underscore"/>
        </w:tabs>
        <w:spacing w:before="20" w:after="0"/>
        <w:rPr>
          <w:sz w:val="20"/>
        </w:rPr>
      </w:pPr>
      <w:hyperlink w:anchor="_bookmark46">
        <w:r>
          <w:rPr>
            <w:rStyle w:val="Style3"/>
            <w:smallCaps/>
            <w:sz w:val="20"/>
          </w:rPr>
          <w:t>Cel</w:t>
        </w:r>
        <w:r>
          <w:rPr>
            <w:rStyle w:val="Style3"/>
            <w:smallCaps/>
            <w:spacing w:val="-10"/>
            <w:sz w:val="20"/>
          </w:rPr>
          <w:t xml:space="preserve"> </w:t>
        </w:r>
        <w:r>
          <w:rPr>
            <w:rStyle w:val="Style3"/>
            <w:smallCaps/>
            <w:sz w:val="20"/>
          </w:rPr>
          <w:t>operacyjny</w:t>
        </w:r>
        <w:r>
          <w:rPr>
            <w:rStyle w:val="Style3"/>
            <w:smallCaps/>
            <w:spacing w:val="-6"/>
            <w:sz w:val="20"/>
          </w:rPr>
          <w:t xml:space="preserve"> </w:t>
        </w:r>
        <w:r>
          <w:rPr>
            <w:rStyle w:val="Style3"/>
            <w:smallCaps/>
            <w:sz w:val="20"/>
          </w:rPr>
          <w:t>–</w:t>
        </w:r>
        <w:r>
          <w:rPr>
            <w:rStyle w:val="Style3"/>
            <w:smallCaps/>
            <w:spacing w:val="-11"/>
            <w:sz w:val="20"/>
          </w:rPr>
          <w:t xml:space="preserve"> </w:t>
        </w:r>
        <w:r>
          <w:rPr>
            <w:rStyle w:val="Style3"/>
            <w:smallCaps/>
            <w:sz w:val="20"/>
          </w:rPr>
          <w:t>Zintegrowana</w:t>
        </w:r>
        <w:r>
          <w:rPr>
            <w:rStyle w:val="Style3"/>
            <w:smallCaps/>
            <w:spacing w:val="-8"/>
            <w:sz w:val="20"/>
          </w:rPr>
          <w:t xml:space="preserve"> </w:t>
        </w:r>
        <w:r>
          <w:rPr>
            <w:rStyle w:val="Style3"/>
            <w:smallCaps/>
            <w:sz w:val="20"/>
          </w:rPr>
          <w:t>infrastruktura</w:t>
        </w:r>
        <w:r>
          <w:rPr>
            <w:rStyle w:val="Style3"/>
            <w:smallCaps/>
            <w:spacing w:val="-6"/>
            <w:sz w:val="20"/>
          </w:rPr>
          <w:t xml:space="preserve"> </w:t>
        </w:r>
        <w:r>
          <w:rPr>
            <w:rStyle w:val="Style3"/>
            <w:smallCaps/>
            <w:sz w:val="20"/>
          </w:rPr>
          <w:t>techniczna</w:t>
        </w:r>
        <w:r>
          <w:rPr>
            <w:rStyle w:val="Style3"/>
            <w:smallCaps/>
            <w:spacing w:val="-6"/>
            <w:sz w:val="20"/>
          </w:rPr>
          <w:t xml:space="preserve"> </w:t>
        </w:r>
        <w:r>
          <w:rPr>
            <w:rStyle w:val="Style3"/>
            <w:smallCaps/>
            <w:sz w:val="20"/>
          </w:rPr>
          <w:t>i</w:t>
        </w:r>
        <w:r>
          <w:rPr>
            <w:rStyle w:val="Style3"/>
            <w:smallCaps/>
            <w:spacing w:val="-5"/>
            <w:sz w:val="20"/>
          </w:rPr>
          <w:t xml:space="preserve"> </w:t>
        </w:r>
        <w:r>
          <w:rPr>
            <w:rStyle w:val="Style3"/>
            <w:smallCaps/>
            <w:spacing w:val="-2"/>
            <w:sz w:val="20"/>
          </w:rPr>
          <w:t>komunikacyjna</w:t>
        </w:r>
        <w:r>
          <w:rPr>
            <w:rStyle w:val="Style3"/>
            <w:smallCaps/>
            <w:sz w:val="20"/>
          </w:rPr>
          <w:tab/>
        </w:r>
        <w:r>
          <w:rPr>
            <w:rStyle w:val="Style3"/>
            <w:smallCaps/>
            <w:spacing w:val="-5"/>
            <w:sz w:val="20"/>
          </w:rPr>
          <w:t>23</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47">
        <w:r>
          <w:rPr>
            <w:rStyle w:val="Style3"/>
            <w:i/>
            <w:sz w:val="20"/>
          </w:rPr>
          <w:t>Kluczowe</w:t>
        </w:r>
        <w:r>
          <w:rPr>
            <w:rStyle w:val="Style3"/>
            <w:i/>
            <w:spacing w:val="-9"/>
            <w:sz w:val="20"/>
          </w:rPr>
          <w:t xml:space="preserve"> </w:t>
        </w:r>
        <w:r>
          <w:rPr>
            <w:rStyle w:val="Style3"/>
            <w:i/>
            <w:sz w:val="20"/>
          </w:rPr>
          <w:t>problemy,</w:t>
        </w:r>
        <w:r>
          <w:rPr>
            <w:rStyle w:val="Style3"/>
            <w:i/>
            <w:spacing w:val="-8"/>
            <w:sz w:val="20"/>
          </w:rPr>
          <w:t xml:space="preserve"> </w:t>
        </w:r>
        <w:r>
          <w:rPr>
            <w:rStyle w:val="Style3"/>
            <w:i/>
            <w:sz w:val="20"/>
          </w:rPr>
          <w:t>których</w:t>
        </w:r>
        <w:r>
          <w:rPr>
            <w:rStyle w:val="Style3"/>
            <w:i/>
            <w:spacing w:val="-8"/>
            <w:sz w:val="20"/>
          </w:rPr>
          <w:t xml:space="preserve"> </w:t>
        </w:r>
        <w:r>
          <w:rPr>
            <w:rStyle w:val="Style3"/>
            <w:i/>
            <w:sz w:val="20"/>
          </w:rPr>
          <w:t>dotyczy</w:t>
        </w:r>
        <w:r>
          <w:rPr>
            <w:rStyle w:val="Style3"/>
            <w:i/>
            <w:spacing w:val="-8"/>
            <w:sz w:val="20"/>
          </w:rPr>
          <w:t xml:space="preserve"> </w:t>
        </w:r>
        <w:r>
          <w:rPr>
            <w:rStyle w:val="Style3"/>
            <w:i/>
            <w:spacing w:val="-5"/>
            <w:sz w:val="20"/>
          </w:rPr>
          <w:t>cel</w:t>
        </w:r>
        <w:r>
          <w:rPr>
            <w:rStyle w:val="Style3"/>
            <w:rFonts w:ascii="Times New Roman" w:hAnsi="Times New Roman"/>
            <w:sz w:val="20"/>
          </w:rPr>
          <w:tab/>
        </w:r>
        <w:r>
          <w:rPr>
            <w:rStyle w:val="Style3"/>
            <w:i/>
            <w:spacing w:val="-5"/>
            <w:sz w:val="20"/>
          </w:rPr>
          <w:t>23</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48">
        <w:r>
          <w:rPr>
            <w:rStyle w:val="Style3"/>
            <w:i/>
            <w:sz w:val="20"/>
          </w:rPr>
          <w:t>Istota</w:t>
        </w:r>
        <w:r>
          <w:rPr>
            <w:rStyle w:val="Style3"/>
            <w:i/>
            <w:spacing w:val="-6"/>
            <w:sz w:val="20"/>
          </w:rPr>
          <w:t xml:space="preserve"> </w:t>
        </w:r>
        <w:r>
          <w:rPr>
            <w:rStyle w:val="Style3"/>
            <w:i/>
            <w:sz w:val="20"/>
          </w:rPr>
          <w:t>celu</w:t>
        </w:r>
        <w:r>
          <w:rPr>
            <w:rStyle w:val="Style3"/>
            <w:i/>
            <w:spacing w:val="-6"/>
            <w:sz w:val="20"/>
          </w:rPr>
          <w:t xml:space="preserve"> </w:t>
        </w:r>
        <w:r>
          <w:rPr>
            <w:rStyle w:val="Style3"/>
            <w:i/>
            <w:spacing w:val="-2"/>
            <w:sz w:val="20"/>
          </w:rPr>
          <w:t>operacyjnego</w:t>
        </w:r>
        <w:r>
          <w:rPr>
            <w:rStyle w:val="Style3"/>
            <w:i/>
            <w:sz w:val="20"/>
          </w:rPr>
          <w:tab/>
        </w:r>
        <w:r>
          <w:rPr>
            <w:rStyle w:val="Style3"/>
            <w:i/>
            <w:spacing w:val="-5"/>
            <w:sz w:val="20"/>
          </w:rPr>
          <w:t>24</w:t>
        </w:r>
      </w:hyperlink>
    </w:p>
    <w:p>
      <w:pPr>
        <w:pStyle w:val="ListParagraph"/>
        <w:numPr>
          <w:ilvl w:val="2"/>
          <w:numId w:val="91"/>
        </w:numPr>
        <w:tabs>
          <w:tab w:val="clear" w:pos="720"/>
          <w:tab w:val="left" w:pos="1744" w:leader="none"/>
          <w:tab w:val="right" w:pos="9488" w:leader="underscore"/>
        </w:tabs>
        <w:spacing w:before="18" w:after="0"/>
        <w:rPr>
          <w:i/>
          <w:i/>
          <w:sz w:val="20"/>
        </w:rPr>
      </w:pPr>
      <w:hyperlink w:anchor="_bookmark49">
        <w:r>
          <w:rPr>
            <w:rStyle w:val="Style3"/>
            <w:i/>
            <w:sz w:val="20"/>
          </w:rPr>
          <w:t>Kierunki</w:t>
        </w:r>
        <w:r>
          <w:rPr>
            <w:rStyle w:val="Style3"/>
            <w:i/>
            <w:spacing w:val="-10"/>
            <w:sz w:val="20"/>
          </w:rPr>
          <w:t xml:space="preserve"> </w:t>
        </w:r>
        <w:r>
          <w:rPr>
            <w:rStyle w:val="Style3"/>
            <w:i/>
            <w:spacing w:val="-2"/>
            <w:sz w:val="20"/>
          </w:rPr>
          <w:t>działań</w:t>
        </w:r>
        <w:r>
          <w:rPr>
            <w:rStyle w:val="Style3"/>
            <w:rFonts w:ascii="Times New Roman" w:hAnsi="Times New Roman"/>
            <w:sz w:val="20"/>
          </w:rPr>
          <w:tab/>
        </w:r>
        <w:r>
          <w:rPr>
            <w:rStyle w:val="Style3"/>
            <w:i/>
            <w:spacing w:val="-5"/>
            <w:sz w:val="20"/>
          </w:rPr>
          <w:t>24</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50">
        <w:r>
          <w:rPr>
            <w:rStyle w:val="Style3"/>
            <w:i/>
            <w:sz w:val="20"/>
          </w:rPr>
          <w:t>Logika</w:t>
        </w:r>
        <w:r>
          <w:rPr>
            <w:rStyle w:val="Style3"/>
            <w:i/>
            <w:spacing w:val="-8"/>
            <w:sz w:val="20"/>
          </w:rPr>
          <w:t xml:space="preserve"> </w:t>
        </w:r>
        <w:r>
          <w:rPr>
            <w:rStyle w:val="Style3"/>
            <w:i/>
            <w:spacing w:val="-2"/>
            <w:sz w:val="20"/>
          </w:rPr>
          <w:t>interwencji</w:t>
        </w:r>
        <w:r>
          <w:rPr>
            <w:rStyle w:val="Style3"/>
            <w:i/>
            <w:sz w:val="20"/>
          </w:rPr>
          <w:tab/>
        </w:r>
        <w:r>
          <w:rPr>
            <w:rStyle w:val="Style3"/>
            <w:i/>
            <w:spacing w:val="-7"/>
            <w:sz w:val="20"/>
          </w:rPr>
          <w:t>25</w:t>
        </w:r>
      </w:hyperlink>
    </w:p>
    <w:p>
      <w:pPr>
        <w:pStyle w:val="ListParagraph"/>
        <w:numPr>
          <w:ilvl w:val="2"/>
          <w:numId w:val="91"/>
        </w:numPr>
        <w:tabs>
          <w:tab w:val="clear" w:pos="720"/>
          <w:tab w:val="left" w:pos="1744" w:leader="none"/>
          <w:tab w:val="right" w:pos="9488" w:leader="underscore"/>
        </w:tabs>
        <w:spacing w:before="19" w:after="0"/>
        <w:rPr>
          <w:i/>
          <w:i/>
          <w:sz w:val="20"/>
        </w:rPr>
      </w:pPr>
      <w:hyperlink w:anchor="_bookmark51">
        <w:r>
          <w:rPr>
            <w:rStyle w:val="Style3"/>
            <w:i/>
            <w:spacing w:val="-2"/>
            <w:sz w:val="20"/>
          </w:rPr>
          <w:t>Interesariusze</w:t>
        </w:r>
        <w:r>
          <w:rPr>
            <w:rStyle w:val="Style3"/>
            <w:i/>
            <w:sz w:val="20"/>
          </w:rPr>
          <w:tab/>
        </w:r>
        <w:r>
          <w:rPr>
            <w:rStyle w:val="Style3"/>
            <w:i/>
            <w:spacing w:val="-5"/>
            <w:sz w:val="20"/>
          </w:rPr>
          <w:t>26</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52">
        <w:r>
          <w:rPr>
            <w:rStyle w:val="Style3"/>
            <w:i/>
            <w:spacing w:val="-2"/>
            <w:sz w:val="20"/>
          </w:rPr>
          <w:t>Zbieżność</w:t>
        </w:r>
        <w:r>
          <w:rPr>
            <w:rStyle w:val="Style3"/>
            <w:i/>
            <w:spacing w:val="7"/>
            <w:sz w:val="20"/>
          </w:rPr>
          <w:t xml:space="preserve"> </w:t>
        </w:r>
        <w:r>
          <w:rPr>
            <w:rStyle w:val="Style3"/>
            <w:i/>
            <w:spacing w:val="-2"/>
            <w:sz w:val="20"/>
          </w:rPr>
          <w:t>ze</w:t>
        </w:r>
        <w:r>
          <w:rPr>
            <w:rStyle w:val="Style3"/>
            <w:i/>
            <w:spacing w:val="8"/>
            <w:sz w:val="20"/>
          </w:rPr>
          <w:t xml:space="preserve"> </w:t>
        </w:r>
        <w:r>
          <w:rPr>
            <w:rStyle w:val="Style3"/>
            <w:i/>
            <w:spacing w:val="-2"/>
            <w:sz w:val="20"/>
          </w:rPr>
          <w:t>Strategią</w:t>
        </w:r>
        <w:r>
          <w:rPr>
            <w:rStyle w:val="Style3"/>
            <w:i/>
            <w:spacing w:val="8"/>
            <w:sz w:val="20"/>
          </w:rPr>
          <w:t xml:space="preserve"> </w:t>
        </w:r>
        <w:r>
          <w:rPr>
            <w:rStyle w:val="Style3"/>
            <w:i/>
            <w:spacing w:val="-2"/>
            <w:sz w:val="20"/>
          </w:rPr>
          <w:t>Warmińsko-Mazurskie</w:t>
        </w:r>
        <w:r>
          <w:rPr>
            <w:rStyle w:val="Style3"/>
            <w:i/>
            <w:spacing w:val="8"/>
            <w:sz w:val="20"/>
          </w:rPr>
          <w:t xml:space="preserve"> </w:t>
        </w:r>
        <w:r>
          <w:rPr>
            <w:rStyle w:val="Style3"/>
            <w:i/>
            <w:spacing w:val="-4"/>
            <w:sz w:val="20"/>
          </w:rPr>
          <w:t>2030</w:t>
        </w:r>
        <w:r>
          <w:rPr>
            <w:rStyle w:val="Style3"/>
            <w:i/>
            <w:sz w:val="20"/>
          </w:rPr>
          <w:tab/>
        </w:r>
        <w:r>
          <w:rPr>
            <w:rStyle w:val="Style3"/>
            <w:i/>
            <w:spacing w:val="-5"/>
            <w:sz w:val="20"/>
          </w:rPr>
          <w:t>26</w:t>
        </w:r>
      </w:hyperlink>
    </w:p>
    <w:p>
      <w:pPr>
        <w:pStyle w:val="ListParagraph"/>
        <w:numPr>
          <w:ilvl w:val="2"/>
          <w:numId w:val="91"/>
        </w:numPr>
        <w:tabs>
          <w:tab w:val="clear" w:pos="720"/>
          <w:tab w:val="left" w:pos="1744" w:leader="none"/>
          <w:tab w:val="right" w:pos="9488" w:leader="underscore"/>
        </w:tabs>
        <w:spacing w:before="18" w:after="0"/>
        <w:rPr>
          <w:i/>
          <w:i/>
          <w:sz w:val="20"/>
        </w:rPr>
      </w:pPr>
      <w:hyperlink w:anchor="_bookmark53">
        <w:r>
          <w:rPr>
            <w:rStyle w:val="Style3"/>
            <w:i/>
            <w:sz w:val="20"/>
          </w:rPr>
          <w:t>Wpływ</w:t>
        </w:r>
        <w:r>
          <w:rPr>
            <w:rStyle w:val="Style3"/>
            <w:i/>
            <w:spacing w:val="-9"/>
            <w:sz w:val="20"/>
          </w:rPr>
          <w:t xml:space="preserve"> </w:t>
        </w:r>
        <w:r>
          <w:rPr>
            <w:rStyle w:val="Style3"/>
            <w:i/>
            <w:sz w:val="20"/>
          </w:rPr>
          <w:t>na</w:t>
        </w:r>
        <w:r>
          <w:rPr>
            <w:rStyle w:val="Style3"/>
            <w:i/>
            <w:spacing w:val="-8"/>
            <w:sz w:val="20"/>
          </w:rPr>
          <w:t xml:space="preserve"> </w:t>
        </w:r>
        <w:r>
          <w:rPr>
            <w:rStyle w:val="Style3"/>
            <w:i/>
            <w:sz w:val="20"/>
          </w:rPr>
          <w:t>inteligentne</w:t>
        </w:r>
        <w:r>
          <w:rPr>
            <w:rStyle w:val="Style3"/>
            <w:i/>
            <w:spacing w:val="-7"/>
            <w:sz w:val="20"/>
          </w:rPr>
          <w:t xml:space="preserve"> </w:t>
        </w:r>
        <w:r>
          <w:rPr>
            <w:rStyle w:val="Style3"/>
            <w:i/>
            <w:sz w:val="20"/>
          </w:rPr>
          <w:t>specjalizacje</w:t>
        </w:r>
        <w:r>
          <w:rPr>
            <w:rStyle w:val="Style3"/>
            <w:i/>
            <w:spacing w:val="-7"/>
            <w:sz w:val="20"/>
          </w:rPr>
          <w:t xml:space="preserve"> </w:t>
        </w:r>
        <w:r>
          <w:rPr>
            <w:rStyle w:val="Style3"/>
            <w:i/>
            <w:sz w:val="20"/>
          </w:rPr>
          <w:t>Warmii</w:t>
        </w:r>
        <w:r>
          <w:rPr>
            <w:rStyle w:val="Style3"/>
            <w:i/>
            <w:spacing w:val="-8"/>
            <w:sz w:val="20"/>
          </w:rPr>
          <w:t xml:space="preserve"> </w:t>
        </w:r>
        <w:r>
          <w:rPr>
            <w:rStyle w:val="Style3"/>
            <w:i/>
            <w:sz w:val="20"/>
          </w:rPr>
          <w:t>i</w:t>
        </w:r>
        <w:r>
          <w:rPr>
            <w:rStyle w:val="Style3"/>
            <w:i/>
            <w:spacing w:val="-8"/>
            <w:sz w:val="20"/>
          </w:rPr>
          <w:t xml:space="preserve"> </w:t>
        </w:r>
        <w:r>
          <w:rPr>
            <w:rStyle w:val="Style3"/>
            <w:i/>
            <w:spacing w:val="-4"/>
            <w:sz w:val="20"/>
          </w:rPr>
          <w:t>Mazur</w:t>
        </w:r>
        <w:r>
          <w:rPr>
            <w:rStyle w:val="Style3"/>
            <w:rFonts w:ascii="Times New Roman" w:hAnsi="Times New Roman"/>
            <w:sz w:val="20"/>
          </w:rPr>
          <w:tab/>
        </w:r>
        <w:r>
          <w:rPr>
            <w:rStyle w:val="Style3"/>
            <w:i/>
            <w:spacing w:val="-5"/>
            <w:sz w:val="20"/>
          </w:rPr>
          <w:t>26</w:t>
        </w:r>
      </w:hyperlink>
    </w:p>
    <w:p>
      <w:pPr>
        <w:pStyle w:val="ListParagraph"/>
        <w:numPr>
          <w:ilvl w:val="1"/>
          <w:numId w:val="91"/>
        </w:numPr>
        <w:tabs>
          <w:tab w:val="clear" w:pos="720"/>
          <w:tab w:val="left" w:pos="1305" w:leader="none"/>
          <w:tab w:val="right" w:pos="9488" w:leader="underscore"/>
        </w:tabs>
        <w:spacing w:before="20" w:after="0"/>
        <w:rPr>
          <w:sz w:val="20"/>
        </w:rPr>
      </w:pPr>
      <w:hyperlink w:anchor="_bookmark54">
        <w:r>
          <w:rPr>
            <w:rStyle w:val="Style3"/>
            <w:smallCaps/>
            <w:sz w:val="20"/>
          </w:rPr>
          <w:t>Cel</w:t>
        </w:r>
        <w:r>
          <w:rPr>
            <w:rStyle w:val="Style3"/>
            <w:smallCaps/>
            <w:spacing w:val="-10"/>
            <w:sz w:val="20"/>
          </w:rPr>
          <w:t xml:space="preserve"> </w:t>
        </w:r>
        <w:r>
          <w:rPr>
            <w:rStyle w:val="Style3"/>
            <w:smallCaps/>
            <w:sz w:val="20"/>
          </w:rPr>
          <w:t>operacyjny</w:t>
        </w:r>
        <w:r>
          <w:rPr>
            <w:rStyle w:val="Style3"/>
            <w:smallCaps/>
            <w:spacing w:val="-5"/>
            <w:sz w:val="20"/>
          </w:rPr>
          <w:t xml:space="preserve"> </w:t>
        </w:r>
        <w:r>
          <w:rPr>
            <w:rStyle w:val="Style3"/>
            <w:smallCaps/>
            <w:sz w:val="20"/>
          </w:rPr>
          <w:t>–</w:t>
        </w:r>
        <w:r>
          <w:rPr>
            <w:rStyle w:val="Style3"/>
            <w:smallCaps/>
            <w:spacing w:val="-11"/>
            <w:sz w:val="20"/>
          </w:rPr>
          <w:t xml:space="preserve"> </w:t>
        </w:r>
        <w:r>
          <w:rPr>
            <w:rStyle w:val="Style3"/>
            <w:smallCaps/>
            <w:sz w:val="20"/>
          </w:rPr>
          <w:t>Zintegrowane</w:t>
        </w:r>
        <w:r>
          <w:rPr>
            <w:rStyle w:val="Style3"/>
            <w:smallCaps/>
            <w:spacing w:val="-7"/>
            <w:sz w:val="20"/>
          </w:rPr>
          <w:t xml:space="preserve"> </w:t>
        </w:r>
        <w:r>
          <w:rPr>
            <w:rStyle w:val="Style3"/>
            <w:smallCaps/>
            <w:sz w:val="20"/>
          </w:rPr>
          <w:t>funkcje</w:t>
        </w:r>
        <w:r>
          <w:rPr>
            <w:rStyle w:val="Style3"/>
            <w:smallCaps/>
            <w:spacing w:val="-6"/>
            <w:sz w:val="20"/>
          </w:rPr>
          <w:t xml:space="preserve"> </w:t>
        </w:r>
        <w:r>
          <w:rPr>
            <w:rStyle w:val="Style3"/>
            <w:smallCaps/>
            <w:sz w:val="20"/>
          </w:rPr>
          <w:t>turystyczne</w:t>
        </w:r>
        <w:r>
          <w:rPr>
            <w:rStyle w:val="Style3"/>
            <w:smallCaps/>
            <w:spacing w:val="-5"/>
            <w:sz w:val="20"/>
          </w:rPr>
          <w:t xml:space="preserve"> </w:t>
        </w:r>
        <w:r>
          <w:rPr>
            <w:rStyle w:val="Style3"/>
            <w:smallCaps/>
            <w:sz w:val="20"/>
          </w:rPr>
          <w:t>i</w:t>
        </w:r>
        <w:r>
          <w:rPr>
            <w:rStyle w:val="Style3"/>
            <w:smallCaps/>
            <w:spacing w:val="-5"/>
            <w:sz w:val="20"/>
          </w:rPr>
          <w:t xml:space="preserve"> </w:t>
        </w:r>
        <w:r>
          <w:rPr>
            <w:rStyle w:val="Style3"/>
            <w:smallCaps/>
            <w:spacing w:val="-2"/>
            <w:sz w:val="20"/>
          </w:rPr>
          <w:t>rekreacyjne</w:t>
        </w:r>
        <w:r>
          <w:rPr>
            <w:rStyle w:val="Style3"/>
            <w:smallCaps/>
            <w:sz w:val="20"/>
          </w:rPr>
          <w:tab/>
        </w:r>
        <w:r>
          <w:rPr>
            <w:rStyle w:val="Style3"/>
            <w:smallCaps/>
            <w:spacing w:val="-5"/>
            <w:sz w:val="20"/>
          </w:rPr>
          <w:t>28</w:t>
        </w:r>
      </w:hyperlink>
    </w:p>
    <w:p>
      <w:pPr>
        <w:pStyle w:val="ListParagraph"/>
        <w:numPr>
          <w:ilvl w:val="2"/>
          <w:numId w:val="91"/>
        </w:numPr>
        <w:tabs>
          <w:tab w:val="clear" w:pos="720"/>
          <w:tab w:val="left" w:pos="1744" w:leader="none"/>
          <w:tab w:val="right" w:pos="9488" w:leader="underscore"/>
        </w:tabs>
        <w:spacing w:before="19" w:after="0"/>
        <w:rPr>
          <w:i/>
          <w:i/>
          <w:sz w:val="20"/>
        </w:rPr>
      </w:pPr>
      <w:hyperlink w:anchor="_bookmark55">
        <w:r>
          <w:rPr>
            <w:rStyle w:val="Style3"/>
            <w:i/>
            <w:sz w:val="20"/>
          </w:rPr>
          <w:t>Kluczowe</w:t>
        </w:r>
        <w:r>
          <w:rPr>
            <w:rStyle w:val="Style3"/>
            <w:i/>
            <w:spacing w:val="-9"/>
            <w:sz w:val="20"/>
          </w:rPr>
          <w:t xml:space="preserve"> </w:t>
        </w:r>
        <w:r>
          <w:rPr>
            <w:rStyle w:val="Style3"/>
            <w:i/>
            <w:sz w:val="20"/>
          </w:rPr>
          <w:t>problemy,</w:t>
        </w:r>
        <w:r>
          <w:rPr>
            <w:rStyle w:val="Style3"/>
            <w:i/>
            <w:spacing w:val="-8"/>
            <w:sz w:val="20"/>
          </w:rPr>
          <w:t xml:space="preserve"> </w:t>
        </w:r>
        <w:r>
          <w:rPr>
            <w:rStyle w:val="Style3"/>
            <w:i/>
            <w:sz w:val="20"/>
          </w:rPr>
          <w:t>których</w:t>
        </w:r>
        <w:r>
          <w:rPr>
            <w:rStyle w:val="Style3"/>
            <w:i/>
            <w:spacing w:val="-8"/>
            <w:sz w:val="20"/>
          </w:rPr>
          <w:t xml:space="preserve"> </w:t>
        </w:r>
        <w:r>
          <w:rPr>
            <w:rStyle w:val="Style3"/>
            <w:i/>
            <w:sz w:val="20"/>
          </w:rPr>
          <w:t>dotyczy</w:t>
        </w:r>
        <w:r>
          <w:rPr>
            <w:rStyle w:val="Style3"/>
            <w:i/>
            <w:spacing w:val="-8"/>
            <w:sz w:val="20"/>
          </w:rPr>
          <w:t xml:space="preserve"> </w:t>
        </w:r>
        <w:r>
          <w:rPr>
            <w:rStyle w:val="Style3"/>
            <w:i/>
            <w:spacing w:val="-5"/>
            <w:sz w:val="20"/>
          </w:rPr>
          <w:t>cel</w:t>
        </w:r>
        <w:r>
          <w:rPr>
            <w:rStyle w:val="Style3"/>
            <w:rFonts w:ascii="Times New Roman" w:hAnsi="Times New Roman"/>
            <w:sz w:val="20"/>
          </w:rPr>
          <w:tab/>
        </w:r>
        <w:r>
          <w:rPr>
            <w:rStyle w:val="Style3"/>
            <w:i/>
            <w:spacing w:val="-5"/>
            <w:sz w:val="20"/>
          </w:rPr>
          <w:t>28</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56">
        <w:r>
          <w:rPr>
            <w:rStyle w:val="Style3"/>
            <w:i/>
            <w:sz w:val="20"/>
          </w:rPr>
          <w:t>Istota</w:t>
        </w:r>
        <w:r>
          <w:rPr>
            <w:rStyle w:val="Style3"/>
            <w:i/>
            <w:spacing w:val="-6"/>
            <w:sz w:val="20"/>
          </w:rPr>
          <w:t xml:space="preserve"> </w:t>
        </w:r>
        <w:r>
          <w:rPr>
            <w:rStyle w:val="Style3"/>
            <w:i/>
            <w:sz w:val="20"/>
          </w:rPr>
          <w:t>celu</w:t>
        </w:r>
        <w:r>
          <w:rPr>
            <w:rStyle w:val="Style3"/>
            <w:i/>
            <w:spacing w:val="-6"/>
            <w:sz w:val="20"/>
          </w:rPr>
          <w:t xml:space="preserve"> </w:t>
        </w:r>
        <w:r>
          <w:rPr>
            <w:rStyle w:val="Style3"/>
            <w:i/>
            <w:spacing w:val="-2"/>
            <w:sz w:val="20"/>
          </w:rPr>
          <w:t>operacyjnego</w:t>
        </w:r>
        <w:r>
          <w:rPr>
            <w:rStyle w:val="Style3"/>
            <w:i/>
            <w:sz w:val="20"/>
          </w:rPr>
          <w:tab/>
        </w:r>
        <w:r>
          <w:rPr>
            <w:rStyle w:val="Style3"/>
            <w:i/>
            <w:spacing w:val="-5"/>
            <w:sz w:val="20"/>
          </w:rPr>
          <w:t>28</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57">
        <w:r>
          <w:rPr>
            <w:rStyle w:val="Style3"/>
            <w:i/>
            <w:sz w:val="20"/>
          </w:rPr>
          <w:t>Kierunki</w:t>
        </w:r>
        <w:r>
          <w:rPr>
            <w:rStyle w:val="Style3"/>
            <w:i/>
            <w:spacing w:val="-10"/>
            <w:sz w:val="20"/>
          </w:rPr>
          <w:t xml:space="preserve"> </w:t>
        </w:r>
        <w:r>
          <w:rPr>
            <w:rStyle w:val="Style3"/>
            <w:i/>
            <w:spacing w:val="-2"/>
            <w:sz w:val="20"/>
          </w:rPr>
          <w:t>działań</w:t>
        </w:r>
        <w:r>
          <w:rPr>
            <w:rStyle w:val="Style3"/>
            <w:rFonts w:ascii="Times New Roman" w:hAnsi="Times New Roman"/>
            <w:sz w:val="20"/>
          </w:rPr>
          <w:tab/>
        </w:r>
        <w:r>
          <w:rPr>
            <w:rStyle w:val="Style3"/>
            <w:i/>
            <w:spacing w:val="-5"/>
            <w:sz w:val="20"/>
          </w:rPr>
          <w:t>28</w:t>
        </w:r>
      </w:hyperlink>
    </w:p>
    <w:p>
      <w:pPr>
        <w:pStyle w:val="ListParagraph"/>
        <w:numPr>
          <w:ilvl w:val="2"/>
          <w:numId w:val="91"/>
        </w:numPr>
        <w:tabs>
          <w:tab w:val="clear" w:pos="720"/>
          <w:tab w:val="left" w:pos="1744" w:leader="none"/>
          <w:tab w:val="right" w:pos="9488" w:leader="underscore"/>
        </w:tabs>
        <w:spacing w:before="18" w:after="0"/>
        <w:rPr>
          <w:i/>
          <w:i/>
          <w:sz w:val="20"/>
        </w:rPr>
      </w:pPr>
      <w:hyperlink w:anchor="_bookmark58">
        <w:r>
          <w:rPr>
            <w:rStyle w:val="Style3"/>
            <w:i/>
            <w:sz w:val="20"/>
          </w:rPr>
          <w:t>Logika</w:t>
        </w:r>
        <w:r>
          <w:rPr>
            <w:rStyle w:val="Style3"/>
            <w:i/>
            <w:spacing w:val="-8"/>
            <w:sz w:val="20"/>
          </w:rPr>
          <w:t xml:space="preserve"> </w:t>
        </w:r>
        <w:r>
          <w:rPr>
            <w:rStyle w:val="Style3"/>
            <w:i/>
            <w:spacing w:val="-2"/>
            <w:sz w:val="20"/>
          </w:rPr>
          <w:t>interwencji</w:t>
        </w:r>
        <w:r>
          <w:rPr>
            <w:rStyle w:val="Style3"/>
            <w:i/>
            <w:sz w:val="20"/>
          </w:rPr>
          <w:tab/>
        </w:r>
        <w:r>
          <w:rPr>
            <w:rStyle w:val="Style3"/>
            <w:i/>
            <w:spacing w:val="-7"/>
            <w:sz w:val="20"/>
          </w:rPr>
          <w:t>29</w:t>
        </w:r>
      </w:hyperlink>
    </w:p>
    <w:p>
      <w:pPr>
        <w:pStyle w:val="ListParagraph"/>
        <w:numPr>
          <w:ilvl w:val="2"/>
          <w:numId w:val="91"/>
        </w:numPr>
        <w:tabs>
          <w:tab w:val="clear" w:pos="720"/>
          <w:tab w:val="left" w:pos="1744" w:leader="none"/>
          <w:tab w:val="right" w:pos="9488" w:leader="underscore"/>
        </w:tabs>
        <w:spacing w:before="19" w:after="0"/>
        <w:rPr>
          <w:i/>
          <w:i/>
          <w:sz w:val="20"/>
        </w:rPr>
      </w:pPr>
      <w:hyperlink w:anchor="_bookmark59">
        <w:r>
          <w:rPr>
            <w:rStyle w:val="Style3"/>
            <w:i/>
            <w:spacing w:val="-2"/>
            <w:sz w:val="20"/>
          </w:rPr>
          <w:t>Interesariusze</w:t>
        </w:r>
        <w:r>
          <w:rPr>
            <w:rStyle w:val="Style3"/>
            <w:i/>
            <w:sz w:val="20"/>
          </w:rPr>
          <w:tab/>
        </w:r>
        <w:r>
          <w:rPr>
            <w:rStyle w:val="Style3"/>
            <w:i/>
            <w:spacing w:val="-5"/>
            <w:sz w:val="20"/>
          </w:rPr>
          <w:t>30</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0">
        <w:r>
          <w:rPr>
            <w:rStyle w:val="Style3"/>
            <w:i/>
            <w:spacing w:val="-2"/>
            <w:sz w:val="20"/>
          </w:rPr>
          <w:t>Zbieżność</w:t>
        </w:r>
        <w:r>
          <w:rPr>
            <w:rStyle w:val="Style3"/>
            <w:i/>
            <w:spacing w:val="7"/>
            <w:sz w:val="20"/>
          </w:rPr>
          <w:t xml:space="preserve"> </w:t>
        </w:r>
        <w:r>
          <w:rPr>
            <w:rStyle w:val="Style3"/>
            <w:i/>
            <w:spacing w:val="-2"/>
            <w:sz w:val="20"/>
          </w:rPr>
          <w:t>ze</w:t>
        </w:r>
        <w:r>
          <w:rPr>
            <w:rStyle w:val="Style3"/>
            <w:i/>
            <w:spacing w:val="8"/>
            <w:sz w:val="20"/>
          </w:rPr>
          <w:t xml:space="preserve"> </w:t>
        </w:r>
        <w:r>
          <w:rPr>
            <w:rStyle w:val="Style3"/>
            <w:i/>
            <w:spacing w:val="-2"/>
            <w:sz w:val="20"/>
          </w:rPr>
          <w:t>Strategią</w:t>
        </w:r>
        <w:r>
          <w:rPr>
            <w:rStyle w:val="Style3"/>
            <w:i/>
            <w:spacing w:val="8"/>
            <w:sz w:val="20"/>
          </w:rPr>
          <w:t xml:space="preserve"> </w:t>
        </w:r>
        <w:r>
          <w:rPr>
            <w:rStyle w:val="Style3"/>
            <w:i/>
            <w:spacing w:val="-2"/>
            <w:sz w:val="20"/>
          </w:rPr>
          <w:t>Warmińsko-Mazurskie</w:t>
        </w:r>
        <w:r>
          <w:rPr>
            <w:rStyle w:val="Style3"/>
            <w:i/>
            <w:spacing w:val="8"/>
            <w:sz w:val="20"/>
          </w:rPr>
          <w:t xml:space="preserve"> </w:t>
        </w:r>
        <w:r>
          <w:rPr>
            <w:rStyle w:val="Style3"/>
            <w:i/>
            <w:spacing w:val="-4"/>
            <w:sz w:val="20"/>
          </w:rPr>
          <w:t>2030</w:t>
        </w:r>
        <w:r>
          <w:rPr>
            <w:rStyle w:val="Style3"/>
            <w:i/>
            <w:sz w:val="20"/>
          </w:rPr>
          <w:tab/>
        </w:r>
        <w:r>
          <w:rPr>
            <w:rStyle w:val="Style3"/>
            <w:i/>
            <w:spacing w:val="-5"/>
            <w:sz w:val="20"/>
          </w:rPr>
          <w:t>30</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1">
        <w:r>
          <w:rPr>
            <w:rStyle w:val="Style3"/>
            <w:i/>
            <w:sz w:val="20"/>
          </w:rPr>
          <w:t>Wpływ</w:t>
        </w:r>
        <w:r>
          <w:rPr>
            <w:rStyle w:val="Style3"/>
            <w:i/>
            <w:spacing w:val="-9"/>
            <w:sz w:val="20"/>
          </w:rPr>
          <w:t xml:space="preserve"> </w:t>
        </w:r>
        <w:r>
          <w:rPr>
            <w:rStyle w:val="Style3"/>
            <w:i/>
            <w:sz w:val="20"/>
          </w:rPr>
          <w:t>na</w:t>
        </w:r>
        <w:r>
          <w:rPr>
            <w:rStyle w:val="Style3"/>
            <w:i/>
            <w:spacing w:val="-8"/>
            <w:sz w:val="20"/>
          </w:rPr>
          <w:t xml:space="preserve"> </w:t>
        </w:r>
        <w:r>
          <w:rPr>
            <w:rStyle w:val="Style3"/>
            <w:i/>
            <w:sz w:val="20"/>
          </w:rPr>
          <w:t>inteligentne</w:t>
        </w:r>
        <w:r>
          <w:rPr>
            <w:rStyle w:val="Style3"/>
            <w:i/>
            <w:spacing w:val="-7"/>
            <w:sz w:val="20"/>
          </w:rPr>
          <w:t xml:space="preserve"> </w:t>
        </w:r>
        <w:r>
          <w:rPr>
            <w:rStyle w:val="Style3"/>
            <w:i/>
            <w:sz w:val="20"/>
          </w:rPr>
          <w:t>specjalizacje</w:t>
        </w:r>
        <w:r>
          <w:rPr>
            <w:rStyle w:val="Style3"/>
            <w:i/>
            <w:spacing w:val="-7"/>
            <w:sz w:val="20"/>
          </w:rPr>
          <w:t xml:space="preserve"> </w:t>
        </w:r>
        <w:r>
          <w:rPr>
            <w:rStyle w:val="Style3"/>
            <w:i/>
            <w:sz w:val="20"/>
          </w:rPr>
          <w:t>Warmii</w:t>
        </w:r>
        <w:r>
          <w:rPr>
            <w:rStyle w:val="Style3"/>
            <w:i/>
            <w:spacing w:val="-8"/>
            <w:sz w:val="20"/>
          </w:rPr>
          <w:t xml:space="preserve"> </w:t>
        </w:r>
        <w:r>
          <w:rPr>
            <w:rStyle w:val="Style3"/>
            <w:i/>
            <w:sz w:val="20"/>
          </w:rPr>
          <w:t>i</w:t>
        </w:r>
        <w:r>
          <w:rPr>
            <w:rStyle w:val="Style3"/>
            <w:i/>
            <w:spacing w:val="-8"/>
            <w:sz w:val="20"/>
          </w:rPr>
          <w:t xml:space="preserve"> </w:t>
        </w:r>
        <w:r>
          <w:rPr>
            <w:rStyle w:val="Style3"/>
            <w:i/>
            <w:spacing w:val="-4"/>
            <w:sz w:val="20"/>
          </w:rPr>
          <w:t>Mazur</w:t>
        </w:r>
        <w:r>
          <w:rPr>
            <w:rStyle w:val="Style3"/>
            <w:rFonts w:ascii="Times New Roman" w:hAnsi="Times New Roman"/>
            <w:sz w:val="20"/>
          </w:rPr>
          <w:tab/>
        </w:r>
        <w:r>
          <w:rPr>
            <w:rStyle w:val="Style3"/>
            <w:i/>
            <w:spacing w:val="-5"/>
            <w:sz w:val="20"/>
          </w:rPr>
          <w:t>30</w:t>
        </w:r>
      </w:hyperlink>
    </w:p>
    <w:p>
      <w:pPr>
        <w:pStyle w:val="ListParagraph"/>
        <w:numPr>
          <w:ilvl w:val="1"/>
          <w:numId w:val="91"/>
        </w:numPr>
        <w:tabs>
          <w:tab w:val="clear" w:pos="720"/>
          <w:tab w:val="left" w:pos="1305" w:leader="none"/>
          <w:tab w:val="right" w:pos="9488" w:leader="underscore"/>
        </w:tabs>
        <w:spacing w:before="18" w:after="0"/>
        <w:rPr>
          <w:sz w:val="20"/>
        </w:rPr>
      </w:pPr>
      <w:hyperlink w:anchor="_bookmark62">
        <w:r>
          <w:rPr>
            <w:rStyle w:val="Style3"/>
            <w:smallCaps/>
            <w:sz w:val="20"/>
          </w:rPr>
          <w:t>Cel</w:t>
        </w:r>
        <w:r>
          <w:rPr>
            <w:rStyle w:val="Style3"/>
            <w:smallCaps/>
            <w:spacing w:val="-10"/>
            <w:sz w:val="20"/>
          </w:rPr>
          <w:t xml:space="preserve"> </w:t>
        </w:r>
        <w:r>
          <w:rPr>
            <w:rStyle w:val="Style3"/>
            <w:smallCaps/>
            <w:sz w:val="20"/>
          </w:rPr>
          <w:t>operacyjny</w:t>
        </w:r>
        <w:r>
          <w:rPr>
            <w:rStyle w:val="Style3"/>
            <w:smallCaps/>
            <w:spacing w:val="-5"/>
            <w:sz w:val="20"/>
          </w:rPr>
          <w:t xml:space="preserve"> </w:t>
        </w:r>
        <w:r>
          <w:rPr>
            <w:rStyle w:val="Style3"/>
            <w:smallCaps/>
            <w:sz w:val="20"/>
          </w:rPr>
          <w:t>–</w:t>
        </w:r>
        <w:r>
          <w:rPr>
            <w:rStyle w:val="Style3"/>
            <w:smallCaps/>
            <w:spacing w:val="-11"/>
            <w:sz w:val="20"/>
          </w:rPr>
          <w:t xml:space="preserve"> </w:t>
        </w:r>
        <w:r>
          <w:rPr>
            <w:rStyle w:val="Style3"/>
            <w:smallCaps/>
            <w:sz w:val="20"/>
          </w:rPr>
          <w:t>Zintegrowany</w:t>
        </w:r>
        <w:r>
          <w:rPr>
            <w:rStyle w:val="Style3"/>
            <w:smallCaps/>
            <w:spacing w:val="-8"/>
            <w:sz w:val="20"/>
          </w:rPr>
          <w:t xml:space="preserve"> </w:t>
        </w:r>
        <w:r>
          <w:rPr>
            <w:rStyle w:val="Style3"/>
            <w:smallCaps/>
            <w:sz w:val="20"/>
          </w:rPr>
          <w:t>system</w:t>
        </w:r>
        <w:r>
          <w:rPr>
            <w:rStyle w:val="Style3"/>
            <w:smallCaps/>
            <w:spacing w:val="-9"/>
            <w:sz w:val="20"/>
          </w:rPr>
          <w:t xml:space="preserve"> </w:t>
        </w:r>
        <w:r>
          <w:rPr>
            <w:rStyle w:val="Style3"/>
            <w:smallCaps/>
            <w:sz w:val="20"/>
          </w:rPr>
          <w:t>wsparcia</w:t>
        </w:r>
        <w:r>
          <w:rPr>
            <w:rStyle w:val="Style3"/>
            <w:smallCaps/>
            <w:spacing w:val="-7"/>
            <w:sz w:val="20"/>
          </w:rPr>
          <w:t xml:space="preserve"> </w:t>
        </w:r>
        <w:r>
          <w:rPr>
            <w:rStyle w:val="Style3"/>
            <w:smallCaps/>
            <w:sz w:val="20"/>
          </w:rPr>
          <w:t>wzmacniający</w:t>
        </w:r>
        <w:r>
          <w:rPr>
            <w:rStyle w:val="Style3"/>
            <w:smallCaps/>
            <w:spacing w:val="-7"/>
            <w:sz w:val="20"/>
          </w:rPr>
          <w:t xml:space="preserve"> </w:t>
        </w:r>
        <w:r>
          <w:rPr>
            <w:rStyle w:val="Style3"/>
            <w:smallCaps/>
            <w:sz w:val="20"/>
          </w:rPr>
          <w:t>kapitał</w:t>
        </w:r>
        <w:r>
          <w:rPr>
            <w:rStyle w:val="Style3"/>
            <w:smallCaps/>
            <w:spacing w:val="-5"/>
            <w:sz w:val="20"/>
          </w:rPr>
          <w:t xml:space="preserve"> </w:t>
        </w:r>
        <w:r>
          <w:rPr>
            <w:rStyle w:val="Style3"/>
            <w:smallCaps/>
            <w:spacing w:val="-2"/>
            <w:sz w:val="20"/>
          </w:rPr>
          <w:t>społeczny</w:t>
        </w:r>
        <w:r>
          <w:rPr>
            <w:rStyle w:val="Style3"/>
            <w:rFonts w:ascii="Times New Roman" w:hAnsi="Times New Roman"/>
            <w:sz w:val="16"/>
          </w:rPr>
          <w:tab/>
        </w:r>
        <w:r>
          <w:rPr>
            <w:rStyle w:val="Style3"/>
            <w:smallCaps/>
            <w:spacing w:val="-5"/>
            <w:sz w:val="20"/>
          </w:rPr>
          <w:t>32</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3">
        <w:r>
          <w:rPr>
            <w:rStyle w:val="Style3"/>
            <w:i/>
            <w:sz w:val="20"/>
          </w:rPr>
          <w:t>Kluczowe</w:t>
        </w:r>
        <w:r>
          <w:rPr>
            <w:rStyle w:val="Style3"/>
            <w:i/>
            <w:spacing w:val="-9"/>
            <w:sz w:val="20"/>
          </w:rPr>
          <w:t xml:space="preserve"> </w:t>
        </w:r>
        <w:r>
          <w:rPr>
            <w:rStyle w:val="Style3"/>
            <w:i/>
            <w:sz w:val="20"/>
          </w:rPr>
          <w:t>problemy,</w:t>
        </w:r>
        <w:r>
          <w:rPr>
            <w:rStyle w:val="Style3"/>
            <w:i/>
            <w:spacing w:val="-8"/>
            <w:sz w:val="20"/>
          </w:rPr>
          <w:t xml:space="preserve"> </w:t>
        </w:r>
        <w:r>
          <w:rPr>
            <w:rStyle w:val="Style3"/>
            <w:i/>
            <w:sz w:val="20"/>
          </w:rPr>
          <w:t>których</w:t>
        </w:r>
        <w:r>
          <w:rPr>
            <w:rStyle w:val="Style3"/>
            <w:i/>
            <w:spacing w:val="-8"/>
            <w:sz w:val="20"/>
          </w:rPr>
          <w:t xml:space="preserve"> </w:t>
        </w:r>
        <w:r>
          <w:rPr>
            <w:rStyle w:val="Style3"/>
            <w:i/>
            <w:sz w:val="20"/>
          </w:rPr>
          <w:t>dotyczy</w:t>
        </w:r>
        <w:r>
          <w:rPr>
            <w:rStyle w:val="Style3"/>
            <w:i/>
            <w:spacing w:val="-8"/>
            <w:sz w:val="20"/>
          </w:rPr>
          <w:t xml:space="preserve"> </w:t>
        </w:r>
        <w:r>
          <w:rPr>
            <w:rStyle w:val="Style3"/>
            <w:i/>
            <w:spacing w:val="-5"/>
            <w:sz w:val="20"/>
          </w:rPr>
          <w:t>cel</w:t>
        </w:r>
        <w:r>
          <w:rPr>
            <w:rStyle w:val="Style3"/>
            <w:rFonts w:ascii="Times New Roman" w:hAnsi="Times New Roman"/>
            <w:sz w:val="20"/>
          </w:rPr>
          <w:tab/>
        </w:r>
        <w:r>
          <w:rPr>
            <w:rStyle w:val="Style3"/>
            <w:i/>
            <w:spacing w:val="-5"/>
            <w:sz w:val="20"/>
          </w:rPr>
          <w:t>32</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4">
        <w:r>
          <w:rPr>
            <w:rStyle w:val="Style3"/>
            <w:i/>
            <w:sz w:val="20"/>
          </w:rPr>
          <w:t>Istota</w:t>
        </w:r>
        <w:r>
          <w:rPr>
            <w:rStyle w:val="Style3"/>
            <w:i/>
            <w:spacing w:val="-6"/>
            <w:sz w:val="20"/>
          </w:rPr>
          <w:t xml:space="preserve"> </w:t>
        </w:r>
        <w:r>
          <w:rPr>
            <w:rStyle w:val="Style3"/>
            <w:i/>
            <w:sz w:val="20"/>
          </w:rPr>
          <w:t>celu</w:t>
        </w:r>
        <w:r>
          <w:rPr>
            <w:rStyle w:val="Style3"/>
            <w:i/>
            <w:spacing w:val="-6"/>
            <w:sz w:val="20"/>
          </w:rPr>
          <w:t xml:space="preserve"> </w:t>
        </w:r>
        <w:r>
          <w:rPr>
            <w:rStyle w:val="Style3"/>
            <w:i/>
            <w:spacing w:val="-2"/>
            <w:sz w:val="20"/>
          </w:rPr>
          <w:t>operacyjnego</w:t>
        </w:r>
        <w:r>
          <w:rPr>
            <w:rStyle w:val="Style3"/>
            <w:i/>
            <w:sz w:val="20"/>
          </w:rPr>
          <w:tab/>
        </w:r>
        <w:r>
          <w:rPr>
            <w:rStyle w:val="Style3"/>
            <w:i/>
            <w:spacing w:val="-5"/>
            <w:sz w:val="20"/>
          </w:rPr>
          <w:t>32</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5">
        <w:r>
          <w:rPr>
            <w:rStyle w:val="Style3"/>
            <w:i/>
            <w:sz w:val="20"/>
          </w:rPr>
          <w:t>Kierunki</w:t>
        </w:r>
        <w:r>
          <w:rPr>
            <w:rStyle w:val="Style3"/>
            <w:i/>
            <w:spacing w:val="-10"/>
            <w:sz w:val="20"/>
          </w:rPr>
          <w:t xml:space="preserve"> </w:t>
        </w:r>
        <w:r>
          <w:rPr>
            <w:rStyle w:val="Style3"/>
            <w:i/>
            <w:spacing w:val="-2"/>
            <w:sz w:val="20"/>
          </w:rPr>
          <w:t>działań</w:t>
        </w:r>
        <w:r>
          <w:rPr>
            <w:rStyle w:val="Style3"/>
            <w:rFonts w:ascii="Times New Roman" w:hAnsi="Times New Roman"/>
            <w:sz w:val="20"/>
          </w:rPr>
          <w:tab/>
        </w:r>
        <w:r>
          <w:rPr>
            <w:rStyle w:val="Style3"/>
            <w:i/>
            <w:spacing w:val="-5"/>
            <w:sz w:val="20"/>
          </w:rPr>
          <w:t>32</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6">
        <w:r>
          <w:rPr>
            <w:rStyle w:val="Style3"/>
            <w:i/>
            <w:sz w:val="20"/>
          </w:rPr>
          <w:t>Logika</w:t>
        </w:r>
        <w:r>
          <w:rPr>
            <w:rStyle w:val="Style3"/>
            <w:i/>
            <w:spacing w:val="-8"/>
            <w:sz w:val="20"/>
          </w:rPr>
          <w:t xml:space="preserve"> </w:t>
        </w:r>
        <w:r>
          <w:rPr>
            <w:rStyle w:val="Style3"/>
            <w:i/>
            <w:spacing w:val="-2"/>
            <w:sz w:val="20"/>
          </w:rPr>
          <w:t>interwencji</w:t>
        </w:r>
        <w:r>
          <w:rPr>
            <w:rStyle w:val="Style3"/>
            <w:i/>
            <w:sz w:val="20"/>
          </w:rPr>
          <w:tab/>
        </w:r>
        <w:r>
          <w:rPr>
            <w:rStyle w:val="Style3"/>
            <w:i/>
            <w:spacing w:val="-7"/>
            <w:sz w:val="20"/>
          </w:rPr>
          <w:t>33</w:t>
        </w:r>
      </w:hyperlink>
    </w:p>
    <w:p>
      <w:pPr>
        <w:pStyle w:val="ListParagraph"/>
        <w:numPr>
          <w:ilvl w:val="2"/>
          <w:numId w:val="91"/>
        </w:numPr>
        <w:tabs>
          <w:tab w:val="clear" w:pos="720"/>
          <w:tab w:val="left" w:pos="1744" w:leader="none"/>
          <w:tab w:val="right" w:pos="9488" w:leader="underscore"/>
        </w:tabs>
        <w:spacing w:before="17" w:after="0"/>
        <w:rPr>
          <w:i/>
          <w:i/>
          <w:sz w:val="20"/>
        </w:rPr>
      </w:pPr>
      <w:hyperlink w:anchor="_bookmark67">
        <w:r>
          <w:rPr>
            <w:rStyle w:val="Style3"/>
            <w:i/>
            <w:spacing w:val="-2"/>
            <w:sz w:val="20"/>
          </w:rPr>
          <w:t>Interesariusze</w:t>
        </w:r>
        <w:r>
          <w:rPr>
            <w:rStyle w:val="Style3"/>
            <w:i/>
            <w:sz w:val="20"/>
          </w:rPr>
          <w:tab/>
        </w:r>
        <w:r>
          <w:rPr>
            <w:rStyle w:val="Style3"/>
            <w:i/>
            <w:spacing w:val="-5"/>
            <w:sz w:val="20"/>
          </w:rPr>
          <w:t>34</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8">
        <w:r>
          <w:rPr>
            <w:rStyle w:val="Style3"/>
            <w:i/>
            <w:spacing w:val="-2"/>
            <w:sz w:val="20"/>
          </w:rPr>
          <w:t>Zbieżność</w:t>
        </w:r>
        <w:r>
          <w:rPr>
            <w:rStyle w:val="Style3"/>
            <w:i/>
            <w:spacing w:val="7"/>
            <w:sz w:val="20"/>
          </w:rPr>
          <w:t xml:space="preserve"> </w:t>
        </w:r>
        <w:r>
          <w:rPr>
            <w:rStyle w:val="Style3"/>
            <w:i/>
            <w:spacing w:val="-2"/>
            <w:sz w:val="20"/>
          </w:rPr>
          <w:t>ze</w:t>
        </w:r>
        <w:r>
          <w:rPr>
            <w:rStyle w:val="Style3"/>
            <w:i/>
            <w:spacing w:val="8"/>
            <w:sz w:val="20"/>
          </w:rPr>
          <w:t xml:space="preserve"> </w:t>
        </w:r>
        <w:r>
          <w:rPr>
            <w:rStyle w:val="Style3"/>
            <w:i/>
            <w:spacing w:val="-2"/>
            <w:sz w:val="20"/>
          </w:rPr>
          <w:t>Strategią</w:t>
        </w:r>
        <w:r>
          <w:rPr>
            <w:rStyle w:val="Style3"/>
            <w:i/>
            <w:spacing w:val="8"/>
            <w:sz w:val="20"/>
          </w:rPr>
          <w:t xml:space="preserve"> </w:t>
        </w:r>
        <w:r>
          <w:rPr>
            <w:rStyle w:val="Style3"/>
            <w:i/>
            <w:spacing w:val="-2"/>
            <w:sz w:val="20"/>
          </w:rPr>
          <w:t>Warmińsko-Mazurskie</w:t>
        </w:r>
        <w:r>
          <w:rPr>
            <w:rStyle w:val="Style3"/>
            <w:i/>
            <w:spacing w:val="8"/>
            <w:sz w:val="20"/>
          </w:rPr>
          <w:t xml:space="preserve"> </w:t>
        </w:r>
        <w:r>
          <w:rPr>
            <w:rStyle w:val="Style3"/>
            <w:i/>
            <w:spacing w:val="-4"/>
            <w:sz w:val="20"/>
          </w:rPr>
          <w:t>2030</w:t>
        </w:r>
        <w:r>
          <w:rPr>
            <w:rStyle w:val="Style3"/>
            <w:i/>
            <w:sz w:val="20"/>
          </w:rPr>
          <w:tab/>
        </w:r>
        <w:r>
          <w:rPr>
            <w:rStyle w:val="Style3"/>
            <w:i/>
            <w:spacing w:val="-5"/>
            <w:sz w:val="20"/>
          </w:rPr>
          <w:t>34</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69">
        <w:r>
          <w:rPr>
            <w:rStyle w:val="Style3"/>
            <w:i/>
            <w:sz w:val="20"/>
          </w:rPr>
          <w:t>Wpływ</w:t>
        </w:r>
        <w:r>
          <w:rPr>
            <w:rStyle w:val="Style3"/>
            <w:i/>
            <w:spacing w:val="-9"/>
            <w:sz w:val="20"/>
          </w:rPr>
          <w:t xml:space="preserve"> </w:t>
        </w:r>
        <w:r>
          <w:rPr>
            <w:rStyle w:val="Style3"/>
            <w:i/>
            <w:sz w:val="20"/>
          </w:rPr>
          <w:t>na</w:t>
        </w:r>
        <w:r>
          <w:rPr>
            <w:rStyle w:val="Style3"/>
            <w:i/>
            <w:spacing w:val="-8"/>
            <w:sz w:val="20"/>
          </w:rPr>
          <w:t xml:space="preserve"> </w:t>
        </w:r>
        <w:r>
          <w:rPr>
            <w:rStyle w:val="Style3"/>
            <w:i/>
            <w:sz w:val="20"/>
          </w:rPr>
          <w:t>inteligentne</w:t>
        </w:r>
        <w:r>
          <w:rPr>
            <w:rStyle w:val="Style3"/>
            <w:i/>
            <w:spacing w:val="-7"/>
            <w:sz w:val="20"/>
          </w:rPr>
          <w:t xml:space="preserve"> </w:t>
        </w:r>
        <w:r>
          <w:rPr>
            <w:rStyle w:val="Style3"/>
            <w:i/>
            <w:sz w:val="20"/>
          </w:rPr>
          <w:t>specjalizacje</w:t>
        </w:r>
        <w:r>
          <w:rPr>
            <w:rStyle w:val="Style3"/>
            <w:i/>
            <w:spacing w:val="-7"/>
            <w:sz w:val="20"/>
          </w:rPr>
          <w:t xml:space="preserve"> </w:t>
        </w:r>
        <w:r>
          <w:rPr>
            <w:rStyle w:val="Style3"/>
            <w:i/>
            <w:sz w:val="20"/>
          </w:rPr>
          <w:t>Warmii</w:t>
        </w:r>
        <w:r>
          <w:rPr>
            <w:rStyle w:val="Style3"/>
            <w:i/>
            <w:spacing w:val="-8"/>
            <w:sz w:val="20"/>
          </w:rPr>
          <w:t xml:space="preserve"> </w:t>
        </w:r>
        <w:r>
          <w:rPr>
            <w:rStyle w:val="Style3"/>
            <w:i/>
            <w:sz w:val="20"/>
          </w:rPr>
          <w:t>i</w:t>
        </w:r>
        <w:r>
          <w:rPr>
            <w:rStyle w:val="Style3"/>
            <w:i/>
            <w:spacing w:val="-8"/>
            <w:sz w:val="20"/>
          </w:rPr>
          <w:t xml:space="preserve"> </w:t>
        </w:r>
        <w:r>
          <w:rPr>
            <w:rStyle w:val="Style3"/>
            <w:i/>
            <w:spacing w:val="-4"/>
            <w:sz w:val="20"/>
          </w:rPr>
          <w:t>Mazur</w:t>
        </w:r>
        <w:r>
          <w:rPr>
            <w:rStyle w:val="Style3"/>
            <w:rFonts w:ascii="Times New Roman" w:hAnsi="Times New Roman"/>
            <w:sz w:val="20"/>
          </w:rPr>
          <w:tab/>
        </w:r>
        <w:r>
          <w:rPr>
            <w:rStyle w:val="Style3"/>
            <w:i/>
            <w:spacing w:val="-5"/>
            <w:sz w:val="20"/>
          </w:rPr>
          <w:t>34</w:t>
        </w:r>
      </w:hyperlink>
    </w:p>
    <w:p>
      <w:pPr>
        <w:pStyle w:val="ListParagraph"/>
        <w:numPr>
          <w:ilvl w:val="1"/>
          <w:numId w:val="91"/>
        </w:numPr>
        <w:tabs>
          <w:tab w:val="clear" w:pos="720"/>
          <w:tab w:val="left" w:pos="1305" w:leader="none"/>
          <w:tab w:val="right" w:pos="9488" w:leader="underscore"/>
        </w:tabs>
        <w:spacing w:before="20" w:after="0"/>
        <w:rPr>
          <w:sz w:val="20"/>
        </w:rPr>
      </w:pPr>
      <w:hyperlink w:anchor="_bookmark70">
        <w:r>
          <w:rPr>
            <w:rStyle w:val="Style3"/>
            <w:smallCaps/>
            <w:sz w:val="20"/>
          </w:rPr>
          <w:t>Cel</w:t>
        </w:r>
        <w:r>
          <w:rPr>
            <w:rStyle w:val="Style3"/>
            <w:smallCaps/>
            <w:spacing w:val="-10"/>
            <w:sz w:val="20"/>
          </w:rPr>
          <w:t xml:space="preserve"> </w:t>
        </w:r>
        <w:r>
          <w:rPr>
            <w:rStyle w:val="Style3"/>
            <w:smallCaps/>
            <w:sz w:val="20"/>
          </w:rPr>
          <w:t>operacyjny</w:t>
        </w:r>
        <w:r>
          <w:rPr>
            <w:rStyle w:val="Style3"/>
            <w:smallCaps/>
            <w:spacing w:val="-5"/>
            <w:sz w:val="20"/>
          </w:rPr>
          <w:t xml:space="preserve"> </w:t>
        </w:r>
        <w:r>
          <w:rPr>
            <w:rStyle w:val="Style3"/>
            <w:smallCaps/>
            <w:sz w:val="20"/>
          </w:rPr>
          <w:t>–</w:t>
        </w:r>
        <w:r>
          <w:rPr>
            <w:rStyle w:val="Style3"/>
            <w:smallCaps/>
            <w:spacing w:val="-11"/>
            <w:sz w:val="20"/>
          </w:rPr>
          <w:t xml:space="preserve"> </w:t>
        </w:r>
        <w:r>
          <w:rPr>
            <w:rStyle w:val="Style3"/>
            <w:smallCaps/>
            <w:sz w:val="20"/>
          </w:rPr>
          <w:t>Konkurencyjna</w:t>
        </w:r>
        <w:r>
          <w:rPr>
            <w:rStyle w:val="Style3"/>
            <w:smallCaps/>
            <w:spacing w:val="-5"/>
            <w:sz w:val="20"/>
          </w:rPr>
          <w:t xml:space="preserve"> </w:t>
        </w:r>
        <w:r>
          <w:rPr>
            <w:rStyle w:val="Style3"/>
            <w:smallCaps/>
            <w:sz w:val="20"/>
          </w:rPr>
          <w:t>i</w:t>
        </w:r>
        <w:r>
          <w:rPr>
            <w:rStyle w:val="Style3"/>
            <w:smallCaps/>
            <w:spacing w:val="-6"/>
            <w:sz w:val="20"/>
          </w:rPr>
          <w:t xml:space="preserve"> </w:t>
        </w:r>
        <w:r>
          <w:rPr>
            <w:rStyle w:val="Style3"/>
            <w:smallCaps/>
            <w:sz w:val="20"/>
          </w:rPr>
          <w:t>kooperująca</w:t>
        </w:r>
        <w:r>
          <w:rPr>
            <w:rStyle w:val="Style3"/>
            <w:smallCaps/>
            <w:spacing w:val="-5"/>
            <w:sz w:val="20"/>
          </w:rPr>
          <w:t xml:space="preserve"> </w:t>
        </w:r>
        <w:r>
          <w:rPr>
            <w:rStyle w:val="Style3"/>
            <w:smallCaps/>
            <w:sz w:val="20"/>
          </w:rPr>
          <w:t>inteligentna</w:t>
        </w:r>
        <w:r>
          <w:rPr>
            <w:rStyle w:val="Style3"/>
            <w:smallCaps/>
            <w:spacing w:val="-6"/>
            <w:sz w:val="20"/>
          </w:rPr>
          <w:t xml:space="preserve"> </w:t>
        </w:r>
        <w:r>
          <w:rPr>
            <w:rStyle w:val="Style3"/>
            <w:smallCaps/>
            <w:spacing w:val="-2"/>
            <w:sz w:val="20"/>
          </w:rPr>
          <w:t>gospodarka</w:t>
        </w:r>
        <w:r>
          <w:rPr>
            <w:rStyle w:val="Style3"/>
            <w:rFonts w:ascii="Times New Roman" w:hAnsi="Times New Roman"/>
            <w:sz w:val="16"/>
          </w:rPr>
          <w:tab/>
        </w:r>
        <w:r>
          <w:rPr>
            <w:rStyle w:val="Style3"/>
            <w:smallCaps/>
            <w:spacing w:val="-5"/>
            <w:sz w:val="20"/>
          </w:rPr>
          <w:t>36</w:t>
        </w:r>
      </w:hyperlink>
    </w:p>
    <w:p>
      <w:pPr>
        <w:pStyle w:val="ListParagraph"/>
        <w:numPr>
          <w:ilvl w:val="2"/>
          <w:numId w:val="91"/>
        </w:numPr>
        <w:tabs>
          <w:tab w:val="clear" w:pos="720"/>
          <w:tab w:val="left" w:pos="1744" w:leader="none"/>
          <w:tab w:val="right" w:pos="9488" w:leader="underscore"/>
        </w:tabs>
        <w:spacing w:before="17" w:after="0"/>
        <w:rPr>
          <w:i/>
          <w:i/>
          <w:sz w:val="20"/>
        </w:rPr>
      </w:pPr>
      <w:hyperlink w:anchor="_bookmark71">
        <w:r>
          <w:rPr>
            <w:rStyle w:val="Style3"/>
            <w:i/>
            <w:sz w:val="20"/>
          </w:rPr>
          <w:t>Kluczowe</w:t>
        </w:r>
        <w:r>
          <w:rPr>
            <w:rStyle w:val="Style3"/>
            <w:i/>
            <w:spacing w:val="-9"/>
            <w:sz w:val="20"/>
          </w:rPr>
          <w:t xml:space="preserve"> </w:t>
        </w:r>
        <w:r>
          <w:rPr>
            <w:rStyle w:val="Style3"/>
            <w:i/>
            <w:sz w:val="20"/>
          </w:rPr>
          <w:t>problemy,</w:t>
        </w:r>
        <w:r>
          <w:rPr>
            <w:rStyle w:val="Style3"/>
            <w:i/>
            <w:spacing w:val="-8"/>
            <w:sz w:val="20"/>
          </w:rPr>
          <w:t xml:space="preserve"> </w:t>
        </w:r>
        <w:r>
          <w:rPr>
            <w:rStyle w:val="Style3"/>
            <w:i/>
            <w:sz w:val="20"/>
          </w:rPr>
          <w:t>których</w:t>
        </w:r>
        <w:r>
          <w:rPr>
            <w:rStyle w:val="Style3"/>
            <w:i/>
            <w:spacing w:val="-8"/>
            <w:sz w:val="20"/>
          </w:rPr>
          <w:t xml:space="preserve"> </w:t>
        </w:r>
        <w:r>
          <w:rPr>
            <w:rStyle w:val="Style3"/>
            <w:i/>
            <w:sz w:val="20"/>
          </w:rPr>
          <w:t>dotyczy</w:t>
        </w:r>
        <w:r>
          <w:rPr>
            <w:rStyle w:val="Style3"/>
            <w:i/>
            <w:spacing w:val="-8"/>
            <w:sz w:val="20"/>
          </w:rPr>
          <w:t xml:space="preserve"> </w:t>
        </w:r>
        <w:r>
          <w:rPr>
            <w:rStyle w:val="Style3"/>
            <w:i/>
            <w:spacing w:val="-5"/>
            <w:sz w:val="20"/>
          </w:rPr>
          <w:t>cel</w:t>
        </w:r>
        <w:r>
          <w:rPr>
            <w:rStyle w:val="Style3"/>
            <w:rFonts w:ascii="Times New Roman" w:hAnsi="Times New Roman"/>
            <w:sz w:val="20"/>
          </w:rPr>
          <w:tab/>
        </w:r>
        <w:r>
          <w:rPr>
            <w:rStyle w:val="Style3"/>
            <w:i/>
            <w:spacing w:val="-5"/>
            <w:sz w:val="20"/>
          </w:rPr>
          <w:t>36</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72">
        <w:r>
          <w:rPr>
            <w:rStyle w:val="Style3"/>
            <w:i/>
            <w:sz w:val="20"/>
          </w:rPr>
          <w:t>Istota</w:t>
        </w:r>
        <w:r>
          <w:rPr>
            <w:rStyle w:val="Style3"/>
            <w:i/>
            <w:spacing w:val="-6"/>
            <w:sz w:val="20"/>
          </w:rPr>
          <w:t xml:space="preserve"> </w:t>
        </w:r>
        <w:r>
          <w:rPr>
            <w:rStyle w:val="Style3"/>
            <w:i/>
            <w:sz w:val="20"/>
          </w:rPr>
          <w:t>celu</w:t>
        </w:r>
        <w:r>
          <w:rPr>
            <w:rStyle w:val="Style3"/>
            <w:i/>
            <w:spacing w:val="-6"/>
            <w:sz w:val="20"/>
          </w:rPr>
          <w:t xml:space="preserve"> </w:t>
        </w:r>
        <w:r>
          <w:rPr>
            <w:rStyle w:val="Style3"/>
            <w:i/>
            <w:spacing w:val="-2"/>
            <w:sz w:val="20"/>
          </w:rPr>
          <w:t>operacyjnego</w:t>
        </w:r>
        <w:r>
          <w:rPr>
            <w:rStyle w:val="Style3"/>
            <w:i/>
            <w:sz w:val="20"/>
          </w:rPr>
          <w:tab/>
        </w:r>
        <w:r>
          <w:rPr>
            <w:rStyle w:val="Style3"/>
            <w:i/>
            <w:spacing w:val="-5"/>
            <w:sz w:val="20"/>
          </w:rPr>
          <w:t>36</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73">
        <w:r>
          <w:rPr>
            <w:rStyle w:val="Style3"/>
            <w:i/>
            <w:sz w:val="20"/>
          </w:rPr>
          <w:t>Kierunki</w:t>
        </w:r>
        <w:r>
          <w:rPr>
            <w:rStyle w:val="Style3"/>
            <w:i/>
            <w:spacing w:val="-10"/>
            <w:sz w:val="20"/>
          </w:rPr>
          <w:t xml:space="preserve"> </w:t>
        </w:r>
        <w:r>
          <w:rPr>
            <w:rStyle w:val="Style3"/>
            <w:i/>
            <w:spacing w:val="-2"/>
            <w:sz w:val="20"/>
          </w:rPr>
          <w:t>działań</w:t>
        </w:r>
        <w:r>
          <w:rPr>
            <w:rStyle w:val="Style3"/>
            <w:rFonts w:ascii="Times New Roman" w:hAnsi="Times New Roman"/>
            <w:sz w:val="20"/>
          </w:rPr>
          <w:tab/>
        </w:r>
        <w:r>
          <w:rPr>
            <w:rStyle w:val="Style3"/>
            <w:i/>
            <w:spacing w:val="-5"/>
            <w:sz w:val="20"/>
          </w:rPr>
          <w:t>36</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74">
        <w:r>
          <w:rPr>
            <w:rStyle w:val="Style3"/>
            <w:i/>
            <w:sz w:val="20"/>
          </w:rPr>
          <w:t>Logika</w:t>
        </w:r>
        <w:r>
          <w:rPr>
            <w:rStyle w:val="Style3"/>
            <w:i/>
            <w:spacing w:val="-8"/>
            <w:sz w:val="20"/>
          </w:rPr>
          <w:t xml:space="preserve"> </w:t>
        </w:r>
        <w:r>
          <w:rPr>
            <w:rStyle w:val="Style3"/>
            <w:i/>
            <w:spacing w:val="-2"/>
            <w:sz w:val="20"/>
          </w:rPr>
          <w:t>interwencji</w:t>
        </w:r>
        <w:r>
          <w:rPr>
            <w:rStyle w:val="Style3"/>
            <w:i/>
            <w:sz w:val="20"/>
          </w:rPr>
          <w:tab/>
        </w:r>
        <w:r>
          <w:rPr>
            <w:rStyle w:val="Style3"/>
            <w:i/>
            <w:spacing w:val="-7"/>
            <w:sz w:val="20"/>
          </w:rPr>
          <w:t>37</w:t>
        </w:r>
      </w:hyperlink>
    </w:p>
    <w:p>
      <w:pPr>
        <w:pStyle w:val="ListParagraph"/>
        <w:numPr>
          <w:ilvl w:val="2"/>
          <w:numId w:val="91"/>
        </w:numPr>
        <w:tabs>
          <w:tab w:val="clear" w:pos="720"/>
          <w:tab w:val="left" w:pos="1744" w:leader="none"/>
          <w:tab w:val="right" w:pos="9488" w:leader="underscore"/>
        </w:tabs>
        <w:spacing w:before="19" w:after="0"/>
        <w:rPr>
          <w:i/>
          <w:i/>
          <w:sz w:val="20"/>
        </w:rPr>
      </w:pPr>
      <w:hyperlink w:anchor="_bookmark75">
        <w:r>
          <w:rPr>
            <w:rStyle w:val="Style3"/>
            <w:i/>
            <w:spacing w:val="-2"/>
            <w:sz w:val="20"/>
          </w:rPr>
          <w:t>Interesariusze</w:t>
        </w:r>
        <w:r>
          <w:rPr>
            <w:rStyle w:val="Style3"/>
            <w:i/>
            <w:sz w:val="20"/>
          </w:rPr>
          <w:tab/>
        </w:r>
        <w:r>
          <w:rPr>
            <w:rStyle w:val="Style3"/>
            <w:i/>
            <w:spacing w:val="-5"/>
            <w:sz w:val="20"/>
          </w:rPr>
          <w:t>38</w:t>
        </w:r>
      </w:hyperlink>
    </w:p>
    <w:p>
      <w:pPr>
        <w:pStyle w:val="ListParagraph"/>
        <w:numPr>
          <w:ilvl w:val="2"/>
          <w:numId w:val="91"/>
        </w:numPr>
        <w:tabs>
          <w:tab w:val="clear" w:pos="720"/>
          <w:tab w:val="left" w:pos="1744" w:leader="none"/>
          <w:tab w:val="right" w:pos="9488" w:leader="underscore"/>
        </w:tabs>
        <w:spacing w:before="19" w:after="0"/>
        <w:rPr>
          <w:i/>
          <w:i/>
          <w:sz w:val="20"/>
        </w:rPr>
      </w:pPr>
      <w:hyperlink w:anchor="_bookmark76">
        <w:r>
          <w:rPr>
            <w:rStyle w:val="Style3"/>
            <w:i/>
            <w:spacing w:val="-2"/>
            <w:sz w:val="20"/>
          </w:rPr>
          <w:t>Zbieżność</w:t>
        </w:r>
        <w:r>
          <w:rPr>
            <w:rStyle w:val="Style3"/>
            <w:i/>
            <w:spacing w:val="7"/>
            <w:sz w:val="20"/>
          </w:rPr>
          <w:t xml:space="preserve"> </w:t>
        </w:r>
        <w:r>
          <w:rPr>
            <w:rStyle w:val="Style3"/>
            <w:i/>
            <w:spacing w:val="-2"/>
            <w:sz w:val="20"/>
          </w:rPr>
          <w:t>ze</w:t>
        </w:r>
        <w:r>
          <w:rPr>
            <w:rStyle w:val="Style3"/>
            <w:i/>
            <w:spacing w:val="8"/>
            <w:sz w:val="20"/>
          </w:rPr>
          <w:t xml:space="preserve"> </w:t>
        </w:r>
        <w:r>
          <w:rPr>
            <w:rStyle w:val="Style3"/>
            <w:i/>
            <w:spacing w:val="-2"/>
            <w:sz w:val="20"/>
          </w:rPr>
          <w:t>Strategią</w:t>
        </w:r>
        <w:r>
          <w:rPr>
            <w:rStyle w:val="Style3"/>
            <w:i/>
            <w:spacing w:val="8"/>
            <w:sz w:val="20"/>
          </w:rPr>
          <w:t xml:space="preserve"> </w:t>
        </w:r>
        <w:r>
          <w:rPr>
            <w:rStyle w:val="Style3"/>
            <w:i/>
            <w:spacing w:val="-2"/>
            <w:sz w:val="20"/>
          </w:rPr>
          <w:t>Warmińsko-Mazurskie</w:t>
        </w:r>
        <w:r>
          <w:rPr>
            <w:rStyle w:val="Style3"/>
            <w:i/>
            <w:spacing w:val="8"/>
            <w:sz w:val="20"/>
          </w:rPr>
          <w:t xml:space="preserve"> </w:t>
        </w:r>
        <w:r>
          <w:rPr>
            <w:rStyle w:val="Style3"/>
            <w:i/>
            <w:spacing w:val="-4"/>
            <w:sz w:val="20"/>
          </w:rPr>
          <w:t>2030</w:t>
        </w:r>
        <w:r>
          <w:rPr>
            <w:rStyle w:val="Style3"/>
            <w:i/>
            <w:sz w:val="20"/>
          </w:rPr>
          <w:tab/>
        </w:r>
        <w:r>
          <w:rPr>
            <w:rStyle w:val="Style3"/>
            <w:i/>
            <w:spacing w:val="-5"/>
            <w:sz w:val="20"/>
          </w:rPr>
          <w:t>38</w:t>
        </w:r>
      </w:hyperlink>
    </w:p>
    <w:p>
      <w:pPr>
        <w:pStyle w:val="ListParagraph"/>
        <w:numPr>
          <w:ilvl w:val="2"/>
          <w:numId w:val="91"/>
        </w:numPr>
        <w:tabs>
          <w:tab w:val="clear" w:pos="720"/>
          <w:tab w:val="left" w:pos="1744" w:leader="none"/>
          <w:tab w:val="right" w:pos="9488" w:leader="underscore"/>
        </w:tabs>
        <w:spacing w:before="19" w:after="0"/>
        <w:rPr>
          <w:i/>
          <w:i/>
          <w:sz w:val="20"/>
        </w:rPr>
      </w:pPr>
      <w:hyperlink w:anchor="_bookmark77">
        <w:r>
          <w:rPr>
            <w:rStyle w:val="Style3"/>
            <w:i/>
            <w:sz w:val="20"/>
          </w:rPr>
          <w:t>Wpływ</w:t>
        </w:r>
        <w:r>
          <w:rPr>
            <w:rStyle w:val="Style3"/>
            <w:i/>
            <w:spacing w:val="-9"/>
            <w:sz w:val="20"/>
          </w:rPr>
          <w:t xml:space="preserve"> </w:t>
        </w:r>
        <w:r>
          <w:rPr>
            <w:rStyle w:val="Style3"/>
            <w:i/>
            <w:sz w:val="20"/>
          </w:rPr>
          <w:t>na</w:t>
        </w:r>
        <w:r>
          <w:rPr>
            <w:rStyle w:val="Style3"/>
            <w:i/>
            <w:spacing w:val="-8"/>
            <w:sz w:val="20"/>
          </w:rPr>
          <w:t xml:space="preserve"> </w:t>
        </w:r>
        <w:r>
          <w:rPr>
            <w:rStyle w:val="Style3"/>
            <w:i/>
            <w:sz w:val="20"/>
          </w:rPr>
          <w:t>inteligentne</w:t>
        </w:r>
        <w:r>
          <w:rPr>
            <w:rStyle w:val="Style3"/>
            <w:i/>
            <w:spacing w:val="-7"/>
            <w:sz w:val="20"/>
          </w:rPr>
          <w:t xml:space="preserve"> </w:t>
        </w:r>
        <w:r>
          <w:rPr>
            <w:rStyle w:val="Style3"/>
            <w:i/>
            <w:sz w:val="20"/>
          </w:rPr>
          <w:t>specjalizacje</w:t>
        </w:r>
        <w:r>
          <w:rPr>
            <w:rStyle w:val="Style3"/>
            <w:i/>
            <w:spacing w:val="-7"/>
            <w:sz w:val="20"/>
          </w:rPr>
          <w:t xml:space="preserve"> </w:t>
        </w:r>
        <w:r>
          <w:rPr>
            <w:rStyle w:val="Style3"/>
            <w:i/>
            <w:sz w:val="20"/>
          </w:rPr>
          <w:t>Warmii</w:t>
        </w:r>
        <w:r>
          <w:rPr>
            <w:rStyle w:val="Style3"/>
            <w:i/>
            <w:spacing w:val="-8"/>
            <w:sz w:val="20"/>
          </w:rPr>
          <w:t xml:space="preserve"> </w:t>
        </w:r>
        <w:r>
          <w:rPr>
            <w:rStyle w:val="Style3"/>
            <w:i/>
            <w:sz w:val="20"/>
          </w:rPr>
          <w:t>i</w:t>
        </w:r>
        <w:r>
          <w:rPr>
            <w:rStyle w:val="Style3"/>
            <w:i/>
            <w:spacing w:val="-8"/>
            <w:sz w:val="20"/>
          </w:rPr>
          <w:t xml:space="preserve"> </w:t>
        </w:r>
        <w:r>
          <w:rPr>
            <w:rStyle w:val="Style3"/>
            <w:i/>
            <w:spacing w:val="-4"/>
            <w:sz w:val="20"/>
          </w:rPr>
          <w:t>Mazur</w:t>
        </w:r>
        <w:r>
          <w:rPr>
            <w:rStyle w:val="Style3"/>
            <w:rFonts w:ascii="Times New Roman" w:hAnsi="Times New Roman"/>
            <w:sz w:val="20"/>
          </w:rPr>
          <w:tab/>
        </w:r>
        <w:r>
          <w:rPr>
            <w:rStyle w:val="Style3"/>
            <w:i/>
            <w:spacing w:val="-5"/>
            <w:sz w:val="20"/>
          </w:rPr>
          <w:t>38</w:t>
        </w:r>
      </w:hyperlink>
    </w:p>
    <w:p>
      <w:pPr>
        <w:pStyle w:val="ListParagraph"/>
        <w:numPr>
          <w:ilvl w:val="1"/>
          <w:numId w:val="91"/>
        </w:numPr>
        <w:tabs>
          <w:tab w:val="clear" w:pos="720"/>
          <w:tab w:val="left" w:pos="1305" w:leader="none"/>
          <w:tab w:val="right" w:pos="9488" w:leader="underscore"/>
        </w:tabs>
        <w:spacing w:before="20" w:after="0"/>
        <w:rPr>
          <w:sz w:val="20"/>
        </w:rPr>
      </w:pPr>
      <w:hyperlink w:anchor="_bookmark78">
        <w:r>
          <w:rPr>
            <w:rStyle w:val="Style3"/>
            <w:smallCaps/>
            <w:sz w:val="20"/>
          </w:rPr>
          <w:t>Cel</w:t>
        </w:r>
        <w:r>
          <w:rPr>
            <w:rStyle w:val="Style3"/>
            <w:smallCaps/>
            <w:spacing w:val="-10"/>
            <w:sz w:val="20"/>
          </w:rPr>
          <w:t xml:space="preserve"> </w:t>
        </w:r>
        <w:r>
          <w:rPr>
            <w:rStyle w:val="Style3"/>
            <w:smallCaps/>
            <w:sz w:val="20"/>
          </w:rPr>
          <w:t>operacyjny</w:t>
        </w:r>
        <w:r>
          <w:rPr>
            <w:rStyle w:val="Style3"/>
            <w:smallCaps/>
            <w:spacing w:val="-5"/>
            <w:sz w:val="20"/>
          </w:rPr>
          <w:t xml:space="preserve"> </w:t>
        </w:r>
        <w:r>
          <w:rPr>
            <w:rStyle w:val="Style3"/>
            <w:smallCaps/>
            <w:sz w:val="20"/>
          </w:rPr>
          <w:t>–</w:t>
        </w:r>
        <w:r>
          <w:rPr>
            <w:rStyle w:val="Style3"/>
            <w:smallCaps/>
            <w:spacing w:val="-11"/>
            <w:sz w:val="20"/>
          </w:rPr>
          <w:t xml:space="preserve"> </w:t>
        </w:r>
        <w:r>
          <w:rPr>
            <w:rStyle w:val="Style3"/>
            <w:smallCaps/>
            <w:sz w:val="20"/>
          </w:rPr>
          <w:t>Komplementarne</w:t>
        </w:r>
        <w:r>
          <w:rPr>
            <w:rStyle w:val="Style3"/>
            <w:smallCaps/>
            <w:spacing w:val="-6"/>
            <w:sz w:val="20"/>
          </w:rPr>
          <w:t xml:space="preserve"> </w:t>
        </w:r>
        <w:r>
          <w:rPr>
            <w:rStyle w:val="Style3"/>
            <w:smallCaps/>
            <w:sz w:val="20"/>
          </w:rPr>
          <w:t>i</w:t>
        </w:r>
        <w:r>
          <w:rPr>
            <w:rStyle w:val="Style3"/>
            <w:smallCaps/>
            <w:spacing w:val="-5"/>
            <w:sz w:val="20"/>
          </w:rPr>
          <w:t xml:space="preserve"> </w:t>
        </w:r>
        <w:r>
          <w:rPr>
            <w:rStyle w:val="Style3"/>
            <w:smallCaps/>
            <w:sz w:val="20"/>
          </w:rPr>
          <w:t>profesjonalne</w:t>
        </w:r>
        <w:r>
          <w:rPr>
            <w:rStyle w:val="Style3"/>
            <w:smallCaps/>
            <w:spacing w:val="-7"/>
            <w:sz w:val="20"/>
          </w:rPr>
          <w:t xml:space="preserve"> </w:t>
        </w:r>
        <w:r>
          <w:rPr>
            <w:rStyle w:val="Style3"/>
            <w:smallCaps/>
            <w:sz w:val="20"/>
          </w:rPr>
          <w:t>funkcje</w:t>
        </w:r>
        <w:r>
          <w:rPr>
            <w:rStyle w:val="Style3"/>
            <w:smallCaps/>
            <w:spacing w:val="-6"/>
            <w:sz w:val="20"/>
          </w:rPr>
          <w:t xml:space="preserve"> </w:t>
        </w:r>
        <w:r>
          <w:rPr>
            <w:rStyle w:val="Style3"/>
            <w:smallCaps/>
            <w:spacing w:val="-2"/>
            <w:sz w:val="20"/>
          </w:rPr>
          <w:t>edukacyjne</w:t>
        </w:r>
        <w:r>
          <w:rPr>
            <w:rStyle w:val="Style3"/>
            <w:smallCaps/>
            <w:sz w:val="20"/>
          </w:rPr>
          <w:tab/>
        </w:r>
        <w:r>
          <w:rPr>
            <w:rStyle w:val="Style3"/>
            <w:smallCaps/>
            <w:spacing w:val="-5"/>
            <w:sz w:val="20"/>
          </w:rPr>
          <w:t>40</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79">
        <w:r>
          <w:rPr>
            <w:rStyle w:val="Style3"/>
            <w:i/>
            <w:sz w:val="20"/>
          </w:rPr>
          <w:t>Kluczowe</w:t>
        </w:r>
        <w:r>
          <w:rPr>
            <w:rStyle w:val="Style3"/>
            <w:i/>
            <w:spacing w:val="-9"/>
            <w:sz w:val="20"/>
          </w:rPr>
          <w:t xml:space="preserve"> </w:t>
        </w:r>
        <w:r>
          <w:rPr>
            <w:rStyle w:val="Style3"/>
            <w:i/>
            <w:sz w:val="20"/>
          </w:rPr>
          <w:t>problemy,</w:t>
        </w:r>
        <w:r>
          <w:rPr>
            <w:rStyle w:val="Style3"/>
            <w:i/>
            <w:spacing w:val="-8"/>
            <w:sz w:val="20"/>
          </w:rPr>
          <w:t xml:space="preserve"> </w:t>
        </w:r>
        <w:r>
          <w:rPr>
            <w:rStyle w:val="Style3"/>
            <w:i/>
            <w:sz w:val="20"/>
          </w:rPr>
          <w:t>których</w:t>
        </w:r>
        <w:r>
          <w:rPr>
            <w:rStyle w:val="Style3"/>
            <w:i/>
            <w:spacing w:val="-8"/>
            <w:sz w:val="20"/>
          </w:rPr>
          <w:t xml:space="preserve"> </w:t>
        </w:r>
        <w:r>
          <w:rPr>
            <w:rStyle w:val="Style3"/>
            <w:i/>
            <w:sz w:val="20"/>
          </w:rPr>
          <w:t>dotyczy</w:t>
        </w:r>
        <w:r>
          <w:rPr>
            <w:rStyle w:val="Style3"/>
            <w:i/>
            <w:spacing w:val="-8"/>
            <w:sz w:val="20"/>
          </w:rPr>
          <w:t xml:space="preserve"> </w:t>
        </w:r>
        <w:r>
          <w:rPr>
            <w:rStyle w:val="Style3"/>
            <w:i/>
            <w:spacing w:val="-5"/>
            <w:sz w:val="20"/>
          </w:rPr>
          <w:t>cel</w:t>
        </w:r>
        <w:r>
          <w:rPr>
            <w:rStyle w:val="Style3"/>
            <w:rFonts w:ascii="Times New Roman" w:hAnsi="Times New Roman"/>
            <w:sz w:val="20"/>
          </w:rPr>
          <w:tab/>
        </w:r>
        <w:r>
          <w:rPr>
            <w:rStyle w:val="Style3"/>
            <w:i/>
            <w:spacing w:val="-5"/>
            <w:sz w:val="20"/>
          </w:rPr>
          <w:t>40</w:t>
        </w:r>
      </w:hyperlink>
    </w:p>
    <w:p>
      <w:pPr>
        <w:pStyle w:val="ListParagraph"/>
        <w:numPr>
          <w:ilvl w:val="2"/>
          <w:numId w:val="91"/>
        </w:numPr>
        <w:tabs>
          <w:tab w:val="clear" w:pos="720"/>
          <w:tab w:val="left" w:pos="1744" w:leader="none"/>
          <w:tab w:val="right" w:pos="9488" w:leader="underscore"/>
        </w:tabs>
        <w:spacing w:before="18" w:after="0"/>
        <w:rPr>
          <w:i/>
          <w:i/>
          <w:sz w:val="20"/>
        </w:rPr>
      </w:pPr>
      <w:hyperlink w:anchor="_bookmark80">
        <w:r>
          <w:rPr>
            <w:rStyle w:val="Style3"/>
            <w:i/>
            <w:sz w:val="20"/>
          </w:rPr>
          <w:t>Istota</w:t>
        </w:r>
        <w:r>
          <w:rPr>
            <w:rStyle w:val="Style3"/>
            <w:i/>
            <w:spacing w:val="-6"/>
            <w:sz w:val="20"/>
          </w:rPr>
          <w:t xml:space="preserve"> </w:t>
        </w:r>
        <w:r>
          <w:rPr>
            <w:rStyle w:val="Style3"/>
            <w:i/>
            <w:sz w:val="20"/>
          </w:rPr>
          <w:t>celu</w:t>
        </w:r>
        <w:r>
          <w:rPr>
            <w:rStyle w:val="Style3"/>
            <w:i/>
            <w:spacing w:val="-6"/>
            <w:sz w:val="20"/>
          </w:rPr>
          <w:t xml:space="preserve"> </w:t>
        </w:r>
        <w:r>
          <w:rPr>
            <w:rStyle w:val="Style3"/>
            <w:i/>
            <w:spacing w:val="-2"/>
            <w:sz w:val="20"/>
          </w:rPr>
          <w:t>operacyjnego</w:t>
        </w:r>
        <w:r>
          <w:rPr>
            <w:rStyle w:val="Style3"/>
            <w:i/>
            <w:sz w:val="20"/>
          </w:rPr>
          <w:tab/>
        </w:r>
        <w:r>
          <w:rPr>
            <w:rStyle w:val="Style3"/>
            <w:i/>
            <w:spacing w:val="-5"/>
            <w:sz w:val="20"/>
          </w:rPr>
          <w:t>40</w:t>
        </w:r>
      </w:hyperlink>
    </w:p>
    <w:p>
      <w:pPr>
        <w:pStyle w:val="ListParagraph"/>
        <w:numPr>
          <w:ilvl w:val="2"/>
          <w:numId w:val="91"/>
        </w:numPr>
        <w:tabs>
          <w:tab w:val="clear" w:pos="720"/>
          <w:tab w:val="left" w:pos="1744" w:leader="none"/>
          <w:tab w:val="right" w:pos="9488" w:leader="underscore"/>
        </w:tabs>
        <w:spacing w:before="19" w:after="0"/>
        <w:rPr>
          <w:i/>
          <w:i/>
          <w:sz w:val="20"/>
        </w:rPr>
      </w:pPr>
      <w:hyperlink w:anchor="_bookmark81">
        <w:r>
          <w:rPr>
            <w:rStyle w:val="Style3"/>
            <w:i/>
            <w:sz w:val="20"/>
          </w:rPr>
          <w:t>Kierunki</w:t>
        </w:r>
        <w:r>
          <w:rPr>
            <w:rStyle w:val="Style3"/>
            <w:i/>
            <w:spacing w:val="-10"/>
            <w:sz w:val="20"/>
          </w:rPr>
          <w:t xml:space="preserve"> </w:t>
        </w:r>
        <w:r>
          <w:rPr>
            <w:rStyle w:val="Style3"/>
            <w:i/>
            <w:spacing w:val="-2"/>
            <w:sz w:val="20"/>
          </w:rPr>
          <w:t>działań</w:t>
        </w:r>
        <w:r>
          <w:rPr>
            <w:rStyle w:val="Style3"/>
            <w:rFonts w:ascii="Times New Roman" w:hAnsi="Times New Roman"/>
            <w:sz w:val="20"/>
          </w:rPr>
          <w:tab/>
        </w:r>
        <w:r>
          <w:rPr>
            <w:rStyle w:val="Style3"/>
            <w:i/>
            <w:spacing w:val="-5"/>
            <w:sz w:val="20"/>
          </w:rPr>
          <w:t>40</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82">
        <w:r>
          <w:rPr>
            <w:rStyle w:val="Style3"/>
            <w:i/>
            <w:sz w:val="20"/>
          </w:rPr>
          <w:t>Logika</w:t>
        </w:r>
        <w:r>
          <w:rPr>
            <w:rStyle w:val="Style3"/>
            <w:i/>
            <w:spacing w:val="-8"/>
            <w:sz w:val="20"/>
          </w:rPr>
          <w:t xml:space="preserve"> </w:t>
        </w:r>
        <w:r>
          <w:rPr>
            <w:rStyle w:val="Style3"/>
            <w:i/>
            <w:spacing w:val="-2"/>
            <w:sz w:val="20"/>
          </w:rPr>
          <w:t>interwencji</w:t>
        </w:r>
        <w:r>
          <w:rPr>
            <w:rStyle w:val="Style3"/>
            <w:i/>
            <w:sz w:val="20"/>
          </w:rPr>
          <w:tab/>
        </w:r>
        <w:r>
          <w:rPr>
            <w:rStyle w:val="Style3"/>
            <w:i/>
            <w:spacing w:val="-7"/>
            <w:sz w:val="20"/>
          </w:rPr>
          <w:t>41</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83">
        <w:r>
          <w:rPr>
            <w:rStyle w:val="Style3"/>
            <w:i/>
            <w:spacing w:val="-2"/>
            <w:sz w:val="20"/>
          </w:rPr>
          <w:t>Interesariusze</w:t>
        </w:r>
        <w:r>
          <w:rPr>
            <w:rStyle w:val="Style3"/>
            <w:i/>
            <w:sz w:val="20"/>
          </w:rPr>
          <w:tab/>
        </w:r>
        <w:r>
          <w:rPr>
            <w:rStyle w:val="Style3"/>
            <w:i/>
            <w:spacing w:val="-5"/>
            <w:sz w:val="20"/>
          </w:rPr>
          <w:t>41</w:t>
        </w:r>
      </w:hyperlink>
    </w:p>
    <w:p>
      <w:pPr>
        <w:pStyle w:val="ListParagraph"/>
        <w:numPr>
          <w:ilvl w:val="2"/>
          <w:numId w:val="91"/>
        </w:numPr>
        <w:tabs>
          <w:tab w:val="clear" w:pos="720"/>
          <w:tab w:val="left" w:pos="1744" w:leader="none"/>
          <w:tab w:val="right" w:pos="9488" w:leader="underscore"/>
        </w:tabs>
        <w:spacing w:before="20" w:after="0"/>
        <w:rPr>
          <w:i/>
          <w:i/>
          <w:sz w:val="20"/>
        </w:rPr>
      </w:pPr>
      <w:hyperlink w:anchor="_bookmark84">
        <w:r>
          <w:rPr>
            <w:rStyle w:val="Style3"/>
            <w:i/>
            <w:spacing w:val="-2"/>
            <w:sz w:val="20"/>
          </w:rPr>
          <w:t>Zbieżność</w:t>
        </w:r>
        <w:r>
          <w:rPr>
            <w:rStyle w:val="Style3"/>
            <w:i/>
            <w:spacing w:val="7"/>
            <w:sz w:val="20"/>
          </w:rPr>
          <w:t xml:space="preserve"> </w:t>
        </w:r>
        <w:r>
          <w:rPr>
            <w:rStyle w:val="Style3"/>
            <w:i/>
            <w:spacing w:val="-2"/>
            <w:sz w:val="20"/>
          </w:rPr>
          <w:t>ze</w:t>
        </w:r>
        <w:r>
          <w:rPr>
            <w:rStyle w:val="Style3"/>
            <w:i/>
            <w:spacing w:val="8"/>
            <w:sz w:val="20"/>
          </w:rPr>
          <w:t xml:space="preserve"> </w:t>
        </w:r>
        <w:r>
          <w:rPr>
            <w:rStyle w:val="Style3"/>
            <w:i/>
            <w:spacing w:val="-2"/>
            <w:sz w:val="20"/>
          </w:rPr>
          <w:t>Strategią</w:t>
        </w:r>
        <w:r>
          <w:rPr>
            <w:rStyle w:val="Style3"/>
            <w:i/>
            <w:spacing w:val="8"/>
            <w:sz w:val="20"/>
          </w:rPr>
          <w:t xml:space="preserve"> </w:t>
        </w:r>
        <w:r>
          <w:rPr>
            <w:rStyle w:val="Style3"/>
            <w:i/>
            <w:spacing w:val="-2"/>
            <w:sz w:val="20"/>
          </w:rPr>
          <w:t>Warmińsko-Mazurskie</w:t>
        </w:r>
        <w:r>
          <w:rPr>
            <w:rStyle w:val="Style3"/>
            <w:i/>
            <w:spacing w:val="8"/>
            <w:sz w:val="20"/>
          </w:rPr>
          <w:t xml:space="preserve"> </w:t>
        </w:r>
        <w:r>
          <w:rPr>
            <w:rStyle w:val="Style3"/>
            <w:i/>
            <w:spacing w:val="-4"/>
            <w:sz w:val="20"/>
          </w:rPr>
          <w:t>2030</w:t>
        </w:r>
        <w:r>
          <w:rPr>
            <w:rStyle w:val="Style3"/>
            <w:i/>
            <w:sz w:val="20"/>
          </w:rPr>
          <w:tab/>
        </w:r>
        <w:r>
          <w:rPr>
            <w:rStyle w:val="Style3"/>
            <w:i/>
            <w:spacing w:val="-5"/>
            <w:sz w:val="20"/>
          </w:rPr>
          <w:t>41</w:t>
        </w:r>
      </w:hyperlink>
    </w:p>
    <w:p>
      <w:pPr>
        <w:sectPr>
          <w:footerReference w:type="even" r:id="rId11"/>
          <w:footerReference w:type="default" r:id="rId12"/>
          <w:footerReference w:type="first" r:id="rId13"/>
          <w:type w:val="nextPage"/>
          <w:pgSz w:w="11906" w:h="16838"/>
          <w:pgMar w:left="992" w:right="850" w:gutter="0" w:header="0" w:top="1360" w:footer="261" w:bottom="460"/>
          <w:pgNumType w:fmt="decimal"/>
          <w:formProt w:val="false"/>
          <w:textDirection w:val="lrTb"/>
          <w:docGrid w:type="default" w:linePitch="100" w:charSpace="0"/>
        </w:sectPr>
        <w:pStyle w:val="BodyText"/>
        <w:spacing w:before="14" w:after="0"/>
        <w:rPr>
          <w:i/>
          <w:i/>
          <w:sz w:val="20"/>
        </w:rPr>
      </w:pPr>
      <w:r>
        <w:rPr>
          <w:i/>
          <w:sz w:val="20"/>
        </w:rPr>
        <mc:AlternateContent>
          <mc:Choice Requires="wps">
            <w:drawing>
              <wp:anchor behindDoc="0" distT="0" distB="635" distL="0" distR="0" simplePos="0" locked="0" layoutInCell="0" allowOverlap="1" relativeHeight="72" wp14:anchorId="55352CBC">
                <wp:simplePos x="0" y="0"/>
                <wp:positionH relativeFrom="page">
                  <wp:posOffset>881380</wp:posOffset>
                </wp:positionH>
                <wp:positionV relativeFrom="paragraph">
                  <wp:posOffset>179070</wp:posOffset>
                </wp:positionV>
                <wp:extent cx="5798185" cy="167640"/>
                <wp:effectExtent l="0" t="0" r="0" b="0"/>
                <wp:wrapTopAndBottom/>
                <wp:docPr id="2" name="Textbox 3"/>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3</w:t>
                            </w:r>
                          </w:p>
                        </w:txbxContent>
                      </wps:txbx>
                      <wps:bodyPr lIns="0" rIns="0" tIns="0" bIns="0" anchor="t">
                        <a:noAutofit/>
                      </wps:bodyPr>
                    </wps:wsp>
                  </a:graphicData>
                </a:graphic>
              </wp:anchor>
            </w:drawing>
          </mc:Choice>
          <mc:Fallback>
            <w:pict>
              <v:rect id="shape_0" ID="Textbox 3" path="m0,0l-2147483645,0l-2147483645,-2147483646l0,-2147483646xe" fillcolor="#d9e1f3" stroked="f" o:allowincell="f" style="position:absolute;margin-left:69.4pt;margin-top:14.1pt;width:456.5pt;height:13.15pt;mso-wrap-style:square;v-text-anchor:top;mso-position-horizontal-relative:page" wp14:anchorId="55352CBC">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3</w:t>
                      </w:r>
                    </w:p>
                  </w:txbxContent>
                </v:textbox>
                <w10:wrap type="topAndBottom"/>
              </v:rect>
            </w:pict>
          </mc:Fallback>
        </mc:AlternateContent>
      </w:r>
    </w:p>
    <w:sdt>
      <w:sdtPr>
        <w:docPartObj>
          <w:docPartGallery w:val="Table of Contents"/>
          <w:docPartUnique w:val="true"/>
        </w:docPartObj>
        <w:id w:val="-1594999784"/>
      </w:sdtPr>
      <w:sdtContent>
        <w:p>
          <w:pPr>
            <w:pStyle w:val="TOC3"/>
            <w:numPr>
              <w:ilvl w:val="2"/>
              <w:numId w:val="91"/>
            </w:numPr>
            <w:tabs>
              <w:tab w:val="clear" w:pos="720"/>
              <w:tab w:val="left" w:pos="1744" w:leader="none"/>
              <w:tab w:val="right" w:pos="9488" w:leader="underscore"/>
            </w:tabs>
            <w:spacing w:before="39" w:after="0"/>
            <w:rPr/>
          </w:pPr>
          <w:hyperlink w:anchor="_bookmark85">
            <w:r>
              <w:rPr>
                <w:rStyle w:val="Style3"/>
              </w:rPr>
              <w:t>Wpływ</w:t>
            </w:r>
            <w:r>
              <w:rPr>
                <w:rStyle w:val="Style3"/>
                <w:spacing w:val="-9"/>
              </w:rPr>
              <w:t xml:space="preserve"> </w:t>
            </w:r>
            <w:r>
              <w:rPr>
                <w:rStyle w:val="Style3"/>
              </w:rPr>
              <w:t>na</w:t>
            </w:r>
            <w:r>
              <w:rPr>
                <w:rStyle w:val="Style3"/>
                <w:spacing w:val="-8"/>
              </w:rPr>
              <w:t xml:space="preserve"> </w:t>
            </w:r>
            <w:r>
              <w:rPr>
                <w:rStyle w:val="Style3"/>
              </w:rPr>
              <w:t>inteligentne</w:t>
            </w:r>
            <w:r>
              <w:rPr>
                <w:rStyle w:val="Style3"/>
                <w:spacing w:val="-7"/>
              </w:rPr>
              <w:t xml:space="preserve"> </w:t>
            </w:r>
            <w:r>
              <w:rPr>
                <w:rStyle w:val="Style3"/>
              </w:rPr>
              <w:t>specjalizacje</w:t>
            </w:r>
            <w:r>
              <w:rPr>
                <w:rStyle w:val="Style3"/>
                <w:spacing w:val="-7"/>
              </w:rPr>
              <w:t xml:space="preserve"> </w:t>
            </w:r>
            <w:r>
              <w:rPr>
                <w:rStyle w:val="Style3"/>
              </w:rPr>
              <w:t>Warmii</w:t>
            </w:r>
            <w:r>
              <w:rPr>
                <w:rStyle w:val="Style3"/>
                <w:spacing w:val="-8"/>
              </w:rPr>
              <w:t xml:space="preserve"> </w:t>
            </w:r>
            <w:r>
              <w:rPr>
                <w:rStyle w:val="Style3"/>
              </w:rPr>
              <w:t>i</w:t>
            </w:r>
            <w:r>
              <w:rPr>
                <w:rStyle w:val="Style3"/>
                <w:spacing w:val="-8"/>
              </w:rPr>
              <w:t xml:space="preserve"> </w:t>
            </w:r>
            <w:r>
              <w:rPr>
                <w:rStyle w:val="Style3"/>
                <w:spacing w:val="-4"/>
              </w:rPr>
              <w:t>Mazur</w:t>
            </w:r>
            <w:r>
              <w:rPr>
                <w:rStyle w:val="Style3"/>
                <w:rFonts w:ascii="Times New Roman" w:hAnsi="Times New Roman"/>
                <w:i w:val="false"/>
              </w:rPr>
              <w:tab/>
            </w:r>
            <w:r>
              <w:rPr>
                <w:rStyle w:val="Style3"/>
                <w:spacing w:val="-5"/>
              </w:rPr>
              <w:t>42</w:t>
            </w:r>
          </w:hyperlink>
        </w:p>
        <w:p>
          <w:pPr>
            <w:pStyle w:val="TOC2"/>
            <w:numPr>
              <w:ilvl w:val="1"/>
              <w:numId w:val="91"/>
            </w:numPr>
            <w:tabs>
              <w:tab w:val="clear" w:pos="720"/>
              <w:tab w:val="left" w:pos="1305" w:leader="none"/>
              <w:tab w:val="right" w:pos="9488" w:leader="underscore"/>
            </w:tabs>
            <w:rPr/>
          </w:pPr>
          <w:hyperlink w:anchor="_bookmark86">
            <w:r>
              <w:rPr>
                <w:rStyle w:val="Style3"/>
                <w:smallCaps/>
              </w:rPr>
              <w:t>Cel</w:t>
            </w:r>
            <w:r>
              <w:rPr>
                <w:rStyle w:val="Style3"/>
                <w:smallCaps/>
                <w:spacing w:val="-10"/>
              </w:rPr>
              <w:t xml:space="preserve"> </w:t>
            </w:r>
            <w:r>
              <w:rPr>
                <w:rStyle w:val="Style3"/>
                <w:smallCaps/>
              </w:rPr>
              <w:t>operacyjny</w:t>
            </w:r>
            <w:r>
              <w:rPr>
                <w:rStyle w:val="Style3"/>
                <w:smallCaps/>
                <w:spacing w:val="-5"/>
              </w:rPr>
              <w:t xml:space="preserve"> </w:t>
            </w:r>
            <w:r>
              <w:rPr>
                <w:rStyle w:val="Style3"/>
                <w:smallCaps/>
              </w:rPr>
              <w:t>–</w:t>
            </w:r>
            <w:r>
              <w:rPr>
                <w:rStyle w:val="Style3"/>
                <w:smallCaps/>
                <w:spacing w:val="-11"/>
              </w:rPr>
              <w:t xml:space="preserve"> </w:t>
            </w:r>
            <w:r>
              <w:rPr>
                <w:rStyle w:val="Style3"/>
                <w:smallCaps/>
              </w:rPr>
              <w:t>Efektywne</w:t>
            </w:r>
            <w:r>
              <w:rPr>
                <w:rStyle w:val="Style3"/>
                <w:smallCaps/>
                <w:spacing w:val="-6"/>
              </w:rPr>
              <w:t xml:space="preserve"> </w:t>
            </w:r>
            <w:r>
              <w:rPr>
                <w:rStyle w:val="Style3"/>
                <w:smallCaps/>
              </w:rPr>
              <w:t>działania</w:t>
            </w:r>
            <w:r>
              <w:rPr>
                <w:rStyle w:val="Style3"/>
                <w:smallCaps/>
                <w:spacing w:val="-6"/>
              </w:rPr>
              <w:t xml:space="preserve"> </w:t>
            </w:r>
            <w:r>
              <w:rPr>
                <w:rStyle w:val="Style3"/>
                <w:smallCaps/>
                <w:spacing w:val="-2"/>
              </w:rPr>
              <w:t>proekologiczne</w:t>
            </w:r>
            <w:r>
              <w:rPr>
                <w:rStyle w:val="Style3"/>
                <w:rFonts w:ascii="Times New Roman" w:hAnsi="Times New Roman"/>
                <w:sz w:val="16"/>
              </w:rPr>
              <w:tab/>
            </w:r>
            <w:r>
              <w:rPr>
                <w:rStyle w:val="Style3"/>
                <w:smallCaps/>
                <w:spacing w:val="-5"/>
              </w:rPr>
              <w:t>43</w:t>
            </w:r>
          </w:hyperlink>
        </w:p>
        <w:p>
          <w:pPr>
            <w:pStyle w:val="TOC3"/>
            <w:numPr>
              <w:ilvl w:val="2"/>
              <w:numId w:val="91"/>
            </w:numPr>
            <w:tabs>
              <w:tab w:val="clear" w:pos="720"/>
              <w:tab w:val="left" w:pos="1744" w:leader="none"/>
              <w:tab w:val="right" w:pos="9488" w:leader="underscore"/>
            </w:tabs>
            <w:rPr/>
          </w:pPr>
          <w:hyperlink w:anchor="_bookmark87">
            <w:r>
              <w:rPr>
                <w:rStyle w:val="Style3"/>
              </w:rPr>
              <w:t>Kluczowe</w:t>
            </w:r>
            <w:r>
              <w:rPr>
                <w:rStyle w:val="Style3"/>
                <w:spacing w:val="-9"/>
              </w:rPr>
              <w:t xml:space="preserve"> </w:t>
            </w:r>
            <w:r>
              <w:rPr>
                <w:rStyle w:val="Style3"/>
              </w:rPr>
              <w:t>problemy,</w:t>
            </w:r>
            <w:r>
              <w:rPr>
                <w:rStyle w:val="Style3"/>
                <w:spacing w:val="-8"/>
              </w:rPr>
              <w:t xml:space="preserve"> </w:t>
            </w:r>
            <w:r>
              <w:rPr>
                <w:rStyle w:val="Style3"/>
              </w:rPr>
              <w:t>których</w:t>
            </w:r>
            <w:r>
              <w:rPr>
                <w:rStyle w:val="Style3"/>
                <w:spacing w:val="-8"/>
              </w:rPr>
              <w:t xml:space="preserve"> </w:t>
            </w:r>
            <w:r>
              <w:rPr>
                <w:rStyle w:val="Style3"/>
              </w:rPr>
              <w:t>dotyczy</w:t>
            </w:r>
            <w:r>
              <w:rPr>
                <w:rStyle w:val="Style3"/>
                <w:spacing w:val="-8"/>
              </w:rPr>
              <w:t xml:space="preserve"> </w:t>
            </w:r>
            <w:r>
              <w:rPr>
                <w:rStyle w:val="Style3"/>
                <w:spacing w:val="-5"/>
              </w:rPr>
              <w:t>cel</w:t>
            </w:r>
            <w:r>
              <w:rPr>
                <w:rStyle w:val="Style3"/>
                <w:rFonts w:ascii="Times New Roman" w:hAnsi="Times New Roman"/>
                <w:i w:val="false"/>
              </w:rPr>
              <w:tab/>
            </w:r>
            <w:r>
              <w:rPr>
                <w:rStyle w:val="Style3"/>
                <w:spacing w:val="-5"/>
              </w:rPr>
              <w:t>43</w:t>
            </w:r>
          </w:hyperlink>
        </w:p>
        <w:p>
          <w:pPr>
            <w:pStyle w:val="TOC3"/>
            <w:numPr>
              <w:ilvl w:val="2"/>
              <w:numId w:val="91"/>
            </w:numPr>
            <w:tabs>
              <w:tab w:val="clear" w:pos="720"/>
              <w:tab w:val="left" w:pos="1744" w:leader="none"/>
              <w:tab w:val="right" w:pos="9488" w:leader="underscore"/>
            </w:tabs>
            <w:rPr/>
          </w:pPr>
          <w:hyperlink w:anchor="_bookmark88">
            <w:r>
              <w:rPr>
                <w:rStyle w:val="Style3"/>
              </w:rPr>
              <w:t>Istota</w:t>
            </w:r>
            <w:r>
              <w:rPr>
                <w:rStyle w:val="Style3"/>
                <w:spacing w:val="-6"/>
              </w:rPr>
              <w:t xml:space="preserve"> </w:t>
            </w:r>
            <w:r>
              <w:rPr>
                <w:rStyle w:val="Style3"/>
              </w:rPr>
              <w:t>celu</w:t>
            </w:r>
            <w:r>
              <w:rPr>
                <w:rStyle w:val="Style3"/>
                <w:spacing w:val="-6"/>
              </w:rPr>
              <w:t xml:space="preserve"> </w:t>
            </w:r>
            <w:r>
              <w:rPr>
                <w:rStyle w:val="Style3"/>
                <w:spacing w:val="-2"/>
              </w:rPr>
              <w:t>operacyjnego</w:t>
            </w:r>
            <w:r>
              <w:rPr>
                <w:rStyle w:val="Style3"/>
              </w:rPr>
              <w:tab/>
            </w:r>
            <w:r>
              <w:rPr>
                <w:rStyle w:val="Style3"/>
                <w:spacing w:val="-5"/>
              </w:rPr>
              <w:t>43</w:t>
            </w:r>
          </w:hyperlink>
        </w:p>
        <w:p>
          <w:pPr>
            <w:pStyle w:val="TOC3"/>
            <w:numPr>
              <w:ilvl w:val="2"/>
              <w:numId w:val="91"/>
            </w:numPr>
            <w:tabs>
              <w:tab w:val="clear" w:pos="720"/>
              <w:tab w:val="left" w:pos="1744" w:leader="none"/>
              <w:tab w:val="right" w:pos="9488" w:leader="underscore"/>
            </w:tabs>
            <w:rPr/>
          </w:pPr>
          <w:hyperlink w:anchor="_bookmark89">
            <w:r>
              <w:rPr>
                <w:rStyle w:val="Style3"/>
              </w:rPr>
              <w:t>Kierunki</w:t>
            </w:r>
            <w:r>
              <w:rPr>
                <w:rStyle w:val="Style3"/>
                <w:spacing w:val="-10"/>
              </w:rPr>
              <w:t xml:space="preserve"> </w:t>
            </w:r>
            <w:r>
              <w:rPr>
                <w:rStyle w:val="Style3"/>
                <w:spacing w:val="-2"/>
              </w:rPr>
              <w:t>działań</w:t>
            </w:r>
            <w:r>
              <w:rPr>
                <w:rStyle w:val="Style3"/>
                <w:rFonts w:ascii="Times New Roman" w:hAnsi="Times New Roman"/>
                <w:i w:val="false"/>
              </w:rPr>
              <w:tab/>
            </w:r>
            <w:r>
              <w:rPr>
                <w:rStyle w:val="Style3"/>
                <w:spacing w:val="-5"/>
              </w:rPr>
              <w:t>43</w:t>
            </w:r>
          </w:hyperlink>
        </w:p>
        <w:p>
          <w:pPr>
            <w:pStyle w:val="TOC3"/>
            <w:numPr>
              <w:ilvl w:val="2"/>
              <w:numId w:val="91"/>
            </w:numPr>
            <w:tabs>
              <w:tab w:val="clear" w:pos="720"/>
              <w:tab w:val="left" w:pos="1744" w:leader="none"/>
              <w:tab w:val="right" w:pos="9488" w:leader="underscore"/>
            </w:tabs>
            <w:spacing w:before="17" w:after="0"/>
            <w:rPr/>
          </w:pPr>
          <w:hyperlink w:anchor="_bookmark91">
            <w:r>
              <w:rPr>
                <w:rStyle w:val="Style3"/>
              </w:rPr>
              <w:t>Logika</w:t>
            </w:r>
            <w:r>
              <w:rPr>
                <w:rStyle w:val="Style3"/>
                <w:spacing w:val="-8"/>
              </w:rPr>
              <w:t xml:space="preserve"> </w:t>
            </w:r>
            <w:r>
              <w:rPr>
                <w:rStyle w:val="Style3"/>
                <w:spacing w:val="-2"/>
              </w:rPr>
              <w:t>interwencji</w:t>
            </w:r>
            <w:r>
              <w:rPr>
                <w:rStyle w:val="Style3"/>
              </w:rPr>
              <w:tab/>
            </w:r>
            <w:r>
              <w:rPr>
                <w:rStyle w:val="Style3"/>
                <w:spacing w:val="-7"/>
              </w:rPr>
              <w:t>44</w:t>
            </w:r>
          </w:hyperlink>
        </w:p>
        <w:p>
          <w:pPr>
            <w:pStyle w:val="TOC3"/>
            <w:numPr>
              <w:ilvl w:val="2"/>
              <w:numId w:val="91"/>
            </w:numPr>
            <w:tabs>
              <w:tab w:val="clear" w:pos="720"/>
              <w:tab w:val="left" w:pos="1744" w:leader="none"/>
              <w:tab w:val="right" w:pos="9488" w:leader="underscore"/>
            </w:tabs>
            <w:rPr/>
          </w:pPr>
          <w:hyperlink w:anchor="_bookmark92">
            <w:r>
              <w:rPr>
                <w:rStyle w:val="Style3"/>
                <w:spacing w:val="-2"/>
              </w:rPr>
              <w:t>Interesariusze</w:t>
            </w:r>
            <w:r>
              <w:rPr>
                <w:rStyle w:val="Style3"/>
              </w:rPr>
              <w:tab/>
            </w:r>
            <w:r>
              <w:rPr>
                <w:rStyle w:val="Style3"/>
                <w:spacing w:val="-5"/>
              </w:rPr>
              <w:t>44</w:t>
            </w:r>
          </w:hyperlink>
        </w:p>
        <w:p>
          <w:pPr>
            <w:pStyle w:val="TOC3"/>
            <w:numPr>
              <w:ilvl w:val="2"/>
              <w:numId w:val="91"/>
            </w:numPr>
            <w:tabs>
              <w:tab w:val="clear" w:pos="720"/>
              <w:tab w:val="left" w:pos="1744" w:leader="none"/>
              <w:tab w:val="right" w:pos="9488" w:leader="underscore"/>
            </w:tabs>
            <w:rPr/>
          </w:pPr>
          <w:hyperlink w:anchor="_bookmark93">
            <w:r>
              <w:rPr>
                <w:rStyle w:val="Style3"/>
                <w:spacing w:val="-2"/>
              </w:rPr>
              <w:t>Zbieżność</w:t>
            </w:r>
            <w:r>
              <w:rPr>
                <w:rStyle w:val="Style3"/>
                <w:spacing w:val="7"/>
              </w:rPr>
              <w:t xml:space="preserve"> </w:t>
            </w:r>
            <w:r>
              <w:rPr>
                <w:rStyle w:val="Style3"/>
                <w:spacing w:val="-2"/>
              </w:rPr>
              <w:t>ze</w:t>
            </w:r>
            <w:r>
              <w:rPr>
                <w:rStyle w:val="Style3"/>
                <w:spacing w:val="8"/>
              </w:rPr>
              <w:t xml:space="preserve"> </w:t>
            </w:r>
            <w:r>
              <w:rPr>
                <w:rStyle w:val="Style3"/>
                <w:spacing w:val="-2"/>
              </w:rPr>
              <w:t>Strategią</w:t>
            </w:r>
            <w:r>
              <w:rPr>
                <w:rStyle w:val="Style3"/>
                <w:spacing w:val="8"/>
              </w:rPr>
              <w:t xml:space="preserve"> </w:t>
            </w:r>
            <w:r>
              <w:rPr>
                <w:rStyle w:val="Style3"/>
                <w:spacing w:val="-2"/>
              </w:rPr>
              <w:t>Warmińsko-Mazurskie</w:t>
            </w:r>
            <w:r>
              <w:rPr>
                <w:rStyle w:val="Style3"/>
                <w:spacing w:val="8"/>
              </w:rPr>
              <w:t xml:space="preserve"> </w:t>
            </w:r>
            <w:r>
              <w:rPr>
                <w:rStyle w:val="Style3"/>
                <w:spacing w:val="-4"/>
              </w:rPr>
              <w:t>2030</w:t>
            </w:r>
            <w:r>
              <w:rPr>
                <w:rStyle w:val="Style3"/>
              </w:rPr>
              <w:tab/>
            </w:r>
            <w:r>
              <w:rPr>
                <w:rStyle w:val="Style3"/>
                <w:spacing w:val="-5"/>
              </w:rPr>
              <w:t>45</w:t>
            </w:r>
          </w:hyperlink>
        </w:p>
        <w:p>
          <w:pPr>
            <w:pStyle w:val="TOC3"/>
            <w:numPr>
              <w:ilvl w:val="2"/>
              <w:numId w:val="91"/>
            </w:numPr>
            <w:tabs>
              <w:tab w:val="clear" w:pos="720"/>
              <w:tab w:val="left" w:pos="1744" w:leader="none"/>
              <w:tab w:val="right" w:pos="9488" w:leader="underscore"/>
            </w:tabs>
            <w:rPr/>
          </w:pPr>
          <w:hyperlink w:anchor="_bookmark94">
            <w:r>
              <w:rPr>
                <w:rStyle w:val="Style3"/>
              </w:rPr>
              <w:t>Wpływ</w:t>
            </w:r>
            <w:r>
              <w:rPr>
                <w:rStyle w:val="Style3"/>
                <w:spacing w:val="-9"/>
              </w:rPr>
              <w:t xml:space="preserve"> </w:t>
            </w:r>
            <w:r>
              <w:rPr>
                <w:rStyle w:val="Style3"/>
              </w:rPr>
              <w:t>na</w:t>
            </w:r>
            <w:r>
              <w:rPr>
                <w:rStyle w:val="Style3"/>
                <w:spacing w:val="-8"/>
              </w:rPr>
              <w:t xml:space="preserve"> </w:t>
            </w:r>
            <w:r>
              <w:rPr>
                <w:rStyle w:val="Style3"/>
              </w:rPr>
              <w:t>inteligentne</w:t>
            </w:r>
            <w:r>
              <w:rPr>
                <w:rStyle w:val="Style3"/>
                <w:spacing w:val="-7"/>
              </w:rPr>
              <w:t xml:space="preserve"> </w:t>
            </w:r>
            <w:r>
              <w:rPr>
                <w:rStyle w:val="Style3"/>
              </w:rPr>
              <w:t>specjalizacje</w:t>
            </w:r>
            <w:r>
              <w:rPr>
                <w:rStyle w:val="Style3"/>
                <w:spacing w:val="-7"/>
              </w:rPr>
              <w:t xml:space="preserve"> </w:t>
            </w:r>
            <w:r>
              <w:rPr>
                <w:rStyle w:val="Style3"/>
              </w:rPr>
              <w:t>Warmii</w:t>
            </w:r>
            <w:r>
              <w:rPr>
                <w:rStyle w:val="Style3"/>
                <w:spacing w:val="-8"/>
              </w:rPr>
              <w:t xml:space="preserve"> </w:t>
            </w:r>
            <w:r>
              <w:rPr>
                <w:rStyle w:val="Style3"/>
              </w:rPr>
              <w:t>i</w:t>
            </w:r>
            <w:r>
              <w:rPr>
                <w:rStyle w:val="Style3"/>
                <w:spacing w:val="-8"/>
              </w:rPr>
              <w:t xml:space="preserve"> </w:t>
            </w:r>
            <w:r>
              <w:rPr>
                <w:rStyle w:val="Style3"/>
                <w:spacing w:val="-4"/>
              </w:rPr>
              <w:t>Mazur</w:t>
            </w:r>
            <w:r>
              <w:rPr>
                <w:rStyle w:val="Style3"/>
                <w:rFonts w:ascii="Times New Roman" w:hAnsi="Times New Roman"/>
                <w:i w:val="false"/>
              </w:rPr>
              <w:tab/>
            </w:r>
            <w:r>
              <w:rPr>
                <w:rStyle w:val="Style3"/>
                <w:spacing w:val="-5"/>
              </w:rPr>
              <w:t>45</w:t>
            </w:r>
          </w:hyperlink>
        </w:p>
        <w:p>
          <w:pPr>
            <w:pStyle w:val="TOC1"/>
            <w:numPr>
              <w:ilvl w:val="0"/>
              <w:numId w:val="91"/>
            </w:numPr>
            <w:tabs>
              <w:tab w:val="clear" w:pos="720"/>
              <w:tab w:val="left" w:pos="863" w:leader="none"/>
              <w:tab w:val="right" w:pos="9488" w:leader="underscore"/>
            </w:tabs>
            <w:spacing w:before="137" w:after="0"/>
            <w:ind w:hanging="439" w:left="863"/>
            <w:rPr/>
          </w:pPr>
          <w:hyperlink w:anchor="_bookmark95">
            <w:r>
              <w:rPr>
                <w:rStyle w:val="Style3"/>
              </w:rPr>
              <w:t>PRZEDSIĘWZIĘCIA</w:t>
            </w:r>
            <w:r>
              <w:rPr>
                <w:rStyle w:val="Style3"/>
                <w:spacing w:val="-7"/>
              </w:rPr>
              <w:t xml:space="preserve"> </w:t>
            </w:r>
            <w:r>
              <w:rPr>
                <w:rStyle w:val="Style3"/>
              </w:rPr>
              <w:t>W</w:t>
            </w:r>
            <w:r>
              <w:rPr>
                <w:rStyle w:val="Style3"/>
                <w:spacing w:val="-6"/>
              </w:rPr>
              <w:t xml:space="preserve"> </w:t>
            </w:r>
            <w:r>
              <w:rPr>
                <w:rStyle w:val="Style3"/>
              </w:rPr>
              <w:t>RAMACH</w:t>
            </w:r>
            <w:r>
              <w:rPr>
                <w:rStyle w:val="Style3"/>
                <w:spacing w:val="-6"/>
              </w:rPr>
              <w:t xml:space="preserve"> </w:t>
            </w:r>
            <w:r>
              <w:rPr>
                <w:rStyle w:val="Style3"/>
              </w:rPr>
              <w:t>IIT</w:t>
            </w:r>
            <w:r>
              <w:rPr>
                <w:rStyle w:val="Style3"/>
                <w:spacing w:val="-4"/>
              </w:rPr>
              <w:t xml:space="preserve"> </w:t>
            </w:r>
            <w:r>
              <w:rPr>
                <w:rStyle w:val="Style3"/>
              </w:rPr>
              <w:t>BLIŻEJ</w:t>
            </w:r>
            <w:r>
              <w:rPr>
                <w:rStyle w:val="Style3"/>
                <w:spacing w:val="-6"/>
              </w:rPr>
              <w:t xml:space="preserve"> </w:t>
            </w:r>
            <w:r>
              <w:rPr>
                <w:rStyle w:val="Style3"/>
                <w:spacing w:val="-2"/>
              </w:rPr>
              <w:t>BAŁTYKU</w:t>
            </w:r>
            <w:r>
              <w:rPr>
                <w:rStyle w:val="Style3"/>
                <w:rFonts w:ascii="Times New Roman" w:hAnsi="Times New Roman"/>
                <w:b w:val="false"/>
              </w:rPr>
              <w:tab/>
            </w:r>
            <w:r>
              <w:rPr>
                <w:rStyle w:val="Style3"/>
                <w:spacing w:val="-5"/>
              </w:rPr>
              <w:t>46</w:t>
            </w:r>
          </w:hyperlink>
        </w:p>
        <w:p>
          <w:pPr>
            <w:pStyle w:val="TOC2"/>
            <w:numPr>
              <w:ilvl w:val="1"/>
              <w:numId w:val="91"/>
            </w:numPr>
            <w:tabs>
              <w:tab w:val="clear" w:pos="720"/>
              <w:tab w:val="left" w:pos="1305" w:leader="none"/>
              <w:tab w:val="right" w:pos="9488" w:leader="underscore"/>
            </w:tabs>
            <w:spacing w:before="140" w:after="0"/>
            <w:rPr/>
          </w:pPr>
          <w:hyperlink w:anchor="_bookmark96">
            <w:r>
              <w:rPr>
                <w:rStyle w:val="Style3"/>
                <w:smallCaps/>
              </w:rPr>
              <w:t>Sposób</w:t>
            </w:r>
            <w:r>
              <w:rPr>
                <w:rStyle w:val="Style3"/>
                <w:smallCaps/>
                <w:spacing w:val="-5"/>
              </w:rPr>
              <w:t xml:space="preserve"> </w:t>
            </w:r>
            <w:r>
              <w:rPr>
                <w:rStyle w:val="Style3"/>
                <w:smallCaps/>
              </w:rPr>
              <w:t>wyboru</w:t>
            </w:r>
            <w:r>
              <w:rPr>
                <w:rStyle w:val="Style3"/>
                <w:smallCaps/>
                <w:spacing w:val="-4"/>
              </w:rPr>
              <w:t xml:space="preserve"> </w:t>
            </w:r>
            <w:r>
              <w:rPr>
                <w:rStyle w:val="Style3"/>
                <w:smallCaps/>
                <w:spacing w:val="-2"/>
              </w:rPr>
              <w:t>projektów</w:t>
            </w:r>
            <w:r>
              <w:rPr>
                <w:rStyle w:val="Style3"/>
                <w:rFonts w:ascii="Times New Roman" w:hAnsi="Times New Roman"/>
                <w:sz w:val="16"/>
              </w:rPr>
              <w:tab/>
            </w:r>
            <w:r>
              <w:rPr>
                <w:rStyle w:val="Style3"/>
                <w:smallCaps/>
                <w:spacing w:val="-5"/>
              </w:rPr>
              <w:t>46</w:t>
            </w:r>
          </w:hyperlink>
        </w:p>
        <w:p>
          <w:pPr>
            <w:pStyle w:val="TOC2"/>
            <w:numPr>
              <w:ilvl w:val="1"/>
              <w:numId w:val="91"/>
            </w:numPr>
            <w:tabs>
              <w:tab w:val="clear" w:pos="720"/>
              <w:tab w:val="left" w:pos="1305" w:leader="none"/>
              <w:tab w:val="right" w:pos="9488" w:leader="underscore"/>
            </w:tabs>
            <w:rPr/>
          </w:pPr>
          <w:hyperlink w:anchor="_bookmark97">
            <w:r>
              <w:rPr>
                <w:rStyle w:val="Style3"/>
                <w:smallCaps/>
              </w:rPr>
              <w:t>Projekt</w:t>
            </w:r>
            <w:r>
              <w:rPr>
                <w:rStyle w:val="Style3"/>
                <w:smallCaps/>
                <w:spacing w:val="-10"/>
              </w:rPr>
              <w:t xml:space="preserve"> </w:t>
            </w:r>
            <w:r>
              <w:rPr>
                <w:rStyle w:val="Style3"/>
                <w:smallCaps/>
              </w:rPr>
              <w:t>kluczowy</w:t>
            </w:r>
            <w:r>
              <w:rPr>
                <w:rStyle w:val="Style3"/>
                <w:smallCaps/>
                <w:spacing w:val="-7"/>
              </w:rPr>
              <w:t xml:space="preserve"> </w:t>
            </w:r>
            <w:r>
              <w:rPr>
                <w:rStyle w:val="Style3"/>
                <w:smallCaps/>
              </w:rPr>
              <w:t>–</w:t>
            </w:r>
            <w:r>
              <w:rPr>
                <w:rStyle w:val="Style3"/>
                <w:smallCaps/>
                <w:spacing w:val="-11"/>
              </w:rPr>
              <w:t xml:space="preserve"> </w:t>
            </w:r>
            <w:r>
              <w:rPr>
                <w:rStyle w:val="Style3"/>
                <w:smallCaps/>
              </w:rPr>
              <w:t>„W</w:t>
            </w:r>
            <w:r>
              <w:rPr>
                <w:rStyle w:val="Style3"/>
                <w:smallCaps/>
                <w:spacing w:val="-9"/>
              </w:rPr>
              <w:t xml:space="preserve"> </w:t>
            </w:r>
            <w:r>
              <w:rPr>
                <w:rStyle w:val="Style3"/>
                <w:smallCaps/>
              </w:rPr>
              <w:t>kierunku</w:t>
            </w:r>
            <w:r>
              <w:rPr>
                <w:rStyle w:val="Style3"/>
                <w:smallCaps/>
                <w:spacing w:val="-6"/>
              </w:rPr>
              <w:t xml:space="preserve"> </w:t>
            </w:r>
            <w:r>
              <w:rPr>
                <w:rStyle w:val="Style3"/>
                <w:smallCaps/>
              </w:rPr>
              <w:t>Fromborka</w:t>
            </w:r>
            <w:r>
              <w:rPr>
                <w:rStyle w:val="Style3"/>
                <w:smallCaps/>
                <w:spacing w:val="-5"/>
              </w:rPr>
              <w:t xml:space="preserve"> </w:t>
            </w:r>
            <w:r>
              <w:rPr>
                <w:rStyle w:val="Style3"/>
                <w:smallCaps/>
                <w:spacing w:val="-2"/>
              </w:rPr>
              <w:t>Zdroju”</w:t>
            </w:r>
            <w:r>
              <w:rPr>
                <w:rStyle w:val="Style3"/>
                <w:rFonts w:ascii="Times New Roman" w:hAnsi="Times New Roman"/>
              </w:rPr>
              <w:tab/>
            </w:r>
            <w:r>
              <w:rPr>
                <w:rStyle w:val="Style3"/>
                <w:smallCaps/>
                <w:spacing w:val="-5"/>
              </w:rPr>
              <w:t>47</w:t>
            </w:r>
          </w:hyperlink>
        </w:p>
        <w:p>
          <w:pPr>
            <w:pStyle w:val="TOC3"/>
            <w:numPr>
              <w:ilvl w:val="2"/>
              <w:numId w:val="91"/>
            </w:numPr>
            <w:tabs>
              <w:tab w:val="clear" w:pos="720"/>
              <w:tab w:val="left" w:pos="1744" w:leader="none"/>
              <w:tab w:val="right" w:pos="9488" w:leader="underscore"/>
            </w:tabs>
            <w:rPr/>
          </w:pPr>
          <w:hyperlink w:anchor="_bookmark98">
            <w:r>
              <w:rPr>
                <w:rStyle w:val="Style3"/>
              </w:rPr>
              <w:t>Cel</w:t>
            </w:r>
            <w:r>
              <w:rPr>
                <w:rStyle w:val="Style3"/>
                <w:spacing w:val="-5"/>
              </w:rPr>
              <w:t xml:space="preserve"> </w:t>
            </w:r>
            <w:r>
              <w:rPr>
                <w:rStyle w:val="Style3"/>
              </w:rPr>
              <w:t>projektu</w:t>
            </w:r>
            <w:r>
              <w:rPr>
                <w:rStyle w:val="Style3"/>
                <w:spacing w:val="-4"/>
              </w:rPr>
              <w:t xml:space="preserve"> </w:t>
            </w:r>
            <w:r>
              <w:rPr>
                <w:rStyle w:val="Style3"/>
              </w:rPr>
              <w:t>i</w:t>
            </w:r>
            <w:r>
              <w:rPr>
                <w:rStyle w:val="Style3"/>
                <w:spacing w:val="-4"/>
              </w:rPr>
              <w:t xml:space="preserve"> </w:t>
            </w:r>
            <w:r>
              <w:rPr>
                <w:rStyle w:val="Style3"/>
                <w:spacing w:val="-2"/>
              </w:rPr>
              <w:t>charakterystyka</w:t>
            </w:r>
            <w:r>
              <w:rPr>
                <w:rStyle w:val="Style3"/>
              </w:rPr>
              <w:tab/>
            </w:r>
            <w:r>
              <w:rPr>
                <w:rStyle w:val="Style3"/>
                <w:spacing w:val="-7"/>
              </w:rPr>
              <w:t>47</w:t>
            </w:r>
          </w:hyperlink>
        </w:p>
        <w:p>
          <w:pPr>
            <w:pStyle w:val="TOC3"/>
            <w:numPr>
              <w:ilvl w:val="2"/>
              <w:numId w:val="91"/>
            </w:numPr>
            <w:tabs>
              <w:tab w:val="clear" w:pos="720"/>
              <w:tab w:val="left" w:pos="1744" w:leader="none"/>
              <w:tab w:val="right" w:pos="9488" w:leader="underscore"/>
            </w:tabs>
            <w:rPr/>
          </w:pPr>
          <w:hyperlink w:anchor="_bookmark99">
            <w:r>
              <w:rPr>
                <w:rStyle w:val="Style3"/>
              </w:rPr>
              <w:t>Kontekst</w:t>
            </w:r>
            <w:r>
              <w:rPr>
                <w:rStyle w:val="Style3"/>
                <w:spacing w:val="-8"/>
              </w:rPr>
              <w:t xml:space="preserve"> </w:t>
            </w:r>
            <w:r>
              <w:rPr>
                <w:rStyle w:val="Style3"/>
                <w:spacing w:val="-2"/>
              </w:rPr>
              <w:t>strategiczny</w:t>
            </w:r>
            <w:r>
              <w:rPr>
                <w:rStyle w:val="Style3"/>
              </w:rPr>
              <w:tab/>
            </w:r>
            <w:r>
              <w:rPr>
                <w:rStyle w:val="Style3"/>
                <w:spacing w:val="-5"/>
              </w:rPr>
              <w:t>47</w:t>
            </w:r>
          </w:hyperlink>
        </w:p>
        <w:p>
          <w:pPr>
            <w:pStyle w:val="TOC2"/>
            <w:numPr>
              <w:ilvl w:val="1"/>
              <w:numId w:val="91"/>
            </w:numPr>
            <w:tabs>
              <w:tab w:val="clear" w:pos="720"/>
              <w:tab w:val="left" w:pos="1305" w:leader="none"/>
              <w:tab w:val="right" w:pos="9488" w:leader="underscore"/>
            </w:tabs>
            <w:spacing w:before="17" w:after="0"/>
            <w:rPr/>
          </w:pPr>
          <w:hyperlink w:anchor="_bookmark102">
            <w:r>
              <w:rPr>
                <w:rStyle w:val="Style3"/>
                <w:smallCaps/>
                <w:spacing w:val="-2"/>
              </w:rPr>
              <w:t>Zestawienie</w:t>
            </w:r>
            <w:r>
              <w:rPr>
                <w:rStyle w:val="Style3"/>
                <w:smallCaps/>
                <w:spacing w:val="10"/>
              </w:rPr>
              <w:t xml:space="preserve"> </w:t>
            </w:r>
            <w:r>
              <w:rPr>
                <w:rStyle w:val="Style3"/>
                <w:smallCaps/>
                <w:spacing w:val="-2"/>
              </w:rPr>
              <w:t>obszarów</w:t>
            </w:r>
            <w:r>
              <w:rPr>
                <w:rStyle w:val="Style3"/>
                <w:smallCaps/>
                <w:spacing w:val="9"/>
              </w:rPr>
              <w:t xml:space="preserve"> </w:t>
            </w:r>
            <w:r>
              <w:rPr>
                <w:rStyle w:val="Style3"/>
                <w:smallCaps/>
                <w:spacing w:val="-2"/>
              </w:rPr>
              <w:t>tematycznych</w:t>
            </w:r>
            <w:r>
              <w:rPr>
                <w:rStyle w:val="Style3"/>
                <w:rFonts w:ascii="Times New Roman" w:hAnsi="Times New Roman"/>
                <w:sz w:val="16"/>
              </w:rPr>
              <w:tab/>
            </w:r>
            <w:r>
              <w:rPr>
                <w:rStyle w:val="Style3"/>
                <w:smallCaps/>
                <w:spacing w:val="-5"/>
              </w:rPr>
              <w:t>49</w:t>
            </w:r>
          </w:hyperlink>
        </w:p>
        <w:p>
          <w:pPr>
            <w:pStyle w:val="TOC1"/>
            <w:numPr>
              <w:ilvl w:val="0"/>
              <w:numId w:val="91"/>
            </w:numPr>
            <w:tabs>
              <w:tab w:val="clear" w:pos="720"/>
              <w:tab w:val="left" w:pos="863" w:leader="none"/>
              <w:tab w:val="right" w:pos="9488" w:leader="underscore"/>
            </w:tabs>
            <w:spacing w:before="141" w:after="0"/>
            <w:ind w:hanging="439" w:left="863"/>
            <w:rPr/>
          </w:pPr>
          <w:hyperlink w:anchor="_bookmark107">
            <w:r>
              <w:rPr>
                <w:rStyle w:val="Style3"/>
              </w:rPr>
              <w:t>PRZESTRZENNY</w:t>
            </w:r>
            <w:r>
              <w:rPr>
                <w:rStyle w:val="Style3"/>
                <w:spacing w:val="-12"/>
              </w:rPr>
              <w:t xml:space="preserve"> </w:t>
            </w:r>
            <w:r>
              <w:rPr>
                <w:rStyle w:val="Style3"/>
              </w:rPr>
              <w:t>WYMIAR</w:t>
            </w:r>
            <w:r>
              <w:rPr>
                <w:rStyle w:val="Style3"/>
                <w:spacing w:val="-10"/>
              </w:rPr>
              <w:t xml:space="preserve"> </w:t>
            </w:r>
            <w:r>
              <w:rPr>
                <w:rStyle w:val="Style3"/>
                <w:spacing w:val="-2"/>
              </w:rPr>
              <w:t>STRATEGII</w:t>
            </w:r>
            <w:r>
              <w:rPr>
                <w:rStyle w:val="Style3"/>
              </w:rPr>
              <w:tab/>
            </w:r>
            <w:r>
              <w:rPr>
                <w:rStyle w:val="Style3"/>
                <w:spacing w:val="-5"/>
              </w:rPr>
              <w:t>54</w:t>
            </w:r>
          </w:hyperlink>
        </w:p>
        <w:p>
          <w:pPr>
            <w:pStyle w:val="TOC2"/>
            <w:numPr>
              <w:ilvl w:val="1"/>
              <w:numId w:val="91"/>
            </w:numPr>
            <w:tabs>
              <w:tab w:val="clear" w:pos="720"/>
              <w:tab w:val="left" w:pos="1305" w:leader="none"/>
              <w:tab w:val="right" w:pos="9488" w:leader="underscore"/>
            </w:tabs>
            <w:spacing w:before="139" w:after="0"/>
            <w:rPr/>
          </w:pPr>
          <w:hyperlink w:anchor="_bookmark108">
            <w:r>
              <w:rPr>
                <w:rStyle w:val="Style3"/>
                <w:smallCaps/>
                <w:spacing w:val="-2"/>
              </w:rPr>
              <w:t>Model</w:t>
            </w:r>
            <w:r>
              <w:rPr>
                <w:rStyle w:val="Style3"/>
                <w:smallCaps/>
                <w:spacing w:val="17"/>
              </w:rPr>
              <w:t xml:space="preserve"> </w:t>
            </w:r>
            <w:r>
              <w:rPr>
                <w:rStyle w:val="Style3"/>
                <w:smallCaps/>
                <w:spacing w:val="-2"/>
              </w:rPr>
              <w:t>struktury</w:t>
            </w:r>
            <w:r>
              <w:rPr>
                <w:rStyle w:val="Style3"/>
                <w:smallCaps/>
                <w:spacing w:val="15"/>
              </w:rPr>
              <w:t xml:space="preserve"> </w:t>
            </w:r>
            <w:r>
              <w:rPr>
                <w:rStyle w:val="Style3"/>
                <w:smallCaps/>
                <w:spacing w:val="-2"/>
              </w:rPr>
              <w:t>funkcjonalno-przestrzennej</w:t>
            </w:r>
            <w:r>
              <w:rPr>
                <w:rStyle w:val="Style3"/>
                <w:smallCaps/>
              </w:rPr>
              <w:tab/>
            </w:r>
            <w:r>
              <w:rPr>
                <w:rStyle w:val="Style3"/>
                <w:smallCaps/>
                <w:spacing w:val="-5"/>
              </w:rPr>
              <w:t>54</w:t>
            </w:r>
          </w:hyperlink>
        </w:p>
        <w:p>
          <w:pPr>
            <w:pStyle w:val="TOC3"/>
            <w:numPr>
              <w:ilvl w:val="2"/>
              <w:numId w:val="91"/>
            </w:numPr>
            <w:tabs>
              <w:tab w:val="clear" w:pos="720"/>
              <w:tab w:val="left" w:pos="1744" w:leader="none"/>
              <w:tab w:val="right" w:pos="9488" w:leader="underscore"/>
            </w:tabs>
            <w:rPr/>
          </w:pPr>
          <w:hyperlink w:anchor="_bookmark109">
            <w:r>
              <w:rPr>
                <w:rStyle w:val="Style3"/>
              </w:rPr>
              <w:t>Struktura</w:t>
            </w:r>
            <w:r>
              <w:rPr>
                <w:rStyle w:val="Style3"/>
                <w:spacing w:val="-9"/>
              </w:rPr>
              <w:t xml:space="preserve"> </w:t>
            </w:r>
            <w:r>
              <w:rPr>
                <w:rStyle w:val="Style3"/>
              </w:rPr>
              <w:t>funkcjonalno-przestrzenna</w:t>
            </w:r>
            <w:r>
              <w:rPr>
                <w:rStyle w:val="Style3"/>
                <w:spacing w:val="-8"/>
              </w:rPr>
              <w:t xml:space="preserve"> </w:t>
            </w:r>
            <w:r>
              <w:rPr>
                <w:rStyle w:val="Style3"/>
              </w:rPr>
              <w:t>–</w:t>
            </w:r>
            <w:r>
              <w:rPr>
                <w:rStyle w:val="Style3"/>
                <w:spacing w:val="-10"/>
              </w:rPr>
              <w:t xml:space="preserve"> </w:t>
            </w:r>
            <w:r>
              <w:rPr>
                <w:rStyle w:val="Style3"/>
              </w:rPr>
              <w:t>potencjały</w:t>
            </w:r>
            <w:r>
              <w:rPr>
                <w:rStyle w:val="Style3"/>
                <w:spacing w:val="-10"/>
              </w:rPr>
              <w:t xml:space="preserve"> </w:t>
            </w:r>
            <w:r>
              <w:rPr>
                <w:rStyle w:val="Style3"/>
              </w:rPr>
              <w:t>i</w:t>
            </w:r>
            <w:r>
              <w:rPr>
                <w:rStyle w:val="Style3"/>
                <w:spacing w:val="-9"/>
              </w:rPr>
              <w:t xml:space="preserve"> </w:t>
            </w:r>
            <w:r>
              <w:rPr>
                <w:rStyle w:val="Style3"/>
                <w:spacing w:val="-2"/>
              </w:rPr>
              <w:t>zagrożenia</w:t>
            </w:r>
            <w:r>
              <w:rPr>
                <w:rStyle w:val="Style3"/>
                <w:rFonts w:ascii="Times New Roman" w:hAnsi="Times New Roman"/>
                <w:i w:val="false"/>
              </w:rPr>
              <w:tab/>
            </w:r>
            <w:r>
              <w:rPr>
                <w:rStyle w:val="Style3"/>
                <w:spacing w:val="-5"/>
              </w:rPr>
              <w:t>54</w:t>
            </w:r>
          </w:hyperlink>
        </w:p>
        <w:p>
          <w:pPr>
            <w:pStyle w:val="TOC3"/>
            <w:numPr>
              <w:ilvl w:val="2"/>
              <w:numId w:val="91"/>
            </w:numPr>
            <w:tabs>
              <w:tab w:val="clear" w:pos="720"/>
              <w:tab w:val="left" w:pos="1744" w:leader="none"/>
              <w:tab w:val="right" w:pos="9488" w:leader="underscore"/>
            </w:tabs>
            <w:spacing w:before="18" w:after="0"/>
            <w:rPr/>
          </w:pPr>
          <w:hyperlink w:anchor="_bookmark112">
            <w:r>
              <w:rPr>
                <w:rStyle w:val="Style3"/>
              </w:rPr>
              <w:t>Obszary</w:t>
            </w:r>
            <w:r>
              <w:rPr>
                <w:rStyle w:val="Style3"/>
                <w:spacing w:val="-10"/>
              </w:rPr>
              <w:t xml:space="preserve"> </w:t>
            </w:r>
            <w:r>
              <w:rPr>
                <w:rStyle w:val="Style3"/>
              </w:rPr>
              <w:t>strategicznej</w:t>
            </w:r>
            <w:r>
              <w:rPr>
                <w:rStyle w:val="Style3"/>
                <w:spacing w:val="-10"/>
              </w:rPr>
              <w:t xml:space="preserve"> </w:t>
            </w:r>
            <w:r>
              <w:rPr>
                <w:rStyle w:val="Style3"/>
                <w:spacing w:val="-2"/>
              </w:rPr>
              <w:t>interwencji</w:t>
            </w:r>
            <w:r>
              <w:rPr>
                <w:rStyle w:val="Style3"/>
              </w:rPr>
              <w:tab/>
            </w:r>
            <w:r>
              <w:rPr>
                <w:rStyle w:val="Style3"/>
                <w:spacing w:val="-5"/>
              </w:rPr>
              <w:t>56</w:t>
            </w:r>
          </w:hyperlink>
        </w:p>
        <w:p>
          <w:pPr>
            <w:pStyle w:val="TOC4"/>
            <w:numPr>
              <w:ilvl w:val="3"/>
              <w:numId w:val="91"/>
            </w:numPr>
            <w:tabs>
              <w:tab w:val="clear" w:pos="720"/>
              <w:tab w:val="left" w:pos="1965" w:leader="none"/>
              <w:tab w:val="right" w:pos="9488" w:leader="underscore"/>
            </w:tabs>
            <w:spacing w:before="19" w:after="0"/>
            <w:rPr/>
          </w:pPr>
          <w:hyperlink w:anchor="_bookmark113">
            <w:r>
              <w:rPr>
                <w:rStyle w:val="Style3"/>
              </w:rPr>
              <w:t>Gminy</w:t>
            </w:r>
            <w:r>
              <w:rPr>
                <w:rStyle w:val="Style3"/>
                <w:spacing w:val="-3"/>
              </w:rPr>
              <w:t xml:space="preserve"> </w:t>
            </w:r>
            <w:r>
              <w:rPr>
                <w:rStyle w:val="Style3"/>
              </w:rPr>
              <w:t>obszaru</w:t>
            </w:r>
            <w:r>
              <w:rPr>
                <w:rStyle w:val="Style3"/>
                <w:spacing w:val="-5"/>
              </w:rPr>
              <w:t xml:space="preserve"> </w:t>
            </w:r>
            <w:r>
              <w:rPr>
                <w:rStyle w:val="Style3"/>
              </w:rPr>
              <w:t>Bliżej</w:t>
            </w:r>
            <w:r>
              <w:rPr>
                <w:rStyle w:val="Style3"/>
                <w:spacing w:val="-4"/>
              </w:rPr>
              <w:t xml:space="preserve"> </w:t>
            </w:r>
            <w:r>
              <w:rPr>
                <w:rStyle w:val="Style3"/>
              </w:rPr>
              <w:t>Bałtyku</w:t>
            </w:r>
            <w:r>
              <w:rPr>
                <w:rStyle w:val="Style3"/>
                <w:spacing w:val="-4"/>
              </w:rPr>
              <w:t xml:space="preserve"> </w:t>
            </w:r>
            <w:r>
              <w:rPr>
                <w:rStyle w:val="Style3"/>
              </w:rPr>
              <w:t>jako OSI</w:t>
            </w:r>
            <w:r>
              <w:rPr>
                <w:rStyle w:val="Style3"/>
                <w:spacing w:val="-3"/>
              </w:rPr>
              <w:t xml:space="preserve"> </w:t>
            </w:r>
            <w:r>
              <w:rPr>
                <w:rStyle w:val="Style3"/>
              </w:rPr>
              <w:t>w</w:t>
            </w:r>
            <w:r>
              <w:rPr>
                <w:rStyle w:val="Style3"/>
                <w:spacing w:val="-2"/>
              </w:rPr>
              <w:t xml:space="preserve"> </w:t>
            </w:r>
            <w:r>
              <w:rPr>
                <w:rStyle w:val="Style3"/>
              </w:rPr>
              <w:t>dokumentach</w:t>
            </w:r>
            <w:r>
              <w:rPr>
                <w:rStyle w:val="Style3"/>
                <w:spacing w:val="-3"/>
              </w:rPr>
              <w:t xml:space="preserve"> </w:t>
            </w:r>
            <w:r>
              <w:rPr>
                <w:rStyle w:val="Style3"/>
                <w:spacing w:val="-2"/>
              </w:rPr>
              <w:t>rządowych</w:t>
            </w:r>
            <w:r>
              <w:rPr>
                <w:rStyle w:val="Style3"/>
                <w:rFonts w:ascii="Times New Roman" w:hAnsi="Times New Roman"/>
              </w:rPr>
              <w:tab/>
            </w:r>
            <w:r>
              <w:rPr>
                <w:rStyle w:val="Style3"/>
                <w:spacing w:val="-5"/>
              </w:rPr>
              <w:t>56</w:t>
            </w:r>
          </w:hyperlink>
        </w:p>
        <w:p>
          <w:pPr>
            <w:pStyle w:val="TOC4"/>
            <w:numPr>
              <w:ilvl w:val="3"/>
              <w:numId w:val="91"/>
            </w:numPr>
            <w:tabs>
              <w:tab w:val="clear" w:pos="720"/>
              <w:tab w:val="left" w:pos="1965" w:leader="none"/>
              <w:tab w:val="right" w:pos="9488" w:leader="underscore"/>
            </w:tabs>
            <w:rPr/>
          </w:pPr>
          <w:hyperlink w:anchor="_bookmark114">
            <w:r>
              <w:rPr>
                <w:rStyle w:val="Style3"/>
              </w:rPr>
              <w:t>Gminy</w:t>
            </w:r>
            <w:r>
              <w:rPr>
                <w:rStyle w:val="Style3"/>
                <w:spacing w:val="-5"/>
              </w:rPr>
              <w:t xml:space="preserve"> </w:t>
            </w:r>
            <w:r>
              <w:rPr>
                <w:rStyle w:val="Style3"/>
              </w:rPr>
              <w:t>obszaru</w:t>
            </w:r>
            <w:r>
              <w:rPr>
                <w:rStyle w:val="Style3"/>
                <w:spacing w:val="-5"/>
              </w:rPr>
              <w:t xml:space="preserve"> </w:t>
            </w:r>
            <w:r>
              <w:rPr>
                <w:rStyle w:val="Style3"/>
              </w:rPr>
              <w:t>Bliżej</w:t>
            </w:r>
            <w:r>
              <w:rPr>
                <w:rStyle w:val="Style3"/>
                <w:spacing w:val="-3"/>
              </w:rPr>
              <w:t xml:space="preserve"> </w:t>
            </w:r>
            <w:r>
              <w:rPr>
                <w:rStyle w:val="Style3"/>
              </w:rPr>
              <w:t>Bałtyku</w:t>
            </w:r>
            <w:r>
              <w:rPr>
                <w:rStyle w:val="Style3"/>
                <w:spacing w:val="-4"/>
              </w:rPr>
              <w:t xml:space="preserve"> </w:t>
            </w:r>
            <w:r>
              <w:rPr>
                <w:rStyle w:val="Style3"/>
              </w:rPr>
              <w:t>jako OSI</w:t>
            </w:r>
            <w:r>
              <w:rPr>
                <w:rStyle w:val="Style3"/>
                <w:spacing w:val="-3"/>
              </w:rPr>
              <w:t xml:space="preserve"> </w:t>
            </w:r>
            <w:r>
              <w:rPr>
                <w:rStyle w:val="Style3"/>
              </w:rPr>
              <w:t>w</w:t>
            </w:r>
            <w:r>
              <w:rPr>
                <w:rStyle w:val="Style3"/>
                <w:spacing w:val="-1"/>
              </w:rPr>
              <w:t xml:space="preserve"> </w:t>
            </w:r>
            <w:r>
              <w:rPr>
                <w:rStyle w:val="Style3"/>
              </w:rPr>
              <w:t>Strategii</w:t>
            </w:r>
            <w:r>
              <w:rPr>
                <w:rStyle w:val="Style3"/>
                <w:spacing w:val="-4"/>
              </w:rPr>
              <w:t xml:space="preserve"> </w:t>
            </w:r>
            <w:r>
              <w:rPr>
                <w:rStyle w:val="Style3"/>
              </w:rPr>
              <w:t>Warmińsko-Mazurskie</w:t>
            </w:r>
            <w:r>
              <w:rPr>
                <w:rStyle w:val="Style3"/>
                <w:spacing w:val="-3"/>
              </w:rPr>
              <w:t xml:space="preserve"> </w:t>
            </w:r>
            <w:r>
              <w:rPr>
                <w:rStyle w:val="Style3"/>
                <w:spacing w:val="-4"/>
              </w:rPr>
              <w:t>2030</w:t>
            </w:r>
            <w:r>
              <w:rPr>
                <w:rStyle w:val="Style3"/>
              </w:rPr>
              <w:tab/>
            </w:r>
            <w:r>
              <w:rPr>
                <w:rStyle w:val="Style3"/>
                <w:spacing w:val="-5"/>
              </w:rPr>
              <w:t>56</w:t>
            </w:r>
          </w:hyperlink>
        </w:p>
        <w:p>
          <w:pPr>
            <w:pStyle w:val="TOC2"/>
            <w:numPr>
              <w:ilvl w:val="1"/>
              <w:numId w:val="91"/>
            </w:numPr>
            <w:tabs>
              <w:tab w:val="clear" w:pos="720"/>
              <w:tab w:val="left" w:pos="1305" w:leader="none"/>
              <w:tab w:val="right" w:pos="9488" w:leader="underscore"/>
            </w:tabs>
            <w:spacing w:before="18" w:after="0"/>
            <w:rPr/>
          </w:pPr>
          <w:hyperlink w:anchor="_bookmark116">
            <w:r>
              <w:rPr>
                <w:rStyle w:val="Style3"/>
                <w:smallCaps/>
              </w:rPr>
              <w:t>Ustalenia</w:t>
            </w:r>
            <w:r>
              <w:rPr>
                <w:rStyle w:val="Style3"/>
                <w:smallCaps/>
                <w:spacing w:val="-7"/>
              </w:rPr>
              <w:t xml:space="preserve"> </w:t>
            </w:r>
            <w:r>
              <w:rPr>
                <w:rStyle w:val="Style3"/>
                <w:smallCaps/>
              </w:rPr>
              <w:t>i</w:t>
            </w:r>
            <w:r>
              <w:rPr>
                <w:rStyle w:val="Style3"/>
                <w:smallCaps/>
                <w:spacing w:val="-6"/>
              </w:rPr>
              <w:t xml:space="preserve"> </w:t>
            </w:r>
            <w:r>
              <w:rPr>
                <w:rStyle w:val="Style3"/>
                <w:smallCaps/>
              </w:rPr>
              <w:t>rekomendacje</w:t>
            </w:r>
            <w:r>
              <w:rPr>
                <w:rStyle w:val="Style3"/>
                <w:smallCaps/>
                <w:spacing w:val="-6"/>
              </w:rPr>
              <w:t xml:space="preserve"> </w:t>
            </w:r>
            <w:r>
              <w:rPr>
                <w:rStyle w:val="Style3"/>
                <w:smallCaps/>
              </w:rPr>
              <w:t>w</w:t>
            </w:r>
            <w:r>
              <w:rPr>
                <w:rStyle w:val="Style3"/>
                <w:smallCaps/>
                <w:spacing w:val="-6"/>
              </w:rPr>
              <w:t xml:space="preserve"> </w:t>
            </w:r>
            <w:r>
              <w:rPr>
                <w:rStyle w:val="Style3"/>
                <w:smallCaps/>
              </w:rPr>
              <w:t>zakresie</w:t>
            </w:r>
            <w:r>
              <w:rPr>
                <w:rStyle w:val="Style3"/>
                <w:smallCaps/>
                <w:spacing w:val="-7"/>
              </w:rPr>
              <w:t xml:space="preserve"> </w:t>
            </w:r>
            <w:r>
              <w:rPr>
                <w:rStyle w:val="Style3"/>
                <w:smallCaps/>
              </w:rPr>
              <w:t>kształtowania</w:t>
            </w:r>
            <w:r>
              <w:rPr>
                <w:rStyle w:val="Style3"/>
                <w:smallCaps/>
                <w:spacing w:val="-6"/>
              </w:rPr>
              <w:t xml:space="preserve"> </w:t>
            </w:r>
            <w:r>
              <w:rPr>
                <w:rStyle w:val="Style3"/>
                <w:smallCaps/>
              </w:rPr>
              <w:t>i</w:t>
            </w:r>
            <w:r>
              <w:rPr>
                <w:rStyle w:val="Style3"/>
                <w:smallCaps/>
                <w:spacing w:val="-9"/>
              </w:rPr>
              <w:t xml:space="preserve"> </w:t>
            </w:r>
            <w:r>
              <w:rPr>
                <w:rStyle w:val="Style3"/>
                <w:smallCaps/>
              </w:rPr>
              <w:t>prowadzenia</w:t>
            </w:r>
            <w:r>
              <w:rPr>
                <w:rStyle w:val="Style3"/>
                <w:smallCaps/>
                <w:spacing w:val="-6"/>
              </w:rPr>
              <w:t xml:space="preserve"> </w:t>
            </w:r>
            <w:r>
              <w:rPr>
                <w:rStyle w:val="Style3"/>
                <w:smallCaps/>
              </w:rPr>
              <w:t>polityki</w:t>
            </w:r>
            <w:r>
              <w:rPr>
                <w:rStyle w:val="Style3"/>
                <w:smallCaps/>
                <w:spacing w:val="-6"/>
              </w:rPr>
              <w:t xml:space="preserve"> </w:t>
            </w:r>
            <w:r>
              <w:rPr>
                <w:rStyle w:val="Style3"/>
                <w:smallCaps/>
                <w:spacing w:val="-2"/>
              </w:rPr>
              <w:t>przestrzennej</w:t>
            </w:r>
            <w:r>
              <w:rPr>
                <w:rStyle w:val="Style3"/>
                <w:rFonts w:ascii="Times New Roman" w:hAnsi="Times New Roman"/>
                <w:sz w:val="16"/>
              </w:rPr>
              <w:tab/>
            </w:r>
            <w:r>
              <w:rPr>
                <w:rStyle w:val="Style3"/>
                <w:smallCaps/>
                <w:spacing w:val="-5"/>
              </w:rPr>
              <w:t>58</w:t>
            </w:r>
          </w:hyperlink>
        </w:p>
        <w:p>
          <w:pPr>
            <w:pStyle w:val="TOC1"/>
            <w:numPr>
              <w:ilvl w:val="0"/>
              <w:numId w:val="91"/>
            </w:numPr>
            <w:tabs>
              <w:tab w:val="clear" w:pos="720"/>
              <w:tab w:val="left" w:pos="863" w:leader="none"/>
            </w:tabs>
            <w:ind w:hanging="439" w:left="863"/>
            <w:rPr/>
          </w:pPr>
          <w:hyperlink w:anchor="_bookmark120">
            <w:r>
              <w:rPr>
                <w:rStyle w:val="Style3"/>
              </w:rPr>
              <w:t>ZGODNOŚĆ</w:t>
            </w:r>
            <w:r>
              <w:rPr>
                <w:rStyle w:val="Style3"/>
                <w:spacing w:val="-7"/>
              </w:rPr>
              <w:t xml:space="preserve"> </w:t>
            </w:r>
            <w:r>
              <w:rPr>
                <w:rStyle w:val="Style3"/>
              </w:rPr>
              <w:t>CELÓW</w:t>
            </w:r>
            <w:r>
              <w:rPr>
                <w:rStyle w:val="Style3"/>
                <w:spacing w:val="-6"/>
              </w:rPr>
              <w:t xml:space="preserve"> </w:t>
            </w:r>
            <w:r>
              <w:rPr>
                <w:rStyle w:val="Style3"/>
              </w:rPr>
              <w:t>STRATEGII</w:t>
            </w:r>
            <w:r>
              <w:rPr>
                <w:rStyle w:val="Style3"/>
                <w:spacing w:val="-8"/>
              </w:rPr>
              <w:t xml:space="preserve"> </w:t>
            </w:r>
            <w:r>
              <w:rPr>
                <w:rStyle w:val="Style3"/>
              </w:rPr>
              <w:t>BLIŻEJ</w:t>
            </w:r>
            <w:r>
              <w:rPr>
                <w:rStyle w:val="Style3"/>
                <w:spacing w:val="-6"/>
              </w:rPr>
              <w:t xml:space="preserve"> </w:t>
            </w:r>
            <w:r>
              <w:rPr>
                <w:rStyle w:val="Style3"/>
              </w:rPr>
              <w:t>BAŁTYKU</w:t>
            </w:r>
            <w:r>
              <w:rPr>
                <w:rStyle w:val="Style3"/>
                <w:spacing w:val="-8"/>
              </w:rPr>
              <w:t xml:space="preserve"> </w:t>
            </w:r>
            <w:r>
              <w:rPr>
                <w:rStyle w:val="Style3"/>
              </w:rPr>
              <w:t>2030</w:t>
            </w:r>
            <w:r>
              <w:rPr>
                <w:rStyle w:val="Style3"/>
                <w:spacing w:val="-7"/>
              </w:rPr>
              <w:t xml:space="preserve"> </w:t>
            </w:r>
            <w:r>
              <w:rPr>
                <w:rStyle w:val="Style3"/>
              </w:rPr>
              <w:t>Z</w:t>
            </w:r>
            <w:r>
              <w:rPr>
                <w:rStyle w:val="Style3"/>
                <w:spacing w:val="-7"/>
              </w:rPr>
              <w:t xml:space="preserve"> </w:t>
            </w:r>
            <w:r>
              <w:rPr>
                <w:rStyle w:val="Style3"/>
              </w:rPr>
              <w:t>DOKUMENTAMI</w:t>
            </w:r>
            <w:r>
              <w:rPr>
                <w:rStyle w:val="Style3"/>
                <w:spacing w:val="-8"/>
              </w:rPr>
              <w:t xml:space="preserve"> </w:t>
            </w:r>
            <w:r>
              <w:rPr>
                <w:rStyle w:val="Style3"/>
              </w:rPr>
              <w:t>KRAJOWYMI</w:t>
            </w:r>
            <w:r>
              <w:rPr>
                <w:rStyle w:val="Style3"/>
                <w:spacing w:val="-7"/>
              </w:rPr>
              <w:t xml:space="preserve"> </w:t>
            </w:r>
            <w:r>
              <w:rPr>
                <w:rStyle w:val="Style3"/>
              </w:rPr>
              <w:t>I</w:t>
            </w:r>
            <w:r>
              <w:rPr>
                <w:rStyle w:val="Style3"/>
                <w:spacing w:val="-5"/>
              </w:rPr>
              <w:t xml:space="preserve"> </w:t>
            </w:r>
            <w:r>
              <w:rPr>
                <w:rStyle w:val="Style3"/>
                <w:spacing w:val="-2"/>
              </w:rPr>
              <w:t>STRATEGIĄ</w:t>
            </w:r>
          </w:hyperlink>
        </w:p>
        <w:p>
          <w:pPr>
            <w:pStyle w:val="TOC1"/>
            <w:tabs>
              <w:tab w:val="clear" w:pos="720"/>
              <w:tab w:val="right" w:pos="9488" w:leader="underscore"/>
            </w:tabs>
            <w:spacing w:before="18" w:after="0"/>
            <w:ind w:hanging="0" w:left="424"/>
            <w:rPr/>
          </w:pPr>
          <w:hyperlink w:anchor="_bookmark120">
            <w:r>
              <w:rPr>
                <w:rStyle w:val="Style3"/>
                <w:spacing w:val="-2"/>
              </w:rPr>
              <w:t>WARMIŃSKO-MAZURSKIE</w:t>
            </w:r>
            <w:r>
              <w:rPr>
                <w:rStyle w:val="Style3"/>
                <w:spacing w:val="17"/>
              </w:rPr>
              <w:t xml:space="preserve"> </w:t>
            </w:r>
            <w:r>
              <w:rPr>
                <w:rStyle w:val="Style3"/>
                <w:spacing w:val="-4"/>
              </w:rPr>
              <w:t>2030</w:t>
            </w:r>
            <w:r>
              <w:rPr>
                <w:rStyle w:val="Style3"/>
              </w:rPr>
              <w:tab/>
            </w:r>
            <w:r>
              <w:rPr>
                <w:rStyle w:val="Style3"/>
                <w:spacing w:val="-5"/>
              </w:rPr>
              <w:t>60</w:t>
            </w:r>
          </w:hyperlink>
        </w:p>
        <w:p>
          <w:pPr>
            <w:pStyle w:val="TOC2"/>
            <w:numPr>
              <w:ilvl w:val="1"/>
              <w:numId w:val="91"/>
            </w:numPr>
            <w:tabs>
              <w:tab w:val="clear" w:pos="720"/>
              <w:tab w:val="left" w:pos="1305" w:leader="none"/>
              <w:tab w:val="right" w:pos="9488" w:leader="underscore"/>
            </w:tabs>
            <w:spacing w:before="140" w:after="0"/>
            <w:rPr/>
          </w:pPr>
          <w:hyperlink w:anchor="_bookmark121">
            <w:r>
              <w:rPr>
                <w:rStyle w:val="Style3"/>
                <w:smallCaps/>
              </w:rPr>
              <w:t>Cele</w:t>
            </w:r>
            <w:r>
              <w:rPr>
                <w:rStyle w:val="Style3"/>
                <w:smallCaps/>
                <w:spacing w:val="-6"/>
              </w:rPr>
              <w:t xml:space="preserve"> </w:t>
            </w:r>
            <w:r>
              <w:rPr>
                <w:rStyle w:val="Style3"/>
                <w:smallCaps/>
              </w:rPr>
              <w:t>strategiczne</w:t>
            </w:r>
            <w:r>
              <w:rPr>
                <w:rStyle w:val="Style3"/>
                <w:smallCaps/>
                <w:spacing w:val="-5"/>
              </w:rPr>
              <w:t xml:space="preserve"> </w:t>
            </w:r>
            <w:r>
              <w:rPr>
                <w:rStyle w:val="Style3"/>
                <w:smallCaps/>
              </w:rPr>
              <w:t>Bliżej</w:t>
            </w:r>
            <w:r>
              <w:rPr>
                <w:rStyle w:val="Style3"/>
                <w:smallCaps/>
                <w:spacing w:val="-6"/>
              </w:rPr>
              <w:t xml:space="preserve"> </w:t>
            </w:r>
            <w:r>
              <w:rPr>
                <w:rStyle w:val="Style3"/>
                <w:smallCaps/>
              </w:rPr>
              <w:t>Bałtyku</w:t>
            </w:r>
            <w:r>
              <w:rPr>
                <w:rStyle w:val="Style3"/>
                <w:smallCaps/>
                <w:spacing w:val="-7"/>
              </w:rPr>
              <w:t xml:space="preserve"> </w:t>
            </w:r>
            <w:r>
              <w:rPr>
                <w:rStyle w:val="Style3"/>
                <w:smallCaps/>
              </w:rPr>
              <w:t>a</w:t>
            </w:r>
            <w:r>
              <w:rPr>
                <w:rStyle w:val="Style3"/>
                <w:smallCaps/>
                <w:spacing w:val="-6"/>
              </w:rPr>
              <w:t xml:space="preserve"> </w:t>
            </w:r>
            <w:r>
              <w:rPr>
                <w:rStyle w:val="Style3"/>
                <w:smallCaps/>
              </w:rPr>
              <w:t>cele</w:t>
            </w:r>
            <w:r>
              <w:rPr>
                <w:rStyle w:val="Style3"/>
                <w:smallCaps/>
                <w:spacing w:val="-4"/>
              </w:rPr>
              <w:t xml:space="preserve"> </w:t>
            </w:r>
            <w:r>
              <w:rPr>
                <w:rStyle w:val="Style3"/>
                <w:smallCaps/>
              </w:rPr>
              <w:t>Strategii</w:t>
            </w:r>
            <w:r>
              <w:rPr>
                <w:rStyle w:val="Style3"/>
                <w:smallCaps/>
                <w:spacing w:val="-6"/>
              </w:rPr>
              <w:t xml:space="preserve"> </w:t>
            </w:r>
            <w:r>
              <w:rPr>
                <w:rStyle w:val="Style3"/>
                <w:smallCaps/>
              </w:rPr>
              <w:t>na</w:t>
            </w:r>
            <w:r>
              <w:rPr>
                <w:rStyle w:val="Style3"/>
                <w:smallCaps/>
                <w:spacing w:val="-5"/>
              </w:rPr>
              <w:t xml:space="preserve"> </w:t>
            </w:r>
            <w:r>
              <w:rPr>
                <w:rStyle w:val="Style3"/>
                <w:smallCaps/>
              </w:rPr>
              <w:t>rzecz</w:t>
            </w:r>
            <w:r>
              <w:rPr>
                <w:rStyle w:val="Style3"/>
                <w:smallCaps/>
                <w:spacing w:val="-6"/>
              </w:rPr>
              <w:t xml:space="preserve"> </w:t>
            </w:r>
            <w:r>
              <w:rPr>
                <w:rStyle w:val="Style3"/>
                <w:smallCaps/>
              </w:rPr>
              <w:t>Odpowiedzialnego</w:t>
            </w:r>
            <w:r>
              <w:rPr>
                <w:rStyle w:val="Style3"/>
                <w:smallCaps/>
                <w:spacing w:val="-6"/>
              </w:rPr>
              <w:t xml:space="preserve"> </w:t>
            </w:r>
            <w:r>
              <w:rPr>
                <w:rStyle w:val="Style3"/>
                <w:smallCaps/>
                <w:spacing w:val="-2"/>
              </w:rPr>
              <w:t>Rozwoju</w:t>
            </w:r>
            <w:r>
              <w:rPr>
                <w:rStyle w:val="Style3"/>
                <w:smallCaps/>
              </w:rPr>
              <w:tab/>
            </w:r>
            <w:r>
              <w:rPr>
                <w:rStyle w:val="Style3"/>
                <w:smallCaps/>
                <w:spacing w:val="-5"/>
              </w:rPr>
              <w:t>60</w:t>
            </w:r>
          </w:hyperlink>
        </w:p>
        <w:p>
          <w:pPr>
            <w:pStyle w:val="TOC2"/>
            <w:numPr>
              <w:ilvl w:val="1"/>
              <w:numId w:val="91"/>
            </w:numPr>
            <w:tabs>
              <w:tab w:val="clear" w:pos="720"/>
              <w:tab w:val="left" w:pos="1305" w:leader="none"/>
              <w:tab w:val="right" w:pos="9488" w:leader="underscore"/>
            </w:tabs>
            <w:spacing w:before="19" w:after="0"/>
            <w:rPr/>
          </w:pPr>
          <w:hyperlink w:anchor="_bookmark123">
            <w:r>
              <w:rPr>
                <w:rStyle w:val="Style3"/>
                <w:smallCaps/>
              </w:rPr>
              <w:t>Cele</w:t>
            </w:r>
            <w:r>
              <w:rPr>
                <w:rStyle w:val="Style3"/>
                <w:smallCaps/>
                <w:spacing w:val="-6"/>
              </w:rPr>
              <w:t xml:space="preserve"> </w:t>
            </w:r>
            <w:r>
              <w:rPr>
                <w:rStyle w:val="Style3"/>
                <w:smallCaps/>
              </w:rPr>
              <w:t>strategiczne</w:t>
            </w:r>
            <w:r>
              <w:rPr>
                <w:rStyle w:val="Style3"/>
                <w:smallCaps/>
                <w:spacing w:val="-5"/>
              </w:rPr>
              <w:t xml:space="preserve"> </w:t>
            </w:r>
            <w:r>
              <w:rPr>
                <w:rStyle w:val="Style3"/>
                <w:smallCaps/>
              </w:rPr>
              <w:t>Bliżej</w:t>
            </w:r>
            <w:r>
              <w:rPr>
                <w:rStyle w:val="Style3"/>
                <w:smallCaps/>
                <w:spacing w:val="-6"/>
              </w:rPr>
              <w:t xml:space="preserve"> </w:t>
            </w:r>
            <w:r>
              <w:rPr>
                <w:rStyle w:val="Style3"/>
                <w:smallCaps/>
              </w:rPr>
              <w:t>Bałtyku</w:t>
            </w:r>
            <w:r>
              <w:rPr>
                <w:rStyle w:val="Style3"/>
                <w:smallCaps/>
                <w:spacing w:val="-7"/>
              </w:rPr>
              <w:t xml:space="preserve"> </w:t>
            </w:r>
            <w:r>
              <w:rPr>
                <w:rStyle w:val="Style3"/>
                <w:smallCaps/>
              </w:rPr>
              <w:t>a</w:t>
            </w:r>
            <w:r>
              <w:rPr>
                <w:rStyle w:val="Style3"/>
                <w:smallCaps/>
                <w:spacing w:val="-6"/>
              </w:rPr>
              <w:t xml:space="preserve"> </w:t>
            </w:r>
            <w:r>
              <w:rPr>
                <w:rStyle w:val="Style3"/>
                <w:smallCaps/>
              </w:rPr>
              <w:t>cele</w:t>
            </w:r>
            <w:r>
              <w:rPr>
                <w:rStyle w:val="Style3"/>
                <w:smallCaps/>
                <w:spacing w:val="-5"/>
              </w:rPr>
              <w:t xml:space="preserve"> </w:t>
            </w:r>
            <w:r>
              <w:rPr>
                <w:rStyle w:val="Style3"/>
                <w:smallCaps/>
              </w:rPr>
              <w:t>Krajowej</w:t>
            </w:r>
            <w:r>
              <w:rPr>
                <w:rStyle w:val="Style3"/>
                <w:smallCaps/>
                <w:spacing w:val="-6"/>
              </w:rPr>
              <w:t xml:space="preserve"> </w:t>
            </w:r>
            <w:r>
              <w:rPr>
                <w:rStyle w:val="Style3"/>
                <w:smallCaps/>
              </w:rPr>
              <w:t>Strategii</w:t>
            </w:r>
            <w:r>
              <w:rPr>
                <w:rStyle w:val="Style3"/>
                <w:smallCaps/>
                <w:spacing w:val="-5"/>
              </w:rPr>
              <w:t xml:space="preserve"> </w:t>
            </w:r>
            <w:r>
              <w:rPr>
                <w:rStyle w:val="Style3"/>
                <w:smallCaps/>
              </w:rPr>
              <w:t>Rozwoju</w:t>
            </w:r>
            <w:r>
              <w:rPr>
                <w:rStyle w:val="Style3"/>
                <w:smallCaps/>
                <w:spacing w:val="-7"/>
              </w:rPr>
              <w:t xml:space="preserve"> </w:t>
            </w:r>
            <w:r>
              <w:rPr>
                <w:rStyle w:val="Style3"/>
                <w:smallCaps/>
                <w:spacing w:val="-2"/>
              </w:rPr>
              <w:t>Regionalnego</w:t>
            </w:r>
            <w:r>
              <w:rPr>
                <w:rStyle w:val="Style3"/>
                <w:smallCaps/>
              </w:rPr>
              <w:tab/>
            </w:r>
            <w:r>
              <w:rPr>
                <w:rStyle w:val="Style3"/>
                <w:smallCaps/>
                <w:spacing w:val="-5"/>
              </w:rPr>
              <w:t>61</w:t>
            </w:r>
          </w:hyperlink>
        </w:p>
        <w:p>
          <w:pPr>
            <w:pStyle w:val="TOC2"/>
            <w:numPr>
              <w:ilvl w:val="1"/>
              <w:numId w:val="91"/>
            </w:numPr>
            <w:tabs>
              <w:tab w:val="clear" w:pos="720"/>
              <w:tab w:val="left" w:pos="1305" w:leader="none"/>
              <w:tab w:val="right" w:pos="9488" w:leader="underscore"/>
            </w:tabs>
            <w:rPr/>
          </w:pPr>
          <w:hyperlink w:anchor="_bookmark125">
            <w:r>
              <w:rPr>
                <w:rStyle w:val="Style3"/>
                <w:smallCaps/>
              </w:rPr>
              <w:t>Cele</w:t>
            </w:r>
            <w:r>
              <w:rPr>
                <w:rStyle w:val="Style3"/>
                <w:smallCaps/>
                <w:spacing w:val="-7"/>
              </w:rPr>
              <w:t xml:space="preserve"> </w:t>
            </w:r>
            <w:r>
              <w:rPr>
                <w:rStyle w:val="Style3"/>
                <w:smallCaps/>
              </w:rPr>
              <w:t>strategiczne</w:t>
            </w:r>
            <w:r>
              <w:rPr>
                <w:rStyle w:val="Style3"/>
                <w:smallCaps/>
                <w:spacing w:val="-5"/>
              </w:rPr>
              <w:t xml:space="preserve"> </w:t>
            </w:r>
            <w:r>
              <w:rPr>
                <w:rStyle w:val="Style3"/>
                <w:smallCaps/>
              </w:rPr>
              <w:t>Bliżej</w:t>
            </w:r>
            <w:r>
              <w:rPr>
                <w:rStyle w:val="Style3"/>
                <w:smallCaps/>
                <w:spacing w:val="-7"/>
              </w:rPr>
              <w:t xml:space="preserve"> </w:t>
            </w:r>
            <w:r>
              <w:rPr>
                <w:rStyle w:val="Style3"/>
                <w:smallCaps/>
              </w:rPr>
              <w:t>Bałtyku</w:t>
            </w:r>
            <w:r>
              <w:rPr>
                <w:rStyle w:val="Style3"/>
                <w:smallCaps/>
                <w:spacing w:val="-7"/>
              </w:rPr>
              <w:t xml:space="preserve"> </w:t>
            </w:r>
            <w:r>
              <w:rPr>
                <w:rStyle w:val="Style3"/>
                <w:smallCaps/>
              </w:rPr>
              <w:t>a</w:t>
            </w:r>
            <w:r>
              <w:rPr>
                <w:rStyle w:val="Style3"/>
                <w:smallCaps/>
                <w:spacing w:val="-6"/>
              </w:rPr>
              <w:t xml:space="preserve"> </w:t>
            </w:r>
            <w:r>
              <w:rPr>
                <w:rStyle w:val="Style3"/>
                <w:smallCaps/>
              </w:rPr>
              <w:t>cele</w:t>
            </w:r>
            <w:r>
              <w:rPr>
                <w:rStyle w:val="Style3"/>
                <w:smallCaps/>
                <w:spacing w:val="-6"/>
              </w:rPr>
              <w:t xml:space="preserve"> </w:t>
            </w:r>
            <w:r>
              <w:rPr>
                <w:rStyle w:val="Style3"/>
                <w:smallCaps/>
              </w:rPr>
              <w:t>Strategii</w:t>
            </w:r>
            <w:r>
              <w:rPr>
                <w:rStyle w:val="Style3"/>
                <w:smallCaps/>
                <w:spacing w:val="-6"/>
              </w:rPr>
              <w:t xml:space="preserve"> </w:t>
            </w:r>
            <w:r>
              <w:rPr>
                <w:rStyle w:val="Style3"/>
                <w:smallCaps/>
              </w:rPr>
              <w:t>Warmińsko-Mazurskie</w:t>
            </w:r>
            <w:r>
              <w:rPr>
                <w:rStyle w:val="Style3"/>
                <w:smallCaps/>
                <w:spacing w:val="-6"/>
              </w:rPr>
              <w:t xml:space="preserve"> </w:t>
            </w:r>
            <w:r>
              <w:rPr>
                <w:rStyle w:val="Style3"/>
                <w:smallCaps/>
                <w:spacing w:val="-4"/>
              </w:rPr>
              <w:t>2030</w:t>
            </w:r>
            <w:r>
              <w:rPr>
                <w:rStyle w:val="Style3"/>
                <w:smallCaps/>
              </w:rPr>
              <w:tab/>
            </w:r>
            <w:r>
              <w:rPr>
                <w:rStyle w:val="Style3"/>
                <w:smallCaps/>
                <w:spacing w:val="-5"/>
              </w:rPr>
              <w:t>63</w:t>
            </w:r>
          </w:hyperlink>
        </w:p>
        <w:p>
          <w:pPr>
            <w:pStyle w:val="TOC1"/>
            <w:numPr>
              <w:ilvl w:val="0"/>
              <w:numId w:val="91"/>
            </w:numPr>
            <w:tabs>
              <w:tab w:val="clear" w:pos="720"/>
              <w:tab w:val="left" w:pos="863" w:leader="none"/>
              <w:tab w:val="right" w:pos="9488" w:leader="underscore"/>
            </w:tabs>
            <w:spacing w:before="138" w:after="0"/>
            <w:ind w:hanging="439" w:left="863"/>
            <w:rPr/>
          </w:pPr>
          <w:hyperlink w:anchor="_bookmark127">
            <w:r>
              <w:rPr>
                <w:rStyle w:val="Style3"/>
              </w:rPr>
              <w:t>SYSTEM</w:t>
            </w:r>
            <w:r>
              <w:rPr>
                <w:rStyle w:val="Style3"/>
                <w:spacing w:val="-9"/>
              </w:rPr>
              <w:t xml:space="preserve"> </w:t>
            </w:r>
            <w:r>
              <w:rPr>
                <w:rStyle w:val="Style3"/>
              </w:rPr>
              <w:t>REALIZACJI</w:t>
            </w:r>
            <w:r>
              <w:rPr>
                <w:rStyle w:val="Style3"/>
                <w:spacing w:val="-9"/>
              </w:rPr>
              <w:t xml:space="preserve"> </w:t>
            </w:r>
            <w:r>
              <w:rPr>
                <w:rStyle w:val="Style3"/>
                <w:spacing w:val="-2"/>
              </w:rPr>
              <w:t>STRATEGII</w:t>
            </w:r>
            <w:r>
              <w:rPr>
                <w:rStyle w:val="Style3"/>
              </w:rPr>
              <w:tab/>
            </w:r>
            <w:r>
              <w:rPr>
                <w:rStyle w:val="Style3"/>
                <w:spacing w:val="-5"/>
              </w:rPr>
              <w:t>65</w:t>
            </w:r>
          </w:hyperlink>
        </w:p>
        <w:p>
          <w:pPr>
            <w:pStyle w:val="TOC2"/>
            <w:numPr>
              <w:ilvl w:val="1"/>
              <w:numId w:val="91"/>
            </w:numPr>
            <w:tabs>
              <w:tab w:val="clear" w:pos="720"/>
              <w:tab w:val="left" w:pos="1305" w:leader="none"/>
              <w:tab w:val="right" w:pos="9488" w:leader="underscore"/>
            </w:tabs>
            <w:spacing w:before="140" w:after="0"/>
            <w:rPr/>
          </w:pPr>
          <w:hyperlink w:anchor="_bookmark128">
            <w:r>
              <w:rPr>
                <w:rStyle w:val="Style3"/>
                <w:smallCaps/>
              </w:rPr>
              <w:t>Zasady</w:t>
            </w:r>
            <w:r>
              <w:rPr>
                <w:rStyle w:val="Style3"/>
                <w:smallCaps/>
                <w:spacing w:val="-7"/>
              </w:rPr>
              <w:t xml:space="preserve"> </w:t>
            </w:r>
            <w:r>
              <w:rPr>
                <w:rStyle w:val="Style3"/>
                <w:smallCaps/>
              </w:rPr>
              <w:t>realizacji</w:t>
            </w:r>
            <w:r>
              <w:rPr>
                <w:rStyle w:val="Style3"/>
                <w:smallCaps/>
                <w:spacing w:val="-5"/>
              </w:rPr>
              <w:t xml:space="preserve"> </w:t>
            </w:r>
            <w:r>
              <w:rPr>
                <w:rStyle w:val="Style3"/>
                <w:smallCaps/>
                <w:spacing w:val="-2"/>
              </w:rPr>
              <w:t>Strategii</w:t>
            </w:r>
            <w:r>
              <w:rPr>
                <w:rStyle w:val="Style3"/>
                <w:smallCaps/>
              </w:rPr>
              <w:tab/>
            </w:r>
            <w:r>
              <w:rPr>
                <w:rStyle w:val="Style3"/>
                <w:smallCaps/>
                <w:spacing w:val="-5"/>
              </w:rPr>
              <w:t>65</w:t>
            </w:r>
          </w:hyperlink>
        </w:p>
        <w:p>
          <w:pPr>
            <w:pStyle w:val="TOC2"/>
            <w:numPr>
              <w:ilvl w:val="1"/>
              <w:numId w:val="91"/>
            </w:numPr>
            <w:tabs>
              <w:tab w:val="clear" w:pos="720"/>
              <w:tab w:val="left" w:pos="1305" w:leader="none"/>
              <w:tab w:val="right" w:pos="9488" w:leader="underscore"/>
            </w:tabs>
            <w:rPr/>
          </w:pPr>
          <w:hyperlink w:anchor="_bookmark129">
            <w:r>
              <w:rPr>
                <w:rStyle w:val="Style3"/>
                <w:smallCaps/>
              </w:rPr>
              <w:t>Podmioty</w:t>
            </w:r>
            <w:r>
              <w:rPr>
                <w:rStyle w:val="Style3"/>
                <w:smallCaps/>
                <w:spacing w:val="-8"/>
              </w:rPr>
              <w:t xml:space="preserve"> </w:t>
            </w:r>
            <w:r>
              <w:rPr>
                <w:rStyle w:val="Style3"/>
                <w:smallCaps/>
              </w:rPr>
              <w:t>realizujące</w:t>
            </w:r>
            <w:r>
              <w:rPr>
                <w:rStyle w:val="Style3"/>
                <w:smallCaps/>
                <w:spacing w:val="-7"/>
              </w:rPr>
              <w:t xml:space="preserve"> </w:t>
            </w:r>
            <w:r>
              <w:rPr>
                <w:rStyle w:val="Style3"/>
                <w:smallCaps/>
                <w:spacing w:val="-2"/>
              </w:rPr>
              <w:t>Strategię</w:t>
            </w:r>
            <w:r>
              <w:rPr>
                <w:rStyle w:val="Style3"/>
                <w:rFonts w:ascii="Times New Roman" w:hAnsi="Times New Roman"/>
                <w:sz w:val="16"/>
              </w:rPr>
              <w:tab/>
            </w:r>
            <w:r>
              <w:rPr>
                <w:rStyle w:val="Style3"/>
                <w:smallCaps/>
                <w:spacing w:val="-5"/>
              </w:rPr>
              <w:t>65</w:t>
            </w:r>
          </w:hyperlink>
        </w:p>
        <w:p>
          <w:pPr>
            <w:pStyle w:val="TOC2"/>
            <w:numPr>
              <w:ilvl w:val="1"/>
              <w:numId w:val="91"/>
            </w:numPr>
            <w:tabs>
              <w:tab w:val="clear" w:pos="720"/>
              <w:tab w:val="left" w:pos="1305" w:leader="none"/>
              <w:tab w:val="right" w:pos="9488" w:leader="underscore"/>
            </w:tabs>
            <w:rPr/>
          </w:pPr>
          <w:hyperlink w:anchor="_bookmark130">
            <w:r>
              <w:rPr>
                <w:rStyle w:val="Style3"/>
                <w:smallCaps/>
                <w:spacing w:val="-2"/>
              </w:rPr>
              <w:t>Wytyczne</w:t>
            </w:r>
            <w:r>
              <w:rPr>
                <w:rStyle w:val="Style3"/>
                <w:smallCaps/>
                <w:spacing w:val="11"/>
              </w:rPr>
              <w:t xml:space="preserve"> </w:t>
            </w:r>
            <w:r>
              <w:rPr>
                <w:rStyle w:val="Style3"/>
                <w:smallCaps/>
                <w:spacing w:val="-2"/>
              </w:rPr>
              <w:t>sporządzania</w:t>
            </w:r>
            <w:r>
              <w:rPr>
                <w:rStyle w:val="Style3"/>
                <w:smallCaps/>
                <w:spacing w:val="11"/>
              </w:rPr>
              <w:t xml:space="preserve"> </w:t>
            </w:r>
            <w:r>
              <w:rPr>
                <w:rStyle w:val="Style3"/>
                <w:smallCaps/>
                <w:spacing w:val="-2"/>
              </w:rPr>
              <w:t>dokumentów</w:t>
            </w:r>
            <w:r>
              <w:rPr>
                <w:rStyle w:val="Style3"/>
                <w:smallCaps/>
                <w:spacing w:val="9"/>
              </w:rPr>
              <w:t xml:space="preserve"> </w:t>
            </w:r>
            <w:r>
              <w:rPr>
                <w:rStyle w:val="Style3"/>
                <w:smallCaps/>
                <w:spacing w:val="-2"/>
              </w:rPr>
              <w:t>wykonawczych</w:t>
            </w:r>
            <w:r>
              <w:rPr>
                <w:rStyle w:val="Style3"/>
                <w:rFonts w:ascii="Times New Roman" w:hAnsi="Times New Roman"/>
                <w:sz w:val="16"/>
              </w:rPr>
              <w:tab/>
            </w:r>
            <w:r>
              <w:rPr>
                <w:rStyle w:val="Style3"/>
                <w:smallCaps/>
                <w:spacing w:val="-5"/>
              </w:rPr>
              <w:t>66</w:t>
            </w:r>
          </w:hyperlink>
        </w:p>
        <w:p>
          <w:pPr>
            <w:pStyle w:val="TOC2"/>
            <w:numPr>
              <w:ilvl w:val="1"/>
              <w:numId w:val="91"/>
            </w:numPr>
            <w:tabs>
              <w:tab w:val="clear" w:pos="720"/>
              <w:tab w:val="left" w:pos="1305" w:leader="none"/>
              <w:tab w:val="right" w:pos="9488" w:leader="underscore"/>
            </w:tabs>
            <w:rPr/>
          </w:pPr>
          <w:hyperlink w:anchor="_bookmark131">
            <w:r>
              <w:rPr>
                <w:rStyle w:val="Style3"/>
                <w:smallCaps/>
              </w:rPr>
              <w:t>Ramy</w:t>
            </w:r>
            <w:r>
              <w:rPr>
                <w:rStyle w:val="Style3"/>
                <w:smallCaps/>
                <w:spacing w:val="-4"/>
              </w:rPr>
              <w:t xml:space="preserve"> </w:t>
            </w:r>
            <w:r>
              <w:rPr>
                <w:rStyle w:val="Style3"/>
                <w:smallCaps/>
                <w:spacing w:val="-2"/>
              </w:rPr>
              <w:t>finansowe</w:t>
            </w:r>
            <w:r>
              <w:rPr>
                <w:rStyle w:val="Style3"/>
                <w:smallCaps/>
              </w:rPr>
              <w:tab/>
            </w:r>
            <w:r>
              <w:rPr>
                <w:rStyle w:val="Style3"/>
                <w:smallCaps/>
                <w:spacing w:val="-5"/>
              </w:rPr>
              <w:t>66</w:t>
            </w:r>
          </w:hyperlink>
        </w:p>
        <w:p>
          <w:pPr>
            <w:pStyle w:val="TOC2"/>
            <w:numPr>
              <w:ilvl w:val="1"/>
              <w:numId w:val="91"/>
            </w:numPr>
            <w:tabs>
              <w:tab w:val="clear" w:pos="720"/>
              <w:tab w:val="left" w:pos="1305" w:leader="none"/>
              <w:tab w:val="right" w:pos="9488" w:leader="underscore"/>
            </w:tabs>
            <w:spacing w:before="17" w:after="0"/>
            <w:rPr/>
          </w:pPr>
          <w:hyperlink w:anchor="_bookmark132">
            <w:r>
              <w:rPr>
                <w:rStyle w:val="Style3"/>
                <w:smallCaps/>
              </w:rPr>
              <w:t>Monitoring</w:t>
            </w:r>
            <w:r>
              <w:rPr>
                <w:rStyle w:val="Style3"/>
                <w:smallCaps/>
                <w:spacing w:val="-5"/>
              </w:rPr>
              <w:t xml:space="preserve"> </w:t>
            </w:r>
            <w:r>
              <w:rPr>
                <w:rStyle w:val="Style3"/>
                <w:smallCaps/>
              </w:rPr>
              <w:t>i</w:t>
            </w:r>
            <w:r>
              <w:rPr>
                <w:rStyle w:val="Style3"/>
                <w:smallCaps/>
                <w:spacing w:val="-3"/>
              </w:rPr>
              <w:t xml:space="preserve"> </w:t>
            </w:r>
            <w:r>
              <w:rPr>
                <w:rStyle w:val="Style3"/>
                <w:smallCaps/>
                <w:spacing w:val="-2"/>
              </w:rPr>
              <w:t>ewaluacja</w:t>
            </w:r>
            <w:r>
              <w:rPr>
                <w:rStyle w:val="Style3"/>
                <w:smallCaps/>
              </w:rPr>
              <w:tab/>
            </w:r>
            <w:r>
              <w:rPr>
                <w:rStyle w:val="Style3"/>
                <w:smallCaps/>
                <w:spacing w:val="-5"/>
              </w:rPr>
              <w:t>67</w:t>
            </w:r>
          </w:hyperlink>
        </w:p>
        <w:p>
          <w:pPr>
            <w:pStyle w:val="TOC1"/>
            <w:numPr>
              <w:ilvl w:val="0"/>
              <w:numId w:val="91"/>
            </w:numPr>
            <w:tabs>
              <w:tab w:val="clear" w:pos="720"/>
              <w:tab w:val="left" w:pos="1084" w:leader="none"/>
              <w:tab w:val="right" w:pos="9488" w:leader="underscore"/>
            </w:tabs>
            <w:ind w:hanging="660" w:left="1084"/>
            <w:rPr/>
          </w:pPr>
          <w:hyperlink w:anchor="_bookmark135">
            <w:r>
              <w:rPr>
                <w:rStyle w:val="Style3"/>
              </w:rPr>
              <w:t>OPIS</w:t>
            </w:r>
            <w:r>
              <w:rPr>
                <w:rStyle w:val="Style3"/>
                <w:spacing w:val="-9"/>
              </w:rPr>
              <w:t xml:space="preserve"> </w:t>
            </w:r>
            <w:r>
              <w:rPr>
                <w:rStyle w:val="Style3"/>
              </w:rPr>
              <w:t>PROCESU</w:t>
            </w:r>
            <w:r>
              <w:rPr>
                <w:rStyle w:val="Style3"/>
                <w:spacing w:val="-8"/>
              </w:rPr>
              <w:t xml:space="preserve"> </w:t>
            </w:r>
            <w:r>
              <w:rPr>
                <w:rStyle w:val="Style3"/>
              </w:rPr>
              <w:t>PRZYGOTOWANIA</w:t>
            </w:r>
            <w:r>
              <w:rPr>
                <w:rStyle w:val="Style3"/>
                <w:spacing w:val="-12"/>
              </w:rPr>
              <w:t xml:space="preserve"> </w:t>
            </w:r>
            <w:r>
              <w:rPr>
                <w:rStyle w:val="Style3"/>
              </w:rPr>
              <w:t>PROJEKTU</w:t>
            </w:r>
            <w:r>
              <w:rPr>
                <w:rStyle w:val="Style3"/>
                <w:spacing w:val="-10"/>
              </w:rPr>
              <w:t xml:space="preserve"> </w:t>
            </w:r>
            <w:r>
              <w:rPr>
                <w:rStyle w:val="Style3"/>
                <w:spacing w:val="-2"/>
              </w:rPr>
              <w:t>STRATEGII</w:t>
            </w:r>
            <w:r>
              <w:rPr>
                <w:rStyle w:val="Style3"/>
              </w:rPr>
              <w:tab/>
            </w:r>
            <w:r>
              <w:rPr>
                <w:rStyle w:val="Style3"/>
                <w:spacing w:val="-5"/>
              </w:rPr>
              <w:t>69</w:t>
            </w:r>
          </w:hyperlink>
        </w:p>
        <w:p>
          <w:pPr>
            <w:pStyle w:val="TOC1"/>
            <w:numPr>
              <w:ilvl w:val="0"/>
              <w:numId w:val="91"/>
            </w:numPr>
            <w:tabs>
              <w:tab w:val="clear" w:pos="720"/>
              <w:tab w:val="left" w:pos="1084" w:leader="none"/>
              <w:tab w:val="right" w:pos="9488" w:leader="underscore"/>
            </w:tabs>
            <w:ind w:hanging="660" w:left="1084"/>
            <w:rPr/>
          </w:pPr>
          <w:hyperlink w:anchor="_bookmark136">
            <w:r>
              <w:rPr>
                <w:rStyle w:val="Style3"/>
                <w:spacing w:val="-2"/>
              </w:rPr>
              <w:t>LITERATURA</w:t>
            </w:r>
            <w:r>
              <w:rPr>
                <w:rStyle w:val="Style3"/>
              </w:rPr>
              <w:tab/>
            </w:r>
            <w:r>
              <w:rPr>
                <w:rStyle w:val="Style3"/>
                <w:spacing w:val="-5"/>
              </w:rPr>
              <w:t>74</w:t>
            </w:r>
          </w:hyperlink>
        </w:p>
        <w:p>
          <w:pPr>
            <w:pStyle w:val="TOC1"/>
            <w:numPr>
              <w:ilvl w:val="0"/>
              <w:numId w:val="91"/>
            </w:numPr>
            <w:tabs>
              <w:tab w:val="clear" w:pos="720"/>
              <w:tab w:val="left" w:pos="1084" w:leader="none"/>
              <w:tab w:val="right" w:pos="9488" w:leader="underscore"/>
            </w:tabs>
            <w:ind w:hanging="660" w:left="1084"/>
            <w:rPr/>
          </w:pPr>
          <w:hyperlink w:anchor="_bookmark137">
            <w:r>
              <w:rPr>
                <w:rStyle w:val="Style3"/>
                <w:spacing w:val="-2"/>
              </w:rPr>
              <w:t>SPISY</w:t>
            </w:r>
            <w:r>
              <w:rPr>
                <w:rStyle w:val="Style3"/>
              </w:rPr>
              <w:tab/>
            </w:r>
            <w:r>
              <w:rPr>
                <w:rStyle w:val="Style3"/>
                <w:spacing w:val="-5"/>
              </w:rPr>
              <w:t>75</w:t>
            </w:r>
          </w:hyperlink>
        </w:p>
      </w:sdtContent>
    </w:sdt>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sectPr>
          <w:footerReference w:type="even" r:id="rId14"/>
          <w:footerReference w:type="default" r:id="rId15"/>
          <w:footerReference w:type="first" r:id="rId16"/>
          <w:type w:val="nextPage"/>
          <w:pgSz w:w="11906" w:h="16838"/>
          <w:pgMar w:left="992" w:right="850" w:gutter="0" w:header="0" w:top="1360" w:footer="261" w:bottom="460"/>
          <w:pgNumType w:fmt="decimal"/>
          <w:formProt w:val="false"/>
          <w:textDirection w:val="lrTb"/>
          <w:docGrid w:type="default" w:linePitch="100" w:charSpace="0"/>
        </w:sectPr>
        <w:pStyle w:val="BodyText"/>
        <w:spacing w:before="226" w:after="0"/>
        <w:rPr>
          <w:b/>
          <w:sz w:val="20"/>
        </w:rPr>
      </w:pPr>
      <w:r>
        <w:rPr>
          <w:b/>
          <w:sz w:val="20"/>
        </w:rPr>
        <mc:AlternateContent>
          <mc:Choice Requires="wps">
            <w:drawing>
              <wp:anchor behindDoc="0" distT="0" distB="635" distL="0" distR="0" simplePos="0" locked="0" layoutInCell="0" allowOverlap="1" relativeHeight="74" wp14:anchorId="0B2FF4DE">
                <wp:simplePos x="0" y="0"/>
                <wp:positionH relativeFrom="page">
                  <wp:posOffset>881380</wp:posOffset>
                </wp:positionH>
                <wp:positionV relativeFrom="paragraph">
                  <wp:posOffset>313690</wp:posOffset>
                </wp:positionV>
                <wp:extent cx="5798185" cy="167640"/>
                <wp:effectExtent l="0" t="0" r="0" b="0"/>
                <wp:wrapTopAndBottom/>
                <wp:docPr id="3" name="Textbox 4"/>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4</w:t>
                            </w:r>
                          </w:p>
                        </w:txbxContent>
                      </wps:txbx>
                      <wps:bodyPr lIns="0" rIns="0" tIns="0" bIns="0" anchor="t">
                        <a:noAutofit/>
                      </wps:bodyPr>
                    </wps:wsp>
                  </a:graphicData>
                </a:graphic>
              </wp:anchor>
            </w:drawing>
          </mc:Choice>
          <mc:Fallback>
            <w:pict>
              <v:rect id="shape_0" ID="Textbox 4" path="m0,0l-2147483645,0l-2147483645,-2147483646l0,-2147483646xe" fillcolor="#d9e1f3" stroked="f" o:allowincell="f" style="position:absolute;margin-left:69.4pt;margin-top:24.7pt;width:456.5pt;height:13.15pt;mso-wrap-style:square;v-text-anchor:top;mso-position-horizontal-relative:page" wp14:anchorId="0B2FF4DE">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4</w:t>
                      </w:r>
                    </w:p>
                  </w:txbxContent>
                </v:textbox>
                <w10:wrap type="topAndBottom"/>
              </v:rect>
            </w:pict>
          </mc:Fallback>
        </mc:AlternateContent>
      </w:r>
    </w:p>
    <w:p>
      <w:pPr>
        <w:pStyle w:val="Heading1"/>
        <w:numPr>
          <w:ilvl w:val="0"/>
          <w:numId w:val="90"/>
        </w:numPr>
        <w:tabs>
          <w:tab w:val="clear" w:pos="720"/>
          <w:tab w:val="left" w:pos="854" w:leader="none"/>
        </w:tabs>
        <w:ind w:hanging="430" w:left="854"/>
        <w:rPr/>
      </w:pPr>
      <w:bookmarkStart w:id="0" w:name="_bookmark0"/>
      <w:bookmarkEnd w:id="0"/>
      <w:r>
        <w:rPr>
          <w:color w:val="2E5395"/>
        </w:rPr>
        <w:t xml:space="preserve">Misja </w:t>
      </w:r>
      <w:r>
        <w:rPr>
          <w:color w:val="2E5395"/>
          <w:spacing w:val="-2"/>
        </w:rPr>
        <w:t>Strategii</w:t>
      </w:r>
    </w:p>
    <w:p>
      <w:pPr>
        <w:pStyle w:val="BodyText"/>
        <w:spacing w:before="393" w:after="0"/>
        <w:ind w:right="4057"/>
        <w:jc w:val="center"/>
        <w:rPr/>
      </w:pPr>
      <w:r>
        <w:rPr/>
        <w:t>Strategia</w:t>
      </w:r>
      <w:r>
        <w:rPr>
          <w:spacing w:val="-4"/>
        </w:rPr>
        <w:t xml:space="preserve"> </w:t>
      </w:r>
      <w:r>
        <w:rPr/>
        <w:t>Bliżej</w:t>
      </w:r>
      <w:r>
        <w:rPr>
          <w:spacing w:val="-5"/>
        </w:rPr>
        <w:t xml:space="preserve"> </w:t>
      </w:r>
      <w:r>
        <w:rPr/>
        <w:t>Bałtyku</w:t>
      </w:r>
      <w:r>
        <w:rPr>
          <w:spacing w:val="-6"/>
        </w:rPr>
        <w:t xml:space="preserve"> </w:t>
      </w:r>
      <w:r>
        <w:rPr/>
        <w:t>2030</w:t>
      </w:r>
      <w:r>
        <w:rPr>
          <w:spacing w:val="-4"/>
        </w:rPr>
        <w:t xml:space="preserve"> </w:t>
      </w:r>
      <w:r>
        <w:rPr/>
        <w:t>została</w:t>
      </w:r>
      <w:r>
        <w:rPr>
          <w:spacing w:val="-3"/>
        </w:rPr>
        <w:t xml:space="preserve"> </w:t>
      </w:r>
      <w:r>
        <w:rPr/>
        <w:t>przygotowana</w:t>
      </w:r>
      <w:r>
        <w:rPr>
          <w:spacing w:val="-3"/>
        </w:rPr>
        <w:t xml:space="preserve"> </w:t>
      </w:r>
      <w:r>
        <w:rPr/>
        <w:t>w</w:t>
      </w:r>
      <w:r>
        <w:rPr>
          <w:spacing w:val="-7"/>
        </w:rPr>
        <w:t xml:space="preserve"> </w:t>
      </w:r>
      <w:r>
        <w:rPr>
          <w:spacing w:val="-4"/>
        </w:rPr>
        <w:t>celu</w:t>
      </w:r>
    </w:p>
    <w:p>
      <w:pPr>
        <w:pStyle w:val="Heading4"/>
        <w:spacing w:lineRule="auto" w:line="259" w:before="142" w:after="0"/>
        <w:ind w:hanging="0" w:left="367" w:right="505"/>
        <w:jc w:val="center"/>
        <w:rPr/>
      </w:pPr>
      <w:r>
        <w:rPr>
          <w:color w:val="2E5395"/>
        </w:rPr>
        <w:t>wzmocnienia</w:t>
      </w:r>
      <w:r>
        <w:rPr>
          <w:color w:val="2E5395"/>
          <w:spacing w:val="-6"/>
        </w:rPr>
        <w:t xml:space="preserve"> </w:t>
      </w:r>
      <w:r>
        <w:rPr>
          <w:color w:val="2E5395"/>
        </w:rPr>
        <w:t>współpracy</w:t>
      </w:r>
      <w:r>
        <w:rPr>
          <w:color w:val="2E5395"/>
          <w:spacing w:val="-5"/>
        </w:rPr>
        <w:t xml:space="preserve"> </w:t>
      </w:r>
      <w:r>
        <w:rPr>
          <w:color w:val="2E5395"/>
        </w:rPr>
        <w:t>w</w:t>
      </w:r>
      <w:r>
        <w:rPr>
          <w:color w:val="2E5395"/>
          <w:spacing w:val="-4"/>
        </w:rPr>
        <w:t xml:space="preserve"> </w:t>
      </w:r>
      <w:r>
        <w:rPr>
          <w:color w:val="2E5395"/>
        </w:rPr>
        <w:t>północno-zachodniej</w:t>
      </w:r>
      <w:r>
        <w:rPr>
          <w:color w:val="2E5395"/>
          <w:spacing w:val="-5"/>
        </w:rPr>
        <w:t xml:space="preserve"> </w:t>
      </w:r>
      <w:r>
        <w:rPr>
          <w:color w:val="2E5395"/>
        </w:rPr>
        <w:t>części</w:t>
      </w:r>
      <w:r>
        <w:rPr>
          <w:color w:val="2E5395"/>
          <w:spacing w:val="-5"/>
        </w:rPr>
        <w:t xml:space="preserve"> </w:t>
      </w:r>
      <w:r>
        <w:rPr>
          <w:color w:val="2E5395"/>
        </w:rPr>
        <w:t>województwa</w:t>
      </w:r>
      <w:r>
        <w:rPr>
          <w:color w:val="2E5395"/>
          <w:spacing w:val="-6"/>
        </w:rPr>
        <w:t xml:space="preserve"> </w:t>
      </w:r>
      <w:r>
        <w:rPr>
          <w:color w:val="2E5395"/>
        </w:rPr>
        <w:t>warmińsko-mazur- skiego, której efektem będzie wykorzystanie potencjałów wewnętrznych oraz zewnętrz- nych uwarunkowań rozwojowych na rzecz społeczności zamieszkujących gminy tworzące obszar „Bliżej Bałtyku”.</w:t>
      </w:r>
    </w:p>
    <w:p>
      <w:pPr>
        <w:pStyle w:val="BodyText"/>
        <w:spacing w:lineRule="auto" w:line="259" w:before="119" w:after="0"/>
        <w:ind w:left="424" w:right="561"/>
        <w:jc w:val="both"/>
        <w:rPr/>
      </w:pPr>
      <w:r>
        <w:rPr/>
        <w:t>Dokument stanowi również dopełnienie prowadzonych dotychczas prac nad strategiami ponadlokal- nymi</w:t>
      </w:r>
      <w:r>
        <w:rPr>
          <w:spacing w:val="-7"/>
        </w:rPr>
        <w:t xml:space="preserve"> </w:t>
      </w:r>
      <w:r>
        <w:rPr/>
        <w:t>w</w:t>
      </w:r>
      <w:r>
        <w:rPr>
          <w:spacing w:val="-6"/>
        </w:rPr>
        <w:t xml:space="preserve"> </w:t>
      </w:r>
      <w:r>
        <w:rPr/>
        <w:t>obszarze</w:t>
      </w:r>
      <w:r>
        <w:rPr>
          <w:spacing w:val="-6"/>
        </w:rPr>
        <w:t xml:space="preserve"> </w:t>
      </w:r>
      <w:r>
        <w:rPr/>
        <w:t>strategicznej</w:t>
      </w:r>
      <w:r>
        <w:rPr>
          <w:spacing w:val="-4"/>
        </w:rPr>
        <w:t xml:space="preserve"> </w:t>
      </w:r>
      <w:r>
        <w:rPr/>
        <w:t>interwencji</w:t>
      </w:r>
      <w:r>
        <w:rPr>
          <w:spacing w:val="-7"/>
        </w:rPr>
        <w:t xml:space="preserve"> </w:t>
      </w:r>
      <w:r>
        <w:rPr/>
        <w:t>Niebieski</w:t>
      </w:r>
      <w:r>
        <w:rPr>
          <w:spacing w:val="-7"/>
        </w:rPr>
        <w:t xml:space="preserve"> </w:t>
      </w:r>
      <w:r>
        <w:rPr/>
        <w:t>Zachód,</w:t>
      </w:r>
      <w:r>
        <w:rPr>
          <w:spacing w:val="-6"/>
        </w:rPr>
        <w:t xml:space="preserve"> </w:t>
      </w:r>
      <w:r>
        <w:rPr/>
        <w:t>wyróżnionym</w:t>
      </w:r>
      <w:r>
        <w:rPr>
          <w:spacing w:val="-6"/>
        </w:rPr>
        <w:t xml:space="preserve"> </w:t>
      </w:r>
      <w:r>
        <w:rPr/>
        <w:t>w</w:t>
      </w:r>
      <w:r>
        <w:rPr>
          <w:spacing w:val="-4"/>
        </w:rPr>
        <w:t xml:space="preserve"> </w:t>
      </w:r>
      <w:r>
        <w:rPr/>
        <w:t>Strategii</w:t>
      </w:r>
      <w:r>
        <w:rPr>
          <w:spacing w:val="-4"/>
        </w:rPr>
        <w:t xml:space="preserve"> </w:t>
      </w:r>
      <w:r>
        <w:rPr/>
        <w:t>Warmińsko-Ma- zurskie 2030 (gminy tworzące OSI Niebieski Zachód są częściowo objęte Strategią Rozwoju Krainy Ka- nału Elbląskiego na lata 2021-2030 oraz Strategią MOF Elbląga).</w:t>
      </w:r>
    </w:p>
    <w:p>
      <w:pPr>
        <w:pStyle w:val="BodyText"/>
        <w:spacing w:lineRule="auto" w:line="259" w:before="119" w:after="0"/>
        <w:ind w:left="424" w:right="561"/>
        <w:jc w:val="both"/>
        <w:rPr/>
      </w:pPr>
      <w:r>
        <w:rPr/>
        <w:t>Przewidziane</w:t>
      </w:r>
      <w:r>
        <w:rPr>
          <w:spacing w:val="-4"/>
        </w:rPr>
        <w:t xml:space="preserve"> </w:t>
      </w:r>
      <w:r>
        <w:rPr/>
        <w:t>cele</w:t>
      </w:r>
      <w:r>
        <w:rPr>
          <w:spacing w:val="-4"/>
        </w:rPr>
        <w:t xml:space="preserve"> </w:t>
      </w:r>
      <w:r>
        <w:rPr/>
        <w:t>oraz</w:t>
      </w:r>
      <w:r>
        <w:rPr>
          <w:spacing w:val="-6"/>
        </w:rPr>
        <w:t xml:space="preserve"> </w:t>
      </w:r>
      <w:r>
        <w:rPr/>
        <w:t>kierunki</w:t>
      </w:r>
      <w:r>
        <w:rPr>
          <w:spacing w:val="-3"/>
        </w:rPr>
        <w:t xml:space="preserve"> </w:t>
      </w:r>
      <w:r>
        <w:rPr/>
        <w:t>działań</w:t>
      </w:r>
      <w:r>
        <w:rPr>
          <w:spacing w:val="-5"/>
        </w:rPr>
        <w:t xml:space="preserve"> </w:t>
      </w:r>
      <w:r>
        <w:rPr/>
        <w:t>w</w:t>
      </w:r>
      <w:r>
        <w:rPr>
          <w:spacing w:val="-4"/>
        </w:rPr>
        <w:t xml:space="preserve"> </w:t>
      </w:r>
      <w:r>
        <w:rPr/>
        <w:t>Strategii</w:t>
      </w:r>
      <w:r>
        <w:rPr>
          <w:spacing w:val="-3"/>
        </w:rPr>
        <w:t xml:space="preserve"> </w:t>
      </w:r>
      <w:r>
        <w:rPr/>
        <w:t>Bliżej</w:t>
      </w:r>
      <w:r>
        <w:rPr>
          <w:spacing w:val="-3"/>
        </w:rPr>
        <w:t xml:space="preserve"> </w:t>
      </w:r>
      <w:r>
        <w:rPr/>
        <w:t>Bałtyku</w:t>
      </w:r>
      <w:r>
        <w:rPr>
          <w:spacing w:val="-5"/>
        </w:rPr>
        <w:t xml:space="preserve"> </w:t>
      </w:r>
      <w:r>
        <w:rPr/>
        <w:t>2030 ukierunkowane</w:t>
      </w:r>
      <w:r>
        <w:rPr>
          <w:spacing w:val="-4"/>
        </w:rPr>
        <w:t xml:space="preserve"> </w:t>
      </w:r>
      <w:r>
        <w:rPr/>
        <w:t>są</w:t>
      </w:r>
      <w:r>
        <w:rPr>
          <w:spacing w:val="-4"/>
        </w:rPr>
        <w:t xml:space="preserve"> </w:t>
      </w:r>
      <w:r>
        <w:rPr/>
        <w:t>na</w:t>
      </w:r>
      <w:r>
        <w:rPr>
          <w:spacing w:val="-3"/>
        </w:rPr>
        <w:t xml:space="preserve"> </w:t>
      </w:r>
      <w:r>
        <w:rPr/>
        <w:t>pełne</w:t>
      </w:r>
      <w:r>
        <w:rPr>
          <w:spacing w:val="-4"/>
        </w:rPr>
        <w:t xml:space="preserve"> </w:t>
      </w:r>
      <w:r>
        <w:rPr/>
        <w:t>wy- korzystanie</w:t>
      </w:r>
      <w:r>
        <w:rPr>
          <w:spacing w:val="-9"/>
        </w:rPr>
        <w:t xml:space="preserve"> </w:t>
      </w:r>
      <w:r>
        <w:rPr/>
        <w:t>położenia</w:t>
      </w:r>
      <w:r>
        <w:rPr>
          <w:spacing w:val="-13"/>
        </w:rPr>
        <w:t xml:space="preserve"> </w:t>
      </w:r>
      <w:r>
        <w:rPr/>
        <w:t>obszaru</w:t>
      </w:r>
      <w:r>
        <w:rPr>
          <w:spacing w:val="-10"/>
        </w:rPr>
        <w:t xml:space="preserve"> </w:t>
      </w:r>
      <w:r>
        <w:rPr/>
        <w:t>(przyrodniczego,</w:t>
      </w:r>
      <w:r>
        <w:rPr>
          <w:spacing w:val="-10"/>
        </w:rPr>
        <w:t xml:space="preserve"> </w:t>
      </w:r>
      <w:r>
        <w:rPr/>
        <w:t>gospodarczego</w:t>
      </w:r>
      <w:r>
        <w:rPr>
          <w:spacing w:val="-8"/>
        </w:rPr>
        <w:t xml:space="preserve"> </w:t>
      </w:r>
      <w:r>
        <w:rPr/>
        <w:t>oraz</w:t>
      </w:r>
      <w:r>
        <w:rPr>
          <w:spacing w:val="-11"/>
        </w:rPr>
        <w:t xml:space="preserve"> </w:t>
      </w:r>
      <w:r>
        <w:rPr/>
        <w:t>geopolitycznego),</w:t>
      </w:r>
      <w:r>
        <w:rPr>
          <w:spacing w:val="-10"/>
        </w:rPr>
        <w:t xml:space="preserve"> </w:t>
      </w:r>
      <w:r>
        <w:rPr/>
        <w:t>a</w:t>
      </w:r>
      <w:r>
        <w:rPr>
          <w:spacing w:val="-10"/>
        </w:rPr>
        <w:t xml:space="preserve"> </w:t>
      </w:r>
      <w:r>
        <w:rPr/>
        <w:t>w</w:t>
      </w:r>
      <w:r>
        <w:rPr>
          <w:spacing w:val="-9"/>
        </w:rPr>
        <w:t xml:space="preserve"> </w:t>
      </w:r>
      <w:r>
        <w:rPr/>
        <w:t>szczególno- ści</w:t>
      </w:r>
      <w:r>
        <w:rPr>
          <w:spacing w:val="-13"/>
        </w:rPr>
        <w:t xml:space="preserve"> </w:t>
      </w:r>
      <w:r>
        <w:rPr/>
        <w:t>uruchomienie</w:t>
      </w:r>
      <w:r>
        <w:rPr>
          <w:spacing w:val="-12"/>
        </w:rPr>
        <w:t xml:space="preserve"> </w:t>
      </w:r>
      <w:r>
        <w:rPr/>
        <w:t>nowych</w:t>
      </w:r>
      <w:r>
        <w:rPr>
          <w:spacing w:val="-13"/>
        </w:rPr>
        <w:t xml:space="preserve"> </w:t>
      </w:r>
      <w:r>
        <w:rPr/>
        <w:t>procesów</w:t>
      </w:r>
      <w:r>
        <w:rPr>
          <w:spacing w:val="-11"/>
        </w:rPr>
        <w:t xml:space="preserve"> </w:t>
      </w:r>
      <w:r>
        <w:rPr/>
        <w:t>rozwojowych</w:t>
      </w:r>
      <w:r>
        <w:rPr>
          <w:spacing w:val="-13"/>
        </w:rPr>
        <w:t xml:space="preserve"> </w:t>
      </w:r>
      <w:r>
        <w:rPr/>
        <w:t>wynikających</w:t>
      </w:r>
      <w:r>
        <w:rPr>
          <w:spacing w:val="-12"/>
        </w:rPr>
        <w:t xml:space="preserve"> </w:t>
      </w:r>
      <w:r>
        <w:rPr/>
        <w:t>z</w:t>
      </w:r>
      <w:r>
        <w:rPr>
          <w:spacing w:val="-12"/>
        </w:rPr>
        <w:t xml:space="preserve"> </w:t>
      </w:r>
      <w:r>
        <w:rPr/>
        <w:t>budowy</w:t>
      </w:r>
      <w:r>
        <w:rPr>
          <w:spacing w:val="-12"/>
        </w:rPr>
        <w:t xml:space="preserve"> </w:t>
      </w:r>
      <w:r>
        <w:rPr/>
        <w:t>kanału</w:t>
      </w:r>
      <w:r>
        <w:rPr>
          <w:spacing w:val="-12"/>
        </w:rPr>
        <w:t xml:space="preserve"> </w:t>
      </w:r>
      <w:r>
        <w:rPr/>
        <w:t>żeglugowego</w:t>
      </w:r>
      <w:r>
        <w:rPr>
          <w:spacing w:val="-11"/>
        </w:rPr>
        <w:t xml:space="preserve"> </w:t>
      </w:r>
      <w:r>
        <w:rPr/>
        <w:t>na</w:t>
      </w:r>
      <w:r>
        <w:rPr>
          <w:spacing w:val="-13"/>
        </w:rPr>
        <w:t xml:space="preserve"> </w:t>
      </w:r>
      <w:r>
        <w:rPr/>
        <w:t>Mie- rzei Wiślanej. Strategia Bliżej Bałtyku jest strategią rozwoju ponadlokalnego w myśl przepisów prawa</w:t>
      </w:r>
      <w:r>
        <w:rPr>
          <w:spacing w:val="40"/>
        </w:rPr>
        <w:t xml:space="preserve"> </w:t>
      </w:r>
      <w:r>
        <w:rPr/>
        <w:t>i</w:t>
      </w:r>
      <w:r>
        <w:rPr>
          <w:spacing w:val="-2"/>
        </w:rPr>
        <w:t xml:space="preserve"> </w:t>
      </w:r>
      <w:r>
        <w:rPr/>
        <w:t>obejmuje</w:t>
      </w:r>
      <w:r>
        <w:rPr>
          <w:spacing w:val="-2"/>
        </w:rPr>
        <w:t xml:space="preserve"> </w:t>
      </w:r>
      <w:r>
        <w:rPr/>
        <w:t>(</w:t>
      </w:r>
      <w:hyperlink w:anchor="_bookmark1">
        <w:r>
          <w:rPr>
            <w:rStyle w:val="Style3"/>
          </w:rPr>
          <w:t>Mapa</w:t>
        </w:r>
        <w:r>
          <w:rPr>
            <w:rStyle w:val="Style3"/>
            <w:spacing w:val="-6"/>
          </w:rPr>
          <w:t xml:space="preserve"> </w:t>
        </w:r>
        <w:r>
          <w:rPr>
            <w:rStyle w:val="Style3"/>
          </w:rPr>
          <w:t>1</w:t>
        </w:r>
      </w:hyperlink>
      <w:r>
        <w:rPr/>
        <w:t>)</w:t>
      </w:r>
      <w:r>
        <w:rPr>
          <w:spacing w:val="-5"/>
        </w:rPr>
        <w:t xml:space="preserve"> </w:t>
      </w:r>
      <w:r>
        <w:rPr/>
        <w:t>miasta</w:t>
      </w:r>
      <w:r>
        <w:rPr>
          <w:spacing w:val="-6"/>
        </w:rPr>
        <w:t xml:space="preserve"> </w:t>
      </w:r>
      <w:r>
        <w:rPr/>
        <w:t>Elbląg</w:t>
      </w:r>
      <w:r>
        <w:rPr>
          <w:spacing w:val="-5"/>
        </w:rPr>
        <w:t xml:space="preserve"> </w:t>
      </w:r>
      <w:r>
        <w:rPr/>
        <w:t>i</w:t>
      </w:r>
      <w:r>
        <w:rPr>
          <w:spacing w:val="-3"/>
        </w:rPr>
        <w:t xml:space="preserve"> </w:t>
      </w:r>
      <w:r>
        <w:rPr/>
        <w:t>Braniewo</w:t>
      </w:r>
      <w:r>
        <w:rPr>
          <w:spacing w:val="-4"/>
        </w:rPr>
        <w:t xml:space="preserve"> </w:t>
      </w:r>
      <w:r>
        <w:rPr/>
        <w:t>oraz</w:t>
      </w:r>
      <w:r>
        <w:rPr>
          <w:spacing w:val="-5"/>
        </w:rPr>
        <w:t xml:space="preserve"> </w:t>
      </w:r>
      <w:r>
        <w:rPr/>
        <w:t>gminy:</w:t>
      </w:r>
      <w:r>
        <w:rPr>
          <w:spacing w:val="-3"/>
        </w:rPr>
        <w:t xml:space="preserve"> </w:t>
      </w:r>
      <w:r>
        <w:rPr/>
        <w:t>Braniewo,</w:t>
      </w:r>
      <w:r>
        <w:rPr>
          <w:spacing w:val="-3"/>
        </w:rPr>
        <w:t xml:space="preserve"> </w:t>
      </w:r>
      <w:r>
        <w:rPr/>
        <w:t>Frombork,</w:t>
      </w:r>
      <w:r>
        <w:rPr>
          <w:spacing w:val="-3"/>
        </w:rPr>
        <w:t xml:space="preserve"> </w:t>
      </w:r>
      <w:r>
        <w:rPr/>
        <w:t>Tolkmicko,</w:t>
      </w:r>
      <w:r>
        <w:rPr>
          <w:spacing w:val="-3"/>
        </w:rPr>
        <w:t xml:space="preserve"> </w:t>
      </w:r>
      <w:r>
        <w:rPr/>
        <w:t>Elbląg</w:t>
      </w:r>
      <w:r>
        <w:rPr>
          <w:spacing w:val="-5"/>
        </w:rPr>
        <w:t xml:space="preserve"> </w:t>
      </w:r>
      <w:r>
        <w:rPr/>
        <w:t>i Ry- chliki. Jednocześnie spełnia kryteria strategii innych instrumentów terytorialnych (Strategia IIT).</w:t>
      </w:r>
    </w:p>
    <w:p>
      <w:pPr>
        <w:pStyle w:val="BodyText"/>
        <w:spacing w:lineRule="auto" w:line="259" w:before="118" w:after="0"/>
        <w:ind w:left="424" w:right="561"/>
        <w:jc w:val="both"/>
        <w:rPr/>
      </w:pPr>
      <w:r>
        <w:rPr/>
        <w:t>W prace nad tworzeniem dokumentu byli zaangażowani również przedstawiciele powiatów elblą- skiego i braniewskiego. Docelowo, realizacja Strategii powinna stwarzać jak najlepsze warunki współ- pracy,</w:t>
      </w:r>
      <w:r>
        <w:rPr>
          <w:spacing w:val="-1"/>
        </w:rPr>
        <w:t xml:space="preserve"> </w:t>
      </w:r>
      <w:r>
        <w:rPr/>
        <w:t>by</w:t>
      </w:r>
      <w:r>
        <w:rPr>
          <w:spacing w:val="-3"/>
        </w:rPr>
        <w:t xml:space="preserve"> </w:t>
      </w:r>
      <w:r>
        <w:rPr/>
        <w:t>w</w:t>
      </w:r>
      <w:r>
        <w:rPr>
          <w:spacing w:val="-1"/>
        </w:rPr>
        <w:t xml:space="preserve"> </w:t>
      </w:r>
      <w:r>
        <w:rPr/>
        <w:t>najbliższej</w:t>
      </w:r>
      <w:r>
        <w:rPr>
          <w:spacing w:val="-1"/>
        </w:rPr>
        <w:t xml:space="preserve"> </w:t>
      </w:r>
      <w:r>
        <w:rPr/>
        <w:t>przyszłości</w:t>
      </w:r>
      <w:r>
        <w:rPr>
          <w:spacing w:val="-2"/>
        </w:rPr>
        <w:t xml:space="preserve"> </w:t>
      </w:r>
      <w:r>
        <w:rPr/>
        <w:t>wszystkie</w:t>
      </w:r>
      <w:r>
        <w:rPr>
          <w:spacing w:val="-4"/>
        </w:rPr>
        <w:t xml:space="preserve"> </w:t>
      </w:r>
      <w:r>
        <w:rPr/>
        <w:t>gminy</w:t>
      </w:r>
      <w:r>
        <w:rPr>
          <w:spacing w:val="-1"/>
        </w:rPr>
        <w:t xml:space="preserve"> </w:t>
      </w:r>
      <w:r>
        <w:rPr/>
        <w:t>z</w:t>
      </w:r>
      <w:r>
        <w:rPr>
          <w:spacing w:val="-1"/>
        </w:rPr>
        <w:t xml:space="preserve"> </w:t>
      </w:r>
      <w:r>
        <w:rPr/>
        <w:t>tych</w:t>
      </w:r>
      <w:r>
        <w:rPr>
          <w:spacing w:val="-1"/>
        </w:rPr>
        <w:t xml:space="preserve"> </w:t>
      </w:r>
      <w:r>
        <w:rPr/>
        <w:t>dwóch</w:t>
      </w:r>
      <w:r>
        <w:rPr>
          <w:spacing w:val="-4"/>
        </w:rPr>
        <w:t xml:space="preserve"> </w:t>
      </w:r>
      <w:r>
        <w:rPr/>
        <w:t>powiatów</w:t>
      </w:r>
      <w:r>
        <w:rPr>
          <w:spacing w:val="-3"/>
        </w:rPr>
        <w:t xml:space="preserve"> </w:t>
      </w:r>
      <w:r>
        <w:rPr/>
        <w:t>wraz</w:t>
      </w:r>
      <w:r>
        <w:rPr>
          <w:spacing w:val="-2"/>
        </w:rPr>
        <w:t xml:space="preserve"> </w:t>
      </w:r>
      <w:r>
        <w:rPr/>
        <w:t>z</w:t>
      </w:r>
      <w:r>
        <w:rPr>
          <w:spacing w:val="-4"/>
        </w:rPr>
        <w:t xml:space="preserve"> </w:t>
      </w:r>
      <w:r>
        <w:rPr/>
        <w:t>Elblągiem</w:t>
      </w:r>
      <w:r>
        <w:rPr>
          <w:spacing w:val="-2"/>
        </w:rPr>
        <w:t xml:space="preserve"> </w:t>
      </w:r>
      <w:r>
        <w:rPr/>
        <w:t>stanowiły spójny i zintegrowany obszar rozwoju społeczno-gospodarczego oparty o dostępność do Zalewu Wi- ślanego.</w:t>
      </w:r>
      <w:r>
        <w:rPr>
          <w:spacing w:val="25"/>
        </w:rPr>
        <w:t xml:space="preserve"> </w:t>
      </w:r>
      <w:r>
        <w:rPr/>
        <w:t>Dlatego</w:t>
      </w:r>
      <w:r>
        <w:rPr>
          <w:spacing w:val="28"/>
        </w:rPr>
        <w:t xml:space="preserve"> </w:t>
      </w:r>
      <w:r>
        <w:rPr/>
        <w:t>też,</w:t>
      </w:r>
      <w:r>
        <w:rPr>
          <w:spacing w:val="27"/>
        </w:rPr>
        <w:t xml:space="preserve"> </w:t>
      </w:r>
      <w:r>
        <w:rPr/>
        <w:t>podejmowane</w:t>
      </w:r>
      <w:r>
        <w:rPr>
          <w:spacing w:val="25"/>
        </w:rPr>
        <w:t xml:space="preserve"> </w:t>
      </w:r>
      <w:r>
        <w:rPr/>
        <w:t>w</w:t>
      </w:r>
      <w:r>
        <w:rPr>
          <w:spacing w:val="28"/>
        </w:rPr>
        <w:t xml:space="preserve"> </w:t>
      </w:r>
      <w:r>
        <w:rPr/>
        <w:t>ramach</w:t>
      </w:r>
      <w:r>
        <w:rPr>
          <w:spacing w:val="26"/>
        </w:rPr>
        <w:t xml:space="preserve"> </w:t>
      </w:r>
      <w:r>
        <w:rPr/>
        <w:t>Strategii</w:t>
      </w:r>
      <w:r>
        <w:rPr>
          <w:spacing w:val="27"/>
        </w:rPr>
        <w:t xml:space="preserve"> </w:t>
      </w:r>
      <w:r>
        <w:rPr/>
        <w:t>działania,</w:t>
      </w:r>
      <w:r>
        <w:rPr>
          <w:spacing w:val="27"/>
        </w:rPr>
        <w:t xml:space="preserve"> </w:t>
      </w:r>
      <w:r>
        <w:rPr/>
        <w:t>będą</w:t>
      </w:r>
      <w:r>
        <w:rPr>
          <w:spacing w:val="24"/>
        </w:rPr>
        <w:t xml:space="preserve"> </w:t>
      </w:r>
      <w:r>
        <w:rPr/>
        <w:t>miały</w:t>
      </w:r>
      <w:r>
        <w:rPr>
          <w:spacing w:val="25"/>
        </w:rPr>
        <w:t xml:space="preserve"> </w:t>
      </w:r>
      <w:r>
        <w:rPr/>
        <w:t>charakter</w:t>
      </w:r>
      <w:r>
        <w:rPr>
          <w:spacing w:val="25"/>
        </w:rPr>
        <w:t xml:space="preserve"> </w:t>
      </w:r>
      <w:r>
        <w:rPr/>
        <w:t>włączający i rozszerzający oddziaływanie terytorialne na całe powiaty elbląski i braniewski.</w:t>
      </w:r>
    </w:p>
    <w:p>
      <w:pPr>
        <w:pStyle w:val="Normal"/>
        <w:spacing w:before="122" w:after="0"/>
        <w:ind w:left="424"/>
        <w:jc w:val="both"/>
        <w:rPr>
          <w:b/>
          <w:sz w:val="20"/>
        </w:rPr>
      </w:pPr>
      <w:bookmarkStart w:id="1" w:name="_bookmark1"/>
      <w:bookmarkEnd w:id="1"/>
      <w:r>
        <w:rPr>
          <w:b/>
          <w:color w:val="2E5395"/>
          <w:sz w:val="20"/>
        </w:rPr>
        <w:t>Mapa</w:t>
      </w:r>
      <w:r>
        <w:rPr>
          <w:b/>
          <w:color w:val="2E5395"/>
          <w:spacing w:val="-6"/>
          <w:sz w:val="20"/>
        </w:rPr>
        <w:t xml:space="preserve"> </w:t>
      </w:r>
      <w:r>
        <w:rPr>
          <w:b/>
          <w:color w:val="2E5395"/>
          <w:sz w:val="20"/>
        </w:rPr>
        <w:t>1.</w:t>
      </w:r>
      <w:r>
        <w:rPr>
          <w:b/>
          <w:color w:val="2E5395"/>
          <w:spacing w:val="-6"/>
          <w:sz w:val="20"/>
        </w:rPr>
        <w:t xml:space="preserve"> </w:t>
      </w:r>
      <w:r>
        <w:rPr>
          <w:b/>
          <w:color w:val="2E5395"/>
          <w:sz w:val="20"/>
        </w:rPr>
        <w:t>Obszar</w:t>
      </w:r>
      <w:r>
        <w:rPr>
          <w:b/>
          <w:color w:val="2E5395"/>
          <w:spacing w:val="-6"/>
          <w:sz w:val="20"/>
        </w:rPr>
        <w:t xml:space="preserve"> </w:t>
      </w:r>
      <w:r>
        <w:rPr>
          <w:b/>
          <w:color w:val="2E5395"/>
          <w:sz w:val="20"/>
        </w:rPr>
        <w:t>Bliżej</w:t>
      </w:r>
      <w:r>
        <w:rPr>
          <w:b/>
          <w:color w:val="2E5395"/>
          <w:spacing w:val="-6"/>
          <w:sz w:val="20"/>
        </w:rPr>
        <w:t xml:space="preserve"> </w:t>
      </w:r>
      <w:r>
        <w:rPr>
          <w:b/>
          <w:color w:val="2E5395"/>
          <w:spacing w:val="-2"/>
          <w:sz w:val="20"/>
        </w:rPr>
        <w:t>Bałtyku</w:t>
      </w:r>
    </w:p>
    <w:p>
      <w:pPr>
        <w:pStyle w:val="BodyText"/>
        <w:spacing w:before="193" w:after="0"/>
        <w:rPr>
          <w:b/>
          <w:sz w:val="20"/>
        </w:rPr>
      </w:pPr>
      <w:r>
        <w:rPr>
          <w:b/>
          <w:sz w:val="20"/>
        </w:rPr>
        <w:drawing>
          <wp:anchor behindDoc="0" distT="0" distB="0" distL="0" distR="0" simplePos="0" locked="0" layoutInCell="0" allowOverlap="1" relativeHeight="76">
            <wp:simplePos x="0" y="0"/>
            <wp:positionH relativeFrom="page">
              <wp:posOffset>899795</wp:posOffset>
            </wp:positionH>
            <wp:positionV relativeFrom="paragraph">
              <wp:posOffset>292735</wp:posOffset>
            </wp:positionV>
            <wp:extent cx="3731260" cy="3171825"/>
            <wp:effectExtent l="0" t="0" r="0" b="0"/>
            <wp:wrapTopAndBottom/>
            <wp:docPr id="4" name="Image 5" descr="Obraz zawierający mapa  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descr="Obraz zawierający mapa  Opis wygenerowany automatycznie"/>
                    <pic:cNvPicPr>
                      <a:picLocks noChangeAspect="1" noChangeArrowheads="1"/>
                    </pic:cNvPicPr>
                  </pic:nvPicPr>
                  <pic:blipFill>
                    <a:blip r:embed="rId17"/>
                    <a:stretch>
                      <a:fillRect/>
                    </a:stretch>
                  </pic:blipFill>
                  <pic:spPr bwMode="auto">
                    <a:xfrm>
                      <a:off x="0" y="0"/>
                      <a:ext cx="3731260" cy="3171825"/>
                    </a:xfrm>
                    <a:prstGeom prst="rect">
                      <a:avLst/>
                    </a:prstGeom>
                    <a:noFill/>
                  </pic:spPr>
                </pic:pic>
              </a:graphicData>
            </a:graphic>
          </wp:anchor>
        </w:drawing>
      </w:r>
    </w:p>
    <w:p>
      <w:pPr>
        <w:pStyle w:val="Normal"/>
        <w:spacing w:before="153" w:after="0"/>
        <w:ind w:left="424"/>
        <w:jc w:val="both"/>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sectPr>
          <w:footerReference w:type="even" r:id="rId18"/>
          <w:footerReference w:type="default" r:id="rId19"/>
          <w:footerReference w:type="first" r:id="rId20"/>
          <w:type w:val="nextPage"/>
          <w:pgSz w:w="11906" w:h="16838"/>
          <w:pgMar w:left="992" w:right="850" w:gutter="0" w:header="0" w:top="1400" w:footer="261" w:bottom="460"/>
          <w:pgNumType w:fmt="decimal"/>
          <w:formProt w:val="false"/>
          <w:textDirection w:val="lrTb"/>
          <w:docGrid w:type="default" w:linePitch="100" w:charSpace="0"/>
        </w:sectPr>
        <w:pStyle w:val="BodyText"/>
        <w:spacing w:before="215" w:after="0"/>
        <w:rPr>
          <w:sz w:val="20"/>
        </w:rPr>
      </w:pPr>
      <w:r>
        <w:rPr>
          <w:sz w:val="20"/>
        </w:rPr>
        <mc:AlternateContent>
          <mc:Choice Requires="wps">
            <w:drawing>
              <wp:anchor behindDoc="0" distT="0" distB="0" distL="0" distR="0" simplePos="0" locked="0" layoutInCell="0" allowOverlap="1" relativeHeight="77" wp14:anchorId="2E84C830">
                <wp:simplePos x="0" y="0"/>
                <wp:positionH relativeFrom="page">
                  <wp:posOffset>881380</wp:posOffset>
                </wp:positionH>
                <wp:positionV relativeFrom="paragraph">
                  <wp:posOffset>306705</wp:posOffset>
                </wp:positionV>
                <wp:extent cx="5798185" cy="167640"/>
                <wp:effectExtent l="0" t="0" r="0" b="0"/>
                <wp:wrapTopAndBottom/>
                <wp:docPr id="5" name="Textbox 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5</w:t>
                            </w:r>
                          </w:p>
                        </w:txbxContent>
                      </wps:txbx>
                      <wps:bodyPr lIns="0" rIns="0" tIns="0" bIns="0" anchor="t">
                        <a:noAutofit/>
                      </wps:bodyPr>
                    </wps:wsp>
                  </a:graphicData>
                </a:graphic>
              </wp:anchor>
            </w:drawing>
          </mc:Choice>
          <mc:Fallback>
            <w:pict>
              <v:rect id="shape_0" ID="Textbox 6" path="m0,0l-2147483645,0l-2147483645,-2147483646l0,-2147483646xe" fillcolor="#d9e1f3" stroked="f" o:allowincell="f" style="position:absolute;margin-left:69.4pt;margin-top:24.15pt;width:456.5pt;height:13.15pt;mso-wrap-style:square;v-text-anchor:top;mso-position-horizontal-relative:page" wp14:anchorId="2E84C830">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5</w:t>
                      </w:r>
                    </w:p>
                  </w:txbxContent>
                </v:textbox>
                <w10:wrap type="topAndBottom"/>
              </v:rect>
            </w:pict>
          </mc:Fallback>
        </mc:AlternateContent>
      </w:r>
    </w:p>
    <w:p>
      <w:pPr>
        <w:pStyle w:val="Heading1"/>
        <w:numPr>
          <w:ilvl w:val="0"/>
          <w:numId w:val="90"/>
        </w:numPr>
        <w:tabs>
          <w:tab w:val="clear" w:pos="720"/>
          <w:tab w:val="left" w:pos="854" w:leader="none"/>
        </w:tabs>
        <w:ind w:hanging="430" w:left="854"/>
        <w:rPr/>
      </w:pPr>
      <w:bookmarkStart w:id="2" w:name="_bookmark2"/>
      <w:bookmarkEnd w:id="2"/>
      <w:r>
        <w:rPr>
          <w:color w:val="2E5395"/>
        </w:rPr>
        <w:t>Wizja</w:t>
      </w:r>
      <w:r>
        <w:rPr>
          <w:color w:val="2E5395"/>
          <w:spacing w:val="-5"/>
        </w:rPr>
        <w:t xml:space="preserve"> </w:t>
      </w:r>
      <w:r>
        <w:rPr>
          <w:color w:val="2E5395"/>
        </w:rPr>
        <w:t>obszaru</w:t>
      </w:r>
      <w:r>
        <w:rPr>
          <w:color w:val="2E5395"/>
          <w:spacing w:val="-1"/>
        </w:rPr>
        <w:t xml:space="preserve"> </w:t>
      </w:r>
      <w:r>
        <w:rPr>
          <w:color w:val="2E5395"/>
        </w:rPr>
        <w:t>„Bliżej</w:t>
      </w:r>
      <w:r>
        <w:rPr>
          <w:color w:val="2E5395"/>
          <w:spacing w:val="-3"/>
        </w:rPr>
        <w:t xml:space="preserve"> </w:t>
      </w:r>
      <w:r>
        <w:rPr>
          <w:color w:val="2E5395"/>
        </w:rPr>
        <w:t>Bałtyku”</w:t>
      </w:r>
      <w:r>
        <w:rPr>
          <w:color w:val="2E5395"/>
          <w:spacing w:val="-3"/>
        </w:rPr>
        <w:t xml:space="preserve"> </w:t>
      </w:r>
      <w:r>
        <w:rPr>
          <w:color w:val="2E5395"/>
        </w:rPr>
        <w:t>w</w:t>
      </w:r>
      <w:r>
        <w:rPr>
          <w:color w:val="2E5395"/>
          <w:spacing w:val="-3"/>
        </w:rPr>
        <w:t xml:space="preserve"> </w:t>
      </w:r>
      <w:r>
        <w:rPr>
          <w:color w:val="2E5395"/>
        </w:rPr>
        <w:t>2030</w:t>
      </w:r>
      <w:r>
        <w:rPr>
          <w:color w:val="2E5395"/>
          <w:spacing w:val="-2"/>
        </w:rPr>
        <w:t xml:space="preserve"> </w:t>
      </w:r>
      <w:r>
        <w:rPr>
          <w:color w:val="2E5395"/>
          <w:spacing w:val="-4"/>
        </w:rPr>
        <w:t>roku</w:t>
      </w:r>
    </w:p>
    <w:p>
      <w:pPr>
        <w:pStyle w:val="BodyText"/>
        <w:spacing w:before="364" w:after="0"/>
        <w:rPr>
          <w:b/>
          <w:sz w:val="36"/>
        </w:rPr>
      </w:pPr>
      <w:r>
        <w:rPr>
          <w:b/>
          <w:sz w:val="36"/>
        </w:rPr>
      </w:r>
    </w:p>
    <w:p>
      <w:pPr>
        <w:pStyle w:val="BodyText"/>
        <w:ind w:left="418" w:right="4057"/>
        <w:jc w:val="center"/>
        <w:rPr/>
      </w:pPr>
      <w:r>
        <w:rPr/>
        <w:t>Wizja</w:t>
      </w:r>
      <w:r>
        <w:rPr>
          <w:spacing w:val="-4"/>
        </w:rPr>
        <w:t xml:space="preserve"> </w:t>
      </w:r>
      <w:r>
        <w:rPr/>
        <w:t>obszaru</w:t>
      </w:r>
      <w:r>
        <w:rPr>
          <w:spacing w:val="-8"/>
        </w:rPr>
        <w:t xml:space="preserve"> </w:t>
      </w:r>
      <w:r>
        <w:rPr/>
        <w:t>„Bliżej</w:t>
      </w:r>
      <w:r>
        <w:rPr>
          <w:spacing w:val="-6"/>
        </w:rPr>
        <w:t xml:space="preserve"> </w:t>
      </w:r>
      <w:r>
        <w:rPr/>
        <w:t>Bałtyku”</w:t>
      </w:r>
      <w:r>
        <w:rPr>
          <w:spacing w:val="-4"/>
        </w:rPr>
        <w:t xml:space="preserve"> </w:t>
      </w:r>
      <w:r>
        <w:rPr/>
        <w:t>sformułowana</w:t>
      </w:r>
      <w:r>
        <w:rPr>
          <w:spacing w:val="-3"/>
        </w:rPr>
        <w:t xml:space="preserve"> </w:t>
      </w:r>
      <w:r>
        <w:rPr/>
        <w:t>jest</w:t>
      </w:r>
      <w:r>
        <w:rPr>
          <w:spacing w:val="-1"/>
        </w:rPr>
        <w:t xml:space="preserve"> </w:t>
      </w:r>
      <w:r>
        <w:rPr>
          <w:spacing w:val="-2"/>
        </w:rPr>
        <w:t>następująco:</w:t>
      </w:r>
    </w:p>
    <w:p>
      <w:pPr>
        <w:pStyle w:val="Heading4"/>
        <w:spacing w:lineRule="auto" w:line="259" w:before="142" w:after="0"/>
        <w:ind w:firstLine="1" w:left="513" w:right="655"/>
        <w:jc w:val="center"/>
        <w:rPr/>
      </w:pPr>
      <w:r>
        <w:rPr>
          <w:color w:val="2E5395"/>
        </w:rPr>
        <w:t>Obszar</w:t>
      </w:r>
      <w:r>
        <w:rPr>
          <w:color w:val="2E5395"/>
          <w:spacing w:val="-4"/>
        </w:rPr>
        <w:t xml:space="preserve"> </w:t>
      </w:r>
      <w:r>
        <w:rPr>
          <w:color w:val="2E5395"/>
        </w:rPr>
        <w:t>dynamicznego</w:t>
      </w:r>
      <w:r>
        <w:rPr>
          <w:color w:val="2E5395"/>
          <w:spacing w:val="-4"/>
        </w:rPr>
        <w:t xml:space="preserve"> </w:t>
      </w:r>
      <w:r>
        <w:rPr>
          <w:color w:val="2E5395"/>
        </w:rPr>
        <w:t>rozwoju północno-zachodniej</w:t>
      </w:r>
      <w:r>
        <w:rPr>
          <w:color w:val="2E5395"/>
          <w:spacing w:val="-2"/>
        </w:rPr>
        <w:t xml:space="preserve"> </w:t>
      </w:r>
      <w:r>
        <w:rPr>
          <w:color w:val="2E5395"/>
        </w:rPr>
        <w:t>części</w:t>
      </w:r>
      <w:r>
        <w:rPr>
          <w:color w:val="2E5395"/>
          <w:spacing w:val="-3"/>
        </w:rPr>
        <w:t xml:space="preserve"> </w:t>
      </w:r>
      <w:r>
        <w:rPr>
          <w:color w:val="2E5395"/>
        </w:rPr>
        <w:t>województwa</w:t>
      </w:r>
      <w:r>
        <w:rPr>
          <w:color w:val="2E5395"/>
          <w:spacing w:val="-6"/>
        </w:rPr>
        <w:t xml:space="preserve"> </w:t>
      </w:r>
      <w:r>
        <w:rPr>
          <w:color w:val="2E5395"/>
        </w:rPr>
        <w:t>warmińsko-ma- zurskiego pełniący funkcję bramy morskiej regionu, pozwalający wykorzystywać bliskość metropolii</w:t>
      </w:r>
      <w:r>
        <w:rPr>
          <w:color w:val="2E5395"/>
          <w:spacing w:val="-5"/>
        </w:rPr>
        <w:t xml:space="preserve"> </w:t>
      </w:r>
      <w:r>
        <w:rPr>
          <w:color w:val="2E5395"/>
        </w:rPr>
        <w:t>trójmiejskiej</w:t>
      </w:r>
      <w:r>
        <w:rPr>
          <w:color w:val="2E5395"/>
          <w:spacing w:val="-5"/>
        </w:rPr>
        <w:t xml:space="preserve"> </w:t>
      </w:r>
      <w:r>
        <w:rPr>
          <w:color w:val="2E5395"/>
        </w:rPr>
        <w:t>oraz</w:t>
      </w:r>
      <w:r>
        <w:rPr>
          <w:color w:val="2E5395"/>
          <w:spacing w:val="-2"/>
        </w:rPr>
        <w:t xml:space="preserve"> </w:t>
      </w:r>
      <w:r>
        <w:rPr>
          <w:color w:val="2E5395"/>
        </w:rPr>
        <w:t>nowej</w:t>
      </w:r>
      <w:r>
        <w:rPr>
          <w:color w:val="2E5395"/>
          <w:spacing w:val="-5"/>
        </w:rPr>
        <w:t xml:space="preserve"> </w:t>
      </w:r>
      <w:r>
        <w:rPr>
          <w:color w:val="2E5395"/>
        </w:rPr>
        <w:t>drogi</w:t>
      </w:r>
      <w:r>
        <w:rPr>
          <w:color w:val="2E5395"/>
          <w:spacing w:val="-3"/>
        </w:rPr>
        <w:t xml:space="preserve"> </w:t>
      </w:r>
      <w:r>
        <w:rPr>
          <w:color w:val="2E5395"/>
        </w:rPr>
        <w:t>wodnej</w:t>
      </w:r>
      <w:r>
        <w:rPr>
          <w:color w:val="2E5395"/>
          <w:spacing w:val="-3"/>
        </w:rPr>
        <w:t xml:space="preserve"> </w:t>
      </w:r>
      <w:r>
        <w:rPr>
          <w:color w:val="2E5395"/>
        </w:rPr>
        <w:t>do</w:t>
      </w:r>
      <w:r>
        <w:rPr>
          <w:color w:val="2E5395"/>
          <w:spacing w:val="-3"/>
        </w:rPr>
        <w:t xml:space="preserve"> </w:t>
      </w:r>
      <w:r>
        <w:rPr>
          <w:color w:val="2E5395"/>
        </w:rPr>
        <w:t>wzmocnienia</w:t>
      </w:r>
      <w:r>
        <w:rPr>
          <w:color w:val="2E5395"/>
          <w:spacing w:val="-4"/>
        </w:rPr>
        <w:t xml:space="preserve"> </w:t>
      </w:r>
      <w:r>
        <w:rPr>
          <w:color w:val="2E5395"/>
        </w:rPr>
        <w:t>atrakcyjności</w:t>
      </w:r>
      <w:r>
        <w:rPr>
          <w:color w:val="2E5395"/>
          <w:spacing w:val="-4"/>
        </w:rPr>
        <w:t xml:space="preserve"> </w:t>
      </w:r>
      <w:r>
        <w:rPr>
          <w:color w:val="2E5395"/>
        </w:rPr>
        <w:t>osiedleń- czej, inwestycyjnej i turystycznej gmin położonych wzdłuż Zalewu Wiślanego.</w:t>
      </w:r>
    </w:p>
    <w:p>
      <w:pPr>
        <w:pStyle w:val="BodyText"/>
        <w:spacing w:before="234" w:after="0"/>
        <w:rPr>
          <w:b/>
          <w:sz w:val="24"/>
        </w:rPr>
      </w:pPr>
      <w:r>
        <w:rPr>
          <w:b/>
          <w:sz w:val="24"/>
        </w:rPr>
      </w:r>
    </w:p>
    <w:p>
      <w:pPr>
        <w:pStyle w:val="BodyText"/>
        <w:ind w:left="424"/>
        <w:jc w:val="both"/>
        <w:rPr/>
      </w:pPr>
      <w:r>
        <w:rPr/>
        <w:t>W</w:t>
      </w:r>
      <w:r>
        <w:rPr>
          <w:spacing w:val="-6"/>
        </w:rPr>
        <w:t xml:space="preserve"> </w:t>
      </w:r>
      <w:r>
        <w:rPr/>
        <w:t>tak</w:t>
      </w:r>
      <w:r>
        <w:rPr>
          <w:spacing w:val="-6"/>
        </w:rPr>
        <w:t xml:space="preserve"> </w:t>
      </w:r>
      <w:r>
        <w:rPr/>
        <w:t>sformułowanej</w:t>
      </w:r>
      <w:r>
        <w:rPr>
          <w:spacing w:val="-6"/>
        </w:rPr>
        <w:t xml:space="preserve"> </w:t>
      </w:r>
      <w:r>
        <w:rPr/>
        <w:t>wizji</w:t>
      </w:r>
      <w:r>
        <w:rPr>
          <w:spacing w:val="-6"/>
        </w:rPr>
        <w:t xml:space="preserve"> </w:t>
      </w:r>
      <w:r>
        <w:rPr/>
        <w:t>polityka</w:t>
      </w:r>
      <w:r>
        <w:rPr>
          <w:spacing w:val="-4"/>
        </w:rPr>
        <w:t xml:space="preserve"> </w:t>
      </w:r>
      <w:r>
        <w:rPr/>
        <w:t>rozwoju</w:t>
      </w:r>
      <w:r>
        <w:rPr>
          <w:spacing w:val="-4"/>
        </w:rPr>
        <w:t xml:space="preserve"> </w:t>
      </w:r>
      <w:r>
        <w:rPr/>
        <w:t>powinna</w:t>
      </w:r>
      <w:r>
        <w:rPr>
          <w:spacing w:val="-6"/>
        </w:rPr>
        <w:t xml:space="preserve"> </w:t>
      </w:r>
      <w:r>
        <w:rPr/>
        <w:t>w</w:t>
      </w:r>
      <w:r>
        <w:rPr>
          <w:spacing w:val="-3"/>
        </w:rPr>
        <w:t xml:space="preserve"> </w:t>
      </w:r>
      <w:r>
        <w:rPr/>
        <w:t>szczególności</w:t>
      </w:r>
      <w:r>
        <w:rPr>
          <w:spacing w:val="-5"/>
        </w:rPr>
        <w:t xml:space="preserve"> </w:t>
      </w:r>
      <w:r>
        <w:rPr>
          <w:spacing w:val="-2"/>
        </w:rPr>
        <w:t>wykorzystywać:</w:t>
      </w:r>
    </w:p>
    <w:p>
      <w:pPr>
        <w:pStyle w:val="ListParagraph"/>
        <w:numPr>
          <w:ilvl w:val="0"/>
          <w:numId w:val="89"/>
        </w:numPr>
        <w:tabs>
          <w:tab w:val="clear" w:pos="720"/>
          <w:tab w:val="left" w:pos="1144" w:leader="none"/>
        </w:tabs>
        <w:spacing w:lineRule="auto" w:line="259" w:before="142" w:after="0"/>
        <w:ind w:hanging="360" w:left="1144" w:right="563"/>
        <w:jc w:val="both"/>
        <w:rPr/>
      </w:pPr>
      <w:r>
        <w:rPr/>
        <w:t>pozytywne uwarunkowania zewnętrzne rozwoju, do jakich należy zaliczyć budowę kanału że- glugowego na Mierzei Wiślanej oraz dynamiczny rozwój metropolii trójmiejskiej i</w:t>
      </w:r>
      <w:r>
        <w:rPr>
          <w:spacing w:val="-1"/>
        </w:rPr>
        <w:t xml:space="preserve"> </w:t>
      </w:r>
      <w:r>
        <w:rPr/>
        <w:t>współpracę regionów położonych w basenie Morza Bałtyckiego;</w:t>
      </w:r>
    </w:p>
    <w:p>
      <w:pPr>
        <w:pStyle w:val="ListParagraph"/>
        <w:numPr>
          <w:ilvl w:val="0"/>
          <w:numId w:val="89"/>
        </w:numPr>
        <w:tabs>
          <w:tab w:val="clear" w:pos="720"/>
          <w:tab w:val="left" w:pos="1144" w:leader="none"/>
        </w:tabs>
        <w:spacing w:lineRule="auto" w:line="259" w:before="0" w:after="0"/>
        <w:ind w:hanging="360" w:left="1144" w:right="561"/>
        <w:jc w:val="both"/>
        <w:rPr/>
      </w:pPr>
      <w:r>
        <w:rPr/>
        <w:t>potencjał wynikający z położenia nadmorskiego województwa warmińsko-mazurskiego, po- zwalający</w:t>
      </w:r>
      <w:r>
        <w:rPr>
          <w:spacing w:val="-7"/>
        </w:rPr>
        <w:t xml:space="preserve"> </w:t>
      </w:r>
      <w:r>
        <w:rPr/>
        <w:t>z</w:t>
      </w:r>
      <w:r>
        <w:rPr>
          <w:spacing w:val="-6"/>
        </w:rPr>
        <w:t xml:space="preserve"> </w:t>
      </w:r>
      <w:r>
        <w:rPr/>
        <w:t>jednej</w:t>
      </w:r>
      <w:r>
        <w:rPr>
          <w:spacing w:val="-7"/>
        </w:rPr>
        <w:t xml:space="preserve"> </w:t>
      </w:r>
      <w:r>
        <w:rPr/>
        <w:t>strony</w:t>
      </w:r>
      <w:r>
        <w:rPr>
          <w:spacing w:val="-6"/>
        </w:rPr>
        <w:t xml:space="preserve"> </w:t>
      </w:r>
      <w:r>
        <w:rPr/>
        <w:t>wykreować</w:t>
      </w:r>
      <w:r>
        <w:rPr>
          <w:spacing w:val="-5"/>
        </w:rPr>
        <w:t xml:space="preserve"> </w:t>
      </w:r>
      <w:r>
        <w:rPr/>
        <w:t>realne</w:t>
      </w:r>
      <w:r>
        <w:rPr>
          <w:spacing w:val="-7"/>
        </w:rPr>
        <w:t xml:space="preserve"> </w:t>
      </w:r>
      <w:r>
        <w:rPr/>
        <w:t>funkcje</w:t>
      </w:r>
      <w:r>
        <w:rPr>
          <w:spacing w:val="-7"/>
        </w:rPr>
        <w:t xml:space="preserve"> </w:t>
      </w:r>
      <w:r>
        <w:rPr/>
        <w:t>bramy</w:t>
      </w:r>
      <w:r>
        <w:rPr>
          <w:spacing w:val="-9"/>
        </w:rPr>
        <w:t xml:space="preserve"> </w:t>
      </w:r>
      <w:r>
        <w:rPr/>
        <w:t>morskiej</w:t>
      </w:r>
      <w:r>
        <w:rPr>
          <w:spacing w:val="-7"/>
        </w:rPr>
        <w:t xml:space="preserve"> </w:t>
      </w:r>
      <w:r>
        <w:rPr/>
        <w:t>regionu,</w:t>
      </w:r>
      <w:r>
        <w:rPr>
          <w:spacing w:val="-3"/>
        </w:rPr>
        <w:t xml:space="preserve"> </w:t>
      </w:r>
      <w:r>
        <w:rPr/>
        <w:t>z</w:t>
      </w:r>
      <w:r>
        <w:rPr>
          <w:spacing w:val="-9"/>
        </w:rPr>
        <w:t xml:space="preserve"> </w:t>
      </w:r>
      <w:r>
        <w:rPr/>
        <w:t>drugiej</w:t>
      </w:r>
      <w:r>
        <w:rPr>
          <w:spacing w:val="-5"/>
        </w:rPr>
        <w:t xml:space="preserve"> </w:t>
      </w:r>
      <w:r>
        <w:rPr/>
        <w:t>zaś</w:t>
      </w:r>
      <w:r>
        <w:rPr>
          <w:spacing w:val="-4"/>
        </w:rPr>
        <w:t xml:space="preserve"> </w:t>
      </w:r>
      <w:r>
        <w:rPr/>
        <w:t>uru- chomić współpracę wszystkich gmin położonych nad Zalewem Wiślanym.</w:t>
      </w:r>
    </w:p>
    <w:p>
      <w:pPr>
        <w:pStyle w:val="BodyText"/>
        <w:spacing w:lineRule="auto" w:line="259" w:before="118" w:after="0"/>
        <w:ind w:left="424" w:right="562"/>
        <w:jc w:val="both"/>
        <w:rPr/>
      </w:pPr>
      <w:r>
        <w:rPr/>
        <w:t>Jednocześnie działania podejmowane w ramach strategii powinny przyczyniać się do wzmocnienia trzech rodzajów atrakcyjności pozwalających konkurować obszarowi Bliżej Bałtyku w zakresie:</w:t>
      </w:r>
    </w:p>
    <w:p>
      <w:pPr>
        <w:pStyle w:val="ListParagraph"/>
        <w:numPr>
          <w:ilvl w:val="0"/>
          <w:numId w:val="89"/>
        </w:numPr>
        <w:tabs>
          <w:tab w:val="clear" w:pos="720"/>
          <w:tab w:val="left" w:pos="1144" w:leader="none"/>
        </w:tabs>
        <w:spacing w:lineRule="auto" w:line="259" w:before="121" w:after="0"/>
        <w:ind w:hanging="360" w:left="1144" w:right="562"/>
        <w:jc w:val="both"/>
        <w:rPr/>
      </w:pPr>
      <w:r>
        <w:rPr>
          <w:b/>
        </w:rPr>
        <w:t xml:space="preserve">przyciągania nowych mieszkańców </w:t>
      </w:r>
      <w:r>
        <w:rPr/>
        <w:t>– poprzez tworzenie jak najlepszych warunków do życia, poprzez wzmacnianie</w:t>
      </w:r>
      <w:r>
        <w:rPr>
          <w:spacing w:val="-1"/>
        </w:rPr>
        <w:t xml:space="preserve"> </w:t>
      </w:r>
      <w:r>
        <w:rPr/>
        <w:t>oferty usług</w:t>
      </w:r>
      <w:r>
        <w:rPr>
          <w:spacing w:val="-1"/>
        </w:rPr>
        <w:t xml:space="preserve"> </w:t>
      </w:r>
      <w:r>
        <w:rPr/>
        <w:t>publicznych i</w:t>
      </w:r>
      <w:r>
        <w:rPr>
          <w:spacing w:val="-1"/>
        </w:rPr>
        <w:t xml:space="preserve"> </w:t>
      </w:r>
      <w:r>
        <w:rPr/>
        <w:t>prywatnych pozwalających realizować</w:t>
      </w:r>
      <w:r>
        <w:rPr>
          <w:spacing w:val="-2"/>
        </w:rPr>
        <w:t xml:space="preserve"> </w:t>
      </w:r>
      <w:r>
        <w:rPr/>
        <w:t>miesz- kańcom aspiracje życiowe niezależnie od wieku;</w:t>
      </w:r>
    </w:p>
    <w:p>
      <w:pPr>
        <w:pStyle w:val="ListParagraph"/>
        <w:numPr>
          <w:ilvl w:val="0"/>
          <w:numId w:val="89"/>
        </w:numPr>
        <w:tabs>
          <w:tab w:val="clear" w:pos="720"/>
          <w:tab w:val="left" w:pos="1144" w:leader="none"/>
        </w:tabs>
        <w:spacing w:lineRule="auto" w:line="259" w:before="0" w:after="0"/>
        <w:ind w:hanging="360" w:left="1144" w:right="566"/>
        <w:jc w:val="both"/>
        <w:rPr/>
      </w:pPr>
      <w:r>
        <w:rPr>
          <w:b/>
        </w:rPr>
        <w:t>przyciągania</w:t>
      </w:r>
      <w:r>
        <w:rPr>
          <w:b/>
          <w:spacing w:val="-10"/>
        </w:rPr>
        <w:t xml:space="preserve"> </w:t>
      </w:r>
      <w:r>
        <w:rPr>
          <w:b/>
        </w:rPr>
        <w:t>inwestorów</w:t>
      </w:r>
      <w:r>
        <w:rPr>
          <w:b/>
          <w:spacing w:val="-6"/>
        </w:rPr>
        <w:t xml:space="preserve"> </w:t>
      </w:r>
      <w:r>
        <w:rPr/>
        <w:t>–</w:t>
      </w:r>
      <w:r>
        <w:rPr>
          <w:spacing w:val="-11"/>
        </w:rPr>
        <w:t xml:space="preserve"> </w:t>
      </w:r>
      <w:r>
        <w:rPr/>
        <w:t>poprzez</w:t>
      </w:r>
      <w:r>
        <w:rPr>
          <w:spacing w:val="-9"/>
        </w:rPr>
        <w:t xml:space="preserve"> </w:t>
      </w:r>
      <w:r>
        <w:rPr/>
        <w:t>budowanie</w:t>
      </w:r>
      <w:r>
        <w:rPr>
          <w:spacing w:val="-8"/>
        </w:rPr>
        <w:t xml:space="preserve"> </w:t>
      </w:r>
      <w:r>
        <w:rPr/>
        <w:t>korzystnego</w:t>
      </w:r>
      <w:r>
        <w:rPr>
          <w:spacing w:val="-8"/>
        </w:rPr>
        <w:t xml:space="preserve"> </w:t>
      </w:r>
      <w:r>
        <w:rPr/>
        <w:t>klimatu</w:t>
      </w:r>
      <w:r>
        <w:rPr>
          <w:spacing w:val="-9"/>
        </w:rPr>
        <w:t xml:space="preserve"> </w:t>
      </w:r>
      <w:r>
        <w:rPr/>
        <w:t>inwestycyjnego</w:t>
      </w:r>
      <w:r>
        <w:rPr>
          <w:spacing w:val="-8"/>
        </w:rPr>
        <w:t xml:space="preserve"> </w:t>
      </w:r>
      <w:r>
        <w:rPr/>
        <w:t>uwzględ- niającego twarde i miękkie czynniki lokalizacji, pozwalającego rozwijać się drobnej i małej przedsiębiorczości oraz większym firmom, w szczególności tym, które starają się konkurować na arenie międzynarodowej poprzez wykorzystywanie wiedzy oraz zastosowanie innowacji;</w:t>
      </w:r>
    </w:p>
    <w:p>
      <w:pPr>
        <w:pStyle w:val="ListParagraph"/>
        <w:numPr>
          <w:ilvl w:val="0"/>
          <w:numId w:val="89"/>
        </w:numPr>
        <w:tabs>
          <w:tab w:val="clear" w:pos="720"/>
          <w:tab w:val="left" w:pos="1144" w:leader="none"/>
        </w:tabs>
        <w:spacing w:lineRule="auto" w:line="259" w:before="0" w:after="0"/>
        <w:ind w:hanging="360" w:left="1144" w:right="565"/>
        <w:jc w:val="both"/>
        <w:rPr/>
      </w:pPr>
      <w:r>
        <w:rPr>
          <w:b/>
        </w:rPr>
        <w:t>zainteresowania</w:t>
      </w:r>
      <w:r>
        <w:rPr>
          <w:b/>
          <w:spacing w:val="-12"/>
        </w:rPr>
        <w:t xml:space="preserve"> </w:t>
      </w:r>
      <w:r>
        <w:rPr>
          <w:b/>
        </w:rPr>
        <w:t>turystów</w:t>
      </w:r>
      <w:r>
        <w:rPr>
          <w:b/>
          <w:spacing w:val="-12"/>
        </w:rPr>
        <w:t xml:space="preserve"> </w:t>
      </w:r>
      <w:r>
        <w:rPr/>
        <w:t>–</w:t>
      </w:r>
      <w:r>
        <w:rPr>
          <w:spacing w:val="-10"/>
        </w:rPr>
        <w:t xml:space="preserve"> </w:t>
      </w:r>
      <w:r>
        <w:rPr/>
        <w:t>na</w:t>
      </w:r>
      <w:r>
        <w:rPr>
          <w:spacing w:val="-10"/>
        </w:rPr>
        <w:t xml:space="preserve"> </w:t>
      </w:r>
      <w:r>
        <w:rPr/>
        <w:t>skutek</w:t>
      </w:r>
      <w:r>
        <w:rPr>
          <w:spacing w:val="-10"/>
        </w:rPr>
        <w:t xml:space="preserve"> </w:t>
      </w:r>
      <w:r>
        <w:rPr/>
        <w:t>pełnego</w:t>
      </w:r>
      <w:r>
        <w:rPr>
          <w:spacing w:val="-12"/>
        </w:rPr>
        <w:t xml:space="preserve"> </w:t>
      </w:r>
      <w:r>
        <w:rPr/>
        <w:t>wykorzystania</w:t>
      </w:r>
      <w:r>
        <w:rPr>
          <w:spacing w:val="-13"/>
        </w:rPr>
        <w:t xml:space="preserve"> </w:t>
      </w:r>
      <w:r>
        <w:rPr/>
        <w:t>walorów</w:t>
      </w:r>
      <w:r>
        <w:rPr>
          <w:spacing w:val="-12"/>
        </w:rPr>
        <w:t xml:space="preserve"> </w:t>
      </w:r>
      <w:r>
        <w:rPr/>
        <w:t>turystycznych</w:t>
      </w:r>
      <w:r>
        <w:rPr>
          <w:spacing w:val="-13"/>
        </w:rPr>
        <w:t xml:space="preserve"> </w:t>
      </w:r>
      <w:r>
        <w:rPr/>
        <w:t>w</w:t>
      </w:r>
      <w:r>
        <w:rPr>
          <w:spacing w:val="-9"/>
        </w:rPr>
        <w:t xml:space="preserve"> </w:t>
      </w:r>
      <w:r>
        <w:rPr/>
        <w:t>całym obszarze strategicznej interwencji Niebieski Zachód, a w szczególności walorów pasa przy- brzeżnego województwa warmińsko-mazurskiego.</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21"/>
          <w:footerReference w:type="default" r:id="rId22"/>
          <w:footerReference w:type="first" r:id="rId23"/>
          <w:type w:val="nextPage"/>
          <w:pgSz w:w="11906" w:h="16838"/>
          <w:pgMar w:left="992" w:right="850" w:gutter="0" w:header="0" w:top="1400" w:footer="261" w:bottom="460"/>
          <w:pgNumType w:fmt="decimal"/>
          <w:formProt w:val="false"/>
          <w:textDirection w:val="lrTb"/>
          <w:docGrid w:type="default" w:linePitch="100" w:charSpace="0"/>
        </w:sectPr>
        <w:pStyle w:val="BodyText"/>
        <w:spacing w:before="121" w:after="0"/>
        <w:rPr>
          <w:sz w:val="20"/>
        </w:rPr>
      </w:pPr>
      <w:r>
        <w:rPr>
          <w:sz w:val="20"/>
        </w:rPr>
        <mc:AlternateContent>
          <mc:Choice Requires="wps">
            <w:drawing>
              <wp:anchor behindDoc="0" distT="0" distB="0" distL="0" distR="0" simplePos="0" locked="0" layoutInCell="0" allowOverlap="1" relativeHeight="79" wp14:anchorId="31B3B36A">
                <wp:simplePos x="0" y="0"/>
                <wp:positionH relativeFrom="page">
                  <wp:posOffset>881380</wp:posOffset>
                </wp:positionH>
                <wp:positionV relativeFrom="paragraph">
                  <wp:posOffset>247015</wp:posOffset>
                </wp:positionV>
                <wp:extent cx="5798185" cy="167640"/>
                <wp:effectExtent l="0" t="0" r="0" b="0"/>
                <wp:wrapTopAndBottom/>
                <wp:docPr id="6" name="Textbox 7"/>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6</w:t>
                            </w:r>
                          </w:p>
                        </w:txbxContent>
                      </wps:txbx>
                      <wps:bodyPr lIns="0" rIns="0" tIns="0" bIns="0" anchor="t">
                        <a:noAutofit/>
                      </wps:bodyPr>
                    </wps:wsp>
                  </a:graphicData>
                </a:graphic>
              </wp:anchor>
            </w:drawing>
          </mc:Choice>
          <mc:Fallback>
            <w:pict>
              <v:rect id="shape_0" ID="Textbox 7" path="m0,0l-2147483645,0l-2147483645,-2147483646l0,-2147483646xe" fillcolor="#d9e1f3" stroked="f" o:allowincell="f" style="position:absolute;margin-left:69.4pt;margin-top:19.45pt;width:456.5pt;height:13.15pt;mso-wrap-style:square;v-text-anchor:top;mso-position-horizontal-relative:page" wp14:anchorId="31B3B36A">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6</w:t>
                      </w:r>
                    </w:p>
                  </w:txbxContent>
                </v:textbox>
                <w10:wrap type="topAndBottom"/>
              </v:rect>
            </w:pict>
          </mc:Fallback>
        </mc:AlternateContent>
      </w:r>
    </w:p>
    <w:p>
      <w:pPr>
        <w:pStyle w:val="Heading1"/>
        <w:numPr>
          <w:ilvl w:val="0"/>
          <w:numId w:val="90"/>
        </w:numPr>
        <w:tabs>
          <w:tab w:val="clear" w:pos="720"/>
          <w:tab w:val="left" w:pos="854" w:leader="none"/>
        </w:tabs>
        <w:ind w:hanging="430" w:left="854"/>
        <w:rPr/>
      </w:pPr>
      <w:bookmarkStart w:id="3" w:name="_bookmark3"/>
      <w:bookmarkEnd w:id="3"/>
      <w:r>
        <w:rPr>
          <w:color w:val="2E5395"/>
        </w:rPr>
        <w:t>Synteza</w:t>
      </w:r>
      <w:r>
        <w:rPr>
          <w:color w:val="2E5395"/>
          <w:spacing w:val="-4"/>
        </w:rPr>
        <w:t xml:space="preserve"> </w:t>
      </w:r>
      <w:r>
        <w:rPr>
          <w:color w:val="2E5395"/>
        </w:rPr>
        <w:t>i</w:t>
      </w:r>
      <w:r>
        <w:rPr>
          <w:color w:val="2E5395"/>
          <w:spacing w:val="-1"/>
        </w:rPr>
        <w:t xml:space="preserve"> </w:t>
      </w:r>
      <w:r>
        <w:rPr>
          <w:color w:val="2E5395"/>
        </w:rPr>
        <w:t>wnioski z</w:t>
      </w:r>
      <w:r>
        <w:rPr>
          <w:color w:val="2E5395"/>
          <w:spacing w:val="-1"/>
        </w:rPr>
        <w:t xml:space="preserve"> </w:t>
      </w:r>
      <w:r>
        <w:rPr>
          <w:color w:val="2E5395"/>
          <w:spacing w:val="-2"/>
        </w:rPr>
        <w:t>diagnozy</w:t>
      </w:r>
    </w:p>
    <w:p>
      <w:pPr>
        <w:pStyle w:val="Normal"/>
        <w:spacing w:lineRule="auto" w:line="259" w:before="393" w:after="0"/>
        <w:ind w:left="424" w:right="560"/>
        <w:jc w:val="both"/>
        <w:rPr/>
      </w:pPr>
      <w:r>
        <w:rPr/>
        <w:t>Synteza</w:t>
      </w:r>
      <w:r>
        <w:rPr>
          <w:spacing w:val="-5"/>
        </w:rPr>
        <w:t xml:space="preserve"> </w:t>
      </w:r>
      <w:r>
        <w:rPr/>
        <w:t>i</w:t>
      </w:r>
      <w:r>
        <w:rPr>
          <w:spacing w:val="-7"/>
        </w:rPr>
        <w:t xml:space="preserve"> </w:t>
      </w:r>
      <w:r>
        <w:rPr/>
        <w:t>wnioski</w:t>
      </w:r>
      <w:r>
        <w:rPr>
          <w:spacing w:val="-6"/>
        </w:rPr>
        <w:t xml:space="preserve"> </w:t>
      </w:r>
      <w:r>
        <w:rPr/>
        <w:t>strategiczne</w:t>
      </w:r>
      <w:r>
        <w:rPr>
          <w:spacing w:val="-3"/>
        </w:rPr>
        <w:t xml:space="preserve"> </w:t>
      </w:r>
      <w:r>
        <w:rPr/>
        <w:t>wynikają</w:t>
      </w:r>
      <w:r>
        <w:rPr>
          <w:spacing w:val="-4"/>
        </w:rPr>
        <w:t xml:space="preserve"> </w:t>
      </w:r>
      <w:r>
        <w:rPr/>
        <w:t>w</w:t>
      </w:r>
      <w:r>
        <w:rPr>
          <w:spacing w:val="-6"/>
        </w:rPr>
        <w:t xml:space="preserve"> </w:t>
      </w:r>
      <w:r>
        <w:rPr/>
        <w:t>zasadniczej</w:t>
      </w:r>
      <w:r>
        <w:rPr>
          <w:spacing w:val="-6"/>
        </w:rPr>
        <w:t xml:space="preserve"> </w:t>
      </w:r>
      <w:r>
        <w:rPr/>
        <w:t>części</w:t>
      </w:r>
      <w:r>
        <w:rPr>
          <w:spacing w:val="-4"/>
        </w:rPr>
        <w:t xml:space="preserve"> </w:t>
      </w:r>
      <w:r>
        <w:rPr/>
        <w:t>z</w:t>
      </w:r>
      <w:r>
        <w:rPr>
          <w:spacing w:val="-5"/>
        </w:rPr>
        <w:t xml:space="preserve"> </w:t>
      </w:r>
      <w:r>
        <w:rPr/>
        <w:t>dwóch</w:t>
      </w:r>
      <w:r>
        <w:rPr>
          <w:spacing w:val="-5"/>
        </w:rPr>
        <w:t xml:space="preserve"> </w:t>
      </w:r>
      <w:r>
        <w:rPr/>
        <w:t>dokumentów:</w:t>
      </w:r>
      <w:r>
        <w:rPr>
          <w:spacing w:val="-5"/>
        </w:rPr>
        <w:t xml:space="preserve"> </w:t>
      </w:r>
      <w:r>
        <w:rPr>
          <w:i/>
        </w:rPr>
        <w:t>Diagnoza</w:t>
      </w:r>
      <w:r>
        <w:rPr>
          <w:i/>
          <w:spacing w:val="-5"/>
        </w:rPr>
        <w:t xml:space="preserve"> </w:t>
      </w:r>
      <w:r>
        <w:rPr>
          <w:i/>
        </w:rPr>
        <w:t>uwarun- kowań</w:t>
      </w:r>
      <w:r>
        <w:rPr>
          <w:i/>
          <w:spacing w:val="-11"/>
        </w:rPr>
        <w:t xml:space="preserve"> </w:t>
      </w:r>
      <w:r>
        <w:rPr>
          <w:i/>
        </w:rPr>
        <w:t>rozwoju</w:t>
      </w:r>
      <w:r>
        <w:rPr>
          <w:i/>
          <w:spacing w:val="-8"/>
        </w:rPr>
        <w:t xml:space="preserve"> </w:t>
      </w:r>
      <w:r>
        <w:rPr>
          <w:i/>
        </w:rPr>
        <w:t>obszaru</w:t>
      </w:r>
      <w:r>
        <w:rPr>
          <w:i/>
          <w:spacing w:val="-8"/>
        </w:rPr>
        <w:t xml:space="preserve"> </w:t>
      </w:r>
      <w:r>
        <w:rPr>
          <w:i/>
        </w:rPr>
        <w:t>Bliżej</w:t>
      </w:r>
      <w:r>
        <w:rPr>
          <w:i/>
          <w:spacing w:val="-8"/>
        </w:rPr>
        <w:t xml:space="preserve"> </w:t>
      </w:r>
      <w:r>
        <w:rPr>
          <w:i/>
        </w:rPr>
        <w:t>Bałtyku</w:t>
      </w:r>
      <w:r>
        <w:rPr>
          <w:i/>
          <w:spacing w:val="-10"/>
        </w:rPr>
        <w:t xml:space="preserve"> </w:t>
      </w:r>
      <w:r>
        <w:rPr>
          <w:i/>
        </w:rPr>
        <w:t>w</w:t>
      </w:r>
      <w:r>
        <w:rPr>
          <w:i/>
          <w:spacing w:val="-7"/>
        </w:rPr>
        <w:t xml:space="preserve"> </w:t>
      </w:r>
      <w:r>
        <w:rPr>
          <w:i/>
        </w:rPr>
        <w:t>ujęciu</w:t>
      </w:r>
      <w:r>
        <w:rPr>
          <w:i/>
          <w:spacing w:val="-8"/>
        </w:rPr>
        <w:t xml:space="preserve"> </w:t>
      </w:r>
      <w:r>
        <w:rPr>
          <w:i/>
        </w:rPr>
        <w:t>statystycznym</w:t>
      </w:r>
      <w:r>
        <w:rPr>
          <w:i/>
          <w:spacing w:val="-6"/>
        </w:rPr>
        <w:t xml:space="preserve"> </w:t>
      </w:r>
      <w:r>
        <w:rPr/>
        <w:t>oraz</w:t>
      </w:r>
      <w:r>
        <w:rPr>
          <w:spacing w:val="-11"/>
        </w:rPr>
        <w:t xml:space="preserve"> </w:t>
      </w:r>
      <w:r>
        <w:rPr>
          <w:i/>
        </w:rPr>
        <w:t>Diagnoza</w:t>
      </w:r>
      <w:r>
        <w:rPr>
          <w:i/>
          <w:spacing w:val="-8"/>
        </w:rPr>
        <w:t xml:space="preserve"> </w:t>
      </w:r>
      <w:r>
        <w:rPr>
          <w:i/>
        </w:rPr>
        <w:t>uwarunkowań</w:t>
      </w:r>
      <w:r>
        <w:rPr>
          <w:i/>
          <w:spacing w:val="-8"/>
        </w:rPr>
        <w:t xml:space="preserve"> </w:t>
      </w:r>
      <w:r>
        <w:rPr>
          <w:i/>
        </w:rPr>
        <w:t xml:space="preserve">przestrzen- nych rozwoju obszaru Bliżej Bałtyku, </w:t>
      </w:r>
      <w:r>
        <w:rPr/>
        <w:t>które zostały uzupełnione o aktualne dane i informacje. Główne wnioski</w:t>
      </w:r>
      <w:r>
        <w:rPr>
          <w:spacing w:val="40"/>
        </w:rPr>
        <w:t xml:space="preserve"> </w:t>
      </w:r>
      <w:r>
        <w:rPr/>
        <w:t>z</w:t>
      </w:r>
      <w:r>
        <w:rPr>
          <w:spacing w:val="40"/>
        </w:rPr>
        <w:t xml:space="preserve"> </w:t>
      </w:r>
      <w:r>
        <w:rPr/>
        <w:t>tych</w:t>
      </w:r>
      <w:r>
        <w:rPr>
          <w:spacing w:val="40"/>
        </w:rPr>
        <w:t xml:space="preserve"> </w:t>
      </w:r>
      <w:r>
        <w:rPr/>
        <w:t>dwóch</w:t>
      </w:r>
      <w:r>
        <w:rPr>
          <w:spacing w:val="40"/>
        </w:rPr>
        <w:t xml:space="preserve"> </w:t>
      </w:r>
      <w:r>
        <w:rPr/>
        <w:t>dokumentów</w:t>
      </w:r>
      <w:r>
        <w:rPr>
          <w:spacing w:val="40"/>
        </w:rPr>
        <w:t xml:space="preserve"> </w:t>
      </w:r>
      <w:r>
        <w:rPr/>
        <w:t>zostały</w:t>
      </w:r>
      <w:r>
        <w:rPr>
          <w:spacing w:val="40"/>
        </w:rPr>
        <w:t xml:space="preserve"> </w:t>
      </w:r>
      <w:r>
        <w:rPr/>
        <w:t>uzupełnione</w:t>
      </w:r>
      <w:r>
        <w:rPr>
          <w:spacing w:val="40"/>
        </w:rPr>
        <w:t xml:space="preserve"> </w:t>
      </w:r>
      <w:r>
        <w:rPr/>
        <w:t>o</w:t>
      </w:r>
      <w:r>
        <w:rPr>
          <w:spacing w:val="40"/>
        </w:rPr>
        <w:t xml:space="preserve"> </w:t>
      </w:r>
      <w:r>
        <w:rPr/>
        <w:t>kluczowe</w:t>
      </w:r>
      <w:r>
        <w:rPr>
          <w:spacing w:val="40"/>
        </w:rPr>
        <w:t xml:space="preserve"> </w:t>
      </w:r>
      <w:r>
        <w:rPr/>
        <w:t>spostrzeżenia</w:t>
      </w:r>
      <w:r>
        <w:rPr>
          <w:spacing w:val="40"/>
        </w:rPr>
        <w:t xml:space="preserve"> </w:t>
      </w:r>
      <w:r>
        <w:rPr/>
        <w:t>diagnostyczne z</w:t>
      </w:r>
      <w:r>
        <w:rPr>
          <w:spacing w:val="-3"/>
        </w:rPr>
        <w:t xml:space="preserve"> </w:t>
      </w:r>
      <w:r>
        <w:rPr/>
        <w:t>przeprowadzonego badania ankietowego. Wnioski zostały podzielone na trzy sfery ujęte w wizji ob- szaru dla 2030 roku: atrakcyjność osiedleńcza, atrakcyjność gospodarcza i atrakcyjność turystyczna.</w:t>
      </w:r>
    </w:p>
    <w:p>
      <w:pPr>
        <w:pStyle w:val="BodyText"/>
        <w:spacing w:lineRule="auto" w:line="259" w:before="120" w:after="0"/>
        <w:ind w:left="424" w:right="563"/>
        <w:jc w:val="both"/>
        <w:rPr/>
      </w:pPr>
      <w:r>
        <w:rPr/>
        <w:t>Należy jednocześnie podkreślić, że w trakcie prac nad dokumentem rozwinął się konflikt zbrojny na terenie</w:t>
      </w:r>
      <w:r>
        <w:rPr>
          <w:spacing w:val="-9"/>
        </w:rPr>
        <w:t xml:space="preserve"> </w:t>
      </w:r>
      <w:r>
        <w:rPr/>
        <w:t>Ukrainy.</w:t>
      </w:r>
      <w:r>
        <w:rPr>
          <w:spacing w:val="-8"/>
        </w:rPr>
        <w:t xml:space="preserve"> </w:t>
      </w:r>
      <w:r>
        <w:rPr/>
        <w:t>Agresja</w:t>
      </w:r>
      <w:r>
        <w:rPr>
          <w:spacing w:val="-10"/>
        </w:rPr>
        <w:t xml:space="preserve"> </w:t>
      </w:r>
      <w:r>
        <w:rPr/>
        <w:t>Federacji</w:t>
      </w:r>
      <w:r>
        <w:rPr>
          <w:spacing w:val="-8"/>
        </w:rPr>
        <w:t xml:space="preserve"> </w:t>
      </w:r>
      <w:r>
        <w:rPr/>
        <w:t>Rosyjskiej</w:t>
      </w:r>
      <w:r>
        <w:rPr>
          <w:spacing w:val="-8"/>
        </w:rPr>
        <w:t xml:space="preserve"> </w:t>
      </w:r>
      <w:r>
        <w:rPr/>
        <w:t>na</w:t>
      </w:r>
      <w:r>
        <w:rPr>
          <w:spacing w:val="-8"/>
        </w:rPr>
        <w:t xml:space="preserve"> </w:t>
      </w:r>
      <w:r>
        <w:rPr/>
        <w:t>Ukrainę</w:t>
      </w:r>
      <w:r>
        <w:rPr>
          <w:spacing w:val="-7"/>
        </w:rPr>
        <w:t xml:space="preserve"> </w:t>
      </w:r>
      <w:r>
        <w:rPr/>
        <w:t>wywołała</w:t>
      </w:r>
      <w:r>
        <w:rPr>
          <w:spacing w:val="-7"/>
        </w:rPr>
        <w:t xml:space="preserve"> </w:t>
      </w:r>
      <w:r>
        <w:rPr/>
        <w:t>kryzys,</w:t>
      </w:r>
      <w:r>
        <w:rPr>
          <w:spacing w:val="-7"/>
        </w:rPr>
        <w:t xml:space="preserve"> </w:t>
      </w:r>
      <w:r>
        <w:rPr/>
        <w:t>który</w:t>
      </w:r>
      <w:r>
        <w:rPr>
          <w:spacing w:val="-7"/>
        </w:rPr>
        <w:t xml:space="preserve"> </w:t>
      </w:r>
      <w:r>
        <w:rPr/>
        <w:t>dotyka</w:t>
      </w:r>
      <w:r>
        <w:rPr>
          <w:spacing w:val="-10"/>
        </w:rPr>
        <w:t xml:space="preserve"> </w:t>
      </w:r>
      <w:r>
        <w:rPr/>
        <w:t>w</w:t>
      </w:r>
      <w:r>
        <w:rPr>
          <w:spacing w:val="-9"/>
        </w:rPr>
        <w:t xml:space="preserve"> </w:t>
      </w:r>
      <w:r>
        <w:rPr/>
        <w:t>szczególności Europę,</w:t>
      </w:r>
      <w:r>
        <w:rPr>
          <w:spacing w:val="-2"/>
        </w:rPr>
        <w:t xml:space="preserve"> </w:t>
      </w:r>
      <w:r>
        <w:rPr/>
        <w:t>ale</w:t>
      </w:r>
      <w:r>
        <w:rPr>
          <w:spacing w:val="-2"/>
        </w:rPr>
        <w:t xml:space="preserve"> </w:t>
      </w:r>
      <w:r>
        <w:rPr/>
        <w:t>również</w:t>
      </w:r>
      <w:r>
        <w:rPr>
          <w:spacing w:val="-1"/>
        </w:rPr>
        <w:t xml:space="preserve"> </w:t>
      </w:r>
      <w:r>
        <w:rPr/>
        <w:t>inne</w:t>
      </w:r>
      <w:r>
        <w:rPr>
          <w:spacing w:val="-2"/>
        </w:rPr>
        <w:t xml:space="preserve"> </w:t>
      </w:r>
      <w:r>
        <w:rPr/>
        <w:t>części świata.</w:t>
      </w:r>
      <w:r>
        <w:rPr>
          <w:spacing w:val="-2"/>
        </w:rPr>
        <w:t xml:space="preserve"> </w:t>
      </w:r>
      <w:r>
        <w:rPr/>
        <w:t>Zerwanie relacji na linii kraje</w:t>
      </w:r>
      <w:r>
        <w:rPr>
          <w:spacing w:val="-2"/>
        </w:rPr>
        <w:t xml:space="preserve"> </w:t>
      </w:r>
      <w:r>
        <w:rPr/>
        <w:t>europejskie –</w:t>
      </w:r>
      <w:r>
        <w:rPr>
          <w:spacing w:val="-1"/>
        </w:rPr>
        <w:t xml:space="preserve"> </w:t>
      </w:r>
      <w:r>
        <w:rPr/>
        <w:t xml:space="preserve">Federacja Rosyjska oraz rozwój działań wojennych powodują olbrzymią niepewność w szczególności krajów i regionów graniczących z Rosją. Długość trwania zagrożenia oraz jego skutki są obecnie trudne do oszacowania. Dlatego też sytuacja międzynarodowa znalazła swoje odzwierciedlenie w zagrożeniach w analizie </w:t>
      </w:r>
      <w:r>
        <w:rPr>
          <w:spacing w:val="-2"/>
        </w:rPr>
        <w:t>SWOT.</w:t>
      </w:r>
    </w:p>
    <w:p>
      <w:pPr>
        <w:pStyle w:val="BodyText"/>
        <w:spacing w:before="90" w:after="0"/>
        <w:rPr/>
      </w:pPr>
      <w:r>
        <w:rPr/>
      </w:r>
    </w:p>
    <w:p>
      <w:pPr>
        <w:pStyle w:val="Heading2"/>
        <w:numPr>
          <w:ilvl w:val="1"/>
          <w:numId w:val="90"/>
        </w:numPr>
        <w:tabs>
          <w:tab w:val="clear" w:pos="720"/>
          <w:tab w:val="left" w:pos="998" w:leader="none"/>
        </w:tabs>
        <w:ind w:hanging="574" w:left="998"/>
        <w:rPr/>
      </w:pPr>
      <w:bookmarkStart w:id="4" w:name="_bookmark4"/>
      <w:bookmarkEnd w:id="4"/>
      <w:r>
        <w:rPr>
          <w:color w:val="2E5395"/>
          <w:spacing w:val="-2"/>
        </w:rPr>
        <w:t>Atrakcyjność</w:t>
      </w:r>
      <w:r>
        <w:rPr>
          <w:color w:val="2E5395"/>
          <w:spacing w:val="-3"/>
        </w:rPr>
        <w:t xml:space="preserve"> </w:t>
      </w:r>
      <w:r>
        <w:rPr>
          <w:color w:val="2E5395"/>
          <w:spacing w:val="-2"/>
        </w:rPr>
        <w:t>osiedleńcza</w:t>
      </w:r>
    </w:p>
    <w:p>
      <w:pPr>
        <w:pStyle w:val="BodyText"/>
        <w:spacing w:before="389" w:after="0"/>
        <w:ind w:left="424"/>
        <w:jc w:val="both"/>
        <w:rPr/>
      </w:pPr>
      <w:r>
        <w:rPr/>
        <w:t>W</w:t>
      </w:r>
      <w:r>
        <w:rPr>
          <w:spacing w:val="18"/>
        </w:rPr>
        <w:t xml:space="preserve"> </w:t>
      </w:r>
      <w:r>
        <w:rPr/>
        <w:t>ramach</w:t>
      </w:r>
      <w:r>
        <w:rPr>
          <w:spacing w:val="18"/>
        </w:rPr>
        <w:t xml:space="preserve"> </w:t>
      </w:r>
      <w:r>
        <w:rPr/>
        <w:t>oceny</w:t>
      </w:r>
      <w:r>
        <w:rPr>
          <w:spacing w:val="21"/>
        </w:rPr>
        <w:t xml:space="preserve"> </w:t>
      </w:r>
      <w:r>
        <w:rPr/>
        <w:t>atrakcyjności</w:t>
      </w:r>
      <w:r>
        <w:rPr>
          <w:spacing w:val="18"/>
        </w:rPr>
        <w:t xml:space="preserve"> </w:t>
      </w:r>
      <w:r>
        <w:rPr/>
        <w:t>osiedleńczej</w:t>
      </w:r>
      <w:r>
        <w:rPr>
          <w:spacing w:val="20"/>
        </w:rPr>
        <w:t xml:space="preserve"> </w:t>
      </w:r>
      <w:r>
        <w:rPr/>
        <w:t>przeanalizowano</w:t>
      </w:r>
      <w:r>
        <w:rPr>
          <w:spacing w:val="19"/>
        </w:rPr>
        <w:t xml:space="preserve"> </w:t>
      </w:r>
      <w:r>
        <w:rPr/>
        <w:t>następujące</w:t>
      </w:r>
      <w:r>
        <w:rPr>
          <w:spacing w:val="21"/>
        </w:rPr>
        <w:t xml:space="preserve"> </w:t>
      </w:r>
      <w:r>
        <w:rPr/>
        <w:t>zagadnienia:</w:t>
      </w:r>
      <w:r>
        <w:rPr>
          <w:spacing w:val="22"/>
        </w:rPr>
        <w:t xml:space="preserve"> </w:t>
      </w:r>
      <w:r>
        <w:rPr>
          <w:spacing w:val="-2"/>
        </w:rPr>
        <w:t>demografia,</w:t>
      </w:r>
    </w:p>
    <w:p>
      <w:pPr>
        <w:pStyle w:val="BodyText"/>
        <w:spacing w:before="22" w:after="0"/>
        <w:ind w:left="424"/>
        <w:jc w:val="both"/>
        <w:rPr/>
      </w:pPr>
      <w:r>
        <w:rPr/>
        <w:t>aktywność</w:t>
      </w:r>
      <w:r>
        <w:rPr>
          <w:spacing w:val="-9"/>
        </w:rPr>
        <w:t xml:space="preserve"> </w:t>
      </w:r>
      <w:r>
        <w:rPr/>
        <w:t>społeczna,</w:t>
      </w:r>
      <w:r>
        <w:rPr>
          <w:spacing w:val="-11"/>
        </w:rPr>
        <w:t xml:space="preserve"> </w:t>
      </w:r>
      <w:r>
        <w:rPr/>
        <w:t>usługi,</w:t>
      </w:r>
      <w:r>
        <w:rPr>
          <w:spacing w:val="-8"/>
        </w:rPr>
        <w:t xml:space="preserve"> </w:t>
      </w:r>
      <w:r>
        <w:rPr/>
        <w:t>infrastruktura,</w:t>
      </w:r>
      <w:r>
        <w:rPr>
          <w:spacing w:val="-11"/>
        </w:rPr>
        <w:t xml:space="preserve"> </w:t>
      </w:r>
      <w:r>
        <w:rPr>
          <w:spacing w:val="-2"/>
        </w:rPr>
        <w:t>edukacja.</w:t>
      </w:r>
    </w:p>
    <w:p>
      <w:pPr>
        <w:pStyle w:val="BodyText"/>
        <w:spacing w:lineRule="auto" w:line="259" w:before="141" w:after="0"/>
        <w:ind w:left="424" w:right="559"/>
        <w:jc w:val="both"/>
        <w:rPr/>
      </w:pPr>
      <w:r>
        <w:rPr/>
        <w:t xml:space="preserve">Obszar leżący w bliskim sąsiedztwie drogi wodnej łączącej Zalew Wiślany z Zatoką Gdańską wyludnia się w szybkim tempie. Podczas gdy dynamika </w:t>
      </w:r>
      <w:r>
        <w:rPr>
          <w:b/>
        </w:rPr>
        <w:t xml:space="preserve">zmian liczby ludności </w:t>
      </w:r>
      <w:r>
        <w:rPr/>
        <w:t>w Polce w latach 2014-2023 wy- niosła 97,8 (przyjmując, że liczba ludności dla roku 2014=100), dla woj. warmińsko-mazurskiego osią- gnęła poziom 94, zaś dla 8 z 9 analizowanych gmin i powiatów wskaźnik ten wahał się pomiędzy 82,6 a 93,1.</w:t>
      </w:r>
      <w:r>
        <w:rPr>
          <w:spacing w:val="-2"/>
        </w:rPr>
        <w:t xml:space="preserve"> </w:t>
      </w:r>
      <w:r>
        <w:rPr/>
        <w:t>Wyjątkiem była gmina Elbląg</w:t>
      </w:r>
      <w:r>
        <w:rPr>
          <w:spacing w:val="-1"/>
        </w:rPr>
        <w:t xml:space="preserve"> </w:t>
      </w:r>
      <w:r>
        <w:rPr/>
        <w:t>(105,1),</w:t>
      </w:r>
      <w:r>
        <w:rPr>
          <w:spacing w:val="-2"/>
        </w:rPr>
        <w:t xml:space="preserve"> </w:t>
      </w:r>
      <w:r>
        <w:rPr/>
        <w:t>w której</w:t>
      </w:r>
      <w:r>
        <w:rPr>
          <w:spacing w:val="-2"/>
        </w:rPr>
        <w:t xml:space="preserve"> </w:t>
      </w:r>
      <w:r>
        <w:rPr/>
        <w:t>zachodzą procesy</w:t>
      </w:r>
      <w:r>
        <w:rPr>
          <w:spacing w:val="-1"/>
        </w:rPr>
        <w:t xml:space="preserve"> </w:t>
      </w:r>
      <w:r>
        <w:rPr/>
        <w:t>suburbanizacji skutkujące na- pływem</w:t>
      </w:r>
      <w:r>
        <w:rPr>
          <w:spacing w:val="-8"/>
        </w:rPr>
        <w:t xml:space="preserve"> </w:t>
      </w:r>
      <w:r>
        <w:rPr/>
        <w:t>mieszkańców</w:t>
      </w:r>
      <w:r>
        <w:rPr>
          <w:spacing w:val="-6"/>
        </w:rPr>
        <w:t xml:space="preserve"> </w:t>
      </w:r>
      <w:r>
        <w:rPr/>
        <w:t>(</w:t>
      </w:r>
      <w:hyperlink w:anchor="_bookmark5">
        <w:r>
          <w:rPr>
            <w:rStyle w:val="Style3"/>
          </w:rPr>
          <w:t>Wykres</w:t>
        </w:r>
        <w:r>
          <w:rPr>
            <w:rStyle w:val="Style3"/>
            <w:spacing w:val="-8"/>
          </w:rPr>
          <w:t xml:space="preserve"> </w:t>
        </w:r>
        <w:r>
          <w:rPr>
            <w:rStyle w:val="Style3"/>
          </w:rPr>
          <w:t>1</w:t>
        </w:r>
      </w:hyperlink>
      <w:r>
        <w:rPr/>
        <w:t>).</w:t>
      </w:r>
      <w:r>
        <w:rPr>
          <w:spacing w:val="-7"/>
        </w:rPr>
        <w:t xml:space="preserve"> </w:t>
      </w:r>
      <w:r>
        <w:rPr/>
        <w:t>Na</w:t>
      </w:r>
      <w:r>
        <w:rPr>
          <w:spacing w:val="-7"/>
        </w:rPr>
        <w:t xml:space="preserve"> </w:t>
      </w:r>
      <w:r>
        <w:rPr/>
        <w:t>powyższy</w:t>
      </w:r>
      <w:r>
        <w:rPr>
          <w:spacing w:val="-6"/>
        </w:rPr>
        <w:t xml:space="preserve"> </w:t>
      </w:r>
      <w:r>
        <w:rPr/>
        <w:t>wynik</w:t>
      </w:r>
      <w:r>
        <w:rPr>
          <w:spacing w:val="-9"/>
        </w:rPr>
        <w:t xml:space="preserve"> </w:t>
      </w:r>
      <w:r>
        <w:rPr/>
        <w:t>w</w:t>
      </w:r>
      <w:r>
        <w:rPr>
          <w:spacing w:val="-6"/>
        </w:rPr>
        <w:t xml:space="preserve"> </w:t>
      </w:r>
      <w:r>
        <w:rPr/>
        <w:t>dużej</w:t>
      </w:r>
      <w:r>
        <w:rPr>
          <w:spacing w:val="-6"/>
        </w:rPr>
        <w:t xml:space="preserve"> </w:t>
      </w:r>
      <w:r>
        <w:rPr/>
        <w:t>mierze</w:t>
      </w:r>
      <w:r>
        <w:rPr>
          <w:spacing w:val="-7"/>
        </w:rPr>
        <w:t xml:space="preserve"> </w:t>
      </w:r>
      <w:r>
        <w:rPr/>
        <w:t>składa</w:t>
      </w:r>
      <w:r>
        <w:rPr>
          <w:spacing w:val="-7"/>
        </w:rPr>
        <w:t xml:space="preserve"> </w:t>
      </w:r>
      <w:r>
        <w:rPr/>
        <w:t>się</w:t>
      </w:r>
      <w:r>
        <w:rPr>
          <w:spacing w:val="-6"/>
        </w:rPr>
        <w:t xml:space="preserve"> </w:t>
      </w:r>
      <w:r>
        <w:rPr/>
        <w:t>ujemne</w:t>
      </w:r>
      <w:r>
        <w:rPr>
          <w:spacing w:val="-8"/>
        </w:rPr>
        <w:t xml:space="preserve"> </w:t>
      </w:r>
      <w:r>
        <w:rPr/>
        <w:t>dla</w:t>
      </w:r>
      <w:r>
        <w:rPr>
          <w:spacing w:val="-7"/>
        </w:rPr>
        <w:t xml:space="preserve"> </w:t>
      </w:r>
      <w:r>
        <w:rPr/>
        <w:t>większości jednostek, choć zmienne w poszczególnych latach, saldo migracji na 1000 mieszkańców (</w:t>
      </w:r>
      <w:hyperlink w:anchor="_bookmark6">
        <w:r>
          <w:rPr>
            <w:rStyle w:val="Style3"/>
          </w:rPr>
          <w:t>Wykres 2</w:t>
        </w:r>
      </w:hyperlink>
      <w:r>
        <w:rPr/>
        <w:t>). Wyjątkiem</w:t>
      </w:r>
      <w:r>
        <w:rPr>
          <w:spacing w:val="-4"/>
        </w:rPr>
        <w:t xml:space="preserve"> </w:t>
      </w:r>
      <w:r>
        <w:rPr/>
        <w:t>jest</w:t>
      </w:r>
      <w:r>
        <w:rPr>
          <w:spacing w:val="-4"/>
        </w:rPr>
        <w:t xml:space="preserve"> </w:t>
      </w:r>
      <w:r>
        <w:rPr/>
        <w:t>gmina</w:t>
      </w:r>
      <w:r>
        <w:rPr>
          <w:spacing w:val="-4"/>
        </w:rPr>
        <w:t xml:space="preserve"> </w:t>
      </w:r>
      <w:r>
        <w:rPr/>
        <w:t>Elbląg</w:t>
      </w:r>
      <w:r>
        <w:rPr>
          <w:spacing w:val="-3"/>
        </w:rPr>
        <w:t xml:space="preserve"> </w:t>
      </w:r>
      <w:r>
        <w:rPr/>
        <w:t>odnotowująca</w:t>
      </w:r>
      <w:r>
        <w:rPr>
          <w:spacing w:val="-5"/>
        </w:rPr>
        <w:t xml:space="preserve"> </w:t>
      </w:r>
      <w:r>
        <w:rPr/>
        <w:t>rosnący -</w:t>
      </w:r>
      <w:r>
        <w:rPr>
          <w:spacing w:val="-5"/>
        </w:rPr>
        <w:t xml:space="preserve"> </w:t>
      </w:r>
      <w:r>
        <w:rPr/>
        <w:t>zwłaszcza</w:t>
      </w:r>
      <w:r>
        <w:rPr>
          <w:spacing w:val="-5"/>
        </w:rPr>
        <w:t xml:space="preserve"> </w:t>
      </w:r>
      <w:r>
        <w:rPr/>
        <w:t>po</w:t>
      </w:r>
      <w:r>
        <w:rPr>
          <w:spacing w:val="-4"/>
        </w:rPr>
        <w:t xml:space="preserve"> </w:t>
      </w:r>
      <w:r>
        <w:rPr/>
        <w:t>2020</w:t>
      </w:r>
      <w:r>
        <w:rPr>
          <w:spacing w:val="-4"/>
        </w:rPr>
        <w:t xml:space="preserve"> </w:t>
      </w:r>
      <w:r>
        <w:rPr/>
        <w:t>r.</w:t>
      </w:r>
      <w:r>
        <w:rPr>
          <w:spacing w:val="-1"/>
        </w:rPr>
        <w:t xml:space="preserve"> </w:t>
      </w:r>
      <w:r>
        <w:rPr/>
        <w:t>-</w:t>
      </w:r>
      <w:r>
        <w:rPr>
          <w:spacing w:val="-5"/>
        </w:rPr>
        <w:t xml:space="preserve"> </w:t>
      </w:r>
      <w:r>
        <w:rPr/>
        <w:t>napływ</w:t>
      </w:r>
      <w:r>
        <w:rPr>
          <w:spacing w:val="-1"/>
        </w:rPr>
        <w:t xml:space="preserve"> </w:t>
      </w:r>
      <w:r>
        <w:rPr/>
        <w:t>nowych</w:t>
      </w:r>
      <w:r>
        <w:rPr>
          <w:spacing w:val="-5"/>
        </w:rPr>
        <w:t xml:space="preserve"> </w:t>
      </w:r>
      <w:r>
        <w:rPr/>
        <w:t>mieszkań- ców.</w:t>
      </w:r>
      <w:r>
        <w:rPr>
          <w:spacing w:val="-13"/>
        </w:rPr>
        <w:t xml:space="preserve"> </w:t>
      </w:r>
      <w:r>
        <w:rPr/>
        <w:t>Jeśli</w:t>
      </w:r>
      <w:r>
        <w:rPr>
          <w:spacing w:val="-12"/>
        </w:rPr>
        <w:t xml:space="preserve"> </w:t>
      </w:r>
      <w:r>
        <w:rPr/>
        <w:t>chodzi</w:t>
      </w:r>
      <w:r>
        <w:rPr>
          <w:spacing w:val="-13"/>
        </w:rPr>
        <w:t xml:space="preserve"> </w:t>
      </w:r>
      <w:r>
        <w:rPr/>
        <w:t>o</w:t>
      </w:r>
      <w:r>
        <w:rPr>
          <w:spacing w:val="-12"/>
        </w:rPr>
        <w:t xml:space="preserve"> </w:t>
      </w:r>
      <w:r>
        <w:rPr/>
        <w:t>miasto</w:t>
      </w:r>
      <w:r>
        <w:rPr>
          <w:spacing w:val="-13"/>
        </w:rPr>
        <w:t xml:space="preserve"> </w:t>
      </w:r>
      <w:r>
        <w:rPr/>
        <w:t>Elbląg,</w:t>
      </w:r>
      <w:r>
        <w:rPr>
          <w:spacing w:val="-12"/>
        </w:rPr>
        <w:t xml:space="preserve"> </w:t>
      </w:r>
      <w:r>
        <w:rPr/>
        <w:t>to</w:t>
      </w:r>
      <w:r>
        <w:rPr>
          <w:spacing w:val="-13"/>
        </w:rPr>
        <w:t xml:space="preserve"> </w:t>
      </w:r>
      <w:r>
        <w:rPr/>
        <w:t>ujemne</w:t>
      </w:r>
      <w:r>
        <w:rPr>
          <w:spacing w:val="-12"/>
        </w:rPr>
        <w:t xml:space="preserve"> </w:t>
      </w:r>
      <w:r>
        <w:rPr/>
        <w:t>saldo</w:t>
      </w:r>
      <w:r>
        <w:rPr>
          <w:spacing w:val="-12"/>
        </w:rPr>
        <w:t xml:space="preserve"> </w:t>
      </w:r>
      <w:r>
        <w:rPr/>
        <w:t>migracji</w:t>
      </w:r>
      <w:r>
        <w:rPr>
          <w:spacing w:val="-13"/>
        </w:rPr>
        <w:t xml:space="preserve"> </w:t>
      </w:r>
      <w:r>
        <w:rPr/>
        <w:t>po</w:t>
      </w:r>
      <w:r>
        <w:rPr>
          <w:spacing w:val="-12"/>
        </w:rPr>
        <w:t xml:space="preserve"> </w:t>
      </w:r>
      <w:r>
        <w:rPr/>
        <w:t>2020</w:t>
      </w:r>
      <w:r>
        <w:rPr>
          <w:spacing w:val="-13"/>
        </w:rPr>
        <w:t xml:space="preserve"> </w:t>
      </w:r>
      <w:r>
        <w:rPr/>
        <w:t>r.</w:t>
      </w:r>
      <w:r>
        <w:rPr>
          <w:spacing w:val="-12"/>
        </w:rPr>
        <w:t xml:space="preserve"> </w:t>
      </w:r>
      <w:r>
        <w:rPr/>
        <w:t>zmniejsza</w:t>
      </w:r>
      <w:r>
        <w:rPr>
          <w:spacing w:val="-13"/>
        </w:rPr>
        <w:t xml:space="preserve"> </w:t>
      </w:r>
      <w:r>
        <w:rPr/>
        <w:t>się</w:t>
      </w:r>
      <w:r>
        <w:rPr>
          <w:spacing w:val="-12"/>
        </w:rPr>
        <w:t xml:space="preserve"> </w:t>
      </w:r>
      <w:r>
        <w:rPr/>
        <w:t>(wzrost</w:t>
      </w:r>
      <w:r>
        <w:rPr>
          <w:spacing w:val="-12"/>
        </w:rPr>
        <w:t xml:space="preserve"> </w:t>
      </w:r>
      <w:r>
        <w:rPr/>
        <w:t>z</w:t>
      </w:r>
      <w:r>
        <w:rPr>
          <w:spacing w:val="-13"/>
        </w:rPr>
        <w:t xml:space="preserve"> </w:t>
      </w:r>
      <w:r>
        <w:rPr/>
        <w:t>-3,4</w:t>
      </w:r>
      <w:r>
        <w:rPr>
          <w:spacing w:val="-12"/>
        </w:rPr>
        <w:t xml:space="preserve"> </w:t>
      </w:r>
      <w:r>
        <w:rPr/>
        <w:t>w</w:t>
      </w:r>
      <w:r>
        <w:rPr>
          <w:spacing w:val="-13"/>
        </w:rPr>
        <w:t xml:space="preserve"> </w:t>
      </w:r>
      <w:r>
        <w:rPr/>
        <w:t>2014 r. do -1,3 w 2023 r.).</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5" w:after="0"/>
        <w:rPr>
          <w:sz w:val="20"/>
        </w:rPr>
      </w:pPr>
      <w:r>
        <w:rPr>
          <w:sz w:val="20"/>
        </w:rPr>
        <mc:AlternateContent>
          <mc:Choice Requires="wpg">
            <w:drawing>
              <wp:anchor behindDoc="0" distT="0" distB="0" distL="0" distR="0" simplePos="0" locked="0" layoutInCell="0" allowOverlap="1" relativeHeight="81" wp14:anchorId="73A3222D">
                <wp:simplePos x="0" y="0"/>
                <wp:positionH relativeFrom="page">
                  <wp:posOffset>1680845</wp:posOffset>
                </wp:positionH>
                <wp:positionV relativeFrom="paragraph">
                  <wp:posOffset>179070</wp:posOffset>
                </wp:positionV>
                <wp:extent cx="1369060" cy="1348740"/>
                <wp:effectExtent l="5080" t="5080" r="0" b="5080"/>
                <wp:wrapTopAndBottom/>
                <wp:docPr id="7" name="Group 8"/>
                <a:graphic xmlns:a="http://schemas.openxmlformats.org/drawingml/2006/main">
                  <a:graphicData uri="http://schemas.microsoft.com/office/word/2010/wordprocessingGroup">
                    <wpg:wgp>
                      <wpg:cNvGrpSpPr/>
                      <wpg:grpSpPr>
                        <a:xfrm>
                          <a:off x="0" y="0"/>
                          <a:ext cx="1369080" cy="1348920"/>
                          <a:chOff x="0" y="0"/>
                          <a:chExt cx="1369080" cy="1348920"/>
                        </a:xfrm>
                      </wpg:grpSpPr>
                      <wps:wsp>
                        <wps:cNvPr id="8" name="Graphic 9"/>
                        <wps:cNvSpPr/>
                        <wps:spPr>
                          <a:xfrm>
                            <a:off x="0" y="0"/>
                            <a:ext cx="1369080" cy="1348920"/>
                          </a:xfrm>
                          <a:custGeom>
                            <a:avLst/>
                            <a:gdLst>
                              <a:gd name="textAreaLeft" fmla="*/ 0 w 776160"/>
                              <a:gd name="textAreaRight" fmla="*/ 777960 w 776160"/>
                              <a:gd name="textAreaTop" fmla="*/ 0 h 764640"/>
                              <a:gd name="textAreaBottom" fmla="*/ 766440 h 764640"/>
                            </a:gdLst>
                            <a:ahLst/>
                            <a:cxnLst/>
                            <a:rect l="textAreaLeft" t="textAreaTop" r="textAreaRight" b="textAreaBottom"/>
                            <a:pathLst>
                              <a:path w="1359535" h="1339215">
                                <a:moveTo>
                                  <a:pt x="680084" y="603631"/>
                                </a:moveTo>
                                <a:lnTo>
                                  <a:pt x="734948" y="623443"/>
                                </a:lnTo>
                              </a:path>
                              <a:path w="1359535" h="1339215">
                                <a:moveTo>
                                  <a:pt x="734948" y="623443"/>
                                </a:moveTo>
                                <a:lnTo>
                                  <a:pt x="765428" y="675259"/>
                                </a:lnTo>
                              </a:path>
                              <a:path w="1359535" h="1339215">
                                <a:moveTo>
                                  <a:pt x="765428" y="675259"/>
                                </a:moveTo>
                                <a:lnTo>
                                  <a:pt x="754760" y="733171"/>
                                </a:lnTo>
                              </a:path>
                              <a:path w="1359535" h="1339215">
                                <a:moveTo>
                                  <a:pt x="754760" y="733171"/>
                                </a:moveTo>
                                <a:lnTo>
                                  <a:pt x="709040" y="771271"/>
                                </a:lnTo>
                              </a:path>
                              <a:path w="1359535" h="1339215">
                                <a:moveTo>
                                  <a:pt x="709040" y="771271"/>
                                </a:moveTo>
                                <a:lnTo>
                                  <a:pt x="649604" y="771271"/>
                                </a:lnTo>
                              </a:path>
                              <a:path w="1359535" h="1339215">
                                <a:moveTo>
                                  <a:pt x="649604" y="771271"/>
                                </a:moveTo>
                                <a:lnTo>
                                  <a:pt x="605408" y="733171"/>
                                </a:lnTo>
                              </a:path>
                              <a:path w="1359535" h="1339215">
                                <a:moveTo>
                                  <a:pt x="605408" y="733171"/>
                                </a:moveTo>
                                <a:lnTo>
                                  <a:pt x="594740" y="675259"/>
                                </a:lnTo>
                              </a:path>
                              <a:path w="1359535" h="1339215">
                                <a:moveTo>
                                  <a:pt x="594740" y="675259"/>
                                </a:moveTo>
                                <a:lnTo>
                                  <a:pt x="623696" y="623443"/>
                                </a:lnTo>
                              </a:path>
                              <a:path w="1359535" h="1339215">
                                <a:moveTo>
                                  <a:pt x="623696" y="623443"/>
                                </a:moveTo>
                                <a:lnTo>
                                  <a:pt x="680084" y="603631"/>
                                </a:lnTo>
                              </a:path>
                              <a:path w="1359535" h="1339215">
                                <a:moveTo>
                                  <a:pt x="680084" y="518287"/>
                                </a:moveTo>
                                <a:lnTo>
                                  <a:pt x="791336" y="557911"/>
                                </a:lnTo>
                              </a:path>
                              <a:path w="1359535" h="1339215">
                                <a:moveTo>
                                  <a:pt x="791336" y="557911"/>
                                </a:moveTo>
                                <a:lnTo>
                                  <a:pt x="849248" y="660019"/>
                                </a:lnTo>
                              </a:path>
                              <a:path w="1359535" h="1339215">
                                <a:moveTo>
                                  <a:pt x="849248" y="660019"/>
                                </a:moveTo>
                                <a:lnTo>
                                  <a:pt x="829436" y="775843"/>
                                </a:lnTo>
                              </a:path>
                              <a:path w="1359535" h="1339215">
                                <a:moveTo>
                                  <a:pt x="829436" y="775843"/>
                                </a:moveTo>
                                <a:lnTo>
                                  <a:pt x="739520" y="852043"/>
                                </a:lnTo>
                              </a:path>
                              <a:path w="1359535" h="1339215">
                                <a:moveTo>
                                  <a:pt x="739520" y="852043"/>
                                </a:moveTo>
                                <a:lnTo>
                                  <a:pt x="620648" y="852043"/>
                                </a:lnTo>
                              </a:path>
                              <a:path w="1359535" h="1339215">
                                <a:moveTo>
                                  <a:pt x="620648" y="852043"/>
                                </a:moveTo>
                                <a:lnTo>
                                  <a:pt x="530732" y="775843"/>
                                </a:lnTo>
                              </a:path>
                              <a:path w="1359535" h="1339215">
                                <a:moveTo>
                                  <a:pt x="530732" y="775843"/>
                                </a:moveTo>
                                <a:lnTo>
                                  <a:pt x="509396" y="660019"/>
                                </a:lnTo>
                              </a:path>
                              <a:path w="1359535" h="1339215">
                                <a:moveTo>
                                  <a:pt x="509396" y="660019"/>
                                </a:moveTo>
                                <a:lnTo>
                                  <a:pt x="568832" y="557911"/>
                                </a:lnTo>
                              </a:path>
                              <a:path w="1359535" h="1339215">
                                <a:moveTo>
                                  <a:pt x="568832" y="557911"/>
                                </a:moveTo>
                                <a:lnTo>
                                  <a:pt x="680084" y="518287"/>
                                </a:lnTo>
                              </a:path>
                              <a:path w="1359535" h="1339215">
                                <a:moveTo>
                                  <a:pt x="680084" y="431419"/>
                                </a:moveTo>
                                <a:lnTo>
                                  <a:pt x="846201" y="492379"/>
                                </a:lnTo>
                              </a:path>
                              <a:path w="1359535" h="1339215">
                                <a:moveTo>
                                  <a:pt x="846201" y="492379"/>
                                </a:moveTo>
                                <a:lnTo>
                                  <a:pt x="934592" y="644779"/>
                                </a:lnTo>
                              </a:path>
                              <a:path w="1359535" h="1339215">
                                <a:moveTo>
                                  <a:pt x="934592" y="644779"/>
                                </a:moveTo>
                                <a:lnTo>
                                  <a:pt x="904113" y="820039"/>
                                </a:lnTo>
                              </a:path>
                              <a:path w="1359535" h="1339215">
                                <a:moveTo>
                                  <a:pt x="904113" y="820039"/>
                                </a:moveTo>
                                <a:lnTo>
                                  <a:pt x="768476" y="932815"/>
                                </a:lnTo>
                              </a:path>
                              <a:path w="1359535" h="1339215">
                                <a:moveTo>
                                  <a:pt x="768476" y="932815"/>
                                </a:moveTo>
                                <a:lnTo>
                                  <a:pt x="591692" y="932815"/>
                                </a:lnTo>
                              </a:path>
                              <a:path w="1359535" h="1339215">
                                <a:moveTo>
                                  <a:pt x="591692" y="932815"/>
                                </a:moveTo>
                                <a:lnTo>
                                  <a:pt x="456056" y="820039"/>
                                </a:lnTo>
                              </a:path>
                              <a:path w="1359535" h="1339215">
                                <a:moveTo>
                                  <a:pt x="456056" y="820039"/>
                                </a:moveTo>
                                <a:lnTo>
                                  <a:pt x="425576" y="644779"/>
                                </a:lnTo>
                              </a:path>
                              <a:path w="1359535" h="1339215">
                                <a:moveTo>
                                  <a:pt x="425576" y="644779"/>
                                </a:moveTo>
                                <a:lnTo>
                                  <a:pt x="513969" y="492379"/>
                                </a:lnTo>
                              </a:path>
                              <a:path w="1359535" h="1339215">
                                <a:moveTo>
                                  <a:pt x="513969" y="492379"/>
                                </a:moveTo>
                                <a:lnTo>
                                  <a:pt x="680084" y="431419"/>
                                </a:lnTo>
                              </a:path>
                              <a:path w="1359535" h="1339215">
                                <a:moveTo>
                                  <a:pt x="680084" y="344551"/>
                                </a:moveTo>
                                <a:lnTo>
                                  <a:pt x="901064" y="425323"/>
                                </a:lnTo>
                              </a:path>
                              <a:path w="1359535" h="1339215">
                                <a:moveTo>
                                  <a:pt x="901064" y="425323"/>
                                </a:moveTo>
                                <a:lnTo>
                                  <a:pt x="1019936" y="629539"/>
                                </a:lnTo>
                              </a:path>
                              <a:path w="1359535" h="1339215">
                                <a:moveTo>
                                  <a:pt x="1019936" y="629539"/>
                                </a:moveTo>
                                <a:lnTo>
                                  <a:pt x="978788" y="862711"/>
                                </a:lnTo>
                              </a:path>
                              <a:path w="1359535" h="1339215">
                                <a:moveTo>
                                  <a:pt x="978788" y="862711"/>
                                </a:moveTo>
                                <a:lnTo>
                                  <a:pt x="797432" y="1015111"/>
                                </a:lnTo>
                              </a:path>
                              <a:path w="1359535" h="1339215">
                                <a:moveTo>
                                  <a:pt x="797432" y="1015111"/>
                                </a:moveTo>
                                <a:lnTo>
                                  <a:pt x="561213" y="1015111"/>
                                </a:lnTo>
                              </a:path>
                              <a:path w="1359535" h="1339215">
                                <a:moveTo>
                                  <a:pt x="561213" y="1015111"/>
                                </a:moveTo>
                                <a:lnTo>
                                  <a:pt x="381381" y="862711"/>
                                </a:lnTo>
                              </a:path>
                              <a:path w="1359535" h="1339215">
                                <a:moveTo>
                                  <a:pt x="381381" y="862711"/>
                                </a:moveTo>
                                <a:lnTo>
                                  <a:pt x="340232" y="629539"/>
                                </a:lnTo>
                              </a:path>
                              <a:path w="1359535" h="1339215">
                                <a:moveTo>
                                  <a:pt x="340232" y="629539"/>
                                </a:moveTo>
                                <a:lnTo>
                                  <a:pt x="457581" y="425323"/>
                                </a:lnTo>
                              </a:path>
                              <a:path w="1359535" h="1339215">
                                <a:moveTo>
                                  <a:pt x="457581" y="425323"/>
                                </a:moveTo>
                                <a:lnTo>
                                  <a:pt x="680084" y="344551"/>
                                </a:lnTo>
                              </a:path>
                              <a:path w="1359535" h="1339215">
                                <a:moveTo>
                                  <a:pt x="680084" y="259207"/>
                                </a:moveTo>
                                <a:lnTo>
                                  <a:pt x="957452" y="359791"/>
                                </a:lnTo>
                              </a:path>
                              <a:path w="1359535" h="1339215">
                                <a:moveTo>
                                  <a:pt x="957452" y="359791"/>
                                </a:moveTo>
                                <a:lnTo>
                                  <a:pt x="1105281" y="615823"/>
                                </a:lnTo>
                              </a:path>
                              <a:path w="1359535" h="1339215">
                                <a:moveTo>
                                  <a:pt x="1105281" y="615823"/>
                                </a:moveTo>
                                <a:lnTo>
                                  <a:pt x="1053464" y="905383"/>
                                </a:lnTo>
                              </a:path>
                              <a:path w="1359535" h="1339215">
                                <a:moveTo>
                                  <a:pt x="1053464" y="905383"/>
                                </a:moveTo>
                                <a:lnTo>
                                  <a:pt x="827913" y="1095883"/>
                                </a:lnTo>
                              </a:path>
                              <a:path w="1359535" h="1339215">
                                <a:moveTo>
                                  <a:pt x="827913" y="1095883"/>
                                </a:moveTo>
                                <a:lnTo>
                                  <a:pt x="532257" y="1095883"/>
                                </a:lnTo>
                              </a:path>
                              <a:path w="1359535" h="1339215">
                                <a:moveTo>
                                  <a:pt x="532257" y="1095883"/>
                                </a:moveTo>
                                <a:lnTo>
                                  <a:pt x="306704" y="905383"/>
                                </a:lnTo>
                              </a:path>
                              <a:path w="1359535" h="1339215">
                                <a:moveTo>
                                  <a:pt x="306704" y="905383"/>
                                </a:moveTo>
                                <a:lnTo>
                                  <a:pt x="254888" y="615823"/>
                                </a:lnTo>
                              </a:path>
                              <a:path w="1359535" h="1339215">
                                <a:moveTo>
                                  <a:pt x="254888" y="615823"/>
                                </a:moveTo>
                                <a:lnTo>
                                  <a:pt x="402716" y="359791"/>
                                </a:lnTo>
                              </a:path>
                              <a:path w="1359535" h="1339215">
                                <a:moveTo>
                                  <a:pt x="402716" y="359791"/>
                                </a:moveTo>
                                <a:lnTo>
                                  <a:pt x="680084" y="259207"/>
                                </a:lnTo>
                              </a:path>
                              <a:path w="1359535" h="1339215">
                                <a:moveTo>
                                  <a:pt x="680084" y="172339"/>
                                </a:moveTo>
                                <a:lnTo>
                                  <a:pt x="1012316" y="294259"/>
                                </a:lnTo>
                              </a:path>
                              <a:path w="1359535" h="1339215">
                                <a:moveTo>
                                  <a:pt x="1012316" y="294259"/>
                                </a:moveTo>
                                <a:lnTo>
                                  <a:pt x="1189101" y="600583"/>
                                </a:lnTo>
                              </a:path>
                              <a:path w="1359535" h="1339215">
                                <a:moveTo>
                                  <a:pt x="1189101" y="600583"/>
                                </a:moveTo>
                                <a:lnTo>
                                  <a:pt x="1128140" y="949579"/>
                                </a:lnTo>
                              </a:path>
                              <a:path w="1359535" h="1339215">
                                <a:moveTo>
                                  <a:pt x="1128140" y="949579"/>
                                </a:moveTo>
                                <a:lnTo>
                                  <a:pt x="856869" y="1176655"/>
                                </a:lnTo>
                              </a:path>
                              <a:path w="1359535" h="1339215">
                                <a:moveTo>
                                  <a:pt x="856869" y="1176655"/>
                                </a:moveTo>
                                <a:lnTo>
                                  <a:pt x="503300" y="1176655"/>
                                </a:lnTo>
                              </a:path>
                              <a:path w="1359535" h="1339215">
                                <a:moveTo>
                                  <a:pt x="503300" y="1176655"/>
                                </a:moveTo>
                                <a:lnTo>
                                  <a:pt x="232028" y="949579"/>
                                </a:lnTo>
                              </a:path>
                              <a:path w="1359535" h="1339215">
                                <a:moveTo>
                                  <a:pt x="232028" y="949579"/>
                                </a:moveTo>
                                <a:lnTo>
                                  <a:pt x="169544" y="600583"/>
                                </a:lnTo>
                              </a:path>
                              <a:path w="1359535" h="1339215">
                                <a:moveTo>
                                  <a:pt x="169544" y="600583"/>
                                </a:moveTo>
                                <a:lnTo>
                                  <a:pt x="346328" y="294259"/>
                                </a:lnTo>
                              </a:path>
                              <a:path w="1359535" h="1339215">
                                <a:moveTo>
                                  <a:pt x="346328" y="294259"/>
                                </a:moveTo>
                                <a:lnTo>
                                  <a:pt x="680084" y="172339"/>
                                </a:lnTo>
                              </a:path>
                              <a:path w="1359535" h="1339215">
                                <a:moveTo>
                                  <a:pt x="680084" y="85471"/>
                                </a:moveTo>
                                <a:lnTo>
                                  <a:pt x="1067181" y="227203"/>
                                </a:lnTo>
                              </a:path>
                              <a:path w="1359535" h="1339215">
                                <a:moveTo>
                                  <a:pt x="1067181" y="227203"/>
                                </a:moveTo>
                                <a:lnTo>
                                  <a:pt x="1274445" y="585343"/>
                                </a:lnTo>
                              </a:path>
                              <a:path w="1359535" h="1339215">
                                <a:moveTo>
                                  <a:pt x="1274445" y="585343"/>
                                </a:moveTo>
                                <a:lnTo>
                                  <a:pt x="1202816" y="992251"/>
                                </a:lnTo>
                              </a:path>
                              <a:path w="1359535" h="1339215">
                                <a:moveTo>
                                  <a:pt x="1202816" y="992251"/>
                                </a:moveTo>
                                <a:lnTo>
                                  <a:pt x="885825" y="1257427"/>
                                </a:lnTo>
                              </a:path>
                              <a:path w="1359535" h="1339215">
                                <a:moveTo>
                                  <a:pt x="885825" y="1257427"/>
                                </a:moveTo>
                                <a:lnTo>
                                  <a:pt x="472820" y="1257427"/>
                                </a:lnTo>
                              </a:path>
                              <a:path w="1359535" h="1339215">
                                <a:moveTo>
                                  <a:pt x="472820" y="1257427"/>
                                </a:moveTo>
                                <a:lnTo>
                                  <a:pt x="157352" y="992251"/>
                                </a:lnTo>
                              </a:path>
                              <a:path w="1359535" h="1339215">
                                <a:moveTo>
                                  <a:pt x="157352" y="992251"/>
                                </a:moveTo>
                                <a:lnTo>
                                  <a:pt x="85725" y="585343"/>
                                </a:lnTo>
                              </a:path>
                              <a:path w="1359535" h="1339215">
                                <a:moveTo>
                                  <a:pt x="85725" y="585343"/>
                                </a:moveTo>
                                <a:lnTo>
                                  <a:pt x="291464" y="227203"/>
                                </a:lnTo>
                              </a:path>
                              <a:path w="1359535" h="1339215">
                                <a:moveTo>
                                  <a:pt x="291464" y="227203"/>
                                </a:moveTo>
                                <a:lnTo>
                                  <a:pt x="680084" y="85471"/>
                                </a:lnTo>
                              </a:path>
                              <a:path w="1359535" h="1339215">
                                <a:moveTo>
                                  <a:pt x="680084" y="0"/>
                                </a:moveTo>
                                <a:lnTo>
                                  <a:pt x="1123569" y="161671"/>
                                </a:lnTo>
                              </a:path>
                              <a:path w="1359535" h="1339215">
                                <a:moveTo>
                                  <a:pt x="1123569" y="161671"/>
                                </a:moveTo>
                                <a:lnTo>
                                  <a:pt x="1359408" y="570103"/>
                                </a:lnTo>
                              </a:path>
                              <a:path w="1359535" h="1339215">
                                <a:moveTo>
                                  <a:pt x="1359408" y="570103"/>
                                </a:moveTo>
                                <a:lnTo>
                                  <a:pt x="1277492" y="1034923"/>
                                </a:lnTo>
                              </a:path>
                              <a:path w="1359535" h="1339215">
                                <a:moveTo>
                                  <a:pt x="1277492" y="1034923"/>
                                </a:moveTo>
                                <a:lnTo>
                                  <a:pt x="916304" y="1338707"/>
                                </a:lnTo>
                              </a:path>
                              <a:path w="1359535" h="1339215">
                                <a:moveTo>
                                  <a:pt x="916304" y="1338707"/>
                                </a:moveTo>
                                <a:lnTo>
                                  <a:pt x="443864" y="1338707"/>
                                </a:lnTo>
                              </a:path>
                              <a:path w="1359535" h="1339215">
                                <a:moveTo>
                                  <a:pt x="443864" y="1338707"/>
                                </a:moveTo>
                                <a:lnTo>
                                  <a:pt x="82676" y="1034923"/>
                                </a:lnTo>
                              </a:path>
                              <a:path w="1359535" h="1339215">
                                <a:moveTo>
                                  <a:pt x="82676" y="1034923"/>
                                </a:moveTo>
                                <a:lnTo>
                                  <a:pt x="0" y="570103"/>
                                </a:lnTo>
                              </a:path>
                              <a:path w="1359535" h="1339215">
                                <a:moveTo>
                                  <a:pt x="0" y="570103"/>
                                </a:moveTo>
                                <a:lnTo>
                                  <a:pt x="236600" y="161671"/>
                                </a:lnTo>
                              </a:path>
                              <a:path w="1359535" h="1339215">
                                <a:moveTo>
                                  <a:pt x="236600" y="161671"/>
                                </a:moveTo>
                                <a:lnTo>
                                  <a:pt x="680084" y="0"/>
                                </a:lnTo>
                              </a:path>
                            </a:pathLst>
                          </a:custGeom>
                          <a:noFill/>
                          <a:ln w="9525">
                            <a:solidFill>
                              <a:srgbClr val="d9d9d9"/>
                            </a:solidFill>
                            <a:round/>
                          </a:ln>
                        </wps:spPr>
                        <wps:style>
                          <a:lnRef idx="0"/>
                          <a:fillRef idx="0"/>
                          <a:effectRef idx="0"/>
                          <a:fontRef idx="minor"/>
                        </wps:style>
                        <wps:bodyPr/>
                      </wps:wsp>
                      <wps:wsp>
                        <wps:cNvPr id="9" name="Graphic 10"/>
                        <wps:cNvSpPr/>
                        <wps:spPr>
                          <a:xfrm>
                            <a:off x="208440" y="212040"/>
                            <a:ext cx="952560" cy="937440"/>
                          </a:xfrm>
                          <a:custGeom>
                            <a:avLst/>
                            <a:gdLst>
                              <a:gd name="textAreaLeft" fmla="*/ 0 w 540000"/>
                              <a:gd name="textAreaRight" fmla="*/ 541800 w 540000"/>
                              <a:gd name="textAreaTop" fmla="*/ 0 h 531360"/>
                              <a:gd name="textAreaBottom" fmla="*/ 533160 h 531360"/>
                            </a:gdLst>
                            <a:ahLst/>
                            <a:cxnLst/>
                            <a:rect l="textAreaLeft" t="textAreaTop" r="textAreaRight" b="textAreaBottom"/>
                            <a:pathLst>
                              <a:path w="945515" h="930910">
                                <a:moveTo>
                                  <a:pt x="163576" y="112902"/>
                                </a:moveTo>
                                <a:lnTo>
                                  <a:pt x="472948" y="0"/>
                                </a:lnTo>
                                <a:lnTo>
                                  <a:pt x="780796" y="112902"/>
                                </a:lnTo>
                                <a:lnTo>
                                  <a:pt x="945261" y="396366"/>
                                </a:lnTo>
                                <a:lnTo>
                                  <a:pt x="887476" y="719454"/>
                                </a:lnTo>
                                <a:lnTo>
                                  <a:pt x="636016" y="930782"/>
                                </a:lnTo>
                                <a:lnTo>
                                  <a:pt x="308356" y="930782"/>
                                </a:lnTo>
                                <a:lnTo>
                                  <a:pt x="56896" y="719454"/>
                                </a:lnTo>
                                <a:lnTo>
                                  <a:pt x="0" y="396366"/>
                                </a:lnTo>
                                <a:lnTo>
                                  <a:pt x="163576" y="112902"/>
                                </a:lnTo>
                              </a:path>
                            </a:pathLst>
                          </a:custGeom>
                          <a:noFill/>
                          <a:ln w="28575">
                            <a:solidFill>
                              <a:srgbClr val="a6a6a6"/>
                            </a:solidFill>
                            <a:prstDash val="dash"/>
                            <a:round/>
                          </a:ln>
                        </wps:spPr>
                        <wps:style>
                          <a:lnRef idx="0"/>
                          <a:fillRef idx="0"/>
                          <a:effectRef idx="0"/>
                          <a:fontRef idx="minor"/>
                        </wps:style>
                        <wps:bodyPr/>
                      </wps:wsp>
                      <wps:wsp>
                        <wps:cNvPr id="10" name="Graphic 11"/>
                        <wps:cNvSpPr/>
                        <wps:spPr>
                          <a:xfrm>
                            <a:off x="272880" y="276840"/>
                            <a:ext cx="822960" cy="810360"/>
                          </a:xfrm>
                          <a:custGeom>
                            <a:avLst/>
                            <a:gdLst>
                              <a:gd name="textAreaLeft" fmla="*/ 0 w 466560"/>
                              <a:gd name="textAreaRight" fmla="*/ 468360 w 466560"/>
                              <a:gd name="textAreaTop" fmla="*/ 0 h 459360"/>
                              <a:gd name="textAreaBottom" fmla="*/ 461160 h 459360"/>
                            </a:gdLst>
                            <a:ahLst/>
                            <a:cxnLst/>
                            <a:rect l="textAreaLeft" t="textAreaTop" r="textAreaRight" b="textAreaBottom"/>
                            <a:pathLst>
                              <a:path w="817244" h="804545">
                                <a:moveTo>
                                  <a:pt x="142112" y="96646"/>
                                </a:moveTo>
                                <a:lnTo>
                                  <a:pt x="408813" y="0"/>
                                </a:lnTo>
                                <a:lnTo>
                                  <a:pt x="675513" y="96646"/>
                                </a:lnTo>
                                <a:lnTo>
                                  <a:pt x="816991" y="343534"/>
                                </a:lnTo>
                                <a:lnTo>
                                  <a:pt x="766953" y="622426"/>
                                </a:lnTo>
                                <a:lnTo>
                                  <a:pt x="550544" y="804544"/>
                                </a:lnTo>
                                <a:lnTo>
                                  <a:pt x="267081" y="804544"/>
                                </a:lnTo>
                                <a:lnTo>
                                  <a:pt x="49149" y="622426"/>
                                </a:lnTo>
                                <a:lnTo>
                                  <a:pt x="0" y="343534"/>
                                </a:lnTo>
                                <a:lnTo>
                                  <a:pt x="142112" y="96646"/>
                                </a:lnTo>
                              </a:path>
                            </a:pathLst>
                          </a:custGeom>
                          <a:noFill/>
                          <a:ln w="28575">
                            <a:solidFill>
                              <a:srgbClr val="c55811"/>
                            </a:solidFill>
                            <a:prstDash val="dash"/>
                            <a:round/>
                          </a:ln>
                        </wps:spPr>
                        <wps:style>
                          <a:lnRef idx="0"/>
                          <a:fillRef idx="0"/>
                          <a:effectRef idx="0"/>
                          <a:fontRef idx="minor"/>
                        </wps:style>
                        <wps:bodyPr/>
                      </wps:wsp>
                      <pic:pic xmlns:pic="http://schemas.openxmlformats.org/drawingml/2006/picture">
                        <pic:nvPicPr>
                          <pic:cNvPr id="11" name="Image 12" descr=""/>
                          <pic:cNvPicPr/>
                        </pic:nvPicPr>
                        <pic:blipFill>
                          <a:blip r:embed="rId24"/>
                          <a:stretch/>
                        </pic:blipFill>
                        <pic:spPr>
                          <a:xfrm>
                            <a:off x="649080" y="349200"/>
                            <a:ext cx="69840" cy="68040"/>
                          </a:xfrm>
                          <a:prstGeom prst="rect">
                            <a:avLst/>
                          </a:prstGeom>
                          <a:noFill/>
                          <a:ln w="0">
                            <a:noFill/>
                          </a:ln>
                        </pic:spPr>
                      </pic:pic>
                      <pic:pic xmlns:pic="http://schemas.openxmlformats.org/drawingml/2006/picture">
                        <pic:nvPicPr>
                          <pic:cNvPr id="12" name="Image 13" descr=""/>
                          <pic:cNvPicPr/>
                        </pic:nvPicPr>
                        <pic:blipFill>
                          <a:blip r:embed="rId25"/>
                          <a:stretch/>
                        </pic:blipFill>
                        <pic:spPr>
                          <a:xfrm>
                            <a:off x="905040" y="356760"/>
                            <a:ext cx="67320" cy="68040"/>
                          </a:xfrm>
                          <a:prstGeom prst="rect">
                            <a:avLst/>
                          </a:prstGeom>
                          <a:noFill/>
                          <a:ln w="0">
                            <a:noFill/>
                          </a:ln>
                        </pic:spPr>
                      </pic:pic>
                      <pic:pic xmlns:pic="http://schemas.openxmlformats.org/drawingml/2006/picture">
                        <pic:nvPicPr>
                          <pic:cNvPr id="13" name="Image 14" descr=""/>
                          <pic:cNvPicPr/>
                        </pic:nvPicPr>
                        <pic:blipFill>
                          <a:blip r:embed="rId26"/>
                          <a:stretch/>
                        </pic:blipFill>
                        <pic:spPr>
                          <a:xfrm>
                            <a:off x="937440" y="609120"/>
                            <a:ext cx="68040" cy="70560"/>
                          </a:xfrm>
                          <a:prstGeom prst="rect">
                            <a:avLst/>
                          </a:prstGeom>
                          <a:noFill/>
                          <a:ln w="0">
                            <a:noFill/>
                          </a:ln>
                        </pic:spPr>
                      </pic:pic>
                      <pic:pic xmlns:pic="http://schemas.openxmlformats.org/drawingml/2006/picture">
                        <pic:nvPicPr>
                          <pic:cNvPr id="14" name="Image 15" descr=""/>
                          <pic:cNvPicPr/>
                        </pic:nvPicPr>
                        <pic:blipFill>
                          <a:blip r:embed="rId27"/>
                          <a:stretch/>
                        </pic:blipFill>
                        <pic:spPr>
                          <a:xfrm>
                            <a:off x="351000" y="606960"/>
                            <a:ext cx="68040" cy="70560"/>
                          </a:xfrm>
                          <a:prstGeom prst="rect">
                            <a:avLst/>
                          </a:prstGeom>
                          <a:noFill/>
                          <a:ln w="0">
                            <a:noFill/>
                          </a:ln>
                        </pic:spPr>
                      </pic:pic>
                      <pic:pic xmlns:pic="http://schemas.openxmlformats.org/drawingml/2006/picture">
                        <pic:nvPicPr>
                          <pic:cNvPr id="15" name="Image 16" descr=""/>
                          <pic:cNvPicPr/>
                        </pic:nvPicPr>
                        <pic:blipFill>
                          <a:blip r:embed="rId28"/>
                          <a:stretch/>
                        </pic:blipFill>
                        <pic:spPr>
                          <a:xfrm>
                            <a:off x="399960" y="363240"/>
                            <a:ext cx="67320" cy="68040"/>
                          </a:xfrm>
                          <a:prstGeom prst="rect">
                            <a:avLst/>
                          </a:prstGeom>
                          <a:noFill/>
                          <a:ln w="0">
                            <a:noFill/>
                          </a:ln>
                        </pic:spPr>
                      </pic:pic>
                    </wpg:wgp>
                  </a:graphicData>
                </a:graphic>
              </wp:anchor>
            </w:drawing>
          </mc:Choice>
          <mc:Fallback>
            <w:pict>
              <v:group id="shape_0" alt="Group 8" style="position:absolute;margin-left:132.35pt;margin-top:14.1pt;width:107.8pt;height:106.2pt" coordorigin="2647,282" coordsize="2156,2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12" stroked="f" o:allowincell="f" style="position:absolute;left:3669;top:832;width:109;height:106;mso-wrap-style:none;v-text-anchor:middle;mso-position-horizontal-relative:page" type="_x0000_t75">
                  <v:imagedata r:id="rId29" o:detectmouseclick="t"/>
                  <v:stroke color="#3465a4" joinstyle="round" endcap="flat"/>
                  <w10:wrap type="topAndBottom"/>
                </v:shape>
                <v:shape id="shape_0" ID="Image 13" stroked="f" o:allowincell="f" style="position:absolute;left:4072;top:844;width:105;height:106;mso-wrap-style:none;v-text-anchor:middle;mso-position-horizontal-relative:page" type="_x0000_t75">
                  <v:imagedata r:id="rId30" o:detectmouseclick="t"/>
                  <v:stroke color="#3465a4" joinstyle="round" endcap="flat"/>
                  <w10:wrap type="topAndBottom"/>
                </v:shape>
                <v:shape id="shape_0" ID="Image 14" stroked="f" o:allowincell="f" style="position:absolute;left:4123;top:1241;width:106;height:110;mso-wrap-style:none;v-text-anchor:middle;mso-position-horizontal-relative:page" type="_x0000_t75">
                  <v:imagedata r:id="rId31" o:detectmouseclick="t"/>
                  <v:stroke color="#3465a4" joinstyle="round" endcap="flat"/>
                  <w10:wrap type="topAndBottom"/>
                </v:shape>
                <v:shape id="shape_0" ID="Image 15" stroked="f" o:allowincell="f" style="position:absolute;left:3200;top:1238;width:106;height:110;mso-wrap-style:none;v-text-anchor:middle;mso-position-horizontal-relative:page" type="_x0000_t75">
                  <v:imagedata r:id="rId32" o:detectmouseclick="t"/>
                  <v:stroke color="#3465a4" joinstyle="round" endcap="flat"/>
                  <w10:wrap type="topAndBottom"/>
                </v:shape>
                <v:shape id="shape_0" ID="Image 16" stroked="f" o:allowincell="f" style="position:absolute;left:3277;top:854;width:105;height:106;mso-wrap-style:none;v-text-anchor:middle;mso-position-horizontal-relative:page" type="_x0000_t75">
                  <v:imagedata r:id="rId33" o:detectmouseclick="t"/>
                  <v:stroke color="#3465a4" joinstyle="round" endcap="flat"/>
                  <w10:wrap type="topAndBottom"/>
                </v:shape>
              </v:group>
            </w:pict>
          </mc:Fallback>
        </mc:AlternateContent>
        <mc:AlternateContent>
          <mc:Choice Requires="wpg">
            <w:drawing>
              <wp:anchor behindDoc="0" distT="0" distB="0" distL="0" distR="0" simplePos="0" locked="0" layoutInCell="0" allowOverlap="1" relativeHeight="82" wp14:anchorId="79E25D42">
                <wp:simplePos x="0" y="0"/>
                <wp:positionH relativeFrom="page">
                  <wp:posOffset>4580890</wp:posOffset>
                </wp:positionH>
                <wp:positionV relativeFrom="paragraph">
                  <wp:posOffset>202565</wp:posOffset>
                </wp:positionV>
                <wp:extent cx="1276985" cy="1257935"/>
                <wp:effectExtent l="5080" t="5715" r="0" b="4445"/>
                <wp:wrapTopAndBottom/>
                <wp:docPr id="16" name="Group 17"/>
                <a:graphic xmlns:a="http://schemas.openxmlformats.org/drawingml/2006/main">
                  <a:graphicData uri="http://schemas.microsoft.com/office/word/2010/wordprocessingGroup">
                    <wpg:wgp>
                      <wpg:cNvGrpSpPr/>
                      <wpg:grpSpPr>
                        <a:xfrm>
                          <a:off x="0" y="0"/>
                          <a:ext cx="1276920" cy="1257840"/>
                          <a:chOff x="0" y="0"/>
                          <a:chExt cx="1276920" cy="1257840"/>
                        </a:xfrm>
                      </wpg:grpSpPr>
                      <wps:wsp>
                        <wps:cNvPr id="17" name="Graphic 18"/>
                        <wps:cNvSpPr/>
                        <wps:spPr>
                          <a:xfrm>
                            <a:off x="0" y="0"/>
                            <a:ext cx="1276920" cy="1257840"/>
                          </a:xfrm>
                          <a:custGeom>
                            <a:avLst/>
                            <a:gdLst>
                              <a:gd name="textAreaLeft" fmla="*/ 0 w 723960"/>
                              <a:gd name="textAreaRight" fmla="*/ 725760 w 723960"/>
                              <a:gd name="textAreaTop" fmla="*/ 0 h 713160"/>
                              <a:gd name="textAreaBottom" fmla="*/ 714960 h 713160"/>
                            </a:gdLst>
                            <a:ahLst/>
                            <a:cxnLst/>
                            <a:rect l="textAreaLeft" t="textAreaTop" r="textAreaRight" b="textAreaBottom"/>
                            <a:pathLst>
                              <a:path w="1267460" h="1248410">
                                <a:moveTo>
                                  <a:pt x="634238" y="514477"/>
                                </a:moveTo>
                                <a:lnTo>
                                  <a:pt x="716534" y="544957"/>
                                </a:lnTo>
                              </a:path>
                              <a:path w="1267460" h="1248410">
                                <a:moveTo>
                                  <a:pt x="716534" y="544957"/>
                                </a:moveTo>
                                <a:lnTo>
                                  <a:pt x="760730" y="621157"/>
                                </a:lnTo>
                              </a:path>
                              <a:path w="1267460" h="1248410">
                                <a:moveTo>
                                  <a:pt x="760730" y="621157"/>
                                </a:moveTo>
                                <a:lnTo>
                                  <a:pt x="745489" y="708025"/>
                                </a:lnTo>
                              </a:path>
                              <a:path w="1267460" h="1248410">
                                <a:moveTo>
                                  <a:pt x="745489" y="708025"/>
                                </a:moveTo>
                                <a:lnTo>
                                  <a:pt x="678434" y="764413"/>
                                </a:lnTo>
                              </a:path>
                              <a:path w="1267460" h="1248410">
                                <a:moveTo>
                                  <a:pt x="678434" y="764413"/>
                                </a:moveTo>
                                <a:lnTo>
                                  <a:pt x="590042" y="764413"/>
                                </a:lnTo>
                              </a:path>
                              <a:path w="1267460" h="1248410">
                                <a:moveTo>
                                  <a:pt x="590042" y="764413"/>
                                </a:moveTo>
                                <a:lnTo>
                                  <a:pt x="522986" y="708025"/>
                                </a:lnTo>
                              </a:path>
                              <a:path w="1267460" h="1248410">
                                <a:moveTo>
                                  <a:pt x="522986" y="708025"/>
                                </a:moveTo>
                                <a:lnTo>
                                  <a:pt x="506222" y="621157"/>
                                </a:lnTo>
                              </a:path>
                              <a:path w="1267460" h="1248410">
                                <a:moveTo>
                                  <a:pt x="506222" y="621157"/>
                                </a:moveTo>
                                <a:lnTo>
                                  <a:pt x="550418" y="544957"/>
                                </a:lnTo>
                              </a:path>
                              <a:path w="1267460" h="1248410">
                                <a:moveTo>
                                  <a:pt x="550418" y="544957"/>
                                </a:moveTo>
                                <a:lnTo>
                                  <a:pt x="634238" y="514477"/>
                                </a:lnTo>
                              </a:path>
                              <a:path w="1267460" h="1248410">
                                <a:moveTo>
                                  <a:pt x="634238" y="386461"/>
                                </a:moveTo>
                                <a:lnTo>
                                  <a:pt x="798830" y="445897"/>
                                </a:lnTo>
                              </a:path>
                              <a:path w="1267460" h="1248410">
                                <a:moveTo>
                                  <a:pt x="798830" y="445897"/>
                                </a:moveTo>
                                <a:lnTo>
                                  <a:pt x="887222" y="598297"/>
                                </a:lnTo>
                              </a:path>
                              <a:path w="1267460" h="1248410">
                                <a:moveTo>
                                  <a:pt x="887222" y="598297"/>
                                </a:moveTo>
                                <a:lnTo>
                                  <a:pt x="856742" y="772033"/>
                                </a:lnTo>
                              </a:path>
                              <a:path w="1267460" h="1248410">
                                <a:moveTo>
                                  <a:pt x="856742" y="772033"/>
                                </a:moveTo>
                                <a:lnTo>
                                  <a:pt x="721106" y="884809"/>
                                </a:lnTo>
                              </a:path>
                              <a:path w="1267460" h="1248410">
                                <a:moveTo>
                                  <a:pt x="721106" y="884809"/>
                                </a:moveTo>
                                <a:lnTo>
                                  <a:pt x="545846" y="884809"/>
                                </a:lnTo>
                              </a:path>
                              <a:path w="1267460" h="1248410">
                                <a:moveTo>
                                  <a:pt x="545846" y="884809"/>
                                </a:moveTo>
                                <a:lnTo>
                                  <a:pt x="410210" y="772033"/>
                                </a:lnTo>
                              </a:path>
                              <a:path w="1267460" h="1248410">
                                <a:moveTo>
                                  <a:pt x="410210" y="772033"/>
                                </a:moveTo>
                                <a:lnTo>
                                  <a:pt x="379730" y="598297"/>
                                </a:lnTo>
                              </a:path>
                              <a:path w="1267460" h="1248410">
                                <a:moveTo>
                                  <a:pt x="379730" y="598297"/>
                                </a:moveTo>
                                <a:lnTo>
                                  <a:pt x="468122" y="445897"/>
                                </a:lnTo>
                              </a:path>
                              <a:path w="1267460" h="1248410">
                                <a:moveTo>
                                  <a:pt x="468122" y="445897"/>
                                </a:moveTo>
                                <a:lnTo>
                                  <a:pt x="634238" y="386461"/>
                                </a:lnTo>
                              </a:path>
                              <a:path w="1267460" h="1248410">
                                <a:moveTo>
                                  <a:pt x="634238" y="256921"/>
                                </a:moveTo>
                                <a:lnTo>
                                  <a:pt x="882650" y="348361"/>
                                </a:lnTo>
                              </a:path>
                              <a:path w="1267460" h="1248410">
                                <a:moveTo>
                                  <a:pt x="882650" y="348361"/>
                                </a:moveTo>
                                <a:lnTo>
                                  <a:pt x="1013713" y="576961"/>
                                </a:lnTo>
                              </a:path>
                              <a:path w="1267460" h="1248410">
                                <a:moveTo>
                                  <a:pt x="1013713" y="576961"/>
                                </a:moveTo>
                                <a:lnTo>
                                  <a:pt x="967994" y="836041"/>
                                </a:lnTo>
                              </a:path>
                              <a:path w="1267460" h="1248410">
                                <a:moveTo>
                                  <a:pt x="967994" y="836041"/>
                                </a:moveTo>
                                <a:lnTo>
                                  <a:pt x="765301" y="1006729"/>
                                </a:lnTo>
                              </a:path>
                              <a:path w="1267460" h="1248410">
                                <a:moveTo>
                                  <a:pt x="765301" y="1006729"/>
                                </a:moveTo>
                                <a:lnTo>
                                  <a:pt x="501650" y="1006729"/>
                                </a:lnTo>
                              </a:path>
                              <a:path w="1267460" h="1248410">
                                <a:moveTo>
                                  <a:pt x="501650" y="1006729"/>
                                </a:moveTo>
                                <a:lnTo>
                                  <a:pt x="298958" y="836041"/>
                                </a:lnTo>
                              </a:path>
                              <a:path w="1267460" h="1248410">
                                <a:moveTo>
                                  <a:pt x="298958" y="836041"/>
                                </a:moveTo>
                                <a:lnTo>
                                  <a:pt x="253237" y="576961"/>
                                </a:lnTo>
                              </a:path>
                              <a:path w="1267460" h="1248410">
                                <a:moveTo>
                                  <a:pt x="253237" y="576961"/>
                                </a:moveTo>
                                <a:lnTo>
                                  <a:pt x="385825" y="348361"/>
                                </a:lnTo>
                              </a:path>
                              <a:path w="1267460" h="1248410">
                                <a:moveTo>
                                  <a:pt x="385825" y="348361"/>
                                </a:moveTo>
                                <a:lnTo>
                                  <a:pt x="634238" y="256921"/>
                                </a:lnTo>
                              </a:path>
                              <a:path w="1267460" h="1248410">
                                <a:moveTo>
                                  <a:pt x="634238" y="128905"/>
                                </a:moveTo>
                                <a:lnTo>
                                  <a:pt x="964946" y="249301"/>
                                </a:lnTo>
                              </a:path>
                              <a:path w="1267460" h="1248410">
                                <a:moveTo>
                                  <a:pt x="964946" y="249301"/>
                                </a:moveTo>
                                <a:lnTo>
                                  <a:pt x="1140206" y="554101"/>
                                </a:lnTo>
                              </a:path>
                              <a:path w="1267460" h="1248410">
                                <a:moveTo>
                                  <a:pt x="1140206" y="554101"/>
                                </a:moveTo>
                                <a:lnTo>
                                  <a:pt x="1079246" y="901573"/>
                                </a:lnTo>
                              </a:path>
                              <a:path w="1267460" h="1248410">
                                <a:moveTo>
                                  <a:pt x="1079246" y="901573"/>
                                </a:moveTo>
                                <a:lnTo>
                                  <a:pt x="809498" y="1127125"/>
                                </a:lnTo>
                              </a:path>
                              <a:path w="1267460" h="1248410">
                                <a:moveTo>
                                  <a:pt x="809498" y="1127125"/>
                                </a:moveTo>
                                <a:lnTo>
                                  <a:pt x="457454" y="1127125"/>
                                </a:lnTo>
                              </a:path>
                              <a:path w="1267460" h="1248410">
                                <a:moveTo>
                                  <a:pt x="457454" y="1127125"/>
                                </a:moveTo>
                                <a:lnTo>
                                  <a:pt x="187706" y="901573"/>
                                </a:lnTo>
                              </a:path>
                              <a:path w="1267460" h="1248410">
                                <a:moveTo>
                                  <a:pt x="187706" y="901573"/>
                                </a:moveTo>
                                <a:lnTo>
                                  <a:pt x="126746" y="554101"/>
                                </a:lnTo>
                              </a:path>
                              <a:path w="1267460" h="1248410">
                                <a:moveTo>
                                  <a:pt x="126746" y="554101"/>
                                </a:moveTo>
                                <a:lnTo>
                                  <a:pt x="303530" y="249301"/>
                                </a:lnTo>
                              </a:path>
                              <a:path w="1267460" h="1248410">
                                <a:moveTo>
                                  <a:pt x="303530" y="249301"/>
                                </a:moveTo>
                                <a:lnTo>
                                  <a:pt x="634238" y="128905"/>
                                </a:lnTo>
                              </a:path>
                              <a:path w="1267460" h="1248410">
                                <a:moveTo>
                                  <a:pt x="634238" y="0"/>
                                </a:moveTo>
                                <a:lnTo>
                                  <a:pt x="1047242" y="150241"/>
                                </a:lnTo>
                              </a:path>
                              <a:path w="1267460" h="1248410">
                                <a:moveTo>
                                  <a:pt x="1047242" y="150241"/>
                                </a:moveTo>
                                <a:lnTo>
                                  <a:pt x="1267460" y="531241"/>
                                </a:lnTo>
                              </a:path>
                              <a:path w="1267460" h="1248410">
                                <a:moveTo>
                                  <a:pt x="1267460" y="531241"/>
                                </a:moveTo>
                                <a:lnTo>
                                  <a:pt x="1190498" y="965581"/>
                                </a:lnTo>
                              </a:path>
                              <a:path w="1267460" h="1248410">
                                <a:moveTo>
                                  <a:pt x="1190498" y="965581"/>
                                </a:moveTo>
                                <a:lnTo>
                                  <a:pt x="853694" y="1248283"/>
                                </a:lnTo>
                              </a:path>
                              <a:path w="1267460" h="1248410">
                                <a:moveTo>
                                  <a:pt x="853694" y="1248283"/>
                                </a:moveTo>
                                <a:lnTo>
                                  <a:pt x="413258" y="1248283"/>
                                </a:lnTo>
                              </a:path>
                              <a:path w="1267460" h="1248410">
                                <a:moveTo>
                                  <a:pt x="413258" y="1248283"/>
                                </a:moveTo>
                                <a:lnTo>
                                  <a:pt x="76454" y="965581"/>
                                </a:lnTo>
                              </a:path>
                              <a:path w="1267460" h="1248410">
                                <a:moveTo>
                                  <a:pt x="76454" y="965581"/>
                                </a:moveTo>
                                <a:lnTo>
                                  <a:pt x="0" y="531241"/>
                                </a:lnTo>
                              </a:path>
                              <a:path w="1267460" h="1248410">
                                <a:moveTo>
                                  <a:pt x="0" y="531241"/>
                                </a:moveTo>
                                <a:lnTo>
                                  <a:pt x="219710" y="150241"/>
                                </a:lnTo>
                              </a:path>
                              <a:path w="1267460" h="1248410">
                                <a:moveTo>
                                  <a:pt x="219710" y="150241"/>
                                </a:moveTo>
                                <a:lnTo>
                                  <a:pt x="634238" y="0"/>
                                </a:lnTo>
                              </a:path>
                            </a:pathLst>
                          </a:custGeom>
                          <a:noFill/>
                          <a:ln w="9525">
                            <a:solidFill>
                              <a:srgbClr val="d9d9d9"/>
                            </a:solidFill>
                            <a:round/>
                          </a:ln>
                        </wps:spPr>
                        <wps:style>
                          <a:lnRef idx="0"/>
                          <a:fillRef idx="0"/>
                          <a:effectRef idx="0"/>
                          <a:fontRef idx="minor"/>
                        </wps:style>
                        <wps:bodyPr/>
                      </wps:wsp>
                      <wps:wsp>
                        <wps:cNvPr id="18" name="Graphic 19"/>
                        <wps:cNvSpPr/>
                        <wps:spPr>
                          <a:xfrm>
                            <a:off x="250200" y="254160"/>
                            <a:ext cx="776520" cy="765000"/>
                          </a:xfrm>
                          <a:custGeom>
                            <a:avLst/>
                            <a:gdLst>
                              <a:gd name="textAreaLeft" fmla="*/ 0 w 440280"/>
                              <a:gd name="textAreaRight" fmla="*/ 442080 w 440280"/>
                              <a:gd name="textAreaTop" fmla="*/ 0 h 433800"/>
                              <a:gd name="textAreaBottom" fmla="*/ 435600 h 433800"/>
                            </a:gdLst>
                            <a:ahLst/>
                            <a:cxnLst/>
                            <a:rect l="textAreaLeft" t="textAreaTop" r="textAreaRight" b="textAreaBottom"/>
                            <a:pathLst>
                              <a:path w="770890" h="759460">
                                <a:moveTo>
                                  <a:pt x="134365" y="91567"/>
                                </a:moveTo>
                                <a:lnTo>
                                  <a:pt x="385825" y="0"/>
                                </a:lnTo>
                                <a:lnTo>
                                  <a:pt x="637286" y="91567"/>
                                </a:lnTo>
                                <a:lnTo>
                                  <a:pt x="770636" y="323215"/>
                                </a:lnTo>
                                <a:lnTo>
                                  <a:pt x="724153" y="586867"/>
                                </a:lnTo>
                                <a:lnTo>
                                  <a:pt x="518413" y="758952"/>
                                </a:lnTo>
                                <a:lnTo>
                                  <a:pt x="251713" y="758952"/>
                                </a:lnTo>
                                <a:lnTo>
                                  <a:pt x="45974" y="586867"/>
                                </a:lnTo>
                                <a:lnTo>
                                  <a:pt x="0" y="323215"/>
                                </a:lnTo>
                                <a:lnTo>
                                  <a:pt x="134365" y="91567"/>
                                </a:lnTo>
                              </a:path>
                            </a:pathLst>
                          </a:custGeom>
                          <a:noFill/>
                          <a:ln w="28575">
                            <a:solidFill>
                              <a:srgbClr val="a6a6a6"/>
                            </a:solidFill>
                            <a:prstDash val="sysDash"/>
                            <a:round/>
                          </a:ln>
                        </wps:spPr>
                        <wps:style>
                          <a:lnRef idx="0"/>
                          <a:fillRef idx="0"/>
                          <a:effectRef idx="0"/>
                          <a:fontRef idx="minor"/>
                        </wps:style>
                        <wps:bodyPr/>
                      </wps:wsp>
                      <wps:wsp>
                        <wps:cNvPr id="19" name="Graphic 20"/>
                        <wps:cNvSpPr/>
                        <wps:spPr>
                          <a:xfrm>
                            <a:off x="299160" y="303480"/>
                            <a:ext cx="678960" cy="669240"/>
                          </a:xfrm>
                          <a:custGeom>
                            <a:avLst/>
                            <a:gdLst>
                              <a:gd name="textAreaLeft" fmla="*/ 0 w 384840"/>
                              <a:gd name="textAreaRight" fmla="*/ 386640 w 384840"/>
                              <a:gd name="textAreaTop" fmla="*/ 0 h 379440"/>
                              <a:gd name="textAreaBottom" fmla="*/ 381240 h 379440"/>
                            </a:gdLst>
                            <a:ahLst/>
                            <a:cxnLst/>
                            <a:rect l="textAreaLeft" t="textAreaTop" r="textAreaRight" b="textAreaBottom"/>
                            <a:pathLst>
                              <a:path w="674370" h="664845">
                                <a:moveTo>
                                  <a:pt x="116712" y="80771"/>
                                </a:moveTo>
                                <a:lnTo>
                                  <a:pt x="337692" y="0"/>
                                </a:lnTo>
                                <a:lnTo>
                                  <a:pt x="557149" y="80771"/>
                                </a:lnTo>
                                <a:lnTo>
                                  <a:pt x="674369" y="283463"/>
                                </a:lnTo>
                                <a:lnTo>
                                  <a:pt x="633349" y="513588"/>
                                </a:lnTo>
                                <a:lnTo>
                                  <a:pt x="455040" y="664082"/>
                                </a:lnTo>
                                <a:lnTo>
                                  <a:pt x="220344" y="664463"/>
                                </a:lnTo>
                                <a:lnTo>
                                  <a:pt x="40512" y="513588"/>
                                </a:lnTo>
                                <a:lnTo>
                                  <a:pt x="0" y="283463"/>
                                </a:lnTo>
                                <a:lnTo>
                                  <a:pt x="116712" y="80771"/>
                                </a:lnTo>
                              </a:path>
                            </a:pathLst>
                          </a:custGeom>
                          <a:noFill/>
                          <a:ln w="28575">
                            <a:solidFill>
                              <a:srgbClr val="c55811"/>
                            </a:solidFill>
                            <a:prstDash val="sysDash"/>
                            <a:round/>
                          </a:ln>
                        </wps:spPr>
                        <wps:style>
                          <a:lnRef idx="0"/>
                          <a:fillRef idx="0"/>
                          <a:effectRef idx="0"/>
                          <a:fontRef idx="minor"/>
                        </wps:style>
                        <wps:bodyPr/>
                      </wps:wsp>
                      <wps:wsp>
                        <wps:cNvPr id="20" name="Graphic 21"/>
                        <wps:cNvSpPr/>
                        <wps:spPr>
                          <a:xfrm>
                            <a:off x="606960" y="40896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505"/>
                                </a:lnTo>
                                <a:lnTo>
                                  <a:pt x="9382" y="54673"/>
                                </a:lnTo>
                                <a:lnTo>
                                  <a:pt x="19556" y="61507"/>
                                </a:lnTo>
                                <a:lnTo>
                                  <a:pt x="32003" y="64007"/>
                                </a:lnTo>
                                <a:lnTo>
                                  <a:pt x="44451" y="61507"/>
                                </a:lnTo>
                                <a:lnTo>
                                  <a:pt x="54625" y="54673"/>
                                </a:lnTo>
                                <a:lnTo>
                                  <a:pt x="61489" y="44505"/>
                                </a:lnTo>
                                <a:lnTo>
                                  <a:pt x="64008"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21" name="Graphic 22"/>
                        <wps:cNvSpPr/>
                        <wps:spPr>
                          <a:xfrm>
                            <a:off x="606960" y="40896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8" y="32003"/>
                                </a:moveTo>
                                <a:lnTo>
                                  <a:pt x="61489" y="44505"/>
                                </a:lnTo>
                                <a:lnTo>
                                  <a:pt x="54625" y="54673"/>
                                </a:lnTo>
                                <a:lnTo>
                                  <a:pt x="44451" y="61507"/>
                                </a:lnTo>
                                <a:lnTo>
                                  <a:pt x="32003" y="64007"/>
                                </a:lnTo>
                                <a:lnTo>
                                  <a:pt x="19556" y="61507"/>
                                </a:lnTo>
                                <a:lnTo>
                                  <a:pt x="9382" y="54673"/>
                                </a:lnTo>
                                <a:lnTo>
                                  <a:pt x="2518" y="44505"/>
                                </a:lnTo>
                                <a:lnTo>
                                  <a:pt x="0" y="32003"/>
                                </a:lnTo>
                                <a:lnTo>
                                  <a:pt x="2518" y="19556"/>
                                </a:lnTo>
                                <a:lnTo>
                                  <a:pt x="9382" y="9382"/>
                                </a:lnTo>
                                <a:lnTo>
                                  <a:pt x="19556" y="2518"/>
                                </a:lnTo>
                                <a:lnTo>
                                  <a:pt x="32003" y="0"/>
                                </a:lnTo>
                                <a:lnTo>
                                  <a:pt x="44451" y="2518"/>
                                </a:lnTo>
                                <a:lnTo>
                                  <a:pt x="54625" y="9382"/>
                                </a:lnTo>
                                <a:lnTo>
                                  <a:pt x="61489" y="19556"/>
                                </a:lnTo>
                                <a:lnTo>
                                  <a:pt x="64008" y="32003"/>
                                </a:lnTo>
                                <a:close/>
                              </a:path>
                            </a:pathLst>
                          </a:custGeom>
                          <a:noFill/>
                          <a:ln w="9524">
                            <a:solidFill>
                              <a:srgbClr val="bcd6ed"/>
                            </a:solidFill>
                            <a:round/>
                          </a:ln>
                        </wps:spPr>
                        <wps:style>
                          <a:lnRef idx="0"/>
                          <a:fillRef idx="0"/>
                          <a:effectRef idx="0"/>
                          <a:fontRef idx="minor"/>
                        </wps:style>
                        <wps:bodyPr/>
                      </wps:wsp>
                      <wps:wsp>
                        <wps:cNvPr id="22" name="Graphic 23"/>
                        <wps:cNvSpPr/>
                        <wps:spPr>
                          <a:xfrm>
                            <a:off x="746280" y="45324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4"/>
                                </a:lnTo>
                                <a:lnTo>
                                  <a:pt x="2518" y="44505"/>
                                </a:lnTo>
                                <a:lnTo>
                                  <a:pt x="9382" y="54673"/>
                                </a:lnTo>
                                <a:lnTo>
                                  <a:pt x="19556" y="61507"/>
                                </a:lnTo>
                                <a:lnTo>
                                  <a:pt x="32003" y="64008"/>
                                </a:lnTo>
                                <a:lnTo>
                                  <a:pt x="44451" y="61507"/>
                                </a:lnTo>
                                <a:lnTo>
                                  <a:pt x="54625" y="54673"/>
                                </a:lnTo>
                                <a:lnTo>
                                  <a:pt x="61489" y="44505"/>
                                </a:lnTo>
                                <a:lnTo>
                                  <a:pt x="64008" y="32004"/>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23" name="Graphic 24"/>
                        <wps:cNvSpPr/>
                        <wps:spPr>
                          <a:xfrm>
                            <a:off x="746280" y="45324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4"/>
                                </a:moveTo>
                                <a:lnTo>
                                  <a:pt x="61489" y="44505"/>
                                </a:lnTo>
                                <a:lnTo>
                                  <a:pt x="54625" y="54673"/>
                                </a:lnTo>
                                <a:lnTo>
                                  <a:pt x="44451" y="61507"/>
                                </a:lnTo>
                                <a:lnTo>
                                  <a:pt x="32003" y="64008"/>
                                </a:lnTo>
                                <a:lnTo>
                                  <a:pt x="19556" y="61507"/>
                                </a:lnTo>
                                <a:lnTo>
                                  <a:pt x="9382" y="54673"/>
                                </a:lnTo>
                                <a:lnTo>
                                  <a:pt x="2518" y="44505"/>
                                </a:lnTo>
                                <a:lnTo>
                                  <a:pt x="0" y="32004"/>
                                </a:lnTo>
                                <a:lnTo>
                                  <a:pt x="2518" y="19556"/>
                                </a:lnTo>
                                <a:lnTo>
                                  <a:pt x="9382" y="9382"/>
                                </a:lnTo>
                                <a:lnTo>
                                  <a:pt x="19556" y="2518"/>
                                </a:lnTo>
                                <a:lnTo>
                                  <a:pt x="32003" y="0"/>
                                </a:lnTo>
                                <a:lnTo>
                                  <a:pt x="44451" y="2518"/>
                                </a:lnTo>
                                <a:lnTo>
                                  <a:pt x="54625" y="9382"/>
                                </a:lnTo>
                                <a:lnTo>
                                  <a:pt x="61489" y="19556"/>
                                </a:lnTo>
                                <a:lnTo>
                                  <a:pt x="64008" y="32004"/>
                                </a:lnTo>
                                <a:close/>
                              </a:path>
                            </a:pathLst>
                          </a:custGeom>
                          <a:noFill/>
                          <a:ln w="9525">
                            <a:solidFill>
                              <a:srgbClr val="bcd6ed"/>
                            </a:solidFill>
                            <a:round/>
                          </a:ln>
                        </wps:spPr>
                        <wps:style>
                          <a:lnRef idx="0"/>
                          <a:fillRef idx="0"/>
                          <a:effectRef idx="0"/>
                          <a:fontRef idx="minor"/>
                        </wps:style>
                        <wps:bodyPr/>
                      </wps:wsp>
                      <wps:wsp>
                        <wps:cNvPr id="24" name="Graphic 25"/>
                        <wps:cNvSpPr/>
                        <wps:spPr>
                          <a:xfrm>
                            <a:off x="803160" y="580320"/>
                            <a:ext cx="61560" cy="64080"/>
                          </a:xfrm>
                          <a:custGeom>
                            <a:avLst/>
                            <a:gdLst>
                              <a:gd name="textAreaLeft" fmla="*/ 0 w 34920"/>
                              <a:gd name="textAreaRight" fmla="*/ 36720 w 34920"/>
                              <a:gd name="textAreaTop" fmla="*/ 0 h 36360"/>
                              <a:gd name="textAreaBottom" fmla="*/ 38160 h 36360"/>
                            </a:gdLst>
                            <a:ahLst/>
                            <a:cxnLst/>
                            <a:rect l="textAreaLeft" t="textAreaTop" r="textAreaRight" b="textAreaBottom"/>
                            <a:pathLst>
                              <a:path w="64135" h="64135">
                                <a:moveTo>
                                  <a:pt x="32003" y="0"/>
                                </a:moveTo>
                                <a:lnTo>
                                  <a:pt x="19556" y="2518"/>
                                </a:lnTo>
                                <a:lnTo>
                                  <a:pt x="9382" y="9382"/>
                                </a:lnTo>
                                <a:lnTo>
                                  <a:pt x="2518" y="19556"/>
                                </a:lnTo>
                                <a:lnTo>
                                  <a:pt x="0" y="32004"/>
                                </a:lnTo>
                                <a:lnTo>
                                  <a:pt x="2518" y="44505"/>
                                </a:lnTo>
                                <a:lnTo>
                                  <a:pt x="9382" y="54673"/>
                                </a:lnTo>
                                <a:lnTo>
                                  <a:pt x="19556" y="61507"/>
                                </a:lnTo>
                                <a:lnTo>
                                  <a:pt x="32003" y="64008"/>
                                </a:lnTo>
                                <a:lnTo>
                                  <a:pt x="44451" y="61507"/>
                                </a:lnTo>
                                <a:lnTo>
                                  <a:pt x="54625" y="54673"/>
                                </a:lnTo>
                                <a:lnTo>
                                  <a:pt x="61489" y="44505"/>
                                </a:lnTo>
                                <a:lnTo>
                                  <a:pt x="64008" y="32004"/>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25" name="Graphic 26"/>
                        <wps:cNvSpPr/>
                        <wps:spPr>
                          <a:xfrm>
                            <a:off x="803160" y="580320"/>
                            <a:ext cx="61560" cy="64080"/>
                          </a:xfrm>
                          <a:custGeom>
                            <a:avLst/>
                            <a:gdLst>
                              <a:gd name="textAreaLeft" fmla="*/ 0 w 34920"/>
                              <a:gd name="textAreaRight" fmla="*/ 36720 w 34920"/>
                              <a:gd name="textAreaTop" fmla="*/ 0 h 36360"/>
                              <a:gd name="textAreaBottom" fmla="*/ 38160 h 36360"/>
                            </a:gdLst>
                            <a:ahLst/>
                            <a:cxnLst/>
                            <a:rect l="textAreaLeft" t="textAreaTop" r="textAreaRight" b="textAreaBottom"/>
                            <a:pathLst>
                              <a:path w="64135" h="64135">
                                <a:moveTo>
                                  <a:pt x="64008" y="32004"/>
                                </a:moveTo>
                                <a:lnTo>
                                  <a:pt x="61489" y="44505"/>
                                </a:lnTo>
                                <a:lnTo>
                                  <a:pt x="54625" y="54673"/>
                                </a:lnTo>
                                <a:lnTo>
                                  <a:pt x="44451" y="61507"/>
                                </a:lnTo>
                                <a:lnTo>
                                  <a:pt x="32003" y="64008"/>
                                </a:lnTo>
                                <a:lnTo>
                                  <a:pt x="19556" y="61507"/>
                                </a:lnTo>
                                <a:lnTo>
                                  <a:pt x="9382" y="54673"/>
                                </a:lnTo>
                                <a:lnTo>
                                  <a:pt x="2518" y="44505"/>
                                </a:lnTo>
                                <a:lnTo>
                                  <a:pt x="0" y="32004"/>
                                </a:lnTo>
                                <a:lnTo>
                                  <a:pt x="2518" y="19556"/>
                                </a:lnTo>
                                <a:lnTo>
                                  <a:pt x="9382" y="9382"/>
                                </a:lnTo>
                                <a:lnTo>
                                  <a:pt x="19556" y="2518"/>
                                </a:lnTo>
                                <a:lnTo>
                                  <a:pt x="32003" y="0"/>
                                </a:lnTo>
                                <a:lnTo>
                                  <a:pt x="44451" y="2518"/>
                                </a:lnTo>
                                <a:lnTo>
                                  <a:pt x="54625" y="9382"/>
                                </a:lnTo>
                                <a:lnTo>
                                  <a:pt x="61489" y="19556"/>
                                </a:lnTo>
                                <a:lnTo>
                                  <a:pt x="64008" y="32004"/>
                                </a:lnTo>
                                <a:close/>
                              </a:path>
                            </a:pathLst>
                          </a:custGeom>
                          <a:noFill/>
                          <a:ln w="9524">
                            <a:solidFill>
                              <a:srgbClr val="bcd6ed"/>
                            </a:solidFill>
                            <a:round/>
                          </a:ln>
                        </wps:spPr>
                        <wps:style>
                          <a:lnRef idx="0"/>
                          <a:fillRef idx="0"/>
                          <a:effectRef idx="0"/>
                          <a:fontRef idx="minor"/>
                        </wps:style>
                        <wps:bodyPr/>
                      </wps:wsp>
                      <pic:pic xmlns:pic="http://schemas.openxmlformats.org/drawingml/2006/picture">
                        <pic:nvPicPr>
                          <pic:cNvPr id="26" name="Image 27" descr=""/>
                          <pic:cNvPicPr/>
                        </pic:nvPicPr>
                        <pic:blipFill>
                          <a:blip r:embed="rId34"/>
                          <a:stretch/>
                        </pic:blipFill>
                        <pic:spPr>
                          <a:xfrm>
                            <a:off x="869400" y="766440"/>
                            <a:ext cx="71280" cy="71280"/>
                          </a:xfrm>
                          <a:prstGeom prst="rect">
                            <a:avLst/>
                          </a:prstGeom>
                          <a:noFill/>
                          <a:ln w="0">
                            <a:noFill/>
                          </a:ln>
                        </pic:spPr>
                      </pic:pic>
                      <wps:wsp>
                        <wps:cNvPr id="27" name="Graphic 28"/>
                        <wps:cNvSpPr/>
                        <wps:spPr>
                          <a:xfrm>
                            <a:off x="718920" y="91872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28" name="Graphic 29"/>
                        <wps:cNvSpPr/>
                        <wps:spPr>
                          <a:xfrm>
                            <a:off x="718920" y="91872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8"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4">
                            <a:solidFill>
                              <a:srgbClr val="bcd6ed"/>
                            </a:solidFill>
                            <a:round/>
                          </a:ln>
                        </wps:spPr>
                        <wps:style>
                          <a:lnRef idx="0"/>
                          <a:fillRef idx="0"/>
                          <a:effectRef idx="0"/>
                          <a:fontRef idx="minor"/>
                        </wps:style>
                        <wps:bodyPr/>
                      </wps:wsp>
                      <wps:wsp>
                        <wps:cNvPr id="29" name="Graphic 30"/>
                        <wps:cNvSpPr/>
                        <wps:spPr>
                          <a:xfrm>
                            <a:off x="237960" y="55008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4"/>
                                </a:lnTo>
                                <a:lnTo>
                                  <a:pt x="2518" y="44505"/>
                                </a:lnTo>
                                <a:lnTo>
                                  <a:pt x="9382" y="54673"/>
                                </a:lnTo>
                                <a:lnTo>
                                  <a:pt x="19556" y="61507"/>
                                </a:lnTo>
                                <a:lnTo>
                                  <a:pt x="32004" y="64007"/>
                                </a:lnTo>
                                <a:lnTo>
                                  <a:pt x="44451" y="61507"/>
                                </a:lnTo>
                                <a:lnTo>
                                  <a:pt x="54625" y="54673"/>
                                </a:lnTo>
                                <a:lnTo>
                                  <a:pt x="61489" y="44505"/>
                                </a:lnTo>
                                <a:lnTo>
                                  <a:pt x="64008" y="32004"/>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30" name="Graphic 31"/>
                        <wps:cNvSpPr/>
                        <wps:spPr>
                          <a:xfrm>
                            <a:off x="237960" y="55008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4"/>
                                </a:moveTo>
                                <a:lnTo>
                                  <a:pt x="61489" y="44505"/>
                                </a:lnTo>
                                <a:lnTo>
                                  <a:pt x="54625" y="54673"/>
                                </a:lnTo>
                                <a:lnTo>
                                  <a:pt x="44451" y="61507"/>
                                </a:lnTo>
                                <a:lnTo>
                                  <a:pt x="32004" y="64007"/>
                                </a:lnTo>
                                <a:lnTo>
                                  <a:pt x="19556" y="61507"/>
                                </a:lnTo>
                                <a:lnTo>
                                  <a:pt x="9382" y="54673"/>
                                </a:lnTo>
                                <a:lnTo>
                                  <a:pt x="2518" y="44505"/>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noFill/>
                          <a:ln w="9524">
                            <a:solidFill>
                              <a:srgbClr val="bcd6ed"/>
                            </a:solidFill>
                            <a:round/>
                          </a:ln>
                        </wps:spPr>
                        <wps:style>
                          <a:lnRef idx="0"/>
                          <a:fillRef idx="0"/>
                          <a:effectRef idx="0"/>
                          <a:fontRef idx="minor"/>
                        </wps:style>
                        <wps:bodyPr/>
                      </wps:wsp>
                      <wps:wsp>
                        <wps:cNvPr id="31" name="Graphic 32"/>
                        <wps:cNvSpPr/>
                        <wps:spPr>
                          <a:xfrm>
                            <a:off x="413280" y="3859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4"/>
                                </a:lnTo>
                                <a:lnTo>
                                  <a:pt x="2518" y="44505"/>
                                </a:lnTo>
                                <a:lnTo>
                                  <a:pt x="9382" y="54673"/>
                                </a:lnTo>
                                <a:lnTo>
                                  <a:pt x="19556" y="61507"/>
                                </a:lnTo>
                                <a:lnTo>
                                  <a:pt x="32003" y="64008"/>
                                </a:lnTo>
                                <a:lnTo>
                                  <a:pt x="44451" y="61507"/>
                                </a:lnTo>
                                <a:lnTo>
                                  <a:pt x="54625" y="54673"/>
                                </a:lnTo>
                                <a:lnTo>
                                  <a:pt x="61489" y="44505"/>
                                </a:lnTo>
                                <a:lnTo>
                                  <a:pt x="64008" y="32004"/>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32" name="Graphic 33"/>
                        <wps:cNvSpPr/>
                        <wps:spPr>
                          <a:xfrm>
                            <a:off x="413280" y="3859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4"/>
                                </a:moveTo>
                                <a:lnTo>
                                  <a:pt x="61489" y="44505"/>
                                </a:lnTo>
                                <a:lnTo>
                                  <a:pt x="54625" y="54673"/>
                                </a:lnTo>
                                <a:lnTo>
                                  <a:pt x="44451" y="61507"/>
                                </a:lnTo>
                                <a:lnTo>
                                  <a:pt x="32003" y="64008"/>
                                </a:lnTo>
                                <a:lnTo>
                                  <a:pt x="19556" y="61507"/>
                                </a:lnTo>
                                <a:lnTo>
                                  <a:pt x="9382" y="54673"/>
                                </a:lnTo>
                                <a:lnTo>
                                  <a:pt x="2518" y="44505"/>
                                </a:lnTo>
                                <a:lnTo>
                                  <a:pt x="0" y="32004"/>
                                </a:lnTo>
                                <a:lnTo>
                                  <a:pt x="2518" y="19556"/>
                                </a:lnTo>
                                <a:lnTo>
                                  <a:pt x="9382" y="9382"/>
                                </a:lnTo>
                                <a:lnTo>
                                  <a:pt x="19556" y="2518"/>
                                </a:lnTo>
                                <a:lnTo>
                                  <a:pt x="32003" y="0"/>
                                </a:lnTo>
                                <a:lnTo>
                                  <a:pt x="44451" y="2518"/>
                                </a:lnTo>
                                <a:lnTo>
                                  <a:pt x="54625" y="9382"/>
                                </a:lnTo>
                                <a:lnTo>
                                  <a:pt x="61489" y="19556"/>
                                </a:lnTo>
                                <a:lnTo>
                                  <a:pt x="64008" y="32004"/>
                                </a:lnTo>
                                <a:close/>
                              </a:path>
                            </a:pathLst>
                          </a:custGeom>
                          <a:noFill/>
                          <a:ln w="9525">
                            <a:solidFill>
                              <a:srgbClr val="bcd6ed"/>
                            </a:solidFill>
                            <a:round/>
                          </a:ln>
                        </wps:spPr>
                        <wps:style>
                          <a:lnRef idx="0"/>
                          <a:fillRef idx="0"/>
                          <a:effectRef idx="0"/>
                          <a:fontRef idx="minor"/>
                        </wps:style>
                        <wps:bodyPr/>
                      </wps:wsp>
                      <wps:wsp>
                        <wps:cNvPr id="33" name="Graphic 34"/>
                        <wps:cNvSpPr/>
                        <wps:spPr>
                          <a:xfrm>
                            <a:off x="606960" y="39168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4"/>
                                </a:lnTo>
                                <a:lnTo>
                                  <a:pt x="2518" y="44505"/>
                                </a:lnTo>
                                <a:lnTo>
                                  <a:pt x="9382" y="54673"/>
                                </a:lnTo>
                                <a:lnTo>
                                  <a:pt x="19556" y="61507"/>
                                </a:lnTo>
                                <a:lnTo>
                                  <a:pt x="32003" y="64008"/>
                                </a:lnTo>
                                <a:lnTo>
                                  <a:pt x="44451" y="61507"/>
                                </a:lnTo>
                                <a:lnTo>
                                  <a:pt x="54625" y="54673"/>
                                </a:lnTo>
                                <a:lnTo>
                                  <a:pt x="61489" y="44505"/>
                                </a:lnTo>
                                <a:lnTo>
                                  <a:pt x="64008" y="32004"/>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34" name="Graphic 35"/>
                        <wps:cNvSpPr/>
                        <wps:spPr>
                          <a:xfrm>
                            <a:off x="606960" y="39168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8" y="32004"/>
                                </a:moveTo>
                                <a:lnTo>
                                  <a:pt x="61489" y="44505"/>
                                </a:lnTo>
                                <a:lnTo>
                                  <a:pt x="54625" y="54673"/>
                                </a:lnTo>
                                <a:lnTo>
                                  <a:pt x="44451" y="61507"/>
                                </a:lnTo>
                                <a:lnTo>
                                  <a:pt x="32003" y="64008"/>
                                </a:lnTo>
                                <a:lnTo>
                                  <a:pt x="19556" y="61507"/>
                                </a:lnTo>
                                <a:lnTo>
                                  <a:pt x="9382" y="54673"/>
                                </a:lnTo>
                                <a:lnTo>
                                  <a:pt x="2518" y="44505"/>
                                </a:lnTo>
                                <a:lnTo>
                                  <a:pt x="0" y="32004"/>
                                </a:lnTo>
                                <a:lnTo>
                                  <a:pt x="2518" y="19556"/>
                                </a:lnTo>
                                <a:lnTo>
                                  <a:pt x="9382" y="9382"/>
                                </a:lnTo>
                                <a:lnTo>
                                  <a:pt x="19556" y="2518"/>
                                </a:lnTo>
                                <a:lnTo>
                                  <a:pt x="32003" y="0"/>
                                </a:lnTo>
                                <a:lnTo>
                                  <a:pt x="44451" y="2518"/>
                                </a:lnTo>
                                <a:lnTo>
                                  <a:pt x="54625" y="9382"/>
                                </a:lnTo>
                                <a:lnTo>
                                  <a:pt x="61489" y="19556"/>
                                </a:lnTo>
                                <a:lnTo>
                                  <a:pt x="64008" y="32004"/>
                                </a:lnTo>
                                <a:close/>
                              </a:path>
                            </a:pathLst>
                          </a:custGeom>
                          <a:noFill/>
                          <a:ln w="9524">
                            <a:solidFill>
                              <a:srgbClr val="1f3763"/>
                            </a:solidFill>
                            <a:round/>
                          </a:ln>
                        </wps:spPr>
                        <wps:style>
                          <a:lnRef idx="0"/>
                          <a:fillRef idx="0"/>
                          <a:effectRef idx="0"/>
                          <a:fontRef idx="minor"/>
                        </wps:style>
                        <wps:bodyPr/>
                      </wps:wsp>
                      <wps:wsp>
                        <wps:cNvPr id="35" name="Graphic 36"/>
                        <wps:cNvSpPr/>
                        <wps:spPr>
                          <a:xfrm>
                            <a:off x="815400" y="3690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36" name="Graphic 37"/>
                        <wps:cNvSpPr/>
                        <wps:spPr>
                          <a:xfrm>
                            <a:off x="815400" y="3690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4">
                            <a:solidFill>
                              <a:srgbClr val="1f3763"/>
                            </a:solidFill>
                            <a:round/>
                          </a:ln>
                        </wps:spPr>
                        <wps:style>
                          <a:lnRef idx="0"/>
                          <a:fillRef idx="0"/>
                          <a:effectRef idx="0"/>
                          <a:fontRef idx="minor"/>
                        </wps:style>
                        <wps:bodyPr/>
                      </wps:wsp>
                      <wps:wsp>
                        <wps:cNvPr id="37" name="Graphic 38"/>
                        <wps:cNvSpPr/>
                        <wps:spPr>
                          <a:xfrm>
                            <a:off x="795600" y="582120"/>
                            <a:ext cx="61560" cy="64080"/>
                          </a:xfrm>
                          <a:custGeom>
                            <a:avLst/>
                            <a:gdLst>
                              <a:gd name="textAreaLeft" fmla="*/ 0 w 34920"/>
                              <a:gd name="textAreaRight" fmla="*/ 36720 w 34920"/>
                              <a:gd name="textAreaTop" fmla="*/ 0 h 36360"/>
                              <a:gd name="textAreaBottom" fmla="*/ 38160 h 36360"/>
                            </a:gdLst>
                            <a:ahLst/>
                            <a:cxnLst/>
                            <a:rect l="textAreaLeft" t="textAreaTop" r="textAreaRight" b="textAreaBottom"/>
                            <a:pathLst>
                              <a:path w="64135" h="64135">
                                <a:moveTo>
                                  <a:pt x="32004" y="0"/>
                                </a:moveTo>
                                <a:lnTo>
                                  <a:pt x="19556" y="2518"/>
                                </a:lnTo>
                                <a:lnTo>
                                  <a:pt x="9382" y="9382"/>
                                </a:lnTo>
                                <a:lnTo>
                                  <a:pt x="2518" y="19556"/>
                                </a:lnTo>
                                <a:lnTo>
                                  <a:pt x="0" y="32004"/>
                                </a:lnTo>
                                <a:lnTo>
                                  <a:pt x="2518" y="44505"/>
                                </a:lnTo>
                                <a:lnTo>
                                  <a:pt x="9382" y="54673"/>
                                </a:lnTo>
                                <a:lnTo>
                                  <a:pt x="19556" y="61507"/>
                                </a:lnTo>
                                <a:lnTo>
                                  <a:pt x="32004" y="64008"/>
                                </a:lnTo>
                                <a:lnTo>
                                  <a:pt x="44451" y="61507"/>
                                </a:lnTo>
                                <a:lnTo>
                                  <a:pt x="54625" y="54673"/>
                                </a:lnTo>
                                <a:lnTo>
                                  <a:pt x="61489" y="44505"/>
                                </a:lnTo>
                                <a:lnTo>
                                  <a:pt x="64008" y="32004"/>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38" name="Graphic 39"/>
                        <wps:cNvSpPr/>
                        <wps:spPr>
                          <a:xfrm>
                            <a:off x="795600" y="582120"/>
                            <a:ext cx="61560" cy="64080"/>
                          </a:xfrm>
                          <a:custGeom>
                            <a:avLst/>
                            <a:gdLst>
                              <a:gd name="textAreaLeft" fmla="*/ 0 w 34920"/>
                              <a:gd name="textAreaRight" fmla="*/ 36720 w 34920"/>
                              <a:gd name="textAreaTop" fmla="*/ 0 h 36360"/>
                              <a:gd name="textAreaBottom" fmla="*/ 38160 h 36360"/>
                            </a:gdLst>
                            <a:ahLst/>
                            <a:cxnLst/>
                            <a:rect l="textAreaLeft" t="textAreaTop" r="textAreaRight" b="textAreaBottom"/>
                            <a:pathLst>
                              <a:path w="64135" h="64135">
                                <a:moveTo>
                                  <a:pt x="64008" y="32004"/>
                                </a:moveTo>
                                <a:lnTo>
                                  <a:pt x="61489" y="44505"/>
                                </a:lnTo>
                                <a:lnTo>
                                  <a:pt x="54625" y="54673"/>
                                </a:lnTo>
                                <a:lnTo>
                                  <a:pt x="44451" y="61507"/>
                                </a:lnTo>
                                <a:lnTo>
                                  <a:pt x="32004" y="64008"/>
                                </a:lnTo>
                                <a:lnTo>
                                  <a:pt x="19556" y="61507"/>
                                </a:lnTo>
                                <a:lnTo>
                                  <a:pt x="9382" y="54673"/>
                                </a:lnTo>
                                <a:lnTo>
                                  <a:pt x="2518" y="44505"/>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noFill/>
                          <a:ln w="9524">
                            <a:solidFill>
                              <a:srgbClr val="1f3763"/>
                            </a:solidFill>
                            <a:round/>
                          </a:ln>
                        </wps:spPr>
                        <wps:style>
                          <a:lnRef idx="0"/>
                          <a:fillRef idx="0"/>
                          <a:effectRef idx="0"/>
                          <a:fontRef idx="minor"/>
                        </wps:style>
                        <wps:bodyPr/>
                      </wps:wsp>
                      <wps:wsp>
                        <wps:cNvPr id="39" name="Graphic 40"/>
                        <wps:cNvSpPr/>
                        <wps:spPr>
                          <a:xfrm>
                            <a:off x="718920" y="91872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40" name="Graphic 41"/>
                        <wps:cNvSpPr/>
                        <wps:spPr>
                          <a:xfrm>
                            <a:off x="718920" y="91872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8"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4">
                            <a:solidFill>
                              <a:srgbClr val="1f3763"/>
                            </a:solidFill>
                            <a:round/>
                          </a:ln>
                        </wps:spPr>
                        <wps:style>
                          <a:lnRef idx="0"/>
                          <a:fillRef idx="0"/>
                          <a:effectRef idx="0"/>
                          <a:fontRef idx="minor"/>
                        </wps:style>
                        <wps:bodyPr/>
                      </wps:wsp>
                      <wps:wsp>
                        <wps:cNvPr id="41" name="Graphic 42"/>
                        <wps:cNvSpPr/>
                        <wps:spPr>
                          <a:xfrm>
                            <a:off x="206280" y="54540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4"/>
                                </a:lnTo>
                                <a:lnTo>
                                  <a:pt x="2518" y="44505"/>
                                </a:lnTo>
                                <a:lnTo>
                                  <a:pt x="9382" y="54673"/>
                                </a:lnTo>
                                <a:lnTo>
                                  <a:pt x="19556" y="61507"/>
                                </a:lnTo>
                                <a:lnTo>
                                  <a:pt x="32003" y="64008"/>
                                </a:lnTo>
                                <a:lnTo>
                                  <a:pt x="44451" y="61507"/>
                                </a:lnTo>
                                <a:lnTo>
                                  <a:pt x="54625" y="54673"/>
                                </a:lnTo>
                                <a:lnTo>
                                  <a:pt x="61489" y="44505"/>
                                </a:lnTo>
                                <a:lnTo>
                                  <a:pt x="64008" y="32004"/>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42" name="Graphic 43"/>
                        <wps:cNvSpPr/>
                        <wps:spPr>
                          <a:xfrm>
                            <a:off x="206280" y="54540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8" y="32004"/>
                                </a:moveTo>
                                <a:lnTo>
                                  <a:pt x="61489" y="44505"/>
                                </a:lnTo>
                                <a:lnTo>
                                  <a:pt x="54625" y="54673"/>
                                </a:lnTo>
                                <a:lnTo>
                                  <a:pt x="44451" y="61507"/>
                                </a:lnTo>
                                <a:lnTo>
                                  <a:pt x="32003" y="64008"/>
                                </a:lnTo>
                                <a:lnTo>
                                  <a:pt x="19556" y="61507"/>
                                </a:lnTo>
                                <a:lnTo>
                                  <a:pt x="9382" y="54673"/>
                                </a:lnTo>
                                <a:lnTo>
                                  <a:pt x="2518" y="44505"/>
                                </a:lnTo>
                                <a:lnTo>
                                  <a:pt x="0" y="32004"/>
                                </a:lnTo>
                                <a:lnTo>
                                  <a:pt x="2518" y="19556"/>
                                </a:lnTo>
                                <a:lnTo>
                                  <a:pt x="9382" y="9382"/>
                                </a:lnTo>
                                <a:lnTo>
                                  <a:pt x="19556" y="2518"/>
                                </a:lnTo>
                                <a:lnTo>
                                  <a:pt x="32003" y="0"/>
                                </a:lnTo>
                                <a:lnTo>
                                  <a:pt x="44451" y="2518"/>
                                </a:lnTo>
                                <a:lnTo>
                                  <a:pt x="54625" y="9382"/>
                                </a:lnTo>
                                <a:lnTo>
                                  <a:pt x="61489" y="19556"/>
                                </a:lnTo>
                                <a:lnTo>
                                  <a:pt x="64008" y="32004"/>
                                </a:lnTo>
                                <a:close/>
                              </a:path>
                            </a:pathLst>
                          </a:custGeom>
                          <a:noFill/>
                          <a:ln w="9524">
                            <a:solidFill>
                              <a:srgbClr val="1f3763"/>
                            </a:solidFill>
                            <a:round/>
                          </a:ln>
                        </wps:spPr>
                        <wps:style>
                          <a:lnRef idx="0"/>
                          <a:fillRef idx="0"/>
                          <a:effectRef idx="0"/>
                          <a:fontRef idx="minor"/>
                        </wps:style>
                        <wps:bodyPr/>
                      </wps:wsp>
                      <wps:wsp>
                        <wps:cNvPr id="43" name="Graphic 44"/>
                        <wps:cNvSpPr/>
                        <wps:spPr>
                          <a:xfrm>
                            <a:off x="378360" y="3423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505"/>
                                </a:lnTo>
                                <a:lnTo>
                                  <a:pt x="9382" y="54673"/>
                                </a:lnTo>
                                <a:lnTo>
                                  <a:pt x="19556" y="61507"/>
                                </a:lnTo>
                                <a:lnTo>
                                  <a:pt x="32003" y="64007"/>
                                </a:lnTo>
                                <a:lnTo>
                                  <a:pt x="44451" y="61507"/>
                                </a:lnTo>
                                <a:lnTo>
                                  <a:pt x="54625" y="54673"/>
                                </a:lnTo>
                                <a:lnTo>
                                  <a:pt x="61489" y="44505"/>
                                </a:lnTo>
                                <a:lnTo>
                                  <a:pt x="64008" y="32003"/>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44" name="Graphic 45"/>
                        <wps:cNvSpPr/>
                        <wps:spPr>
                          <a:xfrm>
                            <a:off x="378360" y="3423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505"/>
                                </a:lnTo>
                                <a:lnTo>
                                  <a:pt x="54625" y="54673"/>
                                </a:lnTo>
                                <a:lnTo>
                                  <a:pt x="44451" y="61507"/>
                                </a:lnTo>
                                <a:lnTo>
                                  <a:pt x="32003" y="64007"/>
                                </a:lnTo>
                                <a:lnTo>
                                  <a:pt x="19556" y="61507"/>
                                </a:lnTo>
                                <a:lnTo>
                                  <a:pt x="9382" y="54673"/>
                                </a:lnTo>
                                <a:lnTo>
                                  <a:pt x="2518" y="44505"/>
                                </a:lnTo>
                                <a:lnTo>
                                  <a:pt x="0" y="32003"/>
                                </a:lnTo>
                                <a:lnTo>
                                  <a:pt x="2518" y="19556"/>
                                </a:lnTo>
                                <a:lnTo>
                                  <a:pt x="9382" y="9382"/>
                                </a:lnTo>
                                <a:lnTo>
                                  <a:pt x="19556" y="2518"/>
                                </a:lnTo>
                                <a:lnTo>
                                  <a:pt x="32003" y="0"/>
                                </a:lnTo>
                                <a:lnTo>
                                  <a:pt x="44451" y="2518"/>
                                </a:lnTo>
                                <a:lnTo>
                                  <a:pt x="54625" y="9382"/>
                                </a:lnTo>
                                <a:lnTo>
                                  <a:pt x="61489" y="19556"/>
                                </a:lnTo>
                                <a:lnTo>
                                  <a:pt x="64008" y="32003"/>
                                </a:lnTo>
                                <a:close/>
                              </a:path>
                            </a:pathLst>
                          </a:custGeom>
                          <a:noFill/>
                          <a:ln w="9524">
                            <a:solidFill>
                              <a:srgbClr val="1f3763"/>
                            </a:solidFill>
                            <a:round/>
                          </a:ln>
                        </wps:spPr>
                        <wps:style>
                          <a:lnRef idx="0"/>
                          <a:fillRef idx="0"/>
                          <a:effectRef idx="0"/>
                          <a:fontRef idx="minor"/>
                        </wps:style>
                        <wps:bodyPr/>
                      </wps:wsp>
                    </wpg:wgp>
                  </a:graphicData>
                </a:graphic>
              </wp:anchor>
            </w:drawing>
          </mc:Choice>
          <mc:Fallback>
            <w:pict>
              <v:group id="shape_0" alt="Group 17" style="position:absolute;margin-left:360.7pt;margin-top:15.95pt;width:100.55pt;height:99.05pt" coordorigin="7214,319" coordsize="2011,1981">
                <v:shape id="shape_0" ID="Image 27" stroked="f" o:allowincell="f" style="position:absolute;left:8583;top:1526;width:111;height:111;mso-wrap-style:none;v-text-anchor:middle;mso-position-horizontal-relative:page" type="_x0000_t75">
                  <v:imagedata r:id="rId35" o:detectmouseclick="t"/>
                  <v:stroke color="#3465a4" joinstyle="round" endcap="flat"/>
                  <w10:wrap type="topAndBottom"/>
                </v:shape>
              </v:group>
            </w:pict>
          </mc:Fallback>
        </mc:AlternateContent>
      </w:r>
    </w:p>
    <w:p>
      <w:pPr>
        <w:pStyle w:val="BodyText"/>
        <w:rPr>
          <w:sz w:val="18"/>
        </w:rPr>
      </w:pPr>
      <w:r>
        <w:rPr>
          <w:sz w:val="18"/>
        </w:rPr>
      </w:r>
    </w:p>
    <w:p>
      <w:pPr>
        <w:pStyle w:val="BodyText"/>
        <w:spacing w:before="131" w:after="0"/>
        <w:rPr>
          <w:sz w:val="18"/>
        </w:rPr>
      </w:pPr>
      <w:r>
        <w:rPr>
          <w:sz w:val="18"/>
        </w:rPr>
      </w:r>
    </w:p>
    <w:p>
      <w:pPr>
        <w:pStyle w:val="Normal"/>
        <w:ind w:left="1818"/>
        <w:rPr>
          <w:sz w:val="18"/>
        </w:rPr>
      </w:pPr>
      <w:bookmarkStart w:id="5" w:name="_bookmark5"/>
      <w:bookmarkEnd w:id="5"/>
      <w:r>
        <w:drawing>
          <wp:anchor behindDoc="1" distT="0" distB="0" distL="0" distR="0" simplePos="0" locked="0" layoutInCell="0" allowOverlap="1" relativeHeight="27">
            <wp:simplePos x="0" y="0"/>
            <wp:positionH relativeFrom="page">
              <wp:posOffset>2460625</wp:posOffset>
            </wp:positionH>
            <wp:positionV relativeFrom="paragraph">
              <wp:posOffset>-677545</wp:posOffset>
            </wp:positionV>
            <wp:extent cx="70485" cy="70485"/>
            <wp:effectExtent l="0" t="0" r="0" b="0"/>
            <wp:wrapNone/>
            <wp:docPr id="45" name="Image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64" descr=""/>
                    <pic:cNvPicPr>
                      <a:picLocks noChangeAspect="1" noChangeArrowheads="1"/>
                    </pic:cNvPicPr>
                  </pic:nvPicPr>
                  <pic:blipFill>
                    <a:blip r:embed="rId36"/>
                    <a:stretch>
                      <a:fillRect/>
                    </a:stretch>
                  </pic:blipFill>
                  <pic:spPr bwMode="auto">
                    <a:xfrm>
                      <a:off x="0" y="0"/>
                      <a:ext cx="70485" cy="70485"/>
                    </a:xfrm>
                    <a:prstGeom prst="rect">
                      <a:avLst/>
                    </a:prstGeom>
                    <a:noFill/>
                  </pic:spPr>
                </pic:pic>
              </a:graphicData>
            </a:graphic>
          </wp:anchor>
        </w:drawing>
        <w:drawing>
          <wp:anchor behindDoc="1" distT="0" distB="0" distL="0" distR="0" simplePos="0" locked="0" layoutInCell="0" allowOverlap="1" relativeHeight="28">
            <wp:simplePos x="0" y="0"/>
            <wp:positionH relativeFrom="page">
              <wp:posOffset>4983480</wp:posOffset>
            </wp:positionH>
            <wp:positionV relativeFrom="paragraph">
              <wp:posOffset>-542290</wp:posOffset>
            </wp:positionV>
            <wp:extent cx="73660" cy="73660"/>
            <wp:effectExtent l="0" t="0" r="0" b="0"/>
            <wp:wrapNone/>
            <wp:docPr id="46" name="Image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67" descr=""/>
                    <pic:cNvPicPr>
                      <a:picLocks noChangeAspect="1" noChangeArrowheads="1"/>
                    </pic:cNvPicPr>
                  </pic:nvPicPr>
                  <pic:blipFill>
                    <a:blip r:embed="rId37"/>
                    <a:stretch>
                      <a:fillRect/>
                    </a:stretch>
                  </pic:blipFill>
                  <pic:spPr bwMode="auto">
                    <a:xfrm>
                      <a:off x="0" y="0"/>
                      <a:ext cx="73660" cy="73660"/>
                    </a:xfrm>
                    <a:prstGeom prst="rect">
                      <a:avLst/>
                    </a:prstGeom>
                    <a:noFill/>
                  </pic:spPr>
                </pic:pic>
              </a:graphicData>
            </a:graphic>
          </wp:anchor>
        </w:drawing>
        <mc:AlternateContent>
          <mc:Choice Requires="wps">
            <w:drawing>
              <wp:anchor behindDoc="0" distT="14605" distB="13335" distL="14605" distR="15240" simplePos="0" locked="0" layoutInCell="0" allowOverlap="1" relativeHeight="42" wp14:anchorId="0B617DBE">
                <wp:simplePos x="0" y="0"/>
                <wp:positionH relativeFrom="page">
                  <wp:posOffset>1428750</wp:posOffset>
                </wp:positionH>
                <wp:positionV relativeFrom="paragraph">
                  <wp:posOffset>75565</wp:posOffset>
                </wp:positionV>
                <wp:extent cx="320040" cy="1270"/>
                <wp:effectExtent l="14605" t="14605" r="15240" b="13335"/>
                <wp:wrapNone/>
                <wp:docPr id="47" name="Graphic 46"/>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40" y="0"/>
                              </a:lnTo>
                            </a:path>
                          </a:pathLst>
                        </a:custGeom>
                        <a:noFill/>
                        <a:ln w="28575">
                          <a:solidFill>
                            <a:srgbClr val="a6a6a6"/>
                          </a:solidFill>
                          <a:prstDash val="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5" wp14:anchorId="40F2A6DD">
                <wp:simplePos x="0" y="0"/>
                <wp:positionH relativeFrom="page">
                  <wp:posOffset>901700</wp:posOffset>
                </wp:positionH>
                <wp:positionV relativeFrom="paragraph">
                  <wp:posOffset>-2245995</wp:posOffset>
                </wp:positionV>
                <wp:extent cx="5749925" cy="2773680"/>
                <wp:effectExtent l="0" t="0" r="0" b="0"/>
                <wp:wrapNone/>
                <wp:docPr id="48" name="Textbox 47"/>
                <a:graphic xmlns:a="http://schemas.openxmlformats.org/drawingml/2006/main">
                  <a:graphicData uri="http://schemas.microsoft.com/office/word/2010/wordprocessingShape">
                    <wps:wsp>
                      <wps:cNvSpPr/>
                      <wps:spPr>
                        <a:xfrm>
                          <a:off x="0" y="0"/>
                          <a:ext cx="5749920" cy="2773800"/>
                        </a:xfrm>
                        <a:prstGeom prst="rect">
                          <a:avLst/>
                        </a:prstGeom>
                        <a:noFill/>
                        <a:ln w="0">
                          <a:noFill/>
                        </a:ln>
                      </wps:spPr>
                      <wps:style>
                        <a:lnRef idx="0"/>
                        <a:fillRef idx="0"/>
                        <a:effectRef idx="0"/>
                        <a:fontRef idx="minor"/>
                      </wps:style>
                      <wps:txbx>
                        <w:txbxContent>
                          <w:tbl>
                            <w:tblPr>
                              <w:tblStyle w:val="TableNormal"/>
                              <w:tblW w:w="8920" w:type="dxa"/>
                              <w:jc w:val="left"/>
                              <w:tblInd w:w="67" w:type="dxa"/>
                              <w:tblLayout w:type="fixed"/>
                              <w:tblCellMar>
                                <w:top w:w="0" w:type="dxa"/>
                                <w:left w:w="7" w:type="dxa"/>
                                <w:bottom w:w="0" w:type="dxa"/>
                                <w:right w:w="7" w:type="dxa"/>
                              </w:tblCellMar>
                              <w:tblLook w:firstRow="1" w:noVBand="0" w:lastRow="1" w:firstColumn="1" w:lastColumn="1" w:noHBand="0" w:val="01e0"/>
                            </w:tblPr>
                            <w:tblGrid>
                              <w:gridCol w:w="4390"/>
                              <w:gridCol w:w="136"/>
                              <w:gridCol w:w="4394"/>
                            </w:tblGrid>
                            <w:tr>
                              <w:trPr>
                                <w:trHeight w:val="2041"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203" w:before="0" w:after="0"/>
                                    <w:ind w:left="37"/>
                                    <w:jc w:val="left"/>
                                    <w:rPr>
                                      <w:b/>
                                      <w:sz w:val="20"/>
                                    </w:rPr>
                                  </w:pPr>
                                  <w:r>
                                    <w:rPr>
                                      <w:b/>
                                      <w:color w:val="2E5395"/>
                                      <w:kern w:val="0"/>
                                      <w:sz w:val="20"/>
                                      <w:szCs w:val="22"/>
                                      <w:lang w:eastAsia="en-US" w:bidi="ar-SA"/>
                                    </w:rPr>
                                    <w:t>Wykres</w:t>
                                  </w:r>
                                  <w:r>
                                    <w:rPr>
                                      <w:b/>
                                      <w:color w:val="2E5395"/>
                                      <w:spacing w:val="-7"/>
                                      <w:kern w:val="0"/>
                                      <w:sz w:val="20"/>
                                      <w:szCs w:val="22"/>
                                      <w:lang w:eastAsia="en-US" w:bidi="ar-SA"/>
                                    </w:rPr>
                                    <w:t xml:space="preserve"> </w:t>
                                  </w:r>
                                  <w:r>
                                    <w:rPr>
                                      <w:b/>
                                      <w:color w:val="2E5395"/>
                                      <w:kern w:val="0"/>
                                      <w:sz w:val="20"/>
                                      <w:szCs w:val="22"/>
                                      <w:lang w:eastAsia="en-US" w:bidi="ar-SA"/>
                                    </w:rPr>
                                    <w:t>1.</w:t>
                                  </w:r>
                                  <w:r>
                                    <w:rPr>
                                      <w:b/>
                                      <w:color w:val="2E5395"/>
                                      <w:spacing w:val="-5"/>
                                      <w:kern w:val="0"/>
                                      <w:sz w:val="20"/>
                                      <w:szCs w:val="22"/>
                                      <w:lang w:eastAsia="en-US" w:bidi="ar-SA"/>
                                    </w:rPr>
                                    <w:t xml:space="preserve"> </w:t>
                                  </w:r>
                                  <w:r>
                                    <w:rPr>
                                      <w:b/>
                                      <w:color w:val="2E5395"/>
                                      <w:kern w:val="0"/>
                                      <w:sz w:val="20"/>
                                      <w:szCs w:val="22"/>
                                      <w:lang w:eastAsia="en-US" w:bidi="ar-SA"/>
                                    </w:rPr>
                                    <w:t>Dynamika</w:t>
                                  </w:r>
                                  <w:r>
                                    <w:rPr>
                                      <w:b/>
                                      <w:color w:val="2E5395"/>
                                      <w:spacing w:val="-4"/>
                                      <w:kern w:val="0"/>
                                      <w:sz w:val="20"/>
                                      <w:szCs w:val="22"/>
                                      <w:lang w:eastAsia="en-US" w:bidi="ar-SA"/>
                                    </w:rPr>
                                    <w:t xml:space="preserve"> </w:t>
                                  </w:r>
                                  <w:r>
                                    <w:rPr>
                                      <w:b/>
                                      <w:color w:val="2E5395"/>
                                      <w:kern w:val="0"/>
                                      <w:sz w:val="20"/>
                                      <w:szCs w:val="22"/>
                                      <w:lang w:eastAsia="en-US" w:bidi="ar-SA"/>
                                    </w:rPr>
                                    <w:t>liczby</w:t>
                                  </w:r>
                                  <w:r>
                                    <w:rPr>
                                      <w:b/>
                                      <w:color w:val="2E5395"/>
                                      <w:spacing w:val="-5"/>
                                      <w:kern w:val="0"/>
                                      <w:sz w:val="20"/>
                                      <w:szCs w:val="22"/>
                                      <w:lang w:eastAsia="en-US" w:bidi="ar-SA"/>
                                    </w:rPr>
                                    <w:t xml:space="preserve"> </w:t>
                                  </w:r>
                                  <w:r>
                                    <w:rPr>
                                      <w:b/>
                                      <w:color w:val="2E5395"/>
                                      <w:kern w:val="0"/>
                                      <w:sz w:val="20"/>
                                      <w:szCs w:val="22"/>
                                      <w:lang w:eastAsia="en-US" w:bidi="ar-SA"/>
                                    </w:rPr>
                                    <w:t>ludności</w:t>
                                  </w:r>
                                  <w:r>
                                    <w:rPr>
                                      <w:b/>
                                      <w:color w:val="2E5395"/>
                                      <w:spacing w:val="-6"/>
                                      <w:kern w:val="0"/>
                                      <w:sz w:val="20"/>
                                      <w:szCs w:val="22"/>
                                      <w:lang w:eastAsia="en-US" w:bidi="ar-SA"/>
                                    </w:rPr>
                                    <w:t xml:space="preserve"> </w:t>
                                  </w:r>
                                  <w:r>
                                    <w:rPr>
                                      <w:b/>
                                      <w:color w:val="2E5395"/>
                                      <w:kern w:val="0"/>
                                      <w:sz w:val="20"/>
                                      <w:szCs w:val="22"/>
                                      <w:lang w:eastAsia="en-US" w:bidi="ar-SA"/>
                                    </w:rPr>
                                    <w:t>(rok</w:t>
                                  </w:r>
                                  <w:r>
                                    <w:rPr>
                                      <w:b/>
                                      <w:color w:val="2E5395"/>
                                      <w:spacing w:val="-6"/>
                                      <w:kern w:val="0"/>
                                      <w:sz w:val="20"/>
                                      <w:szCs w:val="22"/>
                                      <w:lang w:eastAsia="en-US" w:bidi="ar-SA"/>
                                    </w:rPr>
                                    <w:t xml:space="preserve"> </w:t>
                                  </w:r>
                                  <w:r>
                                    <w:rPr>
                                      <w:b/>
                                      <w:color w:val="2E5395"/>
                                      <w:spacing w:val="-2"/>
                                      <w:kern w:val="0"/>
                                      <w:sz w:val="20"/>
                                      <w:szCs w:val="22"/>
                                      <w:lang w:eastAsia="en-US" w:bidi="ar-SA"/>
                                    </w:rPr>
                                    <w:t>2014=100)</w:t>
                                  </w:r>
                                </w:p>
                                <w:p>
                                  <w:pPr>
                                    <w:pStyle w:val="TableParagraph"/>
                                    <w:widowControl w:val="false"/>
                                    <w:suppressAutoHyphens w:val="true"/>
                                    <w:spacing w:before="145" w:after="0"/>
                                    <w:ind w:hanging="1" w:left="1834" w:right="1745"/>
                                    <w:jc w:val="center"/>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tabs>
                                      <w:tab w:val="clear" w:pos="720"/>
                                      <w:tab w:val="left" w:pos="3210" w:leader="none"/>
                                    </w:tabs>
                                    <w:suppressAutoHyphens w:val="true"/>
                                    <w:spacing w:lineRule="auto" w:line="86" w:before="0" w:after="0"/>
                                    <w:ind w:left="1774"/>
                                    <w:jc w:val="left"/>
                                    <w:rPr>
                                      <w:sz w:val="18"/>
                                    </w:rPr>
                                  </w:pPr>
                                  <w:r>
                                    <w:rPr>
                                      <w:color w:val="1F3863"/>
                                      <w:spacing w:val="-5"/>
                                      <w:kern w:val="0"/>
                                      <w:position w:val="-9"/>
                                      <w:sz w:val="18"/>
                                      <w:szCs w:val="22"/>
                                      <w:lang w:eastAsia="en-US" w:bidi="ar-SA"/>
                                    </w:rPr>
                                    <w:t>110</w:t>
                                  </w:r>
                                  <w:r>
                                    <w:rPr>
                                      <w:color w:val="1F3863"/>
                                      <w:kern w:val="0"/>
                                      <w:sz w:val="18"/>
                                      <w:szCs w:val="22"/>
                                      <w:lang w:eastAsia="en-US" w:bidi="ar-SA"/>
                                    </w:rPr>
                                    <w:tab/>
                                  </w:r>
                                  <w:r>
                                    <w:rPr>
                                      <w:color w:val="1F3863"/>
                                      <w:spacing w:val="-5"/>
                                      <w:kern w:val="0"/>
                                      <w:position w:val="-9"/>
                                      <w:sz w:val="18"/>
                                      <w:szCs w:val="22"/>
                                      <w:lang w:eastAsia="en-US" w:bidi="ar-SA"/>
                                    </w:rPr>
                                    <w:t>m.</w:t>
                                  </w:r>
                                </w:p>
                                <w:p>
                                  <w:pPr>
                                    <w:pStyle w:val="TableParagraph"/>
                                    <w:widowControl w:val="false"/>
                                    <w:tabs>
                                      <w:tab w:val="clear" w:pos="720"/>
                                      <w:tab w:val="left" w:pos="1774" w:leader="none"/>
                                    </w:tabs>
                                    <w:suppressAutoHyphens w:val="true"/>
                                    <w:spacing w:lineRule="exact" w:line="126" w:before="0" w:after="0"/>
                                    <w:ind w:left="838"/>
                                    <w:jc w:val="left"/>
                                    <w:rPr>
                                      <w:sz w:val="18"/>
                                    </w:rPr>
                                  </w:pPr>
                                  <w:r>
                                    <w:rPr>
                                      <w:color w:val="1F3863"/>
                                      <w:kern w:val="0"/>
                                      <w:position w:val="8"/>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spacing w:val="-5"/>
                                      <w:kern w:val="0"/>
                                      <w:position w:val="8"/>
                                      <w:sz w:val="18"/>
                                      <w:szCs w:val="22"/>
                                      <w:lang w:eastAsia="en-US" w:bidi="ar-SA"/>
                                    </w:rPr>
                                    <w:t>105</w:t>
                                  </w:r>
                                </w:p>
                                <w:p>
                                  <w:pPr>
                                    <w:pStyle w:val="TableParagraph"/>
                                    <w:widowControl w:val="false"/>
                                    <w:tabs>
                                      <w:tab w:val="clear" w:pos="720"/>
                                      <w:tab w:val="left" w:pos="2957" w:leader="none"/>
                                    </w:tabs>
                                    <w:suppressAutoHyphens w:val="true"/>
                                    <w:spacing w:lineRule="exact" w:line="123" w:before="0" w:after="0"/>
                                    <w:ind w:left="1774"/>
                                    <w:jc w:val="left"/>
                                    <w:rPr>
                                      <w:sz w:val="18"/>
                                    </w:rPr>
                                  </w:pPr>
                                  <w:r>
                                    <w:rPr>
                                      <w:color w:val="1F3863"/>
                                      <w:spacing w:val="-5"/>
                                      <w:kern w:val="0"/>
                                      <w:position w:val="5"/>
                                      <w:sz w:val="18"/>
                                      <w:szCs w:val="22"/>
                                      <w:lang w:eastAsia="en-US" w:bidi="ar-SA"/>
                                    </w:rPr>
                                    <w:t>100</w:t>
                                  </w:r>
                                  <w:r>
                                    <w:rPr>
                                      <w:color w:val="1F3863"/>
                                      <w:kern w:val="0"/>
                                      <w:position w:val="5"/>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11" w:before="0" w:after="0"/>
                                    <w:ind w:right="460"/>
                                    <w:jc w:val="center"/>
                                    <w:rPr>
                                      <w:sz w:val="18"/>
                                    </w:rPr>
                                  </w:pPr>
                                  <w:r>
                                    <w:rPr>
                                      <w:color w:val="1F3863"/>
                                      <w:spacing w:val="-5"/>
                                      <w:kern w:val="0"/>
                                      <w:sz w:val="18"/>
                                      <w:szCs w:val="22"/>
                                      <w:lang w:eastAsia="en-US" w:bidi="ar-SA"/>
                                    </w:rPr>
                                    <w:t>95</w:t>
                                  </w:r>
                                </w:p>
                                <w:p>
                                  <w:pPr>
                                    <w:pStyle w:val="TableParagraph"/>
                                    <w:widowControl w:val="false"/>
                                    <w:suppressAutoHyphens w:val="true"/>
                                    <w:spacing w:lineRule="exact" w:line="137" w:before="0" w:after="0"/>
                                    <w:ind w:right="460"/>
                                    <w:jc w:val="center"/>
                                    <w:rPr>
                                      <w:sz w:val="18"/>
                                    </w:rPr>
                                  </w:pPr>
                                  <w:r>
                                    <w:rPr>
                                      <w:color w:val="1F3863"/>
                                      <w:spacing w:val="-5"/>
                                      <w:kern w:val="0"/>
                                      <w:sz w:val="18"/>
                                      <w:szCs w:val="22"/>
                                      <w:lang w:eastAsia="en-US" w:bidi="ar-SA"/>
                                    </w:rPr>
                                    <w:t>90</w:t>
                                  </w:r>
                                </w:p>
                                <w:p>
                                  <w:pPr>
                                    <w:pStyle w:val="TableParagraph"/>
                                    <w:widowControl w:val="false"/>
                                    <w:tabs>
                                      <w:tab w:val="clear" w:pos="720"/>
                                      <w:tab w:val="left" w:pos="3555" w:leader="none"/>
                                    </w:tabs>
                                    <w:suppressAutoHyphens w:val="true"/>
                                    <w:spacing w:lineRule="exact" w:line="179" w:before="0" w:after="0"/>
                                    <w:ind w:left="1865"/>
                                    <w:jc w:val="left"/>
                                    <w:rPr>
                                      <w:sz w:val="18"/>
                                    </w:rPr>
                                  </w:pPr>
                                  <w:r>
                                    <w:rPr>
                                      <w:color w:val="1F3863"/>
                                      <w:spacing w:val="-5"/>
                                      <w:kern w:val="0"/>
                                      <w:position w:val="9"/>
                                      <w:sz w:val="18"/>
                                      <w:szCs w:val="22"/>
                                      <w:lang w:eastAsia="en-US" w:bidi="ar-SA"/>
                                    </w:rPr>
                                    <w:t>85</w:t>
                                  </w:r>
                                  <w:r>
                                    <w:rPr>
                                      <w:color w:val="1F3863"/>
                                      <w:kern w:val="0"/>
                                      <w:position w:val="9"/>
                                      <w:sz w:val="18"/>
                                      <w:szCs w:val="22"/>
                                      <w:lang w:eastAsia="en-US" w:bidi="ar-SA"/>
                                    </w:rPr>
                                    <w:tab/>
                                  </w:r>
                                  <w:r>
                                    <w:rPr>
                                      <w:color w:val="1F3863"/>
                                      <w:spacing w:val="-5"/>
                                      <w:kern w:val="0"/>
                                      <w:sz w:val="18"/>
                                      <w:szCs w:val="22"/>
                                      <w:lang w:eastAsia="en-US" w:bidi="ar-SA"/>
                                    </w:rPr>
                                    <w:t>gm.</w:t>
                                  </w:r>
                                </w:p>
                                <w:p>
                                  <w:pPr>
                                    <w:pStyle w:val="TableParagraph"/>
                                    <w:widowControl w:val="false"/>
                                    <w:tabs>
                                      <w:tab w:val="clear" w:pos="720"/>
                                      <w:tab w:val="right" w:pos="2048" w:leader="none"/>
                                    </w:tabs>
                                    <w:suppressAutoHyphens w:val="true"/>
                                    <w:spacing w:lineRule="exact" w:line="125" w:before="0" w:after="0"/>
                                    <w:ind w:left="332"/>
                                    <w:jc w:val="left"/>
                                    <w:rPr>
                                      <w:sz w:val="18"/>
                                    </w:rPr>
                                  </w:pPr>
                                  <w:r>
                                    <w:rPr>
                                      <w:color w:val="1F3863"/>
                                      <w:spacing w:val="-2"/>
                                      <w:kern w:val="0"/>
                                      <w:position w:val="7"/>
                                      <w:sz w:val="18"/>
                                      <w:szCs w:val="22"/>
                                      <w:lang w:eastAsia="en-US" w:bidi="ar-SA"/>
                                    </w:rPr>
                                    <w:t>Tolkmicko</w:t>
                                  </w:r>
                                  <w:r>
                                    <w:rPr>
                                      <w:color w:val="1F3863"/>
                                      <w:kern w:val="0"/>
                                      <w:sz w:val="18"/>
                                      <w:szCs w:val="22"/>
                                      <w:lang w:eastAsia="en-US" w:bidi="ar-SA"/>
                                    </w:rPr>
                                    <w:tab/>
                                  </w:r>
                                  <w:r>
                                    <w:rPr>
                                      <w:color w:val="1F3863"/>
                                      <w:spacing w:val="-5"/>
                                      <w:kern w:val="0"/>
                                      <w:position w:val="7"/>
                                      <w:sz w:val="18"/>
                                      <w:szCs w:val="22"/>
                                      <w:lang w:eastAsia="en-US" w:bidi="ar-SA"/>
                                    </w:rPr>
                                    <w:t>80</w:t>
                                  </w:r>
                                </w:p>
                                <w:p>
                                  <w:pPr>
                                    <w:pStyle w:val="TableParagraph"/>
                                    <w:widowControl w:val="false"/>
                                    <w:tabs>
                                      <w:tab w:val="clear" w:pos="720"/>
                                      <w:tab w:val="left" w:pos="3344" w:leader="none"/>
                                    </w:tabs>
                                    <w:suppressAutoHyphens w:val="true"/>
                                    <w:spacing w:lineRule="exact" w:line="123" w:before="0" w:after="0"/>
                                    <w:ind w:left="1865"/>
                                    <w:jc w:val="left"/>
                                    <w:rPr>
                                      <w:sz w:val="18"/>
                                    </w:rPr>
                                  </w:pPr>
                                  <w:r>
                                    <w:rPr>
                                      <w:color w:val="1F3863"/>
                                      <w:spacing w:val="-5"/>
                                      <w:kern w:val="0"/>
                                      <w:position w:val="4"/>
                                      <w:sz w:val="18"/>
                                      <w:szCs w:val="22"/>
                                      <w:lang w:eastAsia="en-US" w:bidi="ar-SA"/>
                                    </w:rPr>
                                    <w:t>75</w:t>
                                  </w:r>
                                  <w:r>
                                    <w:rPr>
                                      <w:color w:val="1F3863"/>
                                      <w:kern w:val="0"/>
                                      <w:position w:val="4"/>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31" w:before="0" w:after="0"/>
                                    <w:ind w:right="459"/>
                                    <w:jc w:val="center"/>
                                    <w:rPr>
                                      <w:sz w:val="18"/>
                                    </w:rPr>
                                  </w:pPr>
                                  <w:r>
                                    <w:rPr>
                                      <w:color w:val="1F3863"/>
                                      <w:spacing w:val="-5"/>
                                      <w:kern w:val="0"/>
                                      <w:sz w:val="18"/>
                                      <w:szCs w:val="22"/>
                                      <w:lang w:eastAsia="en-US" w:bidi="ar-SA"/>
                                    </w:rPr>
                                    <w:t>70</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suppressAutoHyphens w:val="true"/>
                                    <w:spacing w:lineRule="exact" w:line="203" w:before="0" w:after="0"/>
                                    <w:ind w:left="39"/>
                                    <w:jc w:val="left"/>
                                    <w:rPr>
                                      <w:b/>
                                      <w:sz w:val="20"/>
                                    </w:rPr>
                                  </w:pPr>
                                  <w:r>
                                    <w:rPr>
                                      <w:b/>
                                      <w:color w:val="2E5395"/>
                                      <w:kern w:val="0"/>
                                      <w:sz w:val="20"/>
                                      <w:szCs w:val="22"/>
                                      <w:lang w:eastAsia="en-US" w:bidi="ar-SA"/>
                                    </w:rPr>
                                    <w:t>Wykres</w:t>
                                  </w:r>
                                  <w:r>
                                    <w:rPr>
                                      <w:b/>
                                      <w:color w:val="2E5395"/>
                                      <w:spacing w:val="-4"/>
                                      <w:kern w:val="0"/>
                                      <w:sz w:val="20"/>
                                      <w:szCs w:val="22"/>
                                      <w:lang w:eastAsia="en-US" w:bidi="ar-SA"/>
                                    </w:rPr>
                                    <w:t xml:space="preserve"> </w:t>
                                  </w:r>
                                  <w:r>
                                    <w:rPr>
                                      <w:b/>
                                      <w:color w:val="2E5395"/>
                                      <w:kern w:val="0"/>
                                      <w:sz w:val="20"/>
                                      <w:szCs w:val="22"/>
                                      <w:lang w:eastAsia="en-US" w:bidi="ar-SA"/>
                                    </w:rPr>
                                    <w:t>2.</w:t>
                                  </w:r>
                                  <w:r>
                                    <w:rPr>
                                      <w:b/>
                                      <w:color w:val="2E5395"/>
                                      <w:spacing w:val="-6"/>
                                      <w:kern w:val="0"/>
                                      <w:sz w:val="20"/>
                                      <w:szCs w:val="22"/>
                                      <w:lang w:eastAsia="en-US" w:bidi="ar-SA"/>
                                    </w:rPr>
                                    <w:t xml:space="preserve"> </w:t>
                                  </w:r>
                                  <w:r>
                                    <w:rPr>
                                      <w:b/>
                                      <w:color w:val="2E5395"/>
                                      <w:kern w:val="0"/>
                                      <w:sz w:val="20"/>
                                      <w:szCs w:val="22"/>
                                      <w:lang w:eastAsia="en-US" w:bidi="ar-SA"/>
                                    </w:rPr>
                                    <w:t>Saldo</w:t>
                                  </w:r>
                                  <w:r>
                                    <w:rPr>
                                      <w:b/>
                                      <w:color w:val="2E5395"/>
                                      <w:spacing w:val="-5"/>
                                      <w:kern w:val="0"/>
                                      <w:sz w:val="20"/>
                                      <w:szCs w:val="22"/>
                                      <w:lang w:eastAsia="en-US" w:bidi="ar-SA"/>
                                    </w:rPr>
                                    <w:t xml:space="preserve"> </w:t>
                                  </w:r>
                                  <w:r>
                                    <w:rPr>
                                      <w:b/>
                                      <w:color w:val="2E5395"/>
                                      <w:kern w:val="0"/>
                                      <w:sz w:val="20"/>
                                      <w:szCs w:val="22"/>
                                      <w:lang w:eastAsia="en-US" w:bidi="ar-SA"/>
                                    </w:rPr>
                                    <w:t>migracji</w:t>
                                  </w:r>
                                  <w:r>
                                    <w:rPr>
                                      <w:b/>
                                      <w:color w:val="2E5395"/>
                                      <w:spacing w:val="-6"/>
                                      <w:kern w:val="0"/>
                                      <w:sz w:val="20"/>
                                      <w:szCs w:val="22"/>
                                      <w:lang w:eastAsia="en-US" w:bidi="ar-SA"/>
                                    </w:rPr>
                                    <w:t xml:space="preserve"> </w:t>
                                  </w:r>
                                  <w:r>
                                    <w:rPr>
                                      <w:b/>
                                      <w:color w:val="2E5395"/>
                                      <w:kern w:val="0"/>
                                      <w:sz w:val="20"/>
                                      <w:szCs w:val="22"/>
                                      <w:lang w:eastAsia="en-US" w:bidi="ar-SA"/>
                                    </w:rPr>
                                    <w:t>na</w:t>
                                  </w:r>
                                  <w:r>
                                    <w:rPr>
                                      <w:b/>
                                      <w:color w:val="2E5395"/>
                                      <w:spacing w:val="-6"/>
                                      <w:kern w:val="0"/>
                                      <w:sz w:val="20"/>
                                      <w:szCs w:val="22"/>
                                      <w:lang w:eastAsia="en-US" w:bidi="ar-SA"/>
                                    </w:rPr>
                                    <w:t xml:space="preserve"> </w:t>
                                  </w:r>
                                  <w:r>
                                    <w:rPr>
                                      <w:b/>
                                      <w:color w:val="2E5395"/>
                                      <w:kern w:val="0"/>
                                      <w:sz w:val="20"/>
                                      <w:szCs w:val="22"/>
                                      <w:lang w:eastAsia="en-US" w:bidi="ar-SA"/>
                                    </w:rPr>
                                    <w:t>1000</w:t>
                                  </w:r>
                                  <w:r>
                                    <w:rPr>
                                      <w:b/>
                                      <w:color w:val="2E5395"/>
                                      <w:spacing w:val="-6"/>
                                      <w:kern w:val="0"/>
                                      <w:sz w:val="20"/>
                                      <w:szCs w:val="22"/>
                                      <w:lang w:eastAsia="en-US" w:bidi="ar-SA"/>
                                    </w:rPr>
                                    <w:t xml:space="preserve"> </w:t>
                                  </w:r>
                                  <w:r>
                                    <w:rPr>
                                      <w:b/>
                                      <w:color w:val="2E5395"/>
                                      <w:spacing w:val="-2"/>
                                      <w:kern w:val="0"/>
                                      <w:sz w:val="20"/>
                                      <w:szCs w:val="22"/>
                                      <w:lang w:eastAsia="en-US" w:bidi="ar-SA"/>
                                    </w:rPr>
                                    <w:t>ludności</w:t>
                                  </w:r>
                                </w:p>
                                <w:p>
                                  <w:pPr>
                                    <w:pStyle w:val="TableParagraph"/>
                                    <w:widowControl w:val="false"/>
                                    <w:suppressAutoHyphens w:val="true"/>
                                    <w:spacing w:before="186" w:after="0"/>
                                    <w:ind w:firstLine="142" w:left="1800"/>
                                    <w:jc w:val="left"/>
                                    <w:rPr>
                                      <w:sz w:val="18"/>
                                    </w:rPr>
                                  </w:pPr>
                                  <w:r>
                                    <w:rPr>
                                      <w:color w:val="1F3863"/>
                                      <w:spacing w:val="-2"/>
                                      <w:kern w:val="0"/>
                                      <w:sz w:val="18"/>
                                      <w:szCs w:val="22"/>
                                      <w:lang w:eastAsia="en-US" w:bidi="ar-SA"/>
                                    </w:rPr>
                                    <w:t>powiat</w:t>
                                  </w:r>
                                </w:p>
                                <w:p>
                                  <w:pPr>
                                    <w:pStyle w:val="TableParagraph"/>
                                    <w:widowControl w:val="false"/>
                                    <w:suppressAutoHyphens w:val="true"/>
                                    <w:spacing w:lineRule="auto" w:line="185" w:before="39" w:after="0"/>
                                    <w:ind w:hanging="31" w:left="1831" w:right="1653"/>
                                    <w:jc w:val="left"/>
                                    <w:rPr>
                                      <w:sz w:val="18"/>
                                    </w:rPr>
                                  </w:pPr>
                                  <w:r>
                                    <w:rPr>
                                      <w:color w:val="1F3863"/>
                                      <w:spacing w:val="-2"/>
                                      <w:kern w:val="0"/>
                                      <w:sz w:val="18"/>
                                      <w:szCs w:val="22"/>
                                      <w:lang w:eastAsia="en-US" w:bidi="ar-SA"/>
                                    </w:rPr>
                                    <w:t>braniewski</w:t>
                                  </w:r>
                                  <w:r>
                                    <w:rPr>
                                      <w:color w:val="1F3863"/>
                                      <w:kern w:val="0"/>
                                      <w:sz w:val="18"/>
                                      <w:szCs w:val="22"/>
                                      <w:lang w:eastAsia="en-US" w:bidi="ar-SA"/>
                                    </w:rPr>
                                    <w:t xml:space="preserve"> </w:t>
                                  </w:r>
                                  <w:r>
                                    <w:rPr>
                                      <w:color w:val="1F3863"/>
                                      <w:spacing w:val="-6"/>
                                      <w:kern w:val="0"/>
                                      <w:sz w:val="18"/>
                                      <w:szCs w:val="22"/>
                                      <w:lang w:eastAsia="en-US" w:bidi="ar-SA"/>
                                    </w:rPr>
                                    <w:t>10</w:t>
                                  </w:r>
                                </w:p>
                                <w:p>
                                  <w:pPr>
                                    <w:pStyle w:val="TableParagraph"/>
                                    <w:widowControl w:val="false"/>
                                    <w:tabs>
                                      <w:tab w:val="clear" w:pos="720"/>
                                      <w:tab w:val="left" w:pos="1922" w:leader="none"/>
                                      <w:tab w:val="left" w:pos="2873" w:leader="none"/>
                                    </w:tabs>
                                    <w:suppressAutoHyphens w:val="true"/>
                                    <w:spacing w:lineRule="auto" w:line="221" w:before="0" w:after="0"/>
                                    <w:ind w:hanging="1070" w:left="1922" w:right="574"/>
                                    <w:jc w:val="left"/>
                                    <w:rPr>
                                      <w:sz w:val="18"/>
                                    </w:rPr>
                                  </w:pPr>
                                  <w:r>
                                    <w:rPr>
                                      <w:color w:val="1F3863"/>
                                      <w:kern w:val="0"/>
                                      <w:position w:val="1"/>
                                      <w:sz w:val="18"/>
                                      <w:szCs w:val="22"/>
                                      <w:lang w:eastAsia="en-US" w:bidi="ar-SA"/>
                                    </w:rPr>
                                    <w:t>m. Elbląg</w:t>
                                    <w:tab/>
                                  </w:r>
                                  <w:r>
                                    <w:rPr>
                                      <w:color w:val="1F3863"/>
                                      <w:spacing w:val="-10"/>
                                      <w:kern w:val="0"/>
                                      <w:sz w:val="18"/>
                                      <w:szCs w:val="22"/>
                                      <w:lang w:eastAsia="en-US" w:bidi="ar-SA"/>
                                    </w:rPr>
                                    <w:t>5</w:t>
                                  </w:r>
                                  <w:r>
                                    <w:rPr>
                                      <w:color w:val="1F3863"/>
                                      <w:kern w:val="0"/>
                                      <w:sz w:val="18"/>
                                      <w:szCs w:val="22"/>
                                      <w:lang w:eastAsia="en-US" w:bidi="ar-SA"/>
                                    </w:rPr>
                                    <w:tab/>
                                  </w:r>
                                  <w:r>
                                    <w:rPr>
                                      <w:color w:val="1F3863"/>
                                      <w:kern w:val="0"/>
                                      <w:position w:val="1"/>
                                      <w:sz w:val="18"/>
                                      <w:szCs w:val="22"/>
                                      <w:lang w:eastAsia="en-US" w:bidi="ar-SA"/>
                                    </w:rPr>
                                    <w:t>m.</w:t>
                                  </w:r>
                                  <w:r>
                                    <w:rPr>
                                      <w:color w:val="1F3863"/>
                                      <w:spacing w:val="-11"/>
                                      <w:kern w:val="0"/>
                                      <w:position w:val="1"/>
                                      <w:sz w:val="18"/>
                                      <w:szCs w:val="22"/>
                                      <w:lang w:eastAsia="en-US" w:bidi="ar-SA"/>
                                    </w:rPr>
                                    <w:t xml:space="preserve"> </w:t>
                                  </w:r>
                                  <w:r>
                                    <w:rPr>
                                      <w:color w:val="1F3863"/>
                                      <w:kern w:val="0"/>
                                      <w:position w:val="1"/>
                                      <w:sz w:val="18"/>
                                      <w:szCs w:val="22"/>
                                      <w:lang w:eastAsia="en-US" w:bidi="ar-SA"/>
                                    </w:rPr>
                                    <w:t xml:space="preserve">Braniewo </w:t>
                                  </w:r>
                                  <w:r>
                                    <w:rPr>
                                      <w:color w:val="1F3863"/>
                                      <w:spacing w:val="-10"/>
                                      <w:kern w:val="0"/>
                                      <w:sz w:val="18"/>
                                      <w:szCs w:val="22"/>
                                      <w:lang w:eastAsia="en-US" w:bidi="ar-SA"/>
                                    </w:rPr>
                                    <w:t>0</w:t>
                                  </w:r>
                                </w:p>
                                <w:p>
                                  <w:pPr>
                                    <w:pStyle w:val="TableParagraph"/>
                                    <w:widowControl w:val="false"/>
                                    <w:tabs>
                                      <w:tab w:val="clear" w:pos="720"/>
                                      <w:tab w:val="left" w:pos="3445" w:leader="none"/>
                                    </w:tabs>
                                    <w:suppressAutoHyphens w:val="true"/>
                                    <w:spacing w:lineRule="exact" w:line="250" w:before="0" w:after="0"/>
                                    <w:ind w:left="1867"/>
                                    <w:jc w:val="left"/>
                                    <w:rPr>
                                      <w:sz w:val="18"/>
                                    </w:rPr>
                                  </w:pPr>
                                  <w:r>
                                    <w:rPr>
                                      <w:color w:val="1F3863"/>
                                      <w:kern w:val="0"/>
                                      <w:position w:val="10"/>
                                      <w:sz w:val="18"/>
                                      <w:szCs w:val="22"/>
                                      <w:lang w:eastAsia="en-US" w:bidi="ar-SA"/>
                                    </w:rPr>
                                    <w:t>-</w:t>
                                  </w:r>
                                  <w:r>
                                    <w:rPr>
                                      <w:color w:val="1F3863"/>
                                      <w:spacing w:val="-10"/>
                                      <w:kern w:val="0"/>
                                      <w:position w:val="10"/>
                                      <w:sz w:val="18"/>
                                      <w:szCs w:val="22"/>
                                      <w:lang w:eastAsia="en-US" w:bidi="ar-SA"/>
                                    </w:rPr>
                                    <w:t>5</w:t>
                                  </w:r>
                                  <w:r>
                                    <w:rPr>
                                      <w:color w:val="1F3863"/>
                                      <w:kern w:val="0"/>
                                      <w:position w:val="10"/>
                                      <w:sz w:val="18"/>
                                      <w:szCs w:val="22"/>
                                      <w:lang w:eastAsia="en-US" w:bidi="ar-SA"/>
                                    </w:rPr>
                                    <w:tab/>
                                  </w:r>
                                  <w:r>
                                    <w:rPr>
                                      <w:color w:val="1F3863"/>
                                      <w:spacing w:val="-5"/>
                                      <w:kern w:val="0"/>
                                      <w:sz w:val="18"/>
                                      <w:szCs w:val="22"/>
                                      <w:lang w:eastAsia="en-US" w:bidi="ar-SA"/>
                                    </w:rPr>
                                    <w:t>gm.</w:t>
                                  </w:r>
                                </w:p>
                                <w:p>
                                  <w:pPr>
                                    <w:pStyle w:val="TableParagraph"/>
                                    <w:widowControl w:val="false"/>
                                    <w:tabs>
                                      <w:tab w:val="clear" w:pos="720"/>
                                      <w:tab w:val="left" w:pos="1776" w:leader="none"/>
                                    </w:tabs>
                                    <w:suppressAutoHyphens w:val="true"/>
                                    <w:spacing w:lineRule="exact" w:line="115" w:before="0" w:after="0"/>
                                    <w:ind w:left="373"/>
                                    <w:jc w:val="left"/>
                                    <w:rPr>
                                      <w:sz w:val="18"/>
                                    </w:rPr>
                                  </w:pPr>
                                  <w:r>
                                    <w:rPr>
                                      <w:color w:val="1F3863"/>
                                      <w:spacing w:val="-2"/>
                                      <w:kern w:val="0"/>
                                      <w:position w:val="1"/>
                                      <w:sz w:val="18"/>
                                      <w:szCs w:val="22"/>
                                      <w:lang w:eastAsia="en-US" w:bidi="ar-SA"/>
                                    </w:rPr>
                                    <w:t>Tolkmicko</w:t>
                                  </w:r>
                                  <w:r>
                                    <w:rPr>
                                      <w:color w:val="1F3863"/>
                                      <w:kern w:val="0"/>
                                      <w:sz w:val="18"/>
                                      <w:szCs w:val="22"/>
                                      <w:lang w:eastAsia="en-US" w:bidi="ar-SA"/>
                                    </w:rPr>
                                    <w:tab/>
                                  </w:r>
                                  <w:r>
                                    <w:rPr>
                                      <w:color w:val="1F3863"/>
                                      <w:kern w:val="0"/>
                                      <w:position w:val="1"/>
                                      <w:sz w:val="18"/>
                                      <w:szCs w:val="22"/>
                                      <w:lang w:eastAsia="en-US" w:bidi="ar-SA"/>
                                    </w:rPr>
                                    <w:t>-</w:t>
                                  </w:r>
                                  <w:r>
                                    <w:rPr>
                                      <w:color w:val="1F3863"/>
                                      <w:spacing w:val="-5"/>
                                      <w:kern w:val="0"/>
                                      <w:position w:val="1"/>
                                      <w:sz w:val="18"/>
                                      <w:szCs w:val="22"/>
                                      <w:lang w:eastAsia="en-US" w:bidi="ar-SA"/>
                                    </w:rPr>
                                    <w:t>10</w:t>
                                  </w:r>
                                </w:p>
                                <w:p>
                                  <w:pPr>
                                    <w:pStyle w:val="TableParagraph"/>
                                    <w:widowControl w:val="false"/>
                                    <w:tabs>
                                      <w:tab w:val="clear" w:pos="720"/>
                                      <w:tab w:val="left" w:pos="3234" w:leader="none"/>
                                    </w:tabs>
                                    <w:suppressAutoHyphens w:val="true"/>
                                    <w:spacing w:lineRule="exact" w:line="257" w:before="0" w:after="0"/>
                                    <w:ind w:left="1776"/>
                                    <w:jc w:val="left"/>
                                    <w:rPr>
                                      <w:sz w:val="18"/>
                                    </w:rPr>
                                  </w:pPr>
                                  <w:r>
                                    <w:rPr>
                                      <w:color w:val="1F3863"/>
                                      <w:kern w:val="0"/>
                                      <w:position w:val="-7"/>
                                      <w:sz w:val="18"/>
                                      <w:szCs w:val="22"/>
                                      <w:lang w:eastAsia="en-US" w:bidi="ar-SA"/>
                                    </w:rPr>
                                    <w:t>-15</w:t>
                                  </w:r>
                                  <w:r>
                                    <w:rPr/>
                                    <w:drawing>
                                      <wp:inline distT="0" distB="0" distL="0" distR="0">
                                        <wp:extent cx="73660" cy="73660"/>
                                        <wp:effectExtent l="0" t="0" r="0" b="0"/>
                                        <wp:docPr id="50" name="Image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48" descr=""/>
                                                <pic:cNvPicPr>
                                                  <a:picLocks noChangeAspect="1" noChangeArrowheads="1"/>
                                                </pic:cNvPicPr>
                                              </pic:nvPicPr>
                                              <pic:blipFill>
                                                <a:blip r:embed="rId38"/>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spacing w:val="40"/>
                                      <w:kern w:val="0"/>
                                      <w:position w:val="-11"/>
                                      <w:sz w:val="18"/>
                                      <w:szCs w:val="22"/>
                                      <w:lang w:eastAsia="en-US" w:bidi="ar-SA"/>
                                    </w:rPr>
                                    <w:t xml:space="preserve"> </w:t>
                                  </w:r>
                                  <w:r>
                                    <w:rPr/>
                                    <w:drawing>
                                      <wp:inline distT="0" distB="0" distL="0" distR="0">
                                        <wp:extent cx="73660" cy="73660"/>
                                        <wp:effectExtent l="0" t="0" r="0" b="0"/>
                                        <wp:docPr id="51" name="Image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49" descr=""/>
                                                <pic:cNvPicPr>
                                                  <a:picLocks noChangeAspect="1" noChangeArrowheads="1"/>
                                                </pic:cNvPicPr>
                                              </pic:nvPicPr>
                                              <pic:blipFill>
                                                <a:blip r:embed="rId39"/>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sz w:val="18"/>
                                      <w:szCs w:val="22"/>
                                      <w:lang w:eastAsia="en-US" w:bidi="ar-SA"/>
                                    </w:rPr>
                                    <w:tab/>
                                  </w:r>
                                  <w:r>
                                    <w:rPr>
                                      <w:color w:val="1F3863"/>
                                      <w:spacing w:val="-2"/>
                                      <w:kern w:val="0"/>
                                      <w:sz w:val="18"/>
                                      <w:szCs w:val="22"/>
                                      <w:lang w:eastAsia="en-US" w:bidi="ar-SA"/>
                                    </w:rPr>
                                    <w:t>Braniewo</w:t>
                                  </w:r>
                                </w:p>
                              </w:tc>
                            </w:tr>
                            <w:tr>
                              <w:trPr>
                                <w:trHeight w:val="91"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78" w:before="0" w:after="0"/>
                                    <w:ind w:left="2469"/>
                                    <w:jc w:val="left"/>
                                    <w:rPr>
                                      <w:sz w:val="7"/>
                                    </w:rPr>
                                  </w:pPr>
                                  <w:r>
                                    <w:rPr/>
                                    <w:drawing>
                                      <wp:inline distT="0" distB="0" distL="0" distR="0">
                                        <wp:extent cx="68580" cy="50165"/>
                                        <wp:effectExtent l="0" t="0" r="0" b="0"/>
                                        <wp:docPr id="52" name="Image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0" descr=""/>
                                                <pic:cNvPicPr>
                                                  <a:picLocks noChangeAspect="1" noChangeArrowheads="1"/>
                                                </pic:cNvPicPr>
                                              </pic:nvPicPr>
                                              <pic:blipFill>
                                                <a:blip r:embed="rId40"/>
                                                <a:stretch>
                                                  <a:fillRect/>
                                                </a:stretch>
                                              </pic:blipFill>
                                              <pic:spPr bwMode="auto">
                                                <a:xfrm>
                                                  <a:off x="0" y="0"/>
                                                  <a:ext cx="68580" cy="50165"/>
                                                </a:xfrm>
                                                <a:prstGeom prst="rect">
                                                  <a:avLst/>
                                                </a:prstGeom>
                                                <a:noFill/>
                                              </pic:spPr>
                                            </pic:pic>
                                          </a:graphicData>
                                        </a:graphic>
                                      </wp:inline>
                                    </w:drawing>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394" w:type="dxa"/>
                                  <w:tcBorders>
                                    <w:left w:val="single" w:sz="6" w:space="0" w:color="D9D9D9"/>
                                    <w:right w:val="single" w:sz="6" w:space="0" w:color="D9D9D9"/>
                                  </w:tcBorders>
                                </w:tcPr>
                                <w:p>
                                  <w:pPr>
                                    <w:pStyle w:val="TableParagraph"/>
                                    <w:widowControl w:val="false"/>
                                    <w:suppressAutoHyphens w:val="true"/>
                                    <w:spacing w:lineRule="exact" w:line="84" w:before="0" w:after="0"/>
                                    <w:ind w:left="1850"/>
                                    <w:jc w:val="left"/>
                                    <w:rPr>
                                      <w:sz w:val="8"/>
                                    </w:rPr>
                                  </w:pPr>
                                  <w:r>
                                    <w:rPr/>
                                    <w:drawing>
                                      <wp:inline distT="0" distB="0" distL="0" distR="0">
                                        <wp:extent cx="74295" cy="53340"/>
                                        <wp:effectExtent l="0" t="0" r="0" b="0"/>
                                        <wp:docPr id="53" name="Image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51" descr=""/>
                                                <pic:cNvPicPr>
                                                  <a:picLocks noChangeAspect="1" noChangeArrowheads="1"/>
                                                </pic:cNvPicPr>
                                              </pic:nvPicPr>
                                              <pic:blipFill>
                                                <a:blip r:embed="rId41"/>
                                                <a:stretch>
                                                  <a:fillRect/>
                                                </a:stretch>
                                              </pic:blipFill>
                                              <pic:spPr bwMode="auto">
                                                <a:xfrm>
                                                  <a:off x="0" y="0"/>
                                                  <a:ext cx="74295" cy="53340"/>
                                                </a:xfrm>
                                                <a:prstGeom prst="rect">
                                                  <a:avLst/>
                                                </a:prstGeom>
                                                <a:noFill/>
                                              </pic:spPr>
                                            </pic:pic>
                                          </a:graphicData>
                                        </a:graphic>
                                      </wp:inline>
                                    </w:drawing>
                                  </w:r>
                                </w:p>
                              </w:tc>
                            </w:tr>
                            <w:tr>
                              <w:trPr>
                                <w:trHeight w:val="168"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105" w:before="0" w:after="0"/>
                                    <w:ind w:left="1749"/>
                                    <w:jc w:val="left"/>
                                    <w:rPr>
                                      <w:sz w:val="10"/>
                                    </w:rPr>
                                  </w:pPr>
                                  <w:r>
                                    <w:rPr/>
                                    <w:drawing>
                                      <wp:inline distT="0" distB="0" distL="0" distR="0">
                                        <wp:extent cx="71120" cy="67310"/>
                                        <wp:effectExtent l="0" t="0" r="0" b="0"/>
                                        <wp:docPr id="54" name="Image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2" descr=""/>
                                                <pic:cNvPicPr>
                                                  <a:picLocks noChangeAspect="1" noChangeArrowheads="1"/>
                                                </pic:cNvPicPr>
                                              </pic:nvPicPr>
                                              <pic:blipFill>
                                                <a:blip r:embed="rId42"/>
                                                <a:stretch>
                                                  <a:fillRect/>
                                                </a:stretch>
                                              </pic:blipFill>
                                              <pic:spPr bwMode="auto">
                                                <a:xfrm>
                                                  <a:off x="0" y="0"/>
                                                  <a:ext cx="71120" cy="67310"/>
                                                </a:xfrm>
                                                <a:prstGeom prst="rect">
                                                  <a:avLst/>
                                                </a:prstGeom>
                                                <a:noFill/>
                                              </pic:spPr>
                                            </pic:pic>
                                          </a:graphicData>
                                        </a:graphic>
                                      </wp:inline>
                                    </w:drawing>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r>
                            <w:tr>
                              <w:trPr>
                                <w:trHeight w:val="160"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4394" w:type="dxa"/>
                                  <w:tcBorders>
                                    <w:left w:val="single" w:sz="6" w:space="0" w:color="D9D9D9"/>
                                    <w:right w:val="single" w:sz="6" w:space="0" w:color="D9D9D9"/>
                                  </w:tcBorders>
                                </w:tcPr>
                                <w:p>
                                  <w:pPr>
                                    <w:pStyle w:val="TableParagraph"/>
                                    <w:widowControl w:val="false"/>
                                    <w:tabs>
                                      <w:tab w:val="clear" w:pos="720"/>
                                      <w:tab w:val="left" w:pos="3109" w:leader="none"/>
                                    </w:tabs>
                                    <w:suppressAutoHyphens w:val="true"/>
                                    <w:spacing w:lineRule="exact" w:line="132" w:before="8" w:after="0"/>
                                    <w:ind w:left="687"/>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r>
                            <w:tr>
                              <w:trPr>
                                <w:trHeight w:val="115" w:hRule="atLeast"/>
                              </w:trPr>
                              <w:tc>
                                <w:tcPr>
                                  <w:tcW w:w="4390" w:type="dxa"/>
                                  <w:tcBorders>
                                    <w:left w:val="single" w:sz="6" w:space="0" w:color="D9D9D9"/>
                                    <w:right w:val="single" w:sz="6" w:space="0" w:color="D9D9D9"/>
                                  </w:tcBorders>
                                </w:tcPr>
                                <w:p>
                                  <w:pPr>
                                    <w:pStyle w:val="TableParagraph"/>
                                    <w:widowControl w:val="false"/>
                                    <w:tabs>
                                      <w:tab w:val="clear" w:pos="720"/>
                                      <w:tab w:val="left" w:pos="3209" w:leader="none"/>
                                    </w:tabs>
                                    <w:suppressAutoHyphens w:val="true"/>
                                    <w:spacing w:lineRule="exact" w:line="95" w:before="0" w:after="0"/>
                                    <w:ind w:left="655"/>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r>
                            <w:tr>
                              <w:trPr>
                                <w:trHeight w:val="106"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r>
                            <w:tr>
                              <w:trPr>
                                <w:trHeight w:val="158"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4394" w:type="dxa"/>
                                  <w:tcBorders>
                                    <w:left w:val="single" w:sz="6" w:space="0" w:color="D9D9D9"/>
                                    <w:right w:val="single" w:sz="6" w:space="0" w:color="D9D9D9"/>
                                  </w:tcBorders>
                                </w:tcPr>
                                <w:p>
                                  <w:pPr>
                                    <w:pStyle w:val="TableParagraph"/>
                                    <w:widowControl w:val="false"/>
                                    <w:tabs>
                                      <w:tab w:val="clear" w:pos="720"/>
                                      <w:tab w:val="left" w:pos="2577" w:leader="none"/>
                                    </w:tabs>
                                    <w:suppressAutoHyphens w:val="true"/>
                                    <w:spacing w:lineRule="exact" w:line="139" w:before="0" w:after="0"/>
                                    <w:ind w:left="1044"/>
                                    <w:jc w:val="left"/>
                                    <w:rPr>
                                      <w:sz w:val="18"/>
                                    </w:rPr>
                                  </w:pPr>
                                  <w:r>
                                    <w:rPr>
                                      <w:color w:val="1F3863"/>
                                      <w:kern w:val="0"/>
                                      <w:position w:val="11"/>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1"/>
                                      <w:sz w:val="18"/>
                                      <w:szCs w:val="22"/>
                                      <w:lang w:eastAsia="en-US" w:bidi="ar-SA"/>
                                    </w:rPr>
                                    <w:t>powiat</w:t>
                                  </w:r>
                                </w:p>
                              </w:tc>
                            </w:tr>
                            <w:tr>
                              <w:trPr>
                                <w:trHeight w:val="116"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97" w:before="0" w:after="0"/>
                                    <w:ind w:left="2637"/>
                                    <w:jc w:val="left"/>
                                    <w:rPr>
                                      <w:sz w:val="18"/>
                                    </w:rPr>
                                  </w:pPr>
                                  <w:r>
                                    <w:rPr>
                                      <w:color w:val="1F3863"/>
                                      <w:spacing w:val="-2"/>
                                      <w:kern w:val="0"/>
                                      <w:sz w:val="18"/>
                                      <w:szCs w:val="22"/>
                                      <w:lang w:eastAsia="en-US" w:bidi="ar-SA"/>
                                    </w:rPr>
                                    <w:t>powiat</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r>
                            <w:tr>
                              <w:trPr>
                                <w:trHeight w:val="697" w:hRule="atLeast"/>
                              </w:trPr>
                              <w:tc>
                                <w:tcPr>
                                  <w:tcW w:w="4390" w:type="dxa"/>
                                  <w:tcBorders>
                                    <w:left w:val="single" w:sz="6" w:space="0" w:color="D9D9D9"/>
                                    <w:right w:val="single" w:sz="6" w:space="0" w:color="D9D9D9"/>
                                  </w:tcBorders>
                                </w:tcPr>
                                <w:p>
                                  <w:pPr>
                                    <w:pStyle w:val="TableParagraph"/>
                                    <w:widowControl w:val="false"/>
                                    <w:tabs>
                                      <w:tab w:val="clear" w:pos="720"/>
                                      <w:tab w:val="left" w:pos="2617" w:leader="none"/>
                                    </w:tabs>
                                    <w:suppressAutoHyphens w:val="true"/>
                                    <w:spacing w:lineRule="auto" w:line="130" w:before="0" w:after="0"/>
                                    <w:ind w:left="1052"/>
                                    <w:jc w:val="left"/>
                                    <w:rPr>
                                      <w:sz w:val="18"/>
                                    </w:rPr>
                                  </w:pPr>
                                  <w:r>
                                    <w:rPr>
                                      <w:color w:val="1F3863"/>
                                      <w:kern w:val="0"/>
                                      <w:position w:val="-10"/>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0"/>
                                      <w:sz w:val="18"/>
                                      <w:szCs w:val="22"/>
                                      <w:lang w:eastAsia="en-US" w:bidi="ar-SA"/>
                                    </w:rPr>
                                    <w:t>elbląski</w:t>
                                  </w:r>
                                </w:p>
                                <w:p>
                                  <w:pPr>
                                    <w:pStyle w:val="TableParagraph"/>
                                    <w:widowControl w:val="false"/>
                                    <w:tabs>
                                      <w:tab w:val="clear" w:pos="720"/>
                                      <w:tab w:val="left" w:pos="1323" w:leader="none"/>
                                    </w:tabs>
                                    <w:suppressAutoHyphens w:val="true"/>
                                    <w:spacing w:before="89" w:after="0"/>
                                    <w:ind w:left="958"/>
                                    <w:jc w:val="left"/>
                                    <w:rPr>
                                      <w:sz w:val="18"/>
                                    </w:rPr>
                                  </w:pPr>
                                  <w:r>
                                    <w:rPr/>
                                    <w:drawing>
                                      <wp:inline distT="0" distB="0" distL="0" distR="0">
                                        <wp:extent cx="70485" cy="70485"/>
                                        <wp:effectExtent l="0" t="0" r="0" b="0"/>
                                        <wp:docPr id="55" name="Image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3" descr=""/>
                                                <pic:cNvPicPr>
                                                  <a:picLocks noChangeAspect="1" noChangeArrowheads="1"/>
                                                </pic:cNvPicPr>
                                              </pic:nvPicPr>
                                              <pic:blipFill>
                                                <a:blip r:embed="rId43"/>
                                                <a:stretch>
                                                  <a:fillRect/>
                                                </a:stretch>
                                              </pic:blipFill>
                                              <pic:spPr bwMode="auto">
                                                <a:xfrm>
                                                  <a:off x="0" y="0"/>
                                                  <a:ext cx="70485" cy="70485"/>
                                                </a:xfrm>
                                                <a:prstGeom prst="rect">
                                                  <a:avLst/>
                                                </a:prstGeom>
                                                <a:noFill/>
                                              </pic:spPr>
                                            </pic:pic>
                                          </a:graphicData>
                                        </a:graphic>
                                      </wp:inline>
                                    </w:drawing>
                                  </w:r>
                                  <w:r>
                                    <w:rPr>
                                      <w:rFonts w:ascii="Times New Roman" w:hAnsi="Times New Roman"/>
                                      <w:kern w:val="0"/>
                                      <w:sz w:val="20"/>
                                      <w:szCs w:val="22"/>
                                      <w:lang w:eastAsia="en-US" w:bidi="ar-SA"/>
                                    </w:rPr>
                                    <w:tab/>
                                  </w:r>
                                  <w:r>
                                    <w:rPr>
                                      <w:color w:val="1F3863"/>
                                      <w:kern w:val="0"/>
                                      <w:sz w:val="18"/>
                                      <w:szCs w:val="22"/>
                                      <w:lang w:eastAsia="en-US" w:bidi="ar-SA"/>
                                    </w:rPr>
                                    <w:t>gminy</w:t>
                                  </w:r>
                                  <w:r>
                                    <w:rPr>
                                      <w:color w:val="1F3863"/>
                                      <w:spacing w:val="-4"/>
                                      <w:kern w:val="0"/>
                                      <w:sz w:val="18"/>
                                      <w:szCs w:val="22"/>
                                      <w:lang w:eastAsia="en-US" w:bidi="ar-SA"/>
                                    </w:rPr>
                                    <w:t xml:space="preserve"> </w:t>
                                  </w:r>
                                  <w:r>
                                    <w:rPr>
                                      <w:color w:val="1F3863"/>
                                      <w:kern w:val="0"/>
                                      <w:sz w:val="18"/>
                                      <w:szCs w:val="22"/>
                                      <w:lang w:eastAsia="en-US" w:bidi="ar-SA"/>
                                    </w:rPr>
                                    <w:t>i</w:t>
                                  </w:r>
                                  <w:r>
                                    <w:rPr>
                                      <w:color w:val="1F3863"/>
                                      <w:spacing w:val="-1"/>
                                      <w:kern w:val="0"/>
                                      <w:sz w:val="18"/>
                                      <w:szCs w:val="22"/>
                                      <w:lang w:eastAsia="en-US" w:bidi="ar-SA"/>
                                    </w:rPr>
                                    <w:t xml:space="preserve"> </w:t>
                                  </w:r>
                                  <w:r>
                                    <w:rPr>
                                      <w:color w:val="1F3863"/>
                                      <w:kern w:val="0"/>
                                      <w:sz w:val="18"/>
                                      <w:szCs w:val="22"/>
                                      <w:lang w:eastAsia="en-US" w:bidi="ar-SA"/>
                                    </w:rPr>
                                    <w:t>powiaty</w:t>
                                  </w:r>
                                  <w:r>
                                    <w:rPr>
                                      <w:color w:val="1F3863"/>
                                      <w:spacing w:val="-2"/>
                                      <w:kern w:val="0"/>
                                      <w:sz w:val="18"/>
                                      <w:szCs w:val="22"/>
                                      <w:lang w:eastAsia="en-US" w:bidi="ar-SA"/>
                                    </w:rPr>
                                    <w:t xml:space="preserve"> </w:t>
                                  </w:r>
                                  <w:r>
                                    <w:rPr>
                                      <w:color w:val="1F3863"/>
                                      <w:kern w:val="0"/>
                                      <w:sz w:val="18"/>
                                      <w:szCs w:val="22"/>
                                      <w:lang w:eastAsia="en-US" w:bidi="ar-SA"/>
                                    </w:rPr>
                                    <w:t>2023</w:t>
                                  </w:r>
                                  <w:r>
                                    <w:rPr>
                                      <w:color w:val="1F3863"/>
                                      <w:spacing w:val="-1"/>
                                      <w:kern w:val="0"/>
                                      <w:sz w:val="18"/>
                                      <w:szCs w:val="22"/>
                                      <w:lang w:eastAsia="en-US" w:bidi="ar-SA"/>
                                    </w:rPr>
                                    <w:t xml:space="preserve"> </w:t>
                                  </w:r>
                                  <w:r>
                                    <w:rPr>
                                      <w:color w:val="1F3863"/>
                                      <w:spacing w:val="-2"/>
                                      <w:kern w:val="0"/>
                                      <w:sz w:val="18"/>
                                      <w:szCs w:val="22"/>
                                      <w:lang w:eastAsia="en-US" w:bidi="ar-SA"/>
                                    </w:rPr>
                                    <w:t>(2014=100)</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suppressAutoHyphens w:val="true"/>
                                    <w:spacing w:lineRule="exact" w:line="144" w:before="0" w:after="0"/>
                                    <w:ind w:left="2557"/>
                                    <w:jc w:val="left"/>
                                    <w:rPr>
                                      <w:sz w:val="18"/>
                                    </w:rPr>
                                  </w:pPr>
                                  <w:r>
                                    <w:rPr>
                                      <w:color w:val="1F3863"/>
                                      <w:spacing w:val="-2"/>
                                      <w:kern w:val="0"/>
                                      <w:sz w:val="18"/>
                                      <w:szCs w:val="22"/>
                                      <w:lang w:eastAsia="en-US" w:bidi="ar-SA"/>
                                    </w:rPr>
                                    <w:t>elbląski</w:t>
                                  </w:r>
                                </w:p>
                                <w:p>
                                  <w:pPr>
                                    <w:pStyle w:val="TableParagraph"/>
                                    <w:widowControl w:val="false"/>
                                    <w:suppressAutoHyphens w:val="true"/>
                                    <w:spacing w:before="126" w:after="0"/>
                                    <w:jc w:val="left"/>
                                    <w:rPr>
                                      <w:sz w:val="18"/>
                                    </w:rPr>
                                  </w:pPr>
                                  <w:r>
                                    <w:rPr>
                                      <w:sz w:val="18"/>
                                    </w:rPr>
                                  </w:r>
                                </w:p>
                                <w:p>
                                  <w:pPr>
                                    <w:pStyle w:val="TableParagraph"/>
                                    <w:widowControl w:val="false"/>
                                    <w:tabs>
                                      <w:tab w:val="clear" w:pos="720"/>
                                      <w:tab w:val="left" w:pos="1076" w:leader="none"/>
                                      <w:tab w:val="left" w:pos="2466" w:leader="none"/>
                                      <w:tab w:val="left" w:pos="2834" w:leader="none"/>
                                    </w:tabs>
                                    <w:suppressAutoHyphens w:val="true"/>
                                    <w:spacing w:lineRule="exact" w:line="187" w:before="1" w:after="0"/>
                                    <w:ind w:left="707"/>
                                    <w:jc w:val="left"/>
                                    <w:rPr>
                                      <w:sz w:val="18"/>
                                    </w:rPr>
                                  </w:pPr>
                                  <w:r>
                                    <w:rPr/>
                                    <w:drawing>
                                      <wp:inline distT="0" distB="0" distL="0" distR="0">
                                        <wp:extent cx="73660" cy="73660"/>
                                        <wp:effectExtent l="0" t="0" r="0" b="0"/>
                                        <wp:docPr id="56" name="Image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4" descr=""/>
                                                <pic:cNvPicPr>
                                                  <a:picLocks noChangeAspect="1" noChangeArrowheads="1"/>
                                                </pic:cNvPicPr>
                                              </pic:nvPicPr>
                                              <pic:blipFill>
                                                <a:blip r:embed="rId44"/>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r>
                                    <w:rPr>
                                      <w:color w:val="1F3863"/>
                                      <w:kern w:val="0"/>
                                      <w:position w:val="1"/>
                                      <w:sz w:val="18"/>
                                      <w:szCs w:val="22"/>
                                      <w:lang w:eastAsia="en-US" w:bidi="ar-SA"/>
                                    </w:rPr>
                                    <w:tab/>
                                  </w:r>
                                  <w:r>
                                    <w:rPr/>
                                    <w:drawing>
                                      <wp:inline distT="0" distB="0" distL="0" distR="0">
                                        <wp:extent cx="73660" cy="73660"/>
                                        <wp:effectExtent l="0" t="0" r="0" b="0"/>
                                        <wp:docPr id="57" name="Image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55" descr=""/>
                                                <pic:cNvPicPr>
                                                  <a:picLocks noChangeAspect="1" noChangeArrowheads="1"/>
                                                </pic:cNvPicPr>
                                              </pic:nvPicPr>
                                              <pic:blipFill>
                                                <a:blip r:embed="rId45"/>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position w:val="1"/>
                                      <w:sz w:val="18"/>
                                      <w:szCs w:val="22"/>
                                      <w:lang w:eastAsia="en-US" w:bidi="ar-SA"/>
                                    </w:rPr>
                                    <w:tab/>
                                  </w:r>
                                  <w:r>
                                    <w:rPr>
                                      <w:color w:val="1F3863"/>
                                      <w:spacing w:val="-4"/>
                                      <w:kern w:val="0"/>
                                      <w:position w:val="1"/>
                                      <w:sz w:val="18"/>
                                      <w:szCs w:val="22"/>
                                      <w:lang w:eastAsia="en-US" w:bidi="ar-SA"/>
                                    </w:rPr>
                                    <w:t>2023</w:t>
                                  </w:r>
                                </w:p>
                              </w:tc>
                            </w:tr>
                            <w:tr>
                              <w:trPr>
                                <w:trHeight w:val="258"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47" w:hRule="atLeast"/>
                              </w:trPr>
                              <w:tc>
                                <w:tcPr>
                                  <w:tcW w:w="4390" w:type="dxa"/>
                                  <w:tcBorders>
                                    <w:left w:val="single" w:sz="6" w:space="0" w:color="D9D9D9"/>
                                    <w:bottom w:val="single" w:sz="6" w:space="0" w:color="D9D9D9"/>
                                    <w:right w:val="single" w:sz="6" w:space="0" w:color="D9D9D9"/>
                                  </w:tcBorders>
                                </w:tcPr>
                                <w:p>
                                  <w:pPr>
                                    <w:pStyle w:val="TableParagraph"/>
                                    <w:widowControl w:val="false"/>
                                    <w:suppressAutoHyphens w:val="true"/>
                                    <w:spacing w:lineRule="exact" w:line="105" w:before="0" w:after="0"/>
                                    <w:ind w:left="1323"/>
                                    <w:jc w:val="left"/>
                                    <w:rPr>
                                      <w:sz w:val="18"/>
                                    </w:rPr>
                                  </w:pPr>
                                  <w:r>
                                    <w:rPr>
                                      <w:color w:val="1F3863"/>
                                      <w:kern w:val="0"/>
                                      <w:sz w:val="18"/>
                                      <w:szCs w:val="22"/>
                                      <w:lang w:eastAsia="en-US" w:bidi="ar-SA"/>
                                    </w:rPr>
                                    <w:t>woj.</w:t>
                                  </w:r>
                                  <w:r>
                                    <w:rPr>
                                      <w:color w:val="1F3863"/>
                                      <w:spacing w:val="-4"/>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kern w:val="0"/>
                                      <w:sz w:val="18"/>
                                      <w:szCs w:val="22"/>
                                      <w:lang w:eastAsia="en-US" w:bidi="ar-SA"/>
                                    </w:rPr>
                                    <w:t>2023</w:t>
                                  </w:r>
                                  <w:r>
                                    <w:rPr>
                                      <w:color w:val="1F3863"/>
                                      <w:spacing w:val="-1"/>
                                      <w:kern w:val="0"/>
                                      <w:sz w:val="18"/>
                                      <w:szCs w:val="22"/>
                                      <w:lang w:eastAsia="en-US" w:bidi="ar-SA"/>
                                    </w:rPr>
                                    <w:t xml:space="preserve"> </w:t>
                                  </w:r>
                                  <w:r>
                                    <w:rPr>
                                      <w:color w:val="1F3863"/>
                                      <w:spacing w:val="-2"/>
                                      <w:kern w:val="0"/>
                                      <w:sz w:val="18"/>
                                      <w:szCs w:val="22"/>
                                      <w:lang w:eastAsia="en-US" w:bidi="ar-SA"/>
                                    </w:rPr>
                                    <w:t>(2014=100)</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4394" w:type="dxa"/>
                                  <w:tcBorders>
                                    <w:left w:val="single" w:sz="6" w:space="0" w:color="D9D9D9"/>
                                    <w:bottom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196" w:hRule="atLeast"/>
                              </w:trPr>
                              <w:tc>
                                <w:tcPr>
                                  <w:tcW w:w="4390" w:type="dxa"/>
                                  <w:tcBorders>
                                    <w:top w:val="single" w:sz="6" w:space="0" w:color="D9D9D9"/>
                                  </w:tcBorders>
                                </w:tcPr>
                                <w:p>
                                  <w:pPr>
                                    <w:pStyle w:val="TableParagraph"/>
                                    <w:widowControl w:val="false"/>
                                    <w:suppressAutoHyphens w:val="true"/>
                                    <w:spacing w:lineRule="exact" w:line="173" w:before="14" w:after="0"/>
                                    <w:ind w:left="8"/>
                                    <w:jc w:val="left"/>
                                    <w:rPr>
                                      <w:sz w:val="16"/>
                                    </w:rPr>
                                  </w:pPr>
                                  <w:r>
                                    <w:rPr>
                                      <w:color w:val="1F4E79"/>
                                      <w:kern w:val="0"/>
                                      <w:sz w:val="16"/>
                                      <w:szCs w:val="22"/>
                                      <w:lang w:eastAsia="en-US" w:bidi="ar-SA"/>
                                    </w:rPr>
                                    <w:t>Źródło:</w:t>
                                  </w:r>
                                  <w:r>
                                    <w:rPr>
                                      <w:color w:val="1F4E79"/>
                                      <w:spacing w:val="-4"/>
                                      <w:kern w:val="0"/>
                                      <w:sz w:val="16"/>
                                      <w:szCs w:val="22"/>
                                      <w:lang w:eastAsia="en-US" w:bidi="ar-SA"/>
                                    </w:rPr>
                                    <w:t xml:space="preserve"> </w:t>
                                  </w:r>
                                  <w:r>
                                    <w:rPr>
                                      <w:color w:val="1F4E79"/>
                                      <w:kern w:val="0"/>
                                      <w:sz w:val="16"/>
                                      <w:szCs w:val="22"/>
                                      <w:lang w:eastAsia="en-US" w:bidi="ar-SA"/>
                                    </w:rPr>
                                    <w:t>opracowanie</w:t>
                                  </w:r>
                                  <w:r>
                                    <w:rPr>
                                      <w:color w:val="1F4E79"/>
                                      <w:spacing w:val="-5"/>
                                      <w:kern w:val="0"/>
                                      <w:sz w:val="16"/>
                                      <w:szCs w:val="22"/>
                                      <w:lang w:eastAsia="en-US" w:bidi="ar-SA"/>
                                    </w:rPr>
                                    <w:t xml:space="preserve"> </w:t>
                                  </w:r>
                                  <w:r>
                                    <w:rPr>
                                      <w:color w:val="1F4E79"/>
                                      <w:kern w:val="0"/>
                                      <w:sz w:val="16"/>
                                      <w:szCs w:val="22"/>
                                      <w:lang w:eastAsia="en-US" w:bidi="ar-SA"/>
                                    </w:rPr>
                                    <w:t>własne</w:t>
                                  </w:r>
                                  <w:r>
                                    <w:rPr>
                                      <w:color w:val="1F4E79"/>
                                      <w:spacing w:val="-5"/>
                                      <w:kern w:val="0"/>
                                      <w:sz w:val="16"/>
                                      <w:szCs w:val="22"/>
                                      <w:lang w:eastAsia="en-US" w:bidi="ar-SA"/>
                                    </w:rPr>
                                    <w:t xml:space="preserve"> </w:t>
                                  </w:r>
                                  <w:r>
                                    <w:rPr>
                                      <w:color w:val="1F4E79"/>
                                      <w:kern w:val="0"/>
                                      <w:sz w:val="16"/>
                                      <w:szCs w:val="22"/>
                                      <w:lang w:eastAsia="en-US" w:bidi="ar-SA"/>
                                    </w:rPr>
                                    <w:t>na</w:t>
                                  </w:r>
                                  <w:r>
                                    <w:rPr>
                                      <w:color w:val="1F4E79"/>
                                      <w:spacing w:val="-5"/>
                                      <w:kern w:val="0"/>
                                      <w:sz w:val="16"/>
                                      <w:szCs w:val="22"/>
                                      <w:lang w:eastAsia="en-US" w:bidi="ar-SA"/>
                                    </w:rPr>
                                    <w:t xml:space="preserve"> </w:t>
                                  </w:r>
                                  <w:r>
                                    <w:rPr>
                                      <w:color w:val="1F4E79"/>
                                      <w:kern w:val="0"/>
                                      <w:sz w:val="16"/>
                                      <w:szCs w:val="22"/>
                                      <w:lang w:eastAsia="en-US" w:bidi="ar-SA"/>
                                    </w:rPr>
                                    <w:t>podstawie</w:t>
                                  </w:r>
                                  <w:r>
                                    <w:rPr>
                                      <w:color w:val="1F4E79"/>
                                      <w:spacing w:val="-5"/>
                                      <w:kern w:val="0"/>
                                      <w:sz w:val="16"/>
                                      <w:szCs w:val="22"/>
                                      <w:lang w:eastAsia="en-US" w:bidi="ar-SA"/>
                                    </w:rPr>
                                    <w:t xml:space="preserve"> </w:t>
                                  </w:r>
                                  <w:r>
                                    <w:rPr>
                                      <w:color w:val="1F4E79"/>
                                      <w:kern w:val="0"/>
                                      <w:sz w:val="16"/>
                                      <w:szCs w:val="22"/>
                                      <w:lang w:eastAsia="en-US" w:bidi="ar-SA"/>
                                    </w:rPr>
                                    <w:t>GUS</w:t>
                                  </w:r>
                                  <w:r>
                                    <w:rPr>
                                      <w:color w:val="1F4E79"/>
                                      <w:spacing w:val="-3"/>
                                      <w:kern w:val="0"/>
                                      <w:sz w:val="16"/>
                                      <w:szCs w:val="22"/>
                                      <w:lang w:eastAsia="en-US" w:bidi="ar-SA"/>
                                    </w:rPr>
                                    <w:t xml:space="preserve"> </w:t>
                                  </w:r>
                                  <w:r>
                                    <w:rPr>
                                      <w:color w:val="1F4E79"/>
                                      <w:spacing w:val="-4"/>
                                      <w:kern w:val="0"/>
                                      <w:sz w:val="16"/>
                                      <w:szCs w:val="22"/>
                                      <w:lang w:eastAsia="en-US" w:bidi="ar-SA"/>
                                    </w:rPr>
                                    <w:t>BDL.</w:t>
                                  </w:r>
                                </w:p>
                              </w:tc>
                              <w:tc>
                                <w:tcPr>
                                  <w:tcW w:w="136" w:type="dxa"/>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c>
                                <w:tcPr>
                                  <w:tcW w:w="4394" w:type="dxa"/>
                                  <w:tcBorders>
                                    <w:top w:val="single" w:sz="6" w:space="0" w:color="D9D9D9"/>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r>
                          </w:tbl>
                          <w:p>
                            <w:pPr>
                              <w:pStyle w:val="BodyText"/>
                              <w:rPr>
                                <w:color w:val="000000"/>
                              </w:rPr>
                            </w:pPr>
                            <w:r>
                              <w:rPr>
                                <w:color w:val="000000"/>
                              </w:rPr>
                            </w:r>
                          </w:p>
                        </w:txbxContent>
                      </wps:txbx>
                      <wps:bodyPr lIns="0" rIns="0" tIns="0" bIns="0" anchor="t">
                        <a:noAutofit/>
                      </wps:bodyPr>
                    </wps:wsp>
                  </a:graphicData>
                </a:graphic>
              </wp:anchor>
            </w:drawing>
          </mc:Choice>
          <mc:Fallback>
            <w:pict>
              <v:rect id="shape_0" ID="Textbox 47" path="m0,0l-2147483645,0l-2147483645,-2147483646l0,-2147483646xe" stroked="f" o:allowincell="f" style="position:absolute;margin-left:71pt;margin-top:-176.85pt;width:452.7pt;height:218.35pt;mso-wrap-style:none;v-text-anchor:middle;mso-position-horizontal-relative:page" wp14:anchorId="40F2A6DD">
                <v:fill o:detectmouseclick="t" on="false"/>
                <v:stroke color="#3465a4" joinstyle="round" endcap="flat"/>
                <v:textbox>
                  <w:txbxContent>
                    <w:tbl>
                      <w:tblPr>
                        <w:tblStyle w:val="TableNormal"/>
                        <w:tblW w:w="8920" w:type="dxa"/>
                        <w:jc w:val="left"/>
                        <w:tblInd w:w="67" w:type="dxa"/>
                        <w:tblLayout w:type="fixed"/>
                        <w:tblCellMar>
                          <w:top w:w="0" w:type="dxa"/>
                          <w:left w:w="7" w:type="dxa"/>
                          <w:bottom w:w="0" w:type="dxa"/>
                          <w:right w:w="7" w:type="dxa"/>
                        </w:tblCellMar>
                        <w:tblLook w:firstRow="1" w:noVBand="0" w:lastRow="1" w:firstColumn="1" w:lastColumn="1" w:noHBand="0" w:val="01e0"/>
                      </w:tblPr>
                      <w:tblGrid>
                        <w:gridCol w:w="4390"/>
                        <w:gridCol w:w="136"/>
                        <w:gridCol w:w="4394"/>
                      </w:tblGrid>
                      <w:tr>
                        <w:trPr>
                          <w:trHeight w:val="2041"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203" w:before="0" w:after="0"/>
                              <w:ind w:left="37"/>
                              <w:jc w:val="left"/>
                              <w:rPr>
                                <w:b/>
                                <w:sz w:val="20"/>
                              </w:rPr>
                            </w:pPr>
                            <w:r>
                              <w:rPr>
                                <w:b/>
                                <w:color w:val="2E5395"/>
                                <w:kern w:val="0"/>
                                <w:sz w:val="20"/>
                                <w:szCs w:val="22"/>
                                <w:lang w:eastAsia="en-US" w:bidi="ar-SA"/>
                              </w:rPr>
                              <w:t>Wykres</w:t>
                            </w:r>
                            <w:r>
                              <w:rPr>
                                <w:b/>
                                <w:color w:val="2E5395"/>
                                <w:spacing w:val="-7"/>
                                <w:kern w:val="0"/>
                                <w:sz w:val="20"/>
                                <w:szCs w:val="22"/>
                                <w:lang w:eastAsia="en-US" w:bidi="ar-SA"/>
                              </w:rPr>
                              <w:t xml:space="preserve"> </w:t>
                            </w:r>
                            <w:r>
                              <w:rPr>
                                <w:b/>
                                <w:color w:val="2E5395"/>
                                <w:kern w:val="0"/>
                                <w:sz w:val="20"/>
                                <w:szCs w:val="22"/>
                                <w:lang w:eastAsia="en-US" w:bidi="ar-SA"/>
                              </w:rPr>
                              <w:t>1.</w:t>
                            </w:r>
                            <w:r>
                              <w:rPr>
                                <w:b/>
                                <w:color w:val="2E5395"/>
                                <w:spacing w:val="-5"/>
                                <w:kern w:val="0"/>
                                <w:sz w:val="20"/>
                                <w:szCs w:val="22"/>
                                <w:lang w:eastAsia="en-US" w:bidi="ar-SA"/>
                              </w:rPr>
                              <w:t xml:space="preserve"> </w:t>
                            </w:r>
                            <w:r>
                              <w:rPr>
                                <w:b/>
                                <w:color w:val="2E5395"/>
                                <w:kern w:val="0"/>
                                <w:sz w:val="20"/>
                                <w:szCs w:val="22"/>
                                <w:lang w:eastAsia="en-US" w:bidi="ar-SA"/>
                              </w:rPr>
                              <w:t>Dynamika</w:t>
                            </w:r>
                            <w:r>
                              <w:rPr>
                                <w:b/>
                                <w:color w:val="2E5395"/>
                                <w:spacing w:val="-4"/>
                                <w:kern w:val="0"/>
                                <w:sz w:val="20"/>
                                <w:szCs w:val="22"/>
                                <w:lang w:eastAsia="en-US" w:bidi="ar-SA"/>
                              </w:rPr>
                              <w:t xml:space="preserve"> </w:t>
                            </w:r>
                            <w:r>
                              <w:rPr>
                                <w:b/>
                                <w:color w:val="2E5395"/>
                                <w:kern w:val="0"/>
                                <w:sz w:val="20"/>
                                <w:szCs w:val="22"/>
                                <w:lang w:eastAsia="en-US" w:bidi="ar-SA"/>
                              </w:rPr>
                              <w:t>liczby</w:t>
                            </w:r>
                            <w:r>
                              <w:rPr>
                                <w:b/>
                                <w:color w:val="2E5395"/>
                                <w:spacing w:val="-5"/>
                                <w:kern w:val="0"/>
                                <w:sz w:val="20"/>
                                <w:szCs w:val="22"/>
                                <w:lang w:eastAsia="en-US" w:bidi="ar-SA"/>
                              </w:rPr>
                              <w:t xml:space="preserve"> </w:t>
                            </w:r>
                            <w:r>
                              <w:rPr>
                                <w:b/>
                                <w:color w:val="2E5395"/>
                                <w:kern w:val="0"/>
                                <w:sz w:val="20"/>
                                <w:szCs w:val="22"/>
                                <w:lang w:eastAsia="en-US" w:bidi="ar-SA"/>
                              </w:rPr>
                              <w:t>ludności</w:t>
                            </w:r>
                            <w:r>
                              <w:rPr>
                                <w:b/>
                                <w:color w:val="2E5395"/>
                                <w:spacing w:val="-6"/>
                                <w:kern w:val="0"/>
                                <w:sz w:val="20"/>
                                <w:szCs w:val="22"/>
                                <w:lang w:eastAsia="en-US" w:bidi="ar-SA"/>
                              </w:rPr>
                              <w:t xml:space="preserve"> </w:t>
                            </w:r>
                            <w:r>
                              <w:rPr>
                                <w:b/>
                                <w:color w:val="2E5395"/>
                                <w:kern w:val="0"/>
                                <w:sz w:val="20"/>
                                <w:szCs w:val="22"/>
                                <w:lang w:eastAsia="en-US" w:bidi="ar-SA"/>
                              </w:rPr>
                              <w:t>(rok</w:t>
                            </w:r>
                            <w:r>
                              <w:rPr>
                                <w:b/>
                                <w:color w:val="2E5395"/>
                                <w:spacing w:val="-6"/>
                                <w:kern w:val="0"/>
                                <w:sz w:val="20"/>
                                <w:szCs w:val="22"/>
                                <w:lang w:eastAsia="en-US" w:bidi="ar-SA"/>
                              </w:rPr>
                              <w:t xml:space="preserve"> </w:t>
                            </w:r>
                            <w:r>
                              <w:rPr>
                                <w:b/>
                                <w:color w:val="2E5395"/>
                                <w:spacing w:val="-2"/>
                                <w:kern w:val="0"/>
                                <w:sz w:val="20"/>
                                <w:szCs w:val="22"/>
                                <w:lang w:eastAsia="en-US" w:bidi="ar-SA"/>
                              </w:rPr>
                              <w:t>2014=100)</w:t>
                            </w:r>
                          </w:p>
                          <w:p>
                            <w:pPr>
                              <w:pStyle w:val="TableParagraph"/>
                              <w:widowControl w:val="false"/>
                              <w:suppressAutoHyphens w:val="true"/>
                              <w:spacing w:before="145" w:after="0"/>
                              <w:ind w:hanging="1" w:left="1834" w:right="1745"/>
                              <w:jc w:val="center"/>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tabs>
                                <w:tab w:val="clear" w:pos="720"/>
                                <w:tab w:val="left" w:pos="3210" w:leader="none"/>
                              </w:tabs>
                              <w:suppressAutoHyphens w:val="true"/>
                              <w:spacing w:lineRule="auto" w:line="86" w:before="0" w:after="0"/>
                              <w:ind w:left="1774"/>
                              <w:jc w:val="left"/>
                              <w:rPr>
                                <w:sz w:val="18"/>
                              </w:rPr>
                            </w:pPr>
                            <w:r>
                              <w:rPr>
                                <w:color w:val="1F3863"/>
                                <w:spacing w:val="-5"/>
                                <w:kern w:val="0"/>
                                <w:position w:val="-9"/>
                                <w:sz w:val="18"/>
                                <w:szCs w:val="22"/>
                                <w:lang w:eastAsia="en-US" w:bidi="ar-SA"/>
                              </w:rPr>
                              <w:t>110</w:t>
                            </w:r>
                            <w:r>
                              <w:rPr>
                                <w:color w:val="1F3863"/>
                                <w:kern w:val="0"/>
                                <w:sz w:val="18"/>
                                <w:szCs w:val="22"/>
                                <w:lang w:eastAsia="en-US" w:bidi="ar-SA"/>
                              </w:rPr>
                              <w:tab/>
                            </w:r>
                            <w:r>
                              <w:rPr>
                                <w:color w:val="1F3863"/>
                                <w:spacing w:val="-5"/>
                                <w:kern w:val="0"/>
                                <w:position w:val="-9"/>
                                <w:sz w:val="18"/>
                                <w:szCs w:val="22"/>
                                <w:lang w:eastAsia="en-US" w:bidi="ar-SA"/>
                              </w:rPr>
                              <w:t>m.</w:t>
                            </w:r>
                          </w:p>
                          <w:p>
                            <w:pPr>
                              <w:pStyle w:val="TableParagraph"/>
                              <w:widowControl w:val="false"/>
                              <w:tabs>
                                <w:tab w:val="clear" w:pos="720"/>
                                <w:tab w:val="left" w:pos="1774" w:leader="none"/>
                              </w:tabs>
                              <w:suppressAutoHyphens w:val="true"/>
                              <w:spacing w:lineRule="exact" w:line="126" w:before="0" w:after="0"/>
                              <w:ind w:left="838"/>
                              <w:jc w:val="left"/>
                              <w:rPr>
                                <w:sz w:val="18"/>
                              </w:rPr>
                            </w:pPr>
                            <w:r>
                              <w:rPr>
                                <w:color w:val="1F3863"/>
                                <w:kern w:val="0"/>
                                <w:position w:val="8"/>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spacing w:val="-5"/>
                                <w:kern w:val="0"/>
                                <w:position w:val="8"/>
                                <w:sz w:val="18"/>
                                <w:szCs w:val="22"/>
                                <w:lang w:eastAsia="en-US" w:bidi="ar-SA"/>
                              </w:rPr>
                              <w:t>105</w:t>
                            </w:r>
                          </w:p>
                          <w:p>
                            <w:pPr>
                              <w:pStyle w:val="TableParagraph"/>
                              <w:widowControl w:val="false"/>
                              <w:tabs>
                                <w:tab w:val="clear" w:pos="720"/>
                                <w:tab w:val="left" w:pos="2957" w:leader="none"/>
                              </w:tabs>
                              <w:suppressAutoHyphens w:val="true"/>
                              <w:spacing w:lineRule="exact" w:line="123" w:before="0" w:after="0"/>
                              <w:ind w:left="1774"/>
                              <w:jc w:val="left"/>
                              <w:rPr>
                                <w:sz w:val="18"/>
                              </w:rPr>
                            </w:pPr>
                            <w:r>
                              <w:rPr>
                                <w:color w:val="1F3863"/>
                                <w:spacing w:val="-5"/>
                                <w:kern w:val="0"/>
                                <w:position w:val="5"/>
                                <w:sz w:val="18"/>
                                <w:szCs w:val="22"/>
                                <w:lang w:eastAsia="en-US" w:bidi="ar-SA"/>
                              </w:rPr>
                              <w:t>100</w:t>
                            </w:r>
                            <w:r>
                              <w:rPr>
                                <w:color w:val="1F3863"/>
                                <w:kern w:val="0"/>
                                <w:position w:val="5"/>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11" w:before="0" w:after="0"/>
                              <w:ind w:right="460"/>
                              <w:jc w:val="center"/>
                              <w:rPr>
                                <w:sz w:val="18"/>
                              </w:rPr>
                            </w:pPr>
                            <w:r>
                              <w:rPr>
                                <w:color w:val="1F3863"/>
                                <w:spacing w:val="-5"/>
                                <w:kern w:val="0"/>
                                <w:sz w:val="18"/>
                                <w:szCs w:val="22"/>
                                <w:lang w:eastAsia="en-US" w:bidi="ar-SA"/>
                              </w:rPr>
                              <w:t>95</w:t>
                            </w:r>
                          </w:p>
                          <w:p>
                            <w:pPr>
                              <w:pStyle w:val="TableParagraph"/>
                              <w:widowControl w:val="false"/>
                              <w:suppressAutoHyphens w:val="true"/>
                              <w:spacing w:lineRule="exact" w:line="137" w:before="0" w:after="0"/>
                              <w:ind w:right="460"/>
                              <w:jc w:val="center"/>
                              <w:rPr>
                                <w:sz w:val="18"/>
                              </w:rPr>
                            </w:pPr>
                            <w:r>
                              <w:rPr>
                                <w:color w:val="1F3863"/>
                                <w:spacing w:val="-5"/>
                                <w:kern w:val="0"/>
                                <w:sz w:val="18"/>
                                <w:szCs w:val="22"/>
                                <w:lang w:eastAsia="en-US" w:bidi="ar-SA"/>
                              </w:rPr>
                              <w:t>90</w:t>
                            </w:r>
                          </w:p>
                          <w:p>
                            <w:pPr>
                              <w:pStyle w:val="TableParagraph"/>
                              <w:widowControl w:val="false"/>
                              <w:tabs>
                                <w:tab w:val="clear" w:pos="720"/>
                                <w:tab w:val="left" w:pos="3555" w:leader="none"/>
                              </w:tabs>
                              <w:suppressAutoHyphens w:val="true"/>
                              <w:spacing w:lineRule="exact" w:line="179" w:before="0" w:after="0"/>
                              <w:ind w:left="1865"/>
                              <w:jc w:val="left"/>
                              <w:rPr>
                                <w:sz w:val="18"/>
                              </w:rPr>
                            </w:pPr>
                            <w:r>
                              <w:rPr>
                                <w:color w:val="1F3863"/>
                                <w:spacing w:val="-5"/>
                                <w:kern w:val="0"/>
                                <w:position w:val="9"/>
                                <w:sz w:val="18"/>
                                <w:szCs w:val="22"/>
                                <w:lang w:eastAsia="en-US" w:bidi="ar-SA"/>
                              </w:rPr>
                              <w:t>85</w:t>
                            </w:r>
                            <w:r>
                              <w:rPr>
                                <w:color w:val="1F3863"/>
                                <w:kern w:val="0"/>
                                <w:position w:val="9"/>
                                <w:sz w:val="18"/>
                                <w:szCs w:val="22"/>
                                <w:lang w:eastAsia="en-US" w:bidi="ar-SA"/>
                              </w:rPr>
                              <w:tab/>
                            </w:r>
                            <w:r>
                              <w:rPr>
                                <w:color w:val="1F3863"/>
                                <w:spacing w:val="-5"/>
                                <w:kern w:val="0"/>
                                <w:sz w:val="18"/>
                                <w:szCs w:val="22"/>
                                <w:lang w:eastAsia="en-US" w:bidi="ar-SA"/>
                              </w:rPr>
                              <w:t>gm.</w:t>
                            </w:r>
                          </w:p>
                          <w:p>
                            <w:pPr>
                              <w:pStyle w:val="TableParagraph"/>
                              <w:widowControl w:val="false"/>
                              <w:tabs>
                                <w:tab w:val="clear" w:pos="720"/>
                                <w:tab w:val="right" w:pos="2048" w:leader="none"/>
                              </w:tabs>
                              <w:suppressAutoHyphens w:val="true"/>
                              <w:spacing w:lineRule="exact" w:line="125" w:before="0" w:after="0"/>
                              <w:ind w:left="332"/>
                              <w:jc w:val="left"/>
                              <w:rPr>
                                <w:sz w:val="18"/>
                              </w:rPr>
                            </w:pPr>
                            <w:r>
                              <w:rPr>
                                <w:color w:val="1F3863"/>
                                <w:spacing w:val="-2"/>
                                <w:kern w:val="0"/>
                                <w:position w:val="7"/>
                                <w:sz w:val="18"/>
                                <w:szCs w:val="22"/>
                                <w:lang w:eastAsia="en-US" w:bidi="ar-SA"/>
                              </w:rPr>
                              <w:t>Tolkmicko</w:t>
                            </w:r>
                            <w:r>
                              <w:rPr>
                                <w:color w:val="1F3863"/>
                                <w:kern w:val="0"/>
                                <w:sz w:val="18"/>
                                <w:szCs w:val="22"/>
                                <w:lang w:eastAsia="en-US" w:bidi="ar-SA"/>
                              </w:rPr>
                              <w:tab/>
                            </w:r>
                            <w:r>
                              <w:rPr>
                                <w:color w:val="1F3863"/>
                                <w:spacing w:val="-5"/>
                                <w:kern w:val="0"/>
                                <w:position w:val="7"/>
                                <w:sz w:val="18"/>
                                <w:szCs w:val="22"/>
                                <w:lang w:eastAsia="en-US" w:bidi="ar-SA"/>
                              </w:rPr>
                              <w:t>80</w:t>
                            </w:r>
                          </w:p>
                          <w:p>
                            <w:pPr>
                              <w:pStyle w:val="TableParagraph"/>
                              <w:widowControl w:val="false"/>
                              <w:tabs>
                                <w:tab w:val="clear" w:pos="720"/>
                                <w:tab w:val="left" w:pos="3344" w:leader="none"/>
                              </w:tabs>
                              <w:suppressAutoHyphens w:val="true"/>
                              <w:spacing w:lineRule="exact" w:line="123" w:before="0" w:after="0"/>
                              <w:ind w:left="1865"/>
                              <w:jc w:val="left"/>
                              <w:rPr>
                                <w:sz w:val="18"/>
                              </w:rPr>
                            </w:pPr>
                            <w:r>
                              <w:rPr>
                                <w:color w:val="1F3863"/>
                                <w:spacing w:val="-5"/>
                                <w:kern w:val="0"/>
                                <w:position w:val="4"/>
                                <w:sz w:val="18"/>
                                <w:szCs w:val="22"/>
                                <w:lang w:eastAsia="en-US" w:bidi="ar-SA"/>
                              </w:rPr>
                              <w:t>75</w:t>
                            </w:r>
                            <w:r>
                              <w:rPr>
                                <w:color w:val="1F3863"/>
                                <w:kern w:val="0"/>
                                <w:position w:val="4"/>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31" w:before="0" w:after="0"/>
                              <w:ind w:right="459"/>
                              <w:jc w:val="center"/>
                              <w:rPr>
                                <w:sz w:val="18"/>
                              </w:rPr>
                            </w:pPr>
                            <w:r>
                              <w:rPr>
                                <w:color w:val="1F3863"/>
                                <w:spacing w:val="-5"/>
                                <w:kern w:val="0"/>
                                <w:sz w:val="18"/>
                                <w:szCs w:val="22"/>
                                <w:lang w:eastAsia="en-US" w:bidi="ar-SA"/>
                              </w:rPr>
                              <w:t>70</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suppressAutoHyphens w:val="true"/>
                              <w:spacing w:lineRule="exact" w:line="203" w:before="0" w:after="0"/>
                              <w:ind w:left="39"/>
                              <w:jc w:val="left"/>
                              <w:rPr>
                                <w:b/>
                                <w:sz w:val="20"/>
                              </w:rPr>
                            </w:pPr>
                            <w:r>
                              <w:rPr>
                                <w:b/>
                                <w:color w:val="2E5395"/>
                                <w:kern w:val="0"/>
                                <w:sz w:val="20"/>
                                <w:szCs w:val="22"/>
                                <w:lang w:eastAsia="en-US" w:bidi="ar-SA"/>
                              </w:rPr>
                              <w:t>Wykres</w:t>
                            </w:r>
                            <w:r>
                              <w:rPr>
                                <w:b/>
                                <w:color w:val="2E5395"/>
                                <w:spacing w:val="-4"/>
                                <w:kern w:val="0"/>
                                <w:sz w:val="20"/>
                                <w:szCs w:val="22"/>
                                <w:lang w:eastAsia="en-US" w:bidi="ar-SA"/>
                              </w:rPr>
                              <w:t xml:space="preserve"> </w:t>
                            </w:r>
                            <w:r>
                              <w:rPr>
                                <w:b/>
                                <w:color w:val="2E5395"/>
                                <w:kern w:val="0"/>
                                <w:sz w:val="20"/>
                                <w:szCs w:val="22"/>
                                <w:lang w:eastAsia="en-US" w:bidi="ar-SA"/>
                              </w:rPr>
                              <w:t>2.</w:t>
                            </w:r>
                            <w:r>
                              <w:rPr>
                                <w:b/>
                                <w:color w:val="2E5395"/>
                                <w:spacing w:val="-6"/>
                                <w:kern w:val="0"/>
                                <w:sz w:val="20"/>
                                <w:szCs w:val="22"/>
                                <w:lang w:eastAsia="en-US" w:bidi="ar-SA"/>
                              </w:rPr>
                              <w:t xml:space="preserve"> </w:t>
                            </w:r>
                            <w:r>
                              <w:rPr>
                                <w:b/>
                                <w:color w:val="2E5395"/>
                                <w:kern w:val="0"/>
                                <w:sz w:val="20"/>
                                <w:szCs w:val="22"/>
                                <w:lang w:eastAsia="en-US" w:bidi="ar-SA"/>
                              </w:rPr>
                              <w:t>Saldo</w:t>
                            </w:r>
                            <w:r>
                              <w:rPr>
                                <w:b/>
                                <w:color w:val="2E5395"/>
                                <w:spacing w:val="-5"/>
                                <w:kern w:val="0"/>
                                <w:sz w:val="20"/>
                                <w:szCs w:val="22"/>
                                <w:lang w:eastAsia="en-US" w:bidi="ar-SA"/>
                              </w:rPr>
                              <w:t xml:space="preserve"> </w:t>
                            </w:r>
                            <w:r>
                              <w:rPr>
                                <w:b/>
                                <w:color w:val="2E5395"/>
                                <w:kern w:val="0"/>
                                <w:sz w:val="20"/>
                                <w:szCs w:val="22"/>
                                <w:lang w:eastAsia="en-US" w:bidi="ar-SA"/>
                              </w:rPr>
                              <w:t>migracji</w:t>
                            </w:r>
                            <w:r>
                              <w:rPr>
                                <w:b/>
                                <w:color w:val="2E5395"/>
                                <w:spacing w:val="-6"/>
                                <w:kern w:val="0"/>
                                <w:sz w:val="20"/>
                                <w:szCs w:val="22"/>
                                <w:lang w:eastAsia="en-US" w:bidi="ar-SA"/>
                              </w:rPr>
                              <w:t xml:space="preserve"> </w:t>
                            </w:r>
                            <w:r>
                              <w:rPr>
                                <w:b/>
                                <w:color w:val="2E5395"/>
                                <w:kern w:val="0"/>
                                <w:sz w:val="20"/>
                                <w:szCs w:val="22"/>
                                <w:lang w:eastAsia="en-US" w:bidi="ar-SA"/>
                              </w:rPr>
                              <w:t>na</w:t>
                            </w:r>
                            <w:r>
                              <w:rPr>
                                <w:b/>
                                <w:color w:val="2E5395"/>
                                <w:spacing w:val="-6"/>
                                <w:kern w:val="0"/>
                                <w:sz w:val="20"/>
                                <w:szCs w:val="22"/>
                                <w:lang w:eastAsia="en-US" w:bidi="ar-SA"/>
                              </w:rPr>
                              <w:t xml:space="preserve"> </w:t>
                            </w:r>
                            <w:r>
                              <w:rPr>
                                <w:b/>
                                <w:color w:val="2E5395"/>
                                <w:kern w:val="0"/>
                                <w:sz w:val="20"/>
                                <w:szCs w:val="22"/>
                                <w:lang w:eastAsia="en-US" w:bidi="ar-SA"/>
                              </w:rPr>
                              <w:t>1000</w:t>
                            </w:r>
                            <w:r>
                              <w:rPr>
                                <w:b/>
                                <w:color w:val="2E5395"/>
                                <w:spacing w:val="-6"/>
                                <w:kern w:val="0"/>
                                <w:sz w:val="20"/>
                                <w:szCs w:val="22"/>
                                <w:lang w:eastAsia="en-US" w:bidi="ar-SA"/>
                              </w:rPr>
                              <w:t xml:space="preserve"> </w:t>
                            </w:r>
                            <w:r>
                              <w:rPr>
                                <w:b/>
                                <w:color w:val="2E5395"/>
                                <w:spacing w:val="-2"/>
                                <w:kern w:val="0"/>
                                <w:sz w:val="20"/>
                                <w:szCs w:val="22"/>
                                <w:lang w:eastAsia="en-US" w:bidi="ar-SA"/>
                              </w:rPr>
                              <w:t>ludności</w:t>
                            </w:r>
                          </w:p>
                          <w:p>
                            <w:pPr>
                              <w:pStyle w:val="TableParagraph"/>
                              <w:widowControl w:val="false"/>
                              <w:suppressAutoHyphens w:val="true"/>
                              <w:spacing w:before="186" w:after="0"/>
                              <w:ind w:firstLine="142" w:left="1800"/>
                              <w:jc w:val="left"/>
                              <w:rPr>
                                <w:sz w:val="18"/>
                              </w:rPr>
                            </w:pPr>
                            <w:r>
                              <w:rPr>
                                <w:color w:val="1F3863"/>
                                <w:spacing w:val="-2"/>
                                <w:kern w:val="0"/>
                                <w:sz w:val="18"/>
                                <w:szCs w:val="22"/>
                                <w:lang w:eastAsia="en-US" w:bidi="ar-SA"/>
                              </w:rPr>
                              <w:t>powiat</w:t>
                            </w:r>
                          </w:p>
                          <w:p>
                            <w:pPr>
                              <w:pStyle w:val="TableParagraph"/>
                              <w:widowControl w:val="false"/>
                              <w:suppressAutoHyphens w:val="true"/>
                              <w:spacing w:lineRule="auto" w:line="185" w:before="39" w:after="0"/>
                              <w:ind w:hanging="31" w:left="1831" w:right="1653"/>
                              <w:jc w:val="left"/>
                              <w:rPr>
                                <w:sz w:val="18"/>
                              </w:rPr>
                            </w:pPr>
                            <w:r>
                              <w:rPr>
                                <w:color w:val="1F3863"/>
                                <w:spacing w:val="-2"/>
                                <w:kern w:val="0"/>
                                <w:sz w:val="18"/>
                                <w:szCs w:val="22"/>
                                <w:lang w:eastAsia="en-US" w:bidi="ar-SA"/>
                              </w:rPr>
                              <w:t>braniewski</w:t>
                            </w:r>
                            <w:r>
                              <w:rPr>
                                <w:color w:val="1F3863"/>
                                <w:kern w:val="0"/>
                                <w:sz w:val="18"/>
                                <w:szCs w:val="22"/>
                                <w:lang w:eastAsia="en-US" w:bidi="ar-SA"/>
                              </w:rPr>
                              <w:t xml:space="preserve"> </w:t>
                            </w:r>
                            <w:r>
                              <w:rPr>
                                <w:color w:val="1F3863"/>
                                <w:spacing w:val="-6"/>
                                <w:kern w:val="0"/>
                                <w:sz w:val="18"/>
                                <w:szCs w:val="22"/>
                                <w:lang w:eastAsia="en-US" w:bidi="ar-SA"/>
                              </w:rPr>
                              <w:t>10</w:t>
                            </w:r>
                          </w:p>
                          <w:p>
                            <w:pPr>
                              <w:pStyle w:val="TableParagraph"/>
                              <w:widowControl w:val="false"/>
                              <w:tabs>
                                <w:tab w:val="clear" w:pos="720"/>
                                <w:tab w:val="left" w:pos="1922" w:leader="none"/>
                                <w:tab w:val="left" w:pos="2873" w:leader="none"/>
                              </w:tabs>
                              <w:suppressAutoHyphens w:val="true"/>
                              <w:spacing w:lineRule="auto" w:line="221" w:before="0" w:after="0"/>
                              <w:ind w:hanging="1070" w:left="1922" w:right="574"/>
                              <w:jc w:val="left"/>
                              <w:rPr>
                                <w:sz w:val="18"/>
                              </w:rPr>
                            </w:pPr>
                            <w:r>
                              <w:rPr>
                                <w:color w:val="1F3863"/>
                                <w:kern w:val="0"/>
                                <w:position w:val="1"/>
                                <w:sz w:val="18"/>
                                <w:szCs w:val="22"/>
                                <w:lang w:eastAsia="en-US" w:bidi="ar-SA"/>
                              </w:rPr>
                              <w:t>m. Elbląg</w:t>
                              <w:tab/>
                            </w:r>
                            <w:r>
                              <w:rPr>
                                <w:color w:val="1F3863"/>
                                <w:spacing w:val="-10"/>
                                <w:kern w:val="0"/>
                                <w:sz w:val="18"/>
                                <w:szCs w:val="22"/>
                                <w:lang w:eastAsia="en-US" w:bidi="ar-SA"/>
                              </w:rPr>
                              <w:t>5</w:t>
                            </w:r>
                            <w:r>
                              <w:rPr>
                                <w:color w:val="1F3863"/>
                                <w:kern w:val="0"/>
                                <w:sz w:val="18"/>
                                <w:szCs w:val="22"/>
                                <w:lang w:eastAsia="en-US" w:bidi="ar-SA"/>
                              </w:rPr>
                              <w:tab/>
                            </w:r>
                            <w:r>
                              <w:rPr>
                                <w:color w:val="1F3863"/>
                                <w:kern w:val="0"/>
                                <w:position w:val="1"/>
                                <w:sz w:val="18"/>
                                <w:szCs w:val="22"/>
                                <w:lang w:eastAsia="en-US" w:bidi="ar-SA"/>
                              </w:rPr>
                              <w:t>m.</w:t>
                            </w:r>
                            <w:r>
                              <w:rPr>
                                <w:color w:val="1F3863"/>
                                <w:spacing w:val="-11"/>
                                <w:kern w:val="0"/>
                                <w:position w:val="1"/>
                                <w:sz w:val="18"/>
                                <w:szCs w:val="22"/>
                                <w:lang w:eastAsia="en-US" w:bidi="ar-SA"/>
                              </w:rPr>
                              <w:t xml:space="preserve"> </w:t>
                            </w:r>
                            <w:r>
                              <w:rPr>
                                <w:color w:val="1F3863"/>
                                <w:kern w:val="0"/>
                                <w:position w:val="1"/>
                                <w:sz w:val="18"/>
                                <w:szCs w:val="22"/>
                                <w:lang w:eastAsia="en-US" w:bidi="ar-SA"/>
                              </w:rPr>
                              <w:t xml:space="preserve">Braniewo </w:t>
                            </w:r>
                            <w:r>
                              <w:rPr>
                                <w:color w:val="1F3863"/>
                                <w:spacing w:val="-10"/>
                                <w:kern w:val="0"/>
                                <w:sz w:val="18"/>
                                <w:szCs w:val="22"/>
                                <w:lang w:eastAsia="en-US" w:bidi="ar-SA"/>
                              </w:rPr>
                              <w:t>0</w:t>
                            </w:r>
                          </w:p>
                          <w:p>
                            <w:pPr>
                              <w:pStyle w:val="TableParagraph"/>
                              <w:widowControl w:val="false"/>
                              <w:tabs>
                                <w:tab w:val="clear" w:pos="720"/>
                                <w:tab w:val="left" w:pos="3445" w:leader="none"/>
                              </w:tabs>
                              <w:suppressAutoHyphens w:val="true"/>
                              <w:spacing w:lineRule="exact" w:line="250" w:before="0" w:after="0"/>
                              <w:ind w:left="1867"/>
                              <w:jc w:val="left"/>
                              <w:rPr>
                                <w:sz w:val="18"/>
                              </w:rPr>
                            </w:pPr>
                            <w:r>
                              <w:rPr>
                                <w:color w:val="1F3863"/>
                                <w:kern w:val="0"/>
                                <w:position w:val="10"/>
                                <w:sz w:val="18"/>
                                <w:szCs w:val="22"/>
                                <w:lang w:eastAsia="en-US" w:bidi="ar-SA"/>
                              </w:rPr>
                              <w:t>-</w:t>
                            </w:r>
                            <w:r>
                              <w:rPr>
                                <w:color w:val="1F3863"/>
                                <w:spacing w:val="-10"/>
                                <w:kern w:val="0"/>
                                <w:position w:val="10"/>
                                <w:sz w:val="18"/>
                                <w:szCs w:val="22"/>
                                <w:lang w:eastAsia="en-US" w:bidi="ar-SA"/>
                              </w:rPr>
                              <w:t>5</w:t>
                            </w:r>
                            <w:r>
                              <w:rPr>
                                <w:color w:val="1F3863"/>
                                <w:kern w:val="0"/>
                                <w:position w:val="10"/>
                                <w:sz w:val="18"/>
                                <w:szCs w:val="22"/>
                                <w:lang w:eastAsia="en-US" w:bidi="ar-SA"/>
                              </w:rPr>
                              <w:tab/>
                            </w:r>
                            <w:r>
                              <w:rPr>
                                <w:color w:val="1F3863"/>
                                <w:spacing w:val="-5"/>
                                <w:kern w:val="0"/>
                                <w:sz w:val="18"/>
                                <w:szCs w:val="22"/>
                                <w:lang w:eastAsia="en-US" w:bidi="ar-SA"/>
                              </w:rPr>
                              <w:t>gm.</w:t>
                            </w:r>
                          </w:p>
                          <w:p>
                            <w:pPr>
                              <w:pStyle w:val="TableParagraph"/>
                              <w:widowControl w:val="false"/>
                              <w:tabs>
                                <w:tab w:val="clear" w:pos="720"/>
                                <w:tab w:val="left" w:pos="1776" w:leader="none"/>
                              </w:tabs>
                              <w:suppressAutoHyphens w:val="true"/>
                              <w:spacing w:lineRule="exact" w:line="115" w:before="0" w:after="0"/>
                              <w:ind w:left="373"/>
                              <w:jc w:val="left"/>
                              <w:rPr>
                                <w:sz w:val="18"/>
                              </w:rPr>
                            </w:pPr>
                            <w:r>
                              <w:rPr>
                                <w:color w:val="1F3863"/>
                                <w:spacing w:val="-2"/>
                                <w:kern w:val="0"/>
                                <w:position w:val="1"/>
                                <w:sz w:val="18"/>
                                <w:szCs w:val="22"/>
                                <w:lang w:eastAsia="en-US" w:bidi="ar-SA"/>
                              </w:rPr>
                              <w:t>Tolkmicko</w:t>
                            </w:r>
                            <w:r>
                              <w:rPr>
                                <w:color w:val="1F3863"/>
                                <w:kern w:val="0"/>
                                <w:sz w:val="18"/>
                                <w:szCs w:val="22"/>
                                <w:lang w:eastAsia="en-US" w:bidi="ar-SA"/>
                              </w:rPr>
                              <w:tab/>
                            </w:r>
                            <w:r>
                              <w:rPr>
                                <w:color w:val="1F3863"/>
                                <w:kern w:val="0"/>
                                <w:position w:val="1"/>
                                <w:sz w:val="18"/>
                                <w:szCs w:val="22"/>
                                <w:lang w:eastAsia="en-US" w:bidi="ar-SA"/>
                              </w:rPr>
                              <w:t>-</w:t>
                            </w:r>
                            <w:r>
                              <w:rPr>
                                <w:color w:val="1F3863"/>
                                <w:spacing w:val="-5"/>
                                <w:kern w:val="0"/>
                                <w:position w:val="1"/>
                                <w:sz w:val="18"/>
                                <w:szCs w:val="22"/>
                                <w:lang w:eastAsia="en-US" w:bidi="ar-SA"/>
                              </w:rPr>
                              <w:t>10</w:t>
                            </w:r>
                          </w:p>
                          <w:p>
                            <w:pPr>
                              <w:pStyle w:val="TableParagraph"/>
                              <w:widowControl w:val="false"/>
                              <w:tabs>
                                <w:tab w:val="clear" w:pos="720"/>
                                <w:tab w:val="left" w:pos="3234" w:leader="none"/>
                              </w:tabs>
                              <w:suppressAutoHyphens w:val="true"/>
                              <w:spacing w:lineRule="exact" w:line="257" w:before="0" w:after="0"/>
                              <w:ind w:left="1776"/>
                              <w:jc w:val="left"/>
                              <w:rPr>
                                <w:sz w:val="18"/>
                              </w:rPr>
                            </w:pPr>
                            <w:r>
                              <w:rPr>
                                <w:color w:val="1F3863"/>
                                <w:kern w:val="0"/>
                                <w:position w:val="-7"/>
                                <w:sz w:val="18"/>
                                <w:szCs w:val="22"/>
                                <w:lang w:eastAsia="en-US" w:bidi="ar-SA"/>
                              </w:rPr>
                              <w:t>-15</w:t>
                            </w:r>
                            <w:r>
                              <w:rPr/>
                              <w:drawing>
                                <wp:inline distT="0" distB="0" distL="0" distR="0">
                                  <wp:extent cx="73660" cy="73660"/>
                                  <wp:effectExtent l="0" t="0" r="0" b="0"/>
                                  <wp:docPr id="58" name="Image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48" descr=""/>
                                          <pic:cNvPicPr>
                                            <a:picLocks noChangeAspect="1" noChangeArrowheads="1"/>
                                          </pic:cNvPicPr>
                                        </pic:nvPicPr>
                                        <pic:blipFill>
                                          <a:blip r:embed="rId46"/>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spacing w:val="40"/>
                                <w:kern w:val="0"/>
                                <w:position w:val="-11"/>
                                <w:sz w:val="18"/>
                                <w:szCs w:val="22"/>
                                <w:lang w:eastAsia="en-US" w:bidi="ar-SA"/>
                              </w:rPr>
                              <w:t xml:space="preserve"> </w:t>
                            </w:r>
                            <w:r>
                              <w:rPr/>
                              <w:drawing>
                                <wp:inline distT="0" distB="0" distL="0" distR="0">
                                  <wp:extent cx="73660" cy="73660"/>
                                  <wp:effectExtent l="0" t="0" r="0" b="0"/>
                                  <wp:docPr id="59" name="Image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49" descr=""/>
                                          <pic:cNvPicPr>
                                            <a:picLocks noChangeAspect="1" noChangeArrowheads="1"/>
                                          </pic:cNvPicPr>
                                        </pic:nvPicPr>
                                        <pic:blipFill>
                                          <a:blip r:embed="rId47"/>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sz w:val="18"/>
                                <w:szCs w:val="22"/>
                                <w:lang w:eastAsia="en-US" w:bidi="ar-SA"/>
                              </w:rPr>
                              <w:tab/>
                            </w:r>
                            <w:r>
                              <w:rPr>
                                <w:color w:val="1F3863"/>
                                <w:spacing w:val="-2"/>
                                <w:kern w:val="0"/>
                                <w:sz w:val="18"/>
                                <w:szCs w:val="22"/>
                                <w:lang w:eastAsia="en-US" w:bidi="ar-SA"/>
                              </w:rPr>
                              <w:t>Braniewo</w:t>
                            </w:r>
                          </w:p>
                        </w:tc>
                      </w:tr>
                      <w:tr>
                        <w:trPr>
                          <w:trHeight w:val="91"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78" w:before="0" w:after="0"/>
                              <w:ind w:left="2469"/>
                              <w:jc w:val="left"/>
                              <w:rPr>
                                <w:sz w:val="7"/>
                              </w:rPr>
                            </w:pPr>
                            <w:r>
                              <w:rPr/>
                              <w:drawing>
                                <wp:inline distT="0" distB="0" distL="0" distR="0">
                                  <wp:extent cx="68580" cy="50165"/>
                                  <wp:effectExtent l="0" t="0" r="0" b="0"/>
                                  <wp:docPr id="60" name="Image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50" descr=""/>
                                          <pic:cNvPicPr>
                                            <a:picLocks noChangeAspect="1" noChangeArrowheads="1"/>
                                          </pic:cNvPicPr>
                                        </pic:nvPicPr>
                                        <pic:blipFill>
                                          <a:blip r:embed="rId48"/>
                                          <a:stretch>
                                            <a:fillRect/>
                                          </a:stretch>
                                        </pic:blipFill>
                                        <pic:spPr bwMode="auto">
                                          <a:xfrm>
                                            <a:off x="0" y="0"/>
                                            <a:ext cx="68580" cy="50165"/>
                                          </a:xfrm>
                                          <a:prstGeom prst="rect">
                                            <a:avLst/>
                                          </a:prstGeom>
                                          <a:noFill/>
                                        </pic:spPr>
                                      </pic:pic>
                                    </a:graphicData>
                                  </a:graphic>
                                </wp:inline>
                              </w:drawing>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394" w:type="dxa"/>
                            <w:tcBorders>
                              <w:left w:val="single" w:sz="6" w:space="0" w:color="D9D9D9"/>
                              <w:right w:val="single" w:sz="6" w:space="0" w:color="D9D9D9"/>
                            </w:tcBorders>
                          </w:tcPr>
                          <w:p>
                            <w:pPr>
                              <w:pStyle w:val="TableParagraph"/>
                              <w:widowControl w:val="false"/>
                              <w:suppressAutoHyphens w:val="true"/>
                              <w:spacing w:lineRule="exact" w:line="84" w:before="0" w:after="0"/>
                              <w:ind w:left="1850"/>
                              <w:jc w:val="left"/>
                              <w:rPr>
                                <w:sz w:val="8"/>
                              </w:rPr>
                            </w:pPr>
                            <w:r>
                              <w:rPr/>
                              <w:drawing>
                                <wp:inline distT="0" distB="0" distL="0" distR="0">
                                  <wp:extent cx="74295" cy="53340"/>
                                  <wp:effectExtent l="0" t="0" r="0" b="0"/>
                                  <wp:docPr id="61" name="Image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51" descr=""/>
                                          <pic:cNvPicPr>
                                            <a:picLocks noChangeAspect="1" noChangeArrowheads="1"/>
                                          </pic:cNvPicPr>
                                        </pic:nvPicPr>
                                        <pic:blipFill>
                                          <a:blip r:embed="rId49"/>
                                          <a:stretch>
                                            <a:fillRect/>
                                          </a:stretch>
                                        </pic:blipFill>
                                        <pic:spPr bwMode="auto">
                                          <a:xfrm>
                                            <a:off x="0" y="0"/>
                                            <a:ext cx="74295" cy="53340"/>
                                          </a:xfrm>
                                          <a:prstGeom prst="rect">
                                            <a:avLst/>
                                          </a:prstGeom>
                                          <a:noFill/>
                                        </pic:spPr>
                                      </pic:pic>
                                    </a:graphicData>
                                  </a:graphic>
                                </wp:inline>
                              </w:drawing>
                            </w:r>
                          </w:p>
                        </w:tc>
                      </w:tr>
                      <w:tr>
                        <w:trPr>
                          <w:trHeight w:val="168"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105" w:before="0" w:after="0"/>
                              <w:ind w:left="1749"/>
                              <w:jc w:val="left"/>
                              <w:rPr>
                                <w:sz w:val="10"/>
                              </w:rPr>
                            </w:pPr>
                            <w:r>
                              <w:rPr/>
                              <w:drawing>
                                <wp:inline distT="0" distB="0" distL="0" distR="0">
                                  <wp:extent cx="71120" cy="67310"/>
                                  <wp:effectExtent l="0" t="0" r="0" b="0"/>
                                  <wp:docPr id="62" name="Image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52" descr=""/>
                                          <pic:cNvPicPr>
                                            <a:picLocks noChangeAspect="1" noChangeArrowheads="1"/>
                                          </pic:cNvPicPr>
                                        </pic:nvPicPr>
                                        <pic:blipFill>
                                          <a:blip r:embed="rId50"/>
                                          <a:stretch>
                                            <a:fillRect/>
                                          </a:stretch>
                                        </pic:blipFill>
                                        <pic:spPr bwMode="auto">
                                          <a:xfrm>
                                            <a:off x="0" y="0"/>
                                            <a:ext cx="71120" cy="67310"/>
                                          </a:xfrm>
                                          <a:prstGeom prst="rect">
                                            <a:avLst/>
                                          </a:prstGeom>
                                          <a:noFill/>
                                        </pic:spPr>
                                      </pic:pic>
                                    </a:graphicData>
                                  </a:graphic>
                                </wp:inline>
                              </w:drawing>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r>
                      <w:tr>
                        <w:trPr>
                          <w:trHeight w:val="160"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4394" w:type="dxa"/>
                            <w:tcBorders>
                              <w:left w:val="single" w:sz="6" w:space="0" w:color="D9D9D9"/>
                              <w:right w:val="single" w:sz="6" w:space="0" w:color="D9D9D9"/>
                            </w:tcBorders>
                          </w:tcPr>
                          <w:p>
                            <w:pPr>
                              <w:pStyle w:val="TableParagraph"/>
                              <w:widowControl w:val="false"/>
                              <w:tabs>
                                <w:tab w:val="clear" w:pos="720"/>
                                <w:tab w:val="left" w:pos="3109" w:leader="none"/>
                              </w:tabs>
                              <w:suppressAutoHyphens w:val="true"/>
                              <w:spacing w:lineRule="exact" w:line="132" w:before="8" w:after="0"/>
                              <w:ind w:left="687"/>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r>
                      <w:tr>
                        <w:trPr>
                          <w:trHeight w:val="115" w:hRule="atLeast"/>
                        </w:trPr>
                        <w:tc>
                          <w:tcPr>
                            <w:tcW w:w="4390" w:type="dxa"/>
                            <w:tcBorders>
                              <w:left w:val="single" w:sz="6" w:space="0" w:color="D9D9D9"/>
                              <w:right w:val="single" w:sz="6" w:space="0" w:color="D9D9D9"/>
                            </w:tcBorders>
                          </w:tcPr>
                          <w:p>
                            <w:pPr>
                              <w:pStyle w:val="TableParagraph"/>
                              <w:widowControl w:val="false"/>
                              <w:tabs>
                                <w:tab w:val="clear" w:pos="720"/>
                                <w:tab w:val="left" w:pos="3209" w:leader="none"/>
                              </w:tabs>
                              <w:suppressAutoHyphens w:val="true"/>
                              <w:spacing w:lineRule="exact" w:line="95" w:before="0" w:after="0"/>
                              <w:ind w:left="655"/>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r>
                      <w:tr>
                        <w:trPr>
                          <w:trHeight w:val="106"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r>
                      <w:tr>
                        <w:trPr>
                          <w:trHeight w:val="158"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0"/>
                              </w:rPr>
                            </w:pPr>
                            <w:r>
                              <w:rPr>
                                <w:rFonts w:ascii="Times New Roman" w:hAnsi="Times New Roman"/>
                                <w:sz w:val="10"/>
                              </w:rPr>
                            </w:r>
                          </w:p>
                        </w:tc>
                        <w:tc>
                          <w:tcPr>
                            <w:tcW w:w="4394" w:type="dxa"/>
                            <w:tcBorders>
                              <w:left w:val="single" w:sz="6" w:space="0" w:color="D9D9D9"/>
                              <w:right w:val="single" w:sz="6" w:space="0" w:color="D9D9D9"/>
                            </w:tcBorders>
                          </w:tcPr>
                          <w:p>
                            <w:pPr>
                              <w:pStyle w:val="TableParagraph"/>
                              <w:widowControl w:val="false"/>
                              <w:tabs>
                                <w:tab w:val="clear" w:pos="720"/>
                                <w:tab w:val="left" w:pos="2577" w:leader="none"/>
                              </w:tabs>
                              <w:suppressAutoHyphens w:val="true"/>
                              <w:spacing w:lineRule="exact" w:line="139" w:before="0" w:after="0"/>
                              <w:ind w:left="1044"/>
                              <w:jc w:val="left"/>
                              <w:rPr>
                                <w:sz w:val="18"/>
                              </w:rPr>
                            </w:pPr>
                            <w:r>
                              <w:rPr>
                                <w:color w:val="1F3863"/>
                                <w:kern w:val="0"/>
                                <w:position w:val="11"/>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1"/>
                                <w:sz w:val="18"/>
                                <w:szCs w:val="22"/>
                                <w:lang w:eastAsia="en-US" w:bidi="ar-SA"/>
                              </w:rPr>
                              <w:t>powiat</w:t>
                            </w:r>
                          </w:p>
                        </w:tc>
                      </w:tr>
                      <w:tr>
                        <w:trPr>
                          <w:trHeight w:val="116" w:hRule="atLeast"/>
                        </w:trPr>
                        <w:tc>
                          <w:tcPr>
                            <w:tcW w:w="4390" w:type="dxa"/>
                            <w:tcBorders>
                              <w:left w:val="single" w:sz="6" w:space="0" w:color="D9D9D9"/>
                              <w:right w:val="single" w:sz="6" w:space="0" w:color="D9D9D9"/>
                            </w:tcBorders>
                          </w:tcPr>
                          <w:p>
                            <w:pPr>
                              <w:pStyle w:val="TableParagraph"/>
                              <w:widowControl w:val="false"/>
                              <w:suppressAutoHyphens w:val="true"/>
                              <w:spacing w:lineRule="exact" w:line="97" w:before="0" w:after="0"/>
                              <w:ind w:left="2637"/>
                              <w:jc w:val="left"/>
                              <w:rPr>
                                <w:sz w:val="18"/>
                              </w:rPr>
                            </w:pPr>
                            <w:r>
                              <w:rPr>
                                <w:color w:val="1F3863"/>
                                <w:spacing w:val="-2"/>
                                <w:kern w:val="0"/>
                                <w:sz w:val="18"/>
                                <w:szCs w:val="22"/>
                                <w:lang w:eastAsia="en-US" w:bidi="ar-SA"/>
                              </w:rPr>
                              <w:t>powiat</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6"/>
                              </w:rPr>
                            </w:pPr>
                            <w:r>
                              <w:rPr>
                                <w:rFonts w:ascii="Times New Roman" w:hAnsi="Times New Roman"/>
                                <w:sz w:val="6"/>
                              </w:rPr>
                            </w:r>
                          </w:p>
                        </w:tc>
                      </w:tr>
                      <w:tr>
                        <w:trPr>
                          <w:trHeight w:val="697" w:hRule="atLeast"/>
                        </w:trPr>
                        <w:tc>
                          <w:tcPr>
                            <w:tcW w:w="4390" w:type="dxa"/>
                            <w:tcBorders>
                              <w:left w:val="single" w:sz="6" w:space="0" w:color="D9D9D9"/>
                              <w:right w:val="single" w:sz="6" w:space="0" w:color="D9D9D9"/>
                            </w:tcBorders>
                          </w:tcPr>
                          <w:p>
                            <w:pPr>
                              <w:pStyle w:val="TableParagraph"/>
                              <w:widowControl w:val="false"/>
                              <w:tabs>
                                <w:tab w:val="clear" w:pos="720"/>
                                <w:tab w:val="left" w:pos="2617" w:leader="none"/>
                              </w:tabs>
                              <w:suppressAutoHyphens w:val="true"/>
                              <w:spacing w:lineRule="auto" w:line="130" w:before="0" w:after="0"/>
                              <w:ind w:left="1052"/>
                              <w:jc w:val="left"/>
                              <w:rPr>
                                <w:sz w:val="18"/>
                              </w:rPr>
                            </w:pPr>
                            <w:r>
                              <w:rPr>
                                <w:color w:val="1F3863"/>
                                <w:kern w:val="0"/>
                                <w:position w:val="-10"/>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0"/>
                                <w:sz w:val="18"/>
                                <w:szCs w:val="22"/>
                                <w:lang w:eastAsia="en-US" w:bidi="ar-SA"/>
                              </w:rPr>
                              <w:t>elbląski</w:t>
                            </w:r>
                          </w:p>
                          <w:p>
                            <w:pPr>
                              <w:pStyle w:val="TableParagraph"/>
                              <w:widowControl w:val="false"/>
                              <w:tabs>
                                <w:tab w:val="clear" w:pos="720"/>
                                <w:tab w:val="left" w:pos="1323" w:leader="none"/>
                              </w:tabs>
                              <w:suppressAutoHyphens w:val="true"/>
                              <w:spacing w:before="89" w:after="0"/>
                              <w:ind w:left="958"/>
                              <w:jc w:val="left"/>
                              <w:rPr>
                                <w:sz w:val="18"/>
                              </w:rPr>
                            </w:pPr>
                            <w:r>
                              <w:rPr/>
                              <w:drawing>
                                <wp:inline distT="0" distB="0" distL="0" distR="0">
                                  <wp:extent cx="70485" cy="70485"/>
                                  <wp:effectExtent l="0" t="0" r="0" b="0"/>
                                  <wp:docPr id="63" name="Image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53" descr=""/>
                                          <pic:cNvPicPr>
                                            <a:picLocks noChangeAspect="1" noChangeArrowheads="1"/>
                                          </pic:cNvPicPr>
                                        </pic:nvPicPr>
                                        <pic:blipFill>
                                          <a:blip r:embed="rId51"/>
                                          <a:stretch>
                                            <a:fillRect/>
                                          </a:stretch>
                                        </pic:blipFill>
                                        <pic:spPr bwMode="auto">
                                          <a:xfrm>
                                            <a:off x="0" y="0"/>
                                            <a:ext cx="70485" cy="70485"/>
                                          </a:xfrm>
                                          <a:prstGeom prst="rect">
                                            <a:avLst/>
                                          </a:prstGeom>
                                          <a:noFill/>
                                        </pic:spPr>
                                      </pic:pic>
                                    </a:graphicData>
                                  </a:graphic>
                                </wp:inline>
                              </w:drawing>
                            </w:r>
                            <w:r>
                              <w:rPr>
                                <w:rFonts w:ascii="Times New Roman" w:hAnsi="Times New Roman"/>
                                <w:kern w:val="0"/>
                                <w:sz w:val="20"/>
                                <w:szCs w:val="22"/>
                                <w:lang w:eastAsia="en-US" w:bidi="ar-SA"/>
                              </w:rPr>
                              <w:tab/>
                            </w:r>
                            <w:r>
                              <w:rPr>
                                <w:color w:val="1F3863"/>
                                <w:kern w:val="0"/>
                                <w:sz w:val="18"/>
                                <w:szCs w:val="22"/>
                                <w:lang w:eastAsia="en-US" w:bidi="ar-SA"/>
                              </w:rPr>
                              <w:t>gminy</w:t>
                            </w:r>
                            <w:r>
                              <w:rPr>
                                <w:color w:val="1F3863"/>
                                <w:spacing w:val="-4"/>
                                <w:kern w:val="0"/>
                                <w:sz w:val="18"/>
                                <w:szCs w:val="22"/>
                                <w:lang w:eastAsia="en-US" w:bidi="ar-SA"/>
                              </w:rPr>
                              <w:t xml:space="preserve"> </w:t>
                            </w:r>
                            <w:r>
                              <w:rPr>
                                <w:color w:val="1F3863"/>
                                <w:kern w:val="0"/>
                                <w:sz w:val="18"/>
                                <w:szCs w:val="22"/>
                                <w:lang w:eastAsia="en-US" w:bidi="ar-SA"/>
                              </w:rPr>
                              <w:t>i</w:t>
                            </w:r>
                            <w:r>
                              <w:rPr>
                                <w:color w:val="1F3863"/>
                                <w:spacing w:val="-1"/>
                                <w:kern w:val="0"/>
                                <w:sz w:val="18"/>
                                <w:szCs w:val="22"/>
                                <w:lang w:eastAsia="en-US" w:bidi="ar-SA"/>
                              </w:rPr>
                              <w:t xml:space="preserve"> </w:t>
                            </w:r>
                            <w:r>
                              <w:rPr>
                                <w:color w:val="1F3863"/>
                                <w:kern w:val="0"/>
                                <w:sz w:val="18"/>
                                <w:szCs w:val="22"/>
                                <w:lang w:eastAsia="en-US" w:bidi="ar-SA"/>
                              </w:rPr>
                              <w:t>powiaty</w:t>
                            </w:r>
                            <w:r>
                              <w:rPr>
                                <w:color w:val="1F3863"/>
                                <w:spacing w:val="-2"/>
                                <w:kern w:val="0"/>
                                <w:sz w:val="18"/>
                                <w:szCs w:val="22"/>
                                <w:lang w:eastAsia="en-US" w:bidi="ar-SA"/>
                              </w:rPr>
                              <w:t xml:space="preserve"> </w:t>
                            </w:r>
                            <w:r>
                              <w:rPr>
                                <w:color w:val="1F3863"/>
                                <w:kern w:val="0"/>
                                <w:sz w:val="18"/>
                                <w:szCs w:val="22"/>
                                <w:lang w:eastAsia="en-US" w:bidi="ar-SA"/>
                              </w:rPr>
                              <w:t>2023</w:t>
                            </w:r>
                            <w:r>
                              <w:rPr>
                                <w:color w:val="1F3863"/>
                                <w:spacing w:val="-1"/>
                                <w:kern w:val="0"/>
                                <w:sz w:val="18"/>
                                <w:szCs w:val="22"/>
                                <w:lang w:eastAsia="en-US" w:bidi="ar-SA"/>
                              </w:rPr>
                              <w:t xml:space="preserve"> </w:t>
                            </w:r>
                            <w:r>
                              <w:rPr>
                                <w:color w:val="1F3863"/>
                                <w:spacing w:val="-2"/>
                                <w:kern w:val="0"/>
                                <w:sz w:val="18"/>
                                <w:szCs w:val="22"/>
                                <w:lang w:eastAsia="en-US" w:bidi="ar-SA"/>
                              </w:rPr>
                              <w:t>(2014=100)</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suppressAutoHyphens w:val="true"/>
                              <w:spacing w:lineRule="exact" w:line="144" w:before="0" w:after="0"/>
                              <w:ind w:left="2557"/>
                              <w:jc w:val="left"/>
                              <w:rPr>
                                <w:sz w:val="18"/>
                              </w:rPr>
                            </w:pPr>
                            <w:r>
                              <w:rPr>
                                <w:color w:val="1F3863"/>
                                <w:spacing w:val="-2"/>
                                <w:kern w:val="0"/>
                                <w:sz w:val="18"/>
                                <w:szCs w:val="22"/>
                                <w:lang w:eastAsia="en-US" w:bidi="ar-SA"/>
                              </w:rPr>
                              <w:t>elbląski</w:t>
                            </w:r>
                          </w:p>
                          <w:p>
                            <w:pPr>
                              <w:pStyle w:val="TableParagraph"/>
                              <w:widowControl w:val="false"/>
                              <w:suppressAutoHyphens w:val="true"/>
                              <w:spacing w:before="126" w:after="0"/>
                              <w:jc w:val="left"/>
                              <w:rPr>
                                <w:sz w:val="18"/>
                              </w:rPr>
                            </w:pPr>
                            <w:r>
                              <w:rPr>
                                <w:sz w:val="18"/>
                              </w:rPr>
                            </w:r>
                          </w:p>
                          <w:p>
                            <w:pPr>
                              <w:pStyle w:val="TableParagraph"/>
                              <w:widowControl w:val="false"/>
                              <w:tabs>
                                <w:tab w:val="clear" w:pos="720"/>
                                <w:tab w:val="left" w:pos="1076" w:leader="none"/>
                                <w:tab w:val="left" w:pos="2466" w:leader="none"/>
                                <w:tab w:val="left" w:pos="2834" w:leader="none"/>
                              </w:tabs>
                              <w:suppressAutoHyphens w:val="true"/>
                              <w:spacing w:lineRule="exact" w:line="187" w:before="1" w:after="0"/>
                              <w:ind w:left="707"/>
                              <w:jc w:val="left"/>
                              <w:rPr>
                                <w:sz w:val="18"/>
                              </w:rPr>
                            </w:pPr>
                            <w:r>
                              <w:rPr/>
                              <w:drawing>
                                <wp:inline distT="0" distB="0" distL="0" distR="0">
                                  <wp:extent cx="73660" cy="73660"/>
                                  <wp:effectExtent l="0" t="0" r="0" b="0"/>
                                  <wp:docPr id="64" name="Image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54" descr=""/>
                                          <pic:cNvPicPr>
                                            <a:picLocks noChangeAspect="1" noChangeArrowheads="1"/>
                                          </pic:cNvPicPr>
                                        </pic:nvPicPr>
                                        <pic:blipFill>
                                          <a:blip r:embed="rId52"/>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r>
                              <w:rPr>
                                <w:color w:val="1F3863"/>
                                <w:kern w:val="0"/>
                                <w:position w:val="1"/>
                                <w:sz w:val="18"/>
                                <w:szCs w:val="22"/>
                                <w:lang w:eastAsia="en-US" w:bidi="ar-SA"/>
                              </w:rPr>
                              <w:tab/>
                            </w:r>
                            <w:r>
                              <w:rPr/>
                              <w:drawing>
                                <wp:inline distT="0" distB="0" distL="0" distR="0">
                                  <wp:extent cx="73660" cy="73660"/>
                                  <wp:effectExtent l="0" t="0" r="0" b="0"/>
                                  <wp:docPr id="65" name="Image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55" descr=""/>
                                          <pic:cNvPicPr>
                                            <a:picLocks noChangeAspect="1" noChangeArrowheads="1"/>
                                          </pic:cNvPicPr>
                                        </pic:nvPicPr>
                                        <pic:blipFill>
                                          <a:blip r:embed="rId53"/>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position w:val="1"/>
                                <w:sz w:val="18"/>
                                <w:szCs w:val="22"/>
                                <w:lang w:eastAsia="en-US" w:bidi="ar-SA"/>
                              </w:rPr>
                              <w:tab/>
                            </w:r>
                            <w:r>
                              <w:rPr>
                                <w:color w:val="1F3863"/>
                                <w:spacing w:val="-4"/>
                                <w:kern w:val="0"/>
                                <w:position w:val="1"/>
                                <w:sz w:val="18"/>
                                <w:szCs w:val="22"/>
                                <w:lang w:eastAsia="en-US" w:bidi="ar-SA"/>
                              </w:rPr>
                              <w:t>2023</w:t>
                            </w:r>
                          </w:p>
                        </w:tc>
                      </w:tr>
                      <w:tr>
                        <w:trPr>
                          <w:trHeight w:val="258" w:hRule="atLeast"/>
                        </w:trPr>
                        <w:tc>
                          <w:tcPr>
                            <w:tcW w:w="439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247" w:hRule="atLeast"/>
                        </w:trPr>
                        <w:tc>
                          <w:tcPr>
                            <w:tcW w:w="4390" w:type="dxa"/>
                            <w:tcBorders>
                              <w:left w:val="single" w:sz="6" w:space="0" w:color="D9D9D9"/>
                              <w:bottom w:val="single" w:sz="6" w:space="0" w:color="D9D9D9"/>
                              <w:right w:val="single" w:sz="6" w:space="0" w:color="D9D9D9"/>
                            </w:tcBorders>
                          </w:tcPr>
                          <w:p>
                            <w:pPr>
                              <w:pStyle w:val="TableParagraph"/>
                              <w:widowControl w:val="false"/>
                              <w:suppressAutoHyphens w:val="true"/>
                              <w:spacing w:lineRule="exact" w:line="105" w:before="0" w:after="0"/>
                              <w:ind w:left="1323"/>
                              <w:jc w:val="left"/>
                              <w:rPr>
                                <w:sz w:val="18"/>
                              </w:rPr>
                            </w:pPr>
                            <w:r>
                              <w:rPr>
                                <w:color w:val="1F3863"/>
                                <w:kern w:val="0"/>
                                <w:sz w:val="18"/>
                                <w:szCs w:val="22"/>
                                <w:lang w:eastAsia="en-US" w:bidi="ar-SA"/>
                              </w:rPr>
                              <w:t>woj.</w:t>
                            </w:r>
                            <w:r>
                              <w:rPr>
                                <w:color w:val="1F3863"/>
                                <w:spacing w:val="-4"/>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kern w:val="0"/>
                                <w:sz w:val="18"/>
                                <w:szCs w:val="22"/>
                                <w:lang w:eastAsia="en-US" w:bidi="ar-SA"/>
                              </w:rPr>
                              <w:t>2023</w:t>
                            </w:r>
                            <w:r>
                              <w:rPr>
                                <w:color w:val="1F3863"/>
                                <w:spacing w:val="-1"/>
                                <w:kern w:val="0"/>
                                <w:sz w:val="18"/>
                                <w:szCs w:val="22"/>
                                <w:lang w:eastAsia="en-US" w:bidi="ar-SA"/>
                              </w:rPr>
                              <w:t xml:space="preserve"> </w:t>
                            </w:r>
                            <w:r>
                              <w:rPr>
                                <w:color w:val="1F3863"/>
                                <w:spacing w:val="-2"/>
                                <w:kern w:val="0"/>
                                <w:sz w:val="18"/>
                                <w:szCs w:val="22"/>
                                <w:lang w:eastAsia="en-US" w:bidi="ar-SA"/>
                              </w:rPr>
                              <w:t>(2014=100)</w:t>
                            </w:r>
                          </w:p>
                        </w:tc>
                        <w:tc>
                          <w:tcPr>
                            <w:tcW w:w="136"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4394" w:type="dxa"/>
                            <w:tcBorders>
                              <w:left w:val="single" w:sz="6" w:space="0" w:color="D9D9D9"/>
                              <w:bottom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196" w:hRule="atLeast"/>
                        </w:trPr>
                        <w:tc>
                          <w:tcPr>
                            <w:tcW w:w="4390" w:type="dxa"/>
                            <w:tcBorders>
                              <w:top w:val="single" w:sz="6" w:space="0" w:color="D9D9D9"/>
                            </w:tcBorders>
                          </w:tcPr>
                          <w:p>
                            <w:pPr>
                              <w:pStyle w:val="TableParagraph"/>
                              <w:widowControl w:val="false"/>
                              <w:suppressAutoHyphens w:val="true"/>
                              <w:spacing w:lineRule="exact" w:line="173" w:before="14" w:after="0"/>
                              <w:ind w:left="8"/>
                              <w:jc w:val="left"/>
                              <w:rPr>
                                <w:sz w:val="16"/>
                              </w:rPr>
                            </w:pPr>
                            <w:r>
                              <w:rPr>
                                <w:color w:val="1F4E79"/>
                                <w:kern w:val="0"/>
                                <w:sz w:val="16"/>
                                <w:szCs w:val="22"/>
                                <w:lang w:eastAsia="en-US" w:bidi="ar-SA"/>
                              </w:rPr>
                              <w:t>Źródło:</w:t>
                            </w:r>
                            <w:r>
                              <w:rPr>
                                <w:color w:val="1F4E79"/>
                                <w:spacing w:val="-4"/>
                                <w:kern w:val="0"/>
                                <w:sz w:val="16"/>
                                <w:szCs w:val="22"/>
                                <w:lang w:eastAsia="en-US" w:bidi="ar-SA"/>
                              </w:rPr>
                              <w:t xml:space="preserve"> </w:t>
                            </w:r>
                            <w:r>
                              <w:rPr>
                                <w:color w:val="1F4E79"/>
                                <w:kern w:val="0"/>
                                <w:sz w:val="16"/>
                                <w:szCs w:val="22"/>
                                <w:lang w:eastAsia="en-US" w:bidi="ar-SA"/>
                              </w:rPr>
                              <w:t>opracowanie</w:t>
                            </w:r>
                            <w:r>
                              <w:rPr>
                                <w:color w:val="1F4E79"/>
                                <w:spacing w:val="-5"/>
                                <w:kern w:val="0"/>
                                <w:sz w:val="16"/>
                                <w:szCs w:val="22"/>
                                <w:lang w:eastAsia="en-US" w:bidi="ar-SA"/>
                              </w:rPr>
                              <w:t xml:space="preserve"> </w:t>
                            </w:r>
                            <w:r>
                              <w:rPr>
                                <w:color w:val="1F4E79"/>
                                <w:kern w:val="0"/>
                                <w:sz w:val="16"/>
                                <w:szCs w:val="22"/>
                                <w:lang w:eastAsia="en-US" w:bidi="ar-SA"/>
                              </w:rPr>
                              <w:t>własne</w:t>
                            </w:r>
                            <w:r>
                              <w:rPr>
                                <w:color w:val="1F4E79"/>
                                <w:spacing w:val="-5"/>
                                <w:kern w:val="0"/>
                                <w:sz w:val="16"/>
                                <w:szCs w:val="22"/>
                                <w:lang w:eastAsia="en-US" w:bidi="ar-SA"/>
                              </w:rPr>
                              <w:t xml:space="preserve"> </w:t>
                            </w:r>
                            <w:r>
                              <w:rPr>
                                <w:color w:val="1F4E79"/>
                                <w:kern w:val="0"/>
                                <w:sz w:val="16"/>
                                <w:szCs w:val="22"/>
                                <w:lang w:eastAsia="en-US" w:bidi="ar-SA"/>
                              </w:rPr>
                              <w:t>na</w:t>
                            </w:r>
                            <w:r>
                              <w:rPr>
                                <w:color w:val="1F4E79"/>
                                <w:spacing w:val="-5"/>
                                <w:kern w:val="0"/>
                                <w:sz w:val="16"/>
                                <w:szCs w:val="22"/>
                                <w:lang w:eastAsia="en-US" w:bidi="ar-SA"/>
                              </w:rPr>
                              <w:t xml:space="preserve"> </w:t>
                            </w:r>
                            <w:r>
                              <w:rPr>
                                <w:color w:val="1F4E79"/>
                                <w:kern w:val="0"/>
                                <w:sz w:val="16"/>
                                <w:szCs w:val="22"/>
                                <w:lang w:eastAsia="en-US" w:bidi="ar-SA"/>
                              </w:rPr>
                              <w:t>podstawie</w:t>
                            </w:r>
                            <w:r>
                              <w:rPr>
                                <w:color w:val="1F4E79"/>
                                <w:spacing w:val="-5"/>
                                <w:kern w:val="0"/>
                                <w:sz w:val="16"/>
                                <w:szCs w:val="22"/>
                                <w:lang w:eastAsia="en-US" w:bidi="ar-SA"/>
                              </w:rPr>
                              <w:t xml:space="preserve"> </w:t>
                            </w:r>
                            <w:r>
                              <w:rPr>
                                <w:color w:val="1F4E79"/>
                                <w:kern w:val="0"/>
                                <w:sz w:val="16"/>
                                <w:szCs w:val="22"/>
                                <w:lang w:eastAsia="en-US" w:bidi="ar-SA"/>
                              </w:rPr>
                              <w:t>GUS</w:t>
                            </w:r>
                            <w:r>
                              <w:rPr>
                                <w:color w:val="1F4E79"/>
                                <w:spacing w:val="-3"/>
                                <w:kern w:val="0"/>
                                <w:sz w:val="16"/>
                                <w:szCs w:val="22"/>
                                <w:lang w:eastAsia="en-US" w:bidi="ar-SA"/>
                              </w:rPr>
                              <w:t xml:space="preserve"> </w:t>
                            </w:r>
                            <w:r>
                              <w:rPr>
                                <w:color w:val="1F4E79"/>
                                <w:spacing w:val="-4"/>
                                <w:kern w:val="0"/>
                                <w:sz w:val="16"/>
                                <w:szCs w:val="22"/>
                                <w:lang w:eastAsia="en-US" w:bidi="ar-SA"/>
                              </w:rPr>
                              <w:t>BDL.</w:t>
                            </w:r>
                          </w:p>
                        </w:tc>
                        <w:tc>
                          <w:tcPr>
                            <w:tcW w:w="136" w:type="dxa"/>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c>
                          <w:tcPr>
                            <w:tcW w:w="4394" w:type="dxa"/>
                            <w:tcBorders>
                              <w:top w:val="single" w:sz="6" w:space="0" w:color="D9D9D9"/>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r>
                    </w:tbl>
                    <w:p>
                      <w:pPr>
                        <w:pStyle w:val="BodyText"/>
                        <w:rPr>
                          <w:color w:val="000000"/>
                        </w:rPr>
                      </w:pPr>
                      <w:r>
                        <w:rPr>
                          <w:color w:val="000000"/>
                        </w:rPr>
                      </w:r>
                    </w:p>
                  </w:txbxContent>
                </v:textbox>
                <w10:wrap type="none"/>
              </v:rect>
            </w:pict>
          </mc:Fallback>
        </mc:AlternateContent>
        <w:drawing>
          <wp:anchor behindDoc="0" distT="0" distB="0" distL="0" distR="0" simplePos="0" locked="0" layoutInCell="0" allowOverlap="1" relativeHeight="47">
            <wp:simplePos x="0" y="0"/>
            <wp:positionH relativeFrom="page">
              <wp:posOffset>2117725</wp:posOffset>
            </wp:positionH>
            <wp:positionV relativeFrom="paragraph">
              <wp:posOffset>-482600</wp:posOffset>
            </wp:positionV>
            <wp:extent cx="70485" cy="70485"/>
            <wp:effectExtent l="0" t="0" r="0" b="0"/>
            <wp:wrapNone/>
            <wp:docPr id="49" name="Image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65" descr=""/>
                    <pic:cNvPicPr>
                      <a:picLocks noChangeAspect="1" noChangeArrowheads="1"/>
                    </pic:cNvPicPr>
                  </pic:nvPicPr>
                  <pic:blipFill>
                    <a:blip r:embed="rId54"/>
                    <a:stretch>
                      <a:fillRect/>
                    </a:stretch>
                  </pic:blipFill>
                  <pic:spPr bwMode="auto">
                    <a:xfrm>
                      <a:off x="0" y="0"/>
                      <a:ext cx="70485" cy="70485"/>
                    </a:xfrm>
                    <a:prstGeom prst="rect">
                      <a:avLst/>
                    </a:prstGeom>
                    <a:noFill/>
                  </pic:spPr>
                </pic:pic>
              </a:graphicData>
            </a:graphic>
          </wp:anchor>
        </w:drawing>
        <w:drawing>
          <wp:anchor behindDoc="0" distT="0" distB="0" distL="0" distR="0" simplePos="0" locked="0" layoutInCell="0" allowOverlap="1" relativeHeight="48">
            <wp:simplePos x="0" y="0"/>
            <wp:positionH relativeFrom="page">
              <wp:posOffset>5024755</wp:posOffset>
            </wp:positionH>
            <wp:positionV relativeFrom="paragraph">
              <wp:posOffset>-653415</wp:posOffset>
            </wp:positionV>
            <wp:extent cx="73660" cy="73660"/>
            <wp:effectExtent l="0" t="0" r="0" b="0"/>
            <wp:wrapNone/>
            <wp:docPr id="50" name="Image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66" descr=""/>
                    <pic:cNvPicPr>
                      <a:picLocks noChangeAspect="1" noChangeArrowheads="1"/>
                    </pic:cNvPicPr>
                  </pic:nvPicPr>
                  <pic:blipFill>
                    <a:blip r:embed="rId55"/>
                    <a:stretch>
                      <a:fillRect/>
                    </a:stretch>
                  </pic:blipFill>
                  <pic:spPr bwMode="auto">
                    <a:xfrm>
                      <a:off x="0" y="0"/>
                      <a:ext cx="73660" cy="73660"/>
                    </a:xfrm>
                    <a:prstGeom prst="rect">
                      <a:avLst/>
                    </a:prstGeom>
                    <a:noFill/>
                  </pic:spPr>
                </pic:pic>
              </a:graphicData>
            </a:graphic>
          </wp:anchor>
        </w:drawing>
      </w:r>
      <w:r>
        <w:rPr>
          <w:color w:val="1F3863"/>
          <w:sz w:val="18"/>
        </w:rPr>
        <w:t>Polska</w:t>
      </w:r>
      <w:r>
        <w:rPr>
          <w:color w:val="1F3863"/>
          <w:spacing w:val="-2"/>
          <w:sz w:val="18"/>
        </w:rPr>
        <w:t xml:space="preserve"> </w:t>
      </w:r>
      <w:r>
        <w:rPr>
          <w:color w:val="1F3863"/>
          <w:sz w:val="18"/>
        </w:rPr>
        <w:t>2023</w:t>
      </w:r>
      <w:r>
        <w:rPr>
          <w:color w:val="1F3863"/>
          <w:spacing w:val="-1"/>
          <w:sz w:val="18"/>
        </w:rPr>
        <w:t xml:space="preserve"> </w:t>
      </w:r>
      <w:r>
        <w:rPr>
          <w:color w:val="1F3863"/>
          <w:spacing w:val="-2"/>
          <w:sz w:val="18"/>
        </w:rPr>
        <w:t>(2014=100)</w:t>
      </w:r>
    </w:p>
    <w:p>
      <w:pPr>
        <w:pStyle w:val="Normal"/>
        <w:tabs>
          <w:tab w:val="clear" w:pos="720"/>
          <w:tab w:val="left" w:pos="7859" w:leader="none"/>
        </w:tabs>
        <w:spacing w:before="34" w:after="0"/>
        <w:ind w:left="6101"/>
        <w:rPr>
          <w:sz w:val="18"/>
        </w:rPr>
      </w:pPr>
      <w:bookmarkStart w:id="6" w:name="_bookmark6"/>
      <w:bookmarkEnd w:id="6"/>
      <w:r>
        <mc:AlternateContent>
          <mc:Choice Requires="wps">
            <w:drawing>
              <wp:anchor behindDoc="1" distT="14605" distB="13335" distL="14605" distR="14605" simplePos="0" locked="0" layoutInCell="0" allowOverlap="1" relativeHeight="26" wp14:anchorId="2DBAD6D3">
                <wp:simplePos x="0" y="0"/>
                <wp:positionH relativeFrom="page">
                  <wp:posOffset>5264150</wp:posOffset>
                </wp:positionH>
                <wp:positionV relativeFrom="paragraph">
                  <wp:posOffset>97790</wp:posOffset>
                </wp:positionV>
                <wp:extent cx="320040" cy="1270"/>
                <wp:effectExtent l="14605" t="14605" r="14605" b="13335"/>
                <wp:wrapNone/>
                <wp:docPr id="51" name="Graphic 70"/>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39" y="0"/>
                              </a:lnTo>
                            </a:path>
                          </a:pathLst>
                        </a:custGeom>
                        <a:noFill/>
                        <a:ln w="28575">
                          <a:solidFill>
                            <a:srgbClr val="c55811"/>
                          </a:solidFill>
                          <a:prstDash val="sys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4605" distB="13335" distL="14605" distR="15240" simplePos="0" locked="0" layoutInCell="0" allowOverlap="1" relativeHeight="43" wp14:anchorId="35BA3127">
                <wp:simplePos x="0" y="0"/>
                <wp:positionH relativeFrom="page">
                  <wp:posOffset>1428750</wp:posOffset>
                </wp:positionH>
                <wp:positionV relativeFrom="paragraph">
                  <wp:posOffset>102870</wp:posOffset>
                </wp:positionV>
                <wp:extent cx="320040" cy="1270"/>
                <wp:effectExtent l="14605" t="14605" r="15240" b="13335"/>
                <wp:wrapNone/>
                <wp:docPr id="52" name="Graphic 68"/>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40" y="0"/>
                              </a:lnTo>
                            </a:path>
                          </a:pathLst>
                        </a:custGeom>
                        <a:noFill/>
                        <a:ln w="28575">
                          <a:solidFill>
                            <a:srgbClr val="c55811"/>
                          </a:solidFill>
                          <a:prstDash val="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4605" distB="13335" distL="14605" distR="14605" simplePos="0" locked="0" layoutInCell="0" allowOverlap="1" relativeHeight="44" wp14:anchorId="6AC10B7C">
                <wp:simplePos x="0" y="0"/>
                <wp:positionH relativeFrom="page">
                  <wp:posOffset>4148455</wp:posOffset>
                </wp:positionH>
                <wp:positionV relativeFrom="paragraph">
                  <wp:posOffset>97790</wp:posOffset>
                </wp:positionV>
                <wp:extent cx="320040" cy="1270"/>
                <wp:effectExtent l="14605" t="14605" r="14605" b="13335"/>
                <wp:wrapNone/>
                <wp:docPr id="53" name="Graphic 69"/>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39" y="0"/>
                              </a:lnTo>
                            </a:path>
                          </a:pathLst>
                        </a:custGeom>
                        <a:noFill/>
                        <a:ln w="28575">
                          <a:solidFill>
                            <a:srgbClr val="a6a6a6"/>
                          </a:solidFill>
                          <a:prstDash val="sysDash"/>
                          <a:round/>
                        </a:ln>
                      </wps:spPr>
                      <wps:style>
                        <a:lnRef idx="0"/>
                        <a:fillRef idx="0"/>
                        <a:effectRef idx="0"/>
                        <a:fontRef idx="minor"/>
                      </wps:style>
                      <wps:bodyPr/>
                    </wps:wsp>
                  </a:graphicData>
                </a:graphic>
              </wp:anchor>
            </w:drawing>
          </mc:Choice>
          <mc:Fallback>
            <w:pict/>
          </mc:Fallback>
        </mc:AlternateContent>
      </w:r>
      <w:r>
        <w:rPr>
          <w:color w:val="1F3863"/>
          <w:sz w:val="18"/>
        </w:rPr>
        <w:t>Polska</w:t>
      </w:r>
      <w:r>
        <w:rPr>
          <w:color w:val="1F3863"/>
          <w:spacing w:val="-3"/>
          <w:sz w:val="18"/>
        </w:rPr>
        <w:t xml:space="preserve"> </w:t>
      </w:r>
      <w:r>
        <w:rPr>
          <w:color w:val="1F3863"/>
          <w:spacing w:val="-4"/>
          <w:sz w:val="18"/>
        </w:rPr>
        <w:t>2023</w:t>
      </w:r>
      <w:r>
        <w:rPr>
          <w:color w:val="1F3863"/>
          <w:sz w:val="18"/>
        </w:rPr>
        <w:tab/>
        <w:t>woj.</w:t>
      </w:r>
      <w:r>
        <w:rPr>
          <w:color w:val="1F3863"/>
          <w:spacing w:val="-3"/>
          <w:sz w:val="18"/>
        </w:rPr>
        <w:t xml:space="preserve"> </w:t>
      </w:r>
      <w:r>
        <w:rPr>
          <w:color w:val="1F3863"/>
          <w:sz w:val="18"/>
        </w:rPr>
        <w:t>W-M</w:t>
      </w:r>
      <w:r>
        <w:rPr>
          <w:color w:val="1F3863"/>
          <w:spacing w:val="-1"/>
          <w:sz w:val="18"/>
        </w:rPr>
        <w:t xml:space="preserve"> </w:t>
      </w:r>
      <w:r>
        <w:rPr>
          <w:color w:val="1F3863"/>
          <w:spacing w:val="-4"/>
          <w:sz w:val="18"/>
        </w:rPr>
        <w:t>2023</w:t>
      </w:r>
    </w:p>
    <w:p>
      <w:pPr>
        <w:pStyle w:val="BodyText"/>
        <w:rPr>
          <w:sz w:val="20"/>
        </w:rPr>
      </w:pPr>
      <w:r>
        <w:rPr>
          <w:sz w:val="20"/>
        </w:rPr>
      </w:r>
    </w:p>
    <w:p>
      <w:pPr>
        <w:sectPr>
          <w:footerReference w:type="even" r:id="rId56"/>
          <w:footerReference w:type="default" r:id="rId57"/>
          <w:footerReference w:type="first" r:id="rId58"/>
          <w:type w:val="nextPage"/>
          <w:pgSz w:w="11906" w:h="16838"/>
          <w:pgMar w:left="992" w:right="850" w:gutter="0" w:header="0" w:top="1400" w:footer="261" w:bottom="460"/>
          <w:pgNumType w:fmt="decimal"/>
          <w:formProt w:val="false"/>
          <w:textDirection w:val="lrTb"/>
          <w:docGrid w:type="default" w:linePitch="100" w:charSpace="0"/>
        </w:sectPr>
        <w:pStyle w:val="BodyText"/>
        <w:spacing w:before="11" w:after="0"/>
        <w:rPr>
          <w:sz w:val="20"/>
        </w:rPr>
      </w:pPr>
      <w:r>
        <w:rPr>
          <w:sz w:val="20"/>
        </w:rPr>
        <mc:AlternateContent>
          <mc:Choice Requires="wps">
            <w:drawing>
              <wp:anchor behindDoc="0" distT="0" distB="0" distL="0" distR="0" simplePos="0" locked="0" layoutInCell="0" allowOverlap="1" relativeHeight="83" wp14:anchorId="14969F28">
                <wp:simplePos x="0" y="0"/>
                <wp:positionH relativeFrom="page">
                  <wp:posOffset>881380</wp:posOffset>
                </wp:positionH>
                <wp:positionV relativeFrom="paragraph">
                  <wp:posOffset>177165</wp:posOffset>
                </wp:positionV>
                <wp:extent cx="5798185" cy="167640"/>
                <wp:effectExtent l="0" t="0" r="0" b="0"/>
                <wp:wrapTopAndBottom/>
                <wp:docPr id="54" name="Textbox 71"/>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7</w:t>
                            </w:r>
                          </w:p>
                        </w:txbxContent>
                      </wps:txbx>
                      <wps:bodyPr lIns="0" rIns="0" tIns="0" bIns="0" anchor="t">
                        <a:noAutofit/>
                      </wps:bodyPr>
                    </wps:wsp>
                  </a:graphicData>
                </a:graphic>
              </wp:anchor>
            </w:drawing>
          </mc:Choice>
          <mc:Fallback>
            <w:pict>
              <v:rect id="shape_0" ID="Textbox 71" path="m0,0l-2147483645,0l-2147483645,-2147483646l0,-2147483646xe" fillcolor="#d9e1f3" stroked="f" o:allowincell="f" style="position:absolute;margin-left:69.4pt;margin-top:13.95pt;width:456.5pt;height:13.15pt;mso-wrap-style:square;v-text-anchor:top;mso-position-horizontal-relative:page" wp14:anchorId="14969F28">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7</w:t>
                      </w:r>
                    </w:p>
                  </w:txbxContent>
                </v:textbox>
                <w10:wrap type="topAndBottom"/>
              </v:rect>
            </w:pict>
          </mc:Fallback>
        </mc:AlternateContent>
      </w:r>
    </w:p>
    <w:tbl>
      <w:tblPr>
        <w:tblStyle w:val="TableNormal"/>
        <w:tblW w:w="8934" w:type="dxa"/>
        <w:jc w:val="left"/>
        <w:tblInd w:w="502" w:type="dxa"/>
        <w:tblLayout w:type="fixed"/>
        <w:tblCellMar>
          <w:top w:w="0" w:type="dxa"/>
          <w:left w:w="0" w:type="dxa"/>
          <w:bottom w:w="0" w:type="dxa"/>
          <w:right w:w="0" w:type="dxa"/>
        </w:tblCellMar>
        <w:tblLook w:firstRow="1" w:noVBand="0" w:lastRow="1" w:firstColumn="1" w:lastColumn="1" w:noHBand="0" w:val="01e0"/>
      </w:tblPr>
      <w:tblGrid>
        <w:gridCol w:w="4314"/>
        <w:gridCol w:w="4619"/>
      </w:tblGrid>
      <w:tr>
        <w:trPr>
          <w:trHeight w:val="3082" w:hRule="atLeast"/>
        </w:trPr>
        <w:tc>
          <w:tcPr>
            <w:tcW w:w="4314" w:type="dxa"/>
            <w:tcBorders/>
          </w:tcPr>
          <w:p>
            <w:pPr>
              <w:pStyle w:val="TableParagraph"/>
              <w:widowControl w:val="false"/>
              <w:suppressAutoHyphens w:val="true"/>
              <w:spacing w:lineRule="exact" w:line="203" w:before="0" w:after="0"/>
              <w:ind w:left="37"/>
              <w:jc w:val="left"/>
              <w:rPr>
                <w:b/>
                <w:sz w:val="20"/>
              </w:rPr>
            </w:pPr>
            <w:bookmarkStart w:id="7" w:name="_bookmark7"/>
            <w:bookmarkEnd w:id="7"/>
            <w:r>
              <w:rPr>
                <w:b/>
                <w:color w:val="2E5395"/>
                <w:kern w:val="0"/>
                <w:sz w:val="20"/>
                <w:szCs w:val="22"/>
                <w:lang w:eastAsia="en-US" w:bidi="ar-SA"/>
              </w:rPr>
              <w:t>Wykres</w:t>
            </w:r>
            <w:r>
              <w:rPr>
                <w:b/>
                <w:color w:val="2E5395"/>
                <w:spacing w:val="-8"/>
                <w:kern w:val="0"/>
                <w:sz w:val="20"/>
                <w:szCs w:val="22"/>
                <w:lang w:eastAsia="en-US" w:bidi="ar-SA"/>
              </w:rPr>
              <w:t xml:space="preserve"> </w:t>
            </w:r>
            <w:r>
              <w:rPr>
                <w:b/>
                <w:color w:val="2E5395"/>
                <w:kern w:val="0"/>
                <w:sz w:val="20"/>
                <w:szCs w:val="22"/>
                <w:lang w:eastAsia="en-US" w:bidi="ar-SA"/>
              </w:rPr>
              <w:t>3.</w:t>
            </w:r>
            <w:r>
              <w:rPr>
                <w:b/>
                <w:color w:val="2E5395"/>
                <w:spacing w:val="-8"/>
                <w:kern w:val="0"/>
                <w:sz w:val="20"/>
                <w:szCs w:val="22"/>
                <w:lang w:eastAsia="en-US" w:bidi="ar-SA"/>
              </w:rPr>
              <w:t xml:space="preserve"> </w:t>
            </w:r>
            <w:r>
              <w:rPr>
                <w:b/>
                <w:color w:val="2E5395"/>
                <w:kern w:val="0"/>
                <w:sz w:val="20"/>
                <w:szCs w:val="22"/>
                <w:lang w:eastAsia="en-US" w:bidi="ar-SA"/>
              </w:rPr>
              <w:t>Ludność</w:t>
            </w:r>
            <w:r>
              <w:rPr>
                <w:b/>
                <w:color w:val="2E5395"/>
                <w:spacing w:val="-7"/>
                <w:kern w:val="0"/>
                <w:sz w:val="20"/>
                <w:szCs w:val="22"/>
                <w:lang w:eastAsia="en-US" w:bidi="ar-SA"/>
              </w:rPr>
              <w:t xml:space="preserve"> </w:t>
            </w:r>
            <w:r>
              <w:rPr>
                <w:b/>
                <w:color w:val="2E5395"/>
                <w:kern w:val="0"/>
                <w:sz w:val="20"/>
                <w:szCs w:val="22"/>
                <w:lang w:eastAsia="en-US" w:bidi="ar-SA"/>
              </w:rPr>
              <w:t>w</w:t>
            </w:r>
            <w:r>
              <w:rPr>
                <w:b/>
                <w:color w:val="2E5395"/>
                <w:spacing w:val="-8"/>
                <w:kern w:val="0"/>
                <w:sz w:val="20"/>
                <w:szCs w:val="22"/>
                <w:lang w:eastAsia="en-US" w:bidi="ar-SA"/>
              </w:rPr>
              <w:t xml:space="preserve"> </w:t>
            </w:r>
            <w:r>
              <w:rPr>
                <w:b/>
                <w:color w:val="2E5395"/>
                <w:kern w:val="0"/>
                <w:sz w:val="20"/>
                <w:szCs w:val="22"/>
                <w:lang w:eastAsia="en-US" w:bidi="ar-SA"/>
              </w:rPr>
              <w:t>wieku</w:t>
            </w:r>
            <w:r>
              <w:rPr>
                <w:b/>
                <w:color w:val="2E5395"/>
                <w:spacing w:val="-6"/>
                <w:kern w:val="0"/>
                <w:sz w:val="20"/>
                <w:szCs w:val="22"/>
                <w:lang w:eastAsia="en-US" w:bidi="ar-SA"/>
              </w:rPr>
              <w:t xml:space="preserve"> </w:t>
            </w:r>
            <w:r>
              <w:rPr>
                <w:b/>
                <w:color w:val="2E5395"/>
                <w:kern w:val="0"/>
                <w:sz w:val="20"/>
                <w:szCs w:val="22"/>
                <w:lang w:eastAsia="en-US" w:bidi="ar-SA"/>
              </w:rPr>
              <w:t>poprodukcyjnym</w:t>
            </w:r>
            <w:r>
              <w:rPr>
                <w:b/>
                <w:color w:val="2E5395"/>
                <w:spacing w:val="-8"/>
                <w:kern w:val="0"/>
                <w:sz w:val="20"/>
                <w:szCs w:val="22"/>
                <w:lang w:eastAsia="en-US" w:bidi="ar-SA"/>
              </w:rPr>
              <w:t xml:space="preserve"> </w:t>
            </w:r>
            <w:r>
              <w:rPr>
                <w:b/>
                <w:color w:val="2E5395"/>
                <w:spacing w:val="-5"/>
                <w:kern w:val="0"/>
                <w:sz w:val="20"/>
                <w:szCs w:val="22"/>
                <w:lang w:eastAsia="en-US" w:bidi="ar-SA"/>
              </w:rPr>
              <w:t>na</w:t>
            </w:r>
          </w:p>
          <w:p>
            <w:pPr>
              <w:pStyle w:val="TableParagraph"/>
              <w:widowControl w:val="false"/>
              <w:suppressAutoHyphens w:val="true"/>
              <w:spacing w:lineRule="exact" w:line="237" w:before="20" w:after="0"/>
              <w:ind w:left="37"/>
              <w:jc w:val="left"/>
              <w:rPr>
                <w:b/>
                <w:sz w:val="20"/>
              </w:rPr>
            </w:pPr>
            <w:r>
              <mc:AlternateContent>
                <mc:Choice Requires="wpg">
                  <w:drawing>
                    <wp:anchor behindDoc="1" distT="5715" distB="5080" distL="5715" distR="4445" simplePos="0" locked="0" layoutInCell="1" allowOverlap="1" relativeHeight="29" wp14:anchorId="38118692">
                      <wp:simplePos x="0" y="0"/>
                      <wp:positionH relativeFrom="column">
                        <wp:posOffset>0</wp:posOffset>
                      </wp:positionH>
                      <wp:positionV relativeFrom="paragraph">
                        <wp:posOffset>179070</wp:posOffset>
                      </wp:positionV>
                      <wp:extent cx="2748915" cy="2181225"/>
                      <wp:effectExtent l="5715" t="5715" r="4445" b="5080"/>
                      <wp:wrapNone/>
                      <wp:docPr id="55" name="Group 72"/>
                      <a:graphic xmlns:a="http://schemas.openxmlformats.org/drawingml/2006/main">
                        <a:graphicData uri="http://schemas.microsoft.com/office/word/2010/wordprocessingGroup">
                          <wpg:wgp>
                            <wpg:cNvGrpSpPr/>
                            <wpg:grpSpPr>
                              <a:xfrm>
                                <a:off x="0" y="0"/>
                                <a:ext cx="2748960" cy="2181240"/>
                                <a:chOff x="0" y="0"/>
                                <a:chExt cx="2748960" cy="2181240"/>
                              </a:xfrm>
                            </wpg:grpSpPr>
                            <pic:pic xmlns:pic="http://schemas.openxmlformats.org/drawingml/2006/picture">
                              <pic:nvPicPr>
                                <pic:cNvPr id="56" name="Image 73" descr=""/>
                                <pic:cNvPicPr/>
                              </pic:nvPicPr>
                              <pic:blipFill>
                                <a:blip r:embed="rId59"/>
                                <a:stretch/>
                              </pic:blipFill>
                              <pic:spPr>
                                <a:xfrm>
                                  <a:off x="1153800" y="762480"/>
                                  <a:ext cx="467280" cy="460440"/>
                                </a:xfrm>
                                <a:prstGeom prst="rect">
                                  <a:avLst/>
                                </a:prstGeom>
                                <a:noFill/>
                                <a:ln w="0">
                                  <a:noFill/>
                                </a:ln>
                              </pic:spPr>
                            </pic:pic>
                            <wps:wsp>
                              <wps:cNvPr id="57" name="Graphic 74"/>
                              <wps:cNvSpPr/>
                              <wps:spPr>
                                <a:xfrm>
                                  <a:off x="699840" y="300960"/>
                                  <a:ext cx="1374840" cy="1355760"/>
                                </a:xfrm>
                                <a:custGeom>
                                  <a:avLst/>
                                  <a:gdLst>
                                    <a:gd name="textAreaLeft" fmla="*/ 0 w 779400"/>
                                    <a:gd name="textAreaRight" fmla="*/ 781200 w 779400"/>
                                    <a:gd name="textAreaTop" fmla="*/ 0 h 768600"/>
                                    <a:gd name="textAreaBottom" fmla="*/ 770400 h 768600"/>
                                  </a:gdLst>
                                  <a:ahLst/>
                                  <a:cxnLst/>
                                  <a:rect l="textAreaLeft" t="textAreaTop" r="textAreaRight" b="textAreaBottom"/>
                                  <a:pathLst>
                                    <a:path w="1370330" h="1350010">
                                      <a:moveTo>
                                        <a:pt x="685546" y="232282"/>
                                      </a:moveTo>
                                      <a:lnTo>
                                        <a:pt x="982726" y="340486"/>
                                      </a:lnTo>
                                    </a:path>
                                    <a:path w="1370330" h="1350010">
                                      <a:moveTo>
                                        <a:pt x="982726" y="340486"/>
                                      </a:moveTo>
                                      <a:lnTo>
                                        <a:pt x="1141222" y="614806"/>
                                      </a:lnTo>
                                    </a:path>
                                    <a:path w="1370330" h="1350010">
                                      <a:moveTo>
                                        <a:pt x="1141222" y="614806"/>
                                      </a:moveTo>
                                      <a:lnTo>
                                        <a:pt x="1086358" y="927226"/>
                                      </a:lnTo>
                                    </a:path>
                                    <a:path w="1370330" h="1350010">
                                      <a:moveTo>
                                        <a:pt x="1086358" y="927226"/>
                                      </a:moveTo>
                                      <a:lnTo>
                                        <a:pt x="844042" y="1131443"/>
                                      </a:lnTo>
                                    </a:path>
                                    <a:path w="1370330" h="1350010">
                                      <a:moveTo>
                                        <a:pt x="844042" y="1131443"/>
                                      </a:moveTo>
                                      <a:lnTo>
                                        <a:pt x="527050" y="1131443"/>
                                      </a:lnTo>
                                    </a:path>
                                    <a:path w="1370330" h="1350010">
                                      <a:moveTo>
                                        <a:pt x="527050" y="1131443"/>
                                      </a:moveTo>
                                      <a:lnTo>
                                        <a:pt x="283210" y="927226"/>
                                      </a:lnTo>
                                    </a:path>
                                    <a:path w="1370330" h="1350010">
                                      <a:moveTo>
                                        <a:pt x="283210" y="927226"/>
                                      </a:moveTo>
                                      <a:lnTo>
                                        <a:pt x="228346" y="614806"/>
                                      </a:lnTo>
                                    </a:path>
                                    <a:path w="1370330" h="1350010">
                                      <a:moveTo>
                                        <a:pt x="228346" y="614806"/>
                                      </a:moveTo>
                                      <a:lnTo>
                                        <a:pt x="386842" y="340486"/>
                                      </a:lnTo>
                                    </a:path>
                                    <a:path w="1370330" h="1350010">
                                      <a:moveTo>
                                        <a:pt x="386842" y="340486"/>
                                      </a:moveTo>
                                      <a:lnTo>
                                        <a:pt x="685546" y="232282"/>
                                      </a:lnTo>
                                    </a:path>
                                    <a:path w="1370330" h="1350010">
                                      <a:moveTo>
                                        <a:pt x="685546" y="0"/>
                                      </a:moveTo>
                                      <a:lnTo>
                                        <a:pt x="1132078" y="162178"/>
                                      </a:lnTo>
                                    </a:path>
                                    <a:path w="1370330" h="1350010">
                                      <a:moveTo>
                                        <a:pt x="1132078" y="162178"/>
                                      </a:moveTo>
                                      <a:lnTo>
                                        <a:pt x="1370330" y="575182"/>
                                      </a:lnTo>
                                    </a:path>
                                    <a:path w="1370330" h="1350010">
                                      <a:moveTo>
                                        <a:pt x="1370330" y="575182"/>
                                      </a:moveTo>
                                      <a:lnTo>
                                        <a:pt x="1287526" y="1043051"/>
                                      </a:lnTo>
                                    </a:path>
                                    <a:path w="1370330" h="1350010">
                                      <a:moveTo>
                                        <a:pt x="1287526" y="1043051"/>
                                      </a:moveTo>
                                      <a:lnTo>
                                        <a:pt x="923290" y="1349502"/>
                                      </a:lnTo>
                                    </a:path>
                                    <a:path w="1370330" h="1350010">
                                      <a:moveTo>
                                        <a:pt x="923290" y="1349502"/>
                                      </a:moveTo>
                                      <a:lnTo>
                                        <a:pt x="447802" y="1349502"/>
                                      </a:lnTo>
                                    </a:path>
                                    <a:path w="1370330" h="1350010">
                                      <a:moveTo>
                                        <a:pt x="447802" y="1349502"/>
                                      </a:moveTo>
                                      <a:lnTo>
                                        <a:pt x="82042" y="1043051"/>
                                      </a:lnTo>
                                    </a:path>
                                    <a:path w="1370330" h="1350010">
                                      <a:moveTo>
                                        <a:pt x="82042" y="1043051"/>
                                      </a:moveTo>
                                      <a:lnTo>
                                        <a:pt x="0" y="575182"/>
                                      </a:lnTo>
                                    </a:path>
                                    <a:path w="1370330" h="1350010">
                                      <a:moveTo>
                                        <a:pt x="0" y="575182"/>
                                      </a:moveTo>
                                      <a:lnTo>
                                        <a:pt x="237490" y="162178"/>
                                      </a:lnTo>
                                    </a:path>
                                    <a:path w="1370330" h="1350010">
                                      <a:moveTo>
                                        <a:pt x="237490" y="162178"/>
                                      </a:moveTo>
                                      <a:lnTo>
                                        <a:pt x="685546" y="0"/>
                                      </a:lnTo>
                                    </a:path>
                                  </a:pathLst>
                                </a:custGeom>
                                <a:noFill/>
                                <a:ln w="9525">
                                  <a:solidFill>
                                    <a:srgbClr val="d9d9d9"/>
                                  </a:solidFill>
                                  <a:round/>
                                </a:ln>
                              </wps:spPr>
                              <wps:style>
                                <a:lnRef idx="0"/>
                                <a:fillRef idx="0"/>
                                <a:effectRef idx="0"/>
                                <a:fontRef idx="minor"/>
                              </wps:style>
                              <wps:bodyPr/>
                            </wps:wsp>
                            <wps:wsp>
                              <wps:cNvPr id="58" name="Graphic 75"/>
                              <wps:cNvSpPr/>
                              <wps:spPr>
                                <a:xfrm>
                                  <a:off x="1029960" y="636120"/>
                                  <a:ext cx="714240" cy="704880"/>
                                </a:xfrm>
                                <a:custGeom>
                                  <a:avLst/>
                                  <a:gdLst>
                                    <a:gd name="textAreaLeft" fmla="*/ 0 w 405000"/>
                                    <a:gd name="textAreaRight" fmla="*/ 406800 w 405000"/>
                                    <a:gd name="textAreaTop" fmla="*/ 0 h 399600"/>
                                    <a:gd name="textAreaBottom" fmla="*/ 401400 h 399600"/>
                                  </a:gdLst>
                                  <a:ahLst/>
                                  <a:cxnLst/>
                                  <a:rect l="textAreaLeft" t="textAreaTop" r="textAreaRight" b="textAreaBottom"/>
                                  <a:pathLst>
                                    <a:path w="712470" h="702310">
                                      <a:moveTo>
                                        <a:pt x="123443" y="84327"/>
                                      </a:moveTo>
                                      <a:lnTo>
                                        <a:pt x="356616" y="0"/>
                                      </a:lnTo>
                                      <a:lnTo>
                                        <a:pt x="588263" y="84327"/>
                                      </a:lnTo>
                                      <a:lnTo>
                                        <a:pt x="712469" y="299212"/>
                                      </a:lnTo>
                                      <a:lnTo>
                                        <a:pt x="669036" y="543051"/>
                                      </a:lnTo>
                                      <a:lnTo>
                                        <a:pt x="480060" y="701801"/>
                                      </a:lnTo>
                                      <a:lnTo>
                                        <a:pt x="233172" y="701801"/>
                                      </a:lnTo>
                                      <a:lnTo>
                                        <a:pt x="42672" y="543051"/>
                                      </a:lnTo>
                                      <a:lnTo>
                                        <a:pt x="0" y="299212"/>
                                      </a:lnTo>
                                      <a:lnTo>
                                        <a:pt x="123443" y="84327"/>
                                      </a:lnTo>
                                    </a:path>
                                  </a:pathLst>
                                </a:custGeom>
                                <a:noFill/>
                                <a:ln w="28575">
                                  <a:solidFill>
                                    <a:srgbClr val="a6a6a6"/>
                                  </a:solidFill>
                                  <a:round/>
                                </a:ln>
                              </wps:spPr>
                              <wps:style>
                                <a:lnRef idx="0"/>
                                <a:fillRef idx="0"/>
                                <a:effectRef idx="0"/>
                                <a:fontRef idx="minor"/>
                              </wps:style>
                              <wps:bodyPr/>
                            </wps:wsp>
                            <wps:wsp>
                              <wps:cNvPr id="59" name="Graphic 76"/>
                              <wps:cNvSpPr/>
                              <wps:spPr>
                                <a:xfrm>
                                  <a:off x="1028880" y="635040"/>
                                  <a:ext cx="717480" cy="707400"/>
                                </a:xfrm>
                                <a:custGeom>
                                  <a:avLst/>
                                  <a:gdLst>
                                    <a:gd name="textAreaLeft" fmla="*/ 0 w 406800"/>
                                    <a:gd name="textAreaRight" fmla="*/ 408600 w 406800"/>
                                    <a:gd name="textAreaTop" fmla="*/ 0 h 401040"/>
                                    <a:gd name="textAreaBottom" fmla="*/ 402840 h 401040"/>
                                  </a:gdLst>
                                  <a:ahLst/>
                                  <a:cxnLst/>
                                  <a:rect l="textAreaLeft" t="textAreaTop" r="textAreaRight" b="textAreaBottom"/>
                                  <a:pathLst>
                                    <a:path w="715645" h="704850">
                                      <a:moveTo>
                                        <a:pt x="124840" y="85725"/>
                                      </a:moveTo>
                                      <a:lnTo>
                                        <a:pt x="358013" y="0"/>
                                      </a:lnTo>
                                      <a:lnTo>
                                        <a:pt x="591184" y="85725"/>
                                      </a:lnTo>
                                      <a:lnTo>
                                        <a:pt x="715263" y="300609"/>
                                      </a:lnTo>
                                      <a:lnTo>
                                        <a:pt x="671957" y="544449"/>
                                      </a:lnTo>
                                      <a:lnTo>
                                        <a:pt x="481456" y="704469"/>
                                      </a:lnTo>
                                      <a:lnTo>
                                        <a:pt x="233044" y="704469"/>
                                      </a:lnTo>
                                      <a:lnTo>
                                        <a:pt x="42544" y="544449"/>
                                      </a:lnTo>
                                      <a:lnTo>
                                        <a:pt x="0" y="300609"/>
                                      </a:lnTo>
                                      <a:lnTo>
                                        <a:pt x="124840" y="85725"/>
                                      </a:lnTo>
                                    </a:path>
                                  </a:pathLst>
                                </a:custGeom>
                                <a:noFill/>
                                <a:ln w="28574">
                                  <a:solidFill>
                                    <a:srgbClr val="c55811"/>
                                  </a:solidFill>
                                  <a:prstDash val="sysDash"/>
                                  <a:round/>
                                </a:ln>
                              </wps:spPr>
                              <wps:style>
                                <a:lnRef idx="0"/>
                                <a:fillRef idx="0"/>
                                <a:effectRef idx="0"/>
                                <a:fontRef idx="minor"/>
                              </wps:style>
                              <wps:bodyPr/>
                            </wps:wsp>
                            <pic:pic xmlns:pic="http://schemas.openxmlformats.org/drawingml/2006/picture">
                              <pic:nvPicPr>
                                <pic:cNvPr id="60" name="Image 77" descr=""/>
                                <pic:cNvPicPr/>
                              </pic:nvPicPr>
                              <pic:blipFill>
                                <a:blip r:embed="rId60"/>
                                <a:stretch/>
                              </pic:blipFill>
                              <pic:spPr>
                                <a:xfrm>
                                  <a:off x="1350720" y="779040"/>
                                  <a:ext cx="73080" cy="70560"/>
                                </a:xfrm>
                                <a:prstGeom prst="rect">
                                  <a:avLst/>
                                </a:prstGeom>
                                <a:noFill/>
                                <a:ln w="0">
                                  <a:noFill/>
                                </a:ln>
                              </pic:spPr>
                            </pic:pic>
                            <pic:pic xmlns:pic="http://schemas.openxmlformats.org/drawingml/2006/picture">
                              <pic:nvPicPr>
                                <pic:cNvPr id="61" name="Image 78" descr=""/>
                                <pic:cNvPicPr/>
                              </pic:nvPicPr>
                              <pic:blipFill>
                                <a:blip r:embed="rId61"/>
                                <a:stretch/>
                              </pic:blipFill>
                              <pic:spPr>
                                <a:xfrm>
                                  <a:off x="1482120" y="809640"/>
                                  <a:ext cx="70560" cy="70560"/>
                                </a:xfrm>
                                <a:prstGeom prst="rect">
                                  <a:avLst/>
                                </a:prstGeom>
                                <a:noFill/>
                                <a:ln w="0">
                                  <a:noFill/>
                                </a:ln>
                              </pic:spPr>
                            </pic:pic>
                            <wps:wsp>
                              <wps:cNvPr id="62" name="Graphic 79"/>
                              <wps:cNvSpPr/>
                              <wps:spPr>
                                <a:xfrm>
                                  <a:off x="1420560" y="9568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8"/>
                                      </a:lnTo>
                                      <a:lnTo>
                                        <a:pt x="44451" y="61489"/>
                                      </a:lnTo>
                                      <a:lnTo>
                                        <a:pt x="54625" y="54625"/>
                                      </a:lnTo>
                                      <a:lnTo>
                                        <a:pt x="61489" y="44451"/>
                                      </a:lnTo>
                                      <a:lnTo>
                                        <a:pt x="64007"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63" name="Graphic 80"/>
                              <wps:cNvSpPr/>
                              <wps:spPr>
                                <a:xfrm>
                                  <a:off x="1420560" y="9568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7" y="32003"/>
                                      </a:moveTo>
                                      <a:lnTo>
                                        <a:pt x="61489" y="44451"/>
                                      </a:lnTo>
                                      <a:lnTo>
                                        <a:pt x="54625" y="54625"/>
                                      </a:lnTo>
                                      <a:lnTo>
                                        <a:pt x="44451" y="61489"/>
                                      </a:lnTo>
                                      <a:lnTo>
                                        <a:pt x="32004" y="64008"/>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pic:pic xmlns:pic="http://schemas.openxmlformats.org/drawingml/2006/picture">
                              <pic:nvPicPr>
                                <pic:cNvPr id="64" name="Image 81" descr=""/>
                                <pic:cNvPicPr/>
                              </pic:nvPicPr>
                              <pic:blipFill>
                                <a:blip r:embed="rId62"/>
                                <a:stretch/>
                              </pic:blipFill>
                              <pic:spPr>
                                <a:xfrm>
                                  <a:off x="1577880" y="1095480"/>
                                  <a:ext cx="71280" cy="71280"/>
                                </a:xfrm>
                                <a:prstGeom prst="rect">
                                  <a:avLst/>
                                </a:prstGeom>
                                <a:noFill/>
                                <a:ln w="0">
                                  <a:noFill/>
                                </a:ln>
                              </pic:spPr>
                            </pic:pic>
                            <wps:wsp>
                              <wps:cNvPr id="65" name="Graphic 82"/>
                              <wps:cNvSpPr/>
                              <wps:spPr>
                                <a:xfrm>
                                  <a:off x="1398960" y="108072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32004" y="0"/>
                                      </a:moveTo>
                                      <a:lnTo>
                                        <a:pt x="19556" y="2500"/>
                                      </a:lnTo>
                                      <a:lnTo>
                                        <a:pt x="9382" y="9334"/>
                                      </a:lnTo>
                                      <a:lnTo>
                                        <a:pt x="2518" y="19502"/>
                                      </a:lnTo>
                                      <a:lnTo>
                                        <a:pt x="0" y="32003"/>
                                      </a:lnTo>
                                      <a:lnTo>
                                        <a:pt x="2518" y="44451"/>
                                      </a:lnTo>
                                      <a:lnTo>
                                        <a:pt x="9382" y="54625"/>
                                      </a:lnTo>
                                      <a:lnTo>
                                        <a:pt x="19556" y="61489"/>
                                      </a:lnTo>
                                      <a:lnTo>
                                        <a:pt x="32004" y="64007"/>
                                      </a:lnTo>
                                      <a:lnTo>
                                        <a:pt x="44451" y="61489"/>
                                      </a:lnTo>
                                      <a:lnTo>
                                        <a:pt x="54625" y="54625"/>
                                      </a:lnTo>
                                      <a:lnTo>
                                        <a:pt x="61489" y="44451"/>
                                      </a:lnTo>
                                      <a:lnTo>
                                        <a:pt x="64007" y="32003"/>
                                      </a:lnTo>
                                      <a:lnTo>
                                        <a:pt x="61489" y="19502"/>
                                      </a:lnTo>
                                      <a:lnTo>
                                        <a:pt x="54625" y="9334"/>
                                      </a:lnTo>
                                      <a:lnTo>
                                        <a:pt x="44451" y="2500"/>
                                      </a:lnTo>
                                      <a:lnTo>
                                        <a:pt x="32004" y="0"/>
                                      </a:lnTo>
                                      <a:close/>
                                    </a:path>
                                  </a:pathLst>
                                </a:custGeom>
                                <a:solidFill>
                                  <a:srgbClr val="bcd6ed"/>
                                </a:solidFill>
                                <a:ln w="0">
                                  <a:noFill/>
                                </a:ln>
                              </wps:spPr>
                              <wps:style>
                                <a:lnRef idx="0"/>
                                <a:fillRef idx="0"/>
                                <a:effectRef idx="0"/>
                                <a:fontRef idx="minor"/>
                              </wps:style>
                              <wps:bodyPr/>
                            </wps:wsp>
                            <wps:wsp>
                              <wps:cNvPr id="66" name="Graphic 83"/>
                              <wps:cNvSpPr/>
                              <wps:spPr>
                                <a:xfrm>
                                  <a:off x="1398960" y="108072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64007" y="32003"/>
                                      </a:moveTo>
                                      <a:lnTo>
                                        <a:pt x="61489" y="44451"/>
                                      </a:lnTo>
                                      <a:lnTo>
                                        <a:pt x="54625" y="54625"/>
                                      </a:lnTo>
                                      <a:lnTo>
                                        <a:pt x="44451" y="61489"/>
                                      </a:lnTo>
                                      <a:lnTo>
                                        <a:pt x="32004" y="64007"/>
                                      </a:lnTo>
                                      <a:lnTo>
                                        <a:pt x="19556" y="61489"/>
                                      </a:lnTo>
                                      <a:lnTo>
                                        <a:pt x="9382" y="54625"/>
                                      </a:lnTo>
                                      <a:lnTo>
                                        <a:pt x="2518" y="44451"/>
                                      </a:lnTo>
                                      <a:lnTo>
                                        <a:pt x="0" y="32003"/>
                                      </a:lnTo>
                                      <a:lnTo>
                                        <a:pt x="2518" y="19502"/>
                                      </a:lnTo>
                                      <a:lnTo>
                                        <a:pt x="9382" y="9334"/>
                                      </a:lnTo>
                                      <a:lnTo>
                                        <a:pt x="19556" y="2500"/>
                                      </a:lnTo>
                                      <a:lnTo>
                                        <a:pt x="32004" y="0"/>
                                      </a:lnTo>
                                      <a:lnTo>
                                        <a:pt x="44451" y="2500"/>
                                      </a:lnTo>
                                      <a:lnTo>
                                        <a:pt x="54625" y="9334"/>
                                      </a:lnTo>
                                      <a:lnTo>
                                        <a:pt x="61489" y="19502"/>
                                      </a:lnTo>
                                      <a:lnTo>
                                        <a:pt x="64007" y="32003"/>
                                      </a:lnTo>
                                      <a:close/>
                                    </a:path>
                                  </a:pathLst>
                                </a:custGeom>
                                <a:noFill/>
                                <a:ln w="9525">
                                  <a:solidFill>
                                    <a:srgbClr val="bcd6ed"/>
                                  </a:solidFill>
                                  <a:round/>
                                </a:ln>
                              </wps:spPr>
                              <wps:style>
                                <a:lnRef idx="0"/>
                                <a:fillRef idx="0"/>
                                <a:effectRef idx="0"/>
                                <a:fontRef idx="minor"/>
                              </wps:style>
                              <wps:bodyPr/>
                            </wps:wsp>
                            <wps:wsp>
                              <wps:cNvPr id="67" name="Graphic 84"/>
                              <wps:cNvSpPr/>
                              <wps:spPr>
                                <a:xfrm>
                                  <a:off x="1338480" y="101484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7"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68" name="Graphic 85"/>
                              <wps:cNvSpPr/>
                              <wps:spPr>
                                <a:xfrm>
                                  <a:off x="1338480" y="101484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pic:pic xmlns:pic="http://schemas.openxmlformats.org/drawingml/2006/picture">
                              <pic:nvPicPr>
                                <pic:cNvPr id="69" name="Image 86" descr=""/>
                                <pic:cNvPicPr/>
                              </pic:nvPicPr>
                              <pic:blipFill>
                                <a:blip r:embed="rId63"/>
                                <a:stretch/>
                              </pic:blipFill>
                              <pic:spPr>
                                <a:xfrm>
                                  <a:off x="1221840" y="1036440"/>
                                  <a:ext cx="71280" cy="73080"/>
                                </a:xfrm>
                                <a:prstGeom prst="rect">
                                  <a:avLst/>
                                </a:prstGeom>
                                <a:noFill/>
                                <a:ln w="0">
                                  <a:noFill/>
                                </a:ln>
                              </pic:spPr>
                            </pic:pic>
                            <pic:pic xmlns:pic="http://schemas.openxmlformats.org/drawingml/2006/picture">
                              <pic:nvPicPr>
                                <pic:cNvPr id="70" name="Image 87" descr=""/>
                                <pic:cNvPicPr/>
                              </pic:nvPicPr>
                              <pic:blipFill>
                                <a:blip r:embed="rId64"/>
                                <a:stretch/>
                              </pic:blipFill>
                              <pic:spPr>
                                <a:xfrm>
                                  <a:off x="1179360" y="932040"/>
                                  <a:ext cx="70560" cy="70560"/>
                                </a:xfrm>
                                <a:prstGeom prst="rect">
                                  <a:avLst/>
                                </a:prstGeom>
                                <a:noFill/>
                                <a:ln w="0">
                                  <a:noFill/>
                                </a:ln>
                              </pic:spPr>
                            </pic:pic>
                            <pic:pic xmlns:pic="http://schemas.openxmlformats.org/drawingml/2006/picture">
                              <pic:nvPicPr>
                                <pic:cNvPr id="71" name="Image 88" descr=""/>
                                <pic:cNvPicPr/>
                              </pic:nvPicPr>
                              <pic:blipFill>
                                <a:blip r:embed="rId65"/>
                                <a:stretch/>
                              </pic:blipFill>
                              <pic:spPr>
                                <a:xfrm>
                                  <a:off x="1148760" y="723960"/>
                                  <a:ext cx="70560" cy="71280"/>
                                </a:xfrm>
                                <a:prstGeom prst="rect">
                                  <a:avLst/>
                                </a:prstGeom>
                                <a:noFill/>
                                <a:ln w="0">
                                  <a:noFill/>
                                </a:ln>
                              </pic:spPr>
                            </pic:pic>
                            <pic:pic xmlns:pic="http://schemas.openxmlformats.org/drawingml/2006/picture">
                              <pic:nvPicPr>
                                <pic:cNvPr id="72" name="Image 89" descr=""/>
                                <pic:cNvPicPr/>
                              </pic:nvPicPr>
                              <pic:blipFill>
                                <a:blip r:embed="rId66"/>
                                <a:stretch/>
                              </pic:blipFill>
                              <pic:spPr>
                                <a:xfrm>
                                  <a:off x="1350720" y="555480"/>
                                  <a:ext cx="73080" cy="71280"/>
                                </a:xfrm>
                                <a:prstGeom prst="rect">
                                  <a:avLst/>
                                </a:prstGeom>
                                <a:noFill/>
                                <a:ln w="0">
                                  <a:noFill/>
                                </a:ln>
                              </pic:spPr>
                            </pic:pic>
                            <pic:pic xmlns:pic="http://schemas.openxmlformats.org/drawingml/2006/picture">
                              <pic:nvPicPr>
                                <pic:cNvPr id="73" name="Image 90" descr=""/>
                                <pic:cNvPicPr/>
                              </pic:nvPicPr>
                              <pic:blipFill>
                                <a:blip r:embed="rId67"/>
                                <a:stretch/>
                              </pic:blipFill>
                              <pic:spPr>
                                <a:xfrm>
                                  <a:off x="1597680" y="670680"/>
                                  <a:ext cx="71280" cy="70560"/>
                                </a:xfrm>
                                <a:prstGeom prst="rect">
                                  <a:avLst/>
                                </a:prstGeom>
                                <a:noFill/>
                                <a:ln w="0">
                                  <a:noFill/>
                                </a:ln>
                              </pic:spPr>
                            </pic:pic>
                            <pic:pic xmlns:pic="http://schemas.openxmlformats.org/drawingml/2006/picture">
                              <pic:nvPicPr>
                                <pic:cNvPr id="74" name="Image 91" descr=""/>
                                <pic:cNvPicPr/>
                              </pic:nvPicPr>
                              <pic:blipFill>
                                <a:blip r:embed="rId68"/>
                                <a:stretch/>
                              </pic:blipFill>
                              <pic:spPr>
                                <a:xfrm>
                                  <a:off x="1665720" y="907920"/>
                                  <a:ext cx="70560" cy="70560"/>
                                </a:xfrm>
                                <a:prstGeom prst="rect">
                                  <a:avLst/>
                                </a:prstGeom>
                                <a:noFill/>
                                <a:ln w="0">
                                  <a:noFill/>
                                </a:ln>
                              </pic:spPr>
                            </pic:pic>
                            <pic:pic xmlns:pic="http://schemas.openxmlformats.org/drawingml/2006/picture">
                              <pic:nvPicPr>
                                <pic:cNvPr id="75" name="Image 92" descr=""/>
                                <pic:cNvPicPr/>
                              </pic:nvPicPr>
                              <pic:blipFill>
                                <a:blip r:embed="rId69"/>
                                <a:stretch/>
                              </pic:blipFill>
                              <pic:spPr>
                                <a:xfrm>
                                  <a:off x="1833840" y="1242720"/>
                                  <a:ext cx="70560" cy="71280"/>
                                </a:xfrm>
                                <a:prstGeom prst="rect">
                                  <a:avLst/>
                                </a:prstGeom>
                                <a:noFill/>
                                <a:ln w="0">
                                  <a:noFill/>
                                </a:ln>
                              </pic:spPr>
                            </pic:pic>
                            <pic:pic xmlns:pic="http://schemas.openxmlformats.org/drawingml/2006/picture">
                              <pic:nvPicPr>
                                <pic:cNvPr id="76" name="Image 93" descr=""/>
                                <pic:cNvPicPr/>
                              </pic:nvPicPr>
                              <pic:blipFill>
                                <a:blip r:embed="rId70"/>
                                <a:stretch/>
                              </pic:blipFill>
                              <pic:spPr>
                                <a:xfrm>
                                  <a:off x="1463760" y="1267920"/>
                                  <a:ext cx="70560" cy="71280"/>
                                </a:xfrm>
                                <a:prstGeom prst="rect">
                                  <a:avLst/>
                                </a:prstGeom>
                                <a:noFill/>
                                <a:ln w="0">
                                  <a:noFill/>
                                </a:ln>
                              </pic:spPr>
                            </pic:pic>
                            <pic:pic xmlns:pic="http://schemas.openxmlformats.org/drawingml/2006/picture">
                              <pic:nvPicPr>
                                <pic:cNvPr id="77" name="Image 94" descr=""/>
                                <pic:cNvPicPr/>
                              </pic:nvPicPr>
                              <pic:blipFill>
                                <a:blip r:embed="rId71"/>
                                <a:stretch/>
                              </pic:blipFill>
                              <pic:spPr>
                                <a:xfrm>
                                  <a:off x="1269360" y="1186200"/>
                                  <a:ext cx="71280" cy="70560"/>
                                </a:xfrm>
                                <a:prstGeom prst="rect">
                                  <a:avLst/>
                                </a:prstGeom>
                                <a:noFill/>
                                <a:ln w="0">
                                  <a:noFill/>
                                </a:ln>
                              </pic:spPr>
                            </pic:pic>
                            <pic:pic xmlns:pic="http://schemas.openxmlformats.org/drawingml/2006/picture">
                              <pic:nvPicPr>
                                <pic:cNvPr id="78" name="Image 95" descr=""/>
                                <pic:cNvPicPr/>
                              </pic:nvPicPr>
                              <pic:blipFill>
                                <a:blip r:embed="rId72"/>
                                <a:stretch/>
                              </pic:blipFill>
                              <pic:spPr>
                                <a:xfrm>
                                  <a:off x="984960" y="1176480"/>
                                  <a:ext cx="70560" cy="70560"/>
                                </a:xfrm>
                                <a:prstGeom prst="rect">
                                  <a:avLst/>
                                </a:prstGeom>
                                <a:noFill/>
                                <a:ln w="0">
                                  <a:noFill/>
                                </a:ln>
                              </pic:spPr>
                            </pic:pic>
                            <pic:pic xmlns:pic="http://schemas.openxmlformats.org/drawingml/2006/picture">
                              <pic:nvPicPr>
                                <pic:cNvPr id="79" name="Image 96" descr=""/>
                                <pic:cNvPicPr/>
                              </pic:nvPicPr>
                              <pic:blipFill>
                                <a:blip r:embed="rId73"/>
                                <a:stretch/>
                              </pic:blipFill>
                              <pic:spPr>
                                <a:xfrm>
                                  <a:off x="921960" y="888480"/>
                                  <a:ext cx="71280" cy="70560"/>
                                </a:xfrm>
                                <a:prstGeom prst="rect">
                                  <a:avLst/>
                                </a:prstGeom>
                                <a:noFill/>
                                <a:ln w="0">
                                  <a:noFill/>
                                </a:ln>
                              </pic:spPr>
                            </pic:pic>
                            <pic:pic xmlns:pic="http://schemas.openxmlformats.org/drawingml/2006/picture">
                              <pic:nvPicPr>
                                <pic:cNvPr id="80" name="Image 97" descr=""/>
                                <pic:cNvPicPr/>
                              </pic:nvPicPr>
                              <pic:blipFill>
                                <a:blip r:embed="rId74"/>
                                <a:stretch/>
                              </pic:blipFill>
                              <pic:spPr>
                                <a:xfrm>
                                  <a:off x="1014120" y="563400"/>
                                  <a:ext cx="70560" cy="71280"/>
                                </a:xfrm>
                                <a:prstGeom prst="rect">
                                  <a:avLst/>
                                </a:prstGeom>
                                <a:noFill/>
                                <a:ln w="0">
                                  <a:noFill/>
                                </a:ln>
                              </pic:spPr>
                            </pic:pic>
                            <wps:wsp>
                              <wps:cNvPr id="81" name="Graphic 98"/>
                              <wps:cNvSpPr/>
                              <wps:spPr>
                                <a:xfrm>
                                  <a:off x="352440" y="206496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a6a6a6"/>
                                  </a:solidFill>
                                  <a:round/>
                                </a:ln>
                              </wps:spPr>
                              <wps:style>
                                <a:lnRef idx="0"/>
                                <a:fillRef idx="0"/>
                                <a:effectRef idx="0"/>
                                <a:fontRef idx="minor"/>
                              </wps:style>
                              <wps:bodyPr/>
                            </wps:wsp>
                            <wps:wsp>
                              <wps:cNvPr id="82" name="Graphic 99"/>
                              <wps:cNvSpPr/>
                              <wps:spPr>
                                <a:xfrm>
                                  <a:off x="1551240" y="206496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c55811"/>
                                  </a:solidFill>
                                  <a:prstDash val="sysDash"/>
                                  <a:round/>
                                </a:ln>
                              </wps:spPr>
                              <wps:style>
                                <a:lnRef idx="0"/>
                                <a:fillRef idx="0"/>
                                <a:effectRef idx="0"/>
                                <a:fontRef idx="minor"/>
                              </wps:style>
                              <wps:bodyPr/>
                            </wps:wsp>
                            <wps:wsp>
                              <wps:cNvPr id="83" name="Graphic 100"/>
                              <wps:cNvSpPr/>
                              <wps:spPr>
                                <a:xfrm>
                                  <a:off x="0" y="0"/>
                                  <a:ext cx="2748960" cy="2181240"/>
                                </a:xfrm>
                                <a:custGeom>
                                  <a:avLst/>
                                  <a:gdLst>
                                    <a:gd name="textAreaLeft" fmla="*/ 0 w 1558440"/>
                                    <a:gd name="textAreaRight" fmla="*/ 1560240 w 1558440"/>
                                    <a:gd name="textAreaTop" fmla="*/ 0 h 1236600"/>
                                    <a:gd name="textAreaBottom" fmla="*/ 1238400 h 1236600"/>
                                  </a:gdLst>
                                  <a:ahLst/>
                                  <a:cxnLst/>
                                  <a:rect l="textAreaLeft" t="textAreaTop" r="textAreaRight" b="textAreaBottom"/>
                                  <a:pathLst>
                                    <a:path w="2739390" h="2171700">
                                      <a:moveTo>
                                        <a:pt x="0" y="2171700"/>
                                      </a:moveTo>
                                      <a:lnTo>
                                        <a:pt x="2739389" y="2171700"/>
                                      </a:lnTo>
                                      <a:lnTo>
                                        <a:pt x="2739389" y="0"/>
                                      </a:lnTo>
                                      <a:lnTo>
                                        <a:pt x="0" y="0"/>
                                      </a:lnTo>
                                      <a:lnTo>
                                        <a:pt x="0" y="2171700"/>
                                      </a:lnTo>
                                      <a:close/>
                                    </a:path>
                                  </a:pathLst>
                                </a:custGeom>
                                <a:noFill/>
                                <a:ln w="9524">
                                  <a:solidFill>
                                    <a:srgbClr val="d9d9d9"/>
                                  </a:solidFill>
                                  <a:round/>
                                </a:ln>
                              </wps:spPr>
                              <wps:style>
                                <a:lnRef idx="0"/>
                                <a:fillRef idx="0"/>
                                <a:effectRef idx="0"/>
                                <a:fontRef idx="minor"/>
                              </wps:style>
                              <wps:bodyPr/>
                            </wps:wsp>
                            <wps:wsp>
                              <wps:cNvPr id="84" name="Textbox 101"/>
                              <wps:cNvSpPr/>
                              <wps:spPr>
                                <a:xfrm>
                                  <a:off x="1652400" y="1561320"/>
                                  <a:ext cx="332640" cy="111600"/>
                                </a:xfrm>
                                <a:prstGeom prst="rect">
                                  <a:avLst/>
                                </a:prstGeom>
                                <a:noFill/>
                                <a:ln w="0">
                                  <a:noFill/>
                                </a:ln>
                              </wps:spPr>
                              <wps:style>
                                <a:lnRef idx="0"/>
                                <a:fillRef idx="0"/>
                                <a:effectRef idx="0"/>
                                <a:fontRef idx="minor"/>
                              </wps:style>
                              <wps:txbx>
                                <w:txbxContent>
                                  <w:p>
                                    <w:pPr>
                                      <w:overflowPunct w:val="false"/>
                                      <w:spacing w:before="0" w:after="0" w:lineRule="atLeast" w:line="180"/>
                                      <w:ind w:hanging="0"/>
                                      <w:jc w:val="left"/>
                                      <w:rPr/>
                                    </w:pPr>
                                    <w:r>
                                      <w:rPr>
                                        <w:sz w:val="18"/>
                                        <w:b w:val="false"/>
                                        <w:u w:val="none"/>
                                        <w:dstrike w:val="false"/>
                                        <w:strike w:val="false"/>
                                        <w:i w:val="false"/>
                                        <w:outline w:val="false"/>
                                        <w:vertAlign w:val="baseline"/>
                                        <w:position w:val="0"/>
                                        <w:spacing w:val="0"/>
                                        <w:szCs w:val="18"/>
                                        <w:bCs w:val="false"/>
                                        <w:iCs w:val="false"/>
                                        <w:smallCaps w:val="false"/>
                                        <w:caps w:val="false"/>
                                        <w:shd w:fill="auto" w:val="clear"/>
                                        <w:rFonts w:cs="" w:cstheme="minorBidi" w:ascii="Calibri" w:hAnsi="Calibri"/>
                                        <w:color w:val="1F3863"/>
                                        <w:lang w:val="en-US"/>
                                      </w:rPr>
                                      <w:t>powiat</w:t>
                                    </w:r>
                                  </w:p>
                                </w:txbxContent>
                              </wps:txbx>
                              <wps:bodyPr lIns="0" rIns="0" tIns="0" bIns="0" anchor="t">
                                <a:noAutofit/>
                              </wps:bodyPr>
                            </wps:wsp>
                            <wps:wsp>
                              <wps:cNvPr id="85" name="Textbox 102"/>
                              <wps:cNvSpPr/>
                              <wps:spPr>
                                <a:xfrm>
                                  <a:off x="709200" y="2010240"/>
                                  <a:ext cx="566280" cy="111600"/>
                                </a:xfrm>
                                <a:prstGeom prst="rect">
                                  <a:avLst/>
                                </a:prstGeom>
                                <a:noFill/>
                                <a:ln w="0">
                                  <a:noFill/>
                                </a:ln>
                              </wps:spPr>
                              <wps:style>
                                <a:lnRef idx="0"/>
                                <a:fillRef idx="0"/>
                                <a:effectRef idx="0"/>
                                <a:fontRef idx="minor"/>
                              </wps:style>
                              <wps:txbx>
                                <w:txbxContent>
                                  <w:p>
                                    <w:pPr>
                                      <w:overflowPunct w:val="false"/>
                                      <w:spacing w:before="0" w:after="0" w:lineRule="atLeast" w:line="180"/>
                                      <w:ind w:hanging="0"/>
                                      <w:jc w:val="left"/>
                                      <w:rPr/>
                                    </w:pPr>
                                    <w:r>
                                      <w:rPr>
                                        <w:sz w:val="18"/>
                                        <w:b w:val="false"/>
                                        <w:u w:val="none"/>
                                        <w:dstrike w:val="false"/>
                                        <w:strike w:val="false"/>
                                        <w:i w:val="false"/>
                                        <w:outline w:val="false"/>
                                        <w:vertAlign w:val="baseline"/>
                                        <w:position w:val="0"/>
                                        <w:spacing w:val="0"/>
                                        <w:szCs w:val="18"/>
                                        <w:bCs w:val="false"/>
                                        <w:iCs w:val="false"/>
                                        <w:smallCaps w:val="false"/>
                                        <w:caps w:val="false"/>
                                        <w:shd w:fill="auto" w:val="clear"/>
                                        <w:rFonts w:cs="" w:cstheme="minorBidi" w:ascii="Calibri" w:hAnsi="Calibri"/>
                                        <w:color w:val="1F3863"/>
                                        <w:lang w:val="en-US"/>
                                      </w:rPr>
                                      <w:t>Polska 2023</w:t>
                                    </w:r>
                                  </w:p>
                                </w:txbxContent>
                              </wps:txbx>
                              <wps:bodyPr lIns="0" rIns="0" tIns="0" bIns="0" anchor="t">
                                <a:noAutofit/>
                              </wps:bodyPr>
                            </wps:wsp>
                            <wps:wsp>
                              <wps:cNvPr id="86" name="Textbox 103"/>
                              <wps:cNvSpPr/>
                              <wps:spPr>
                                <a:xfrm>
                                  <a:off x="1908720" y="2010240"/>
                                  <a:ext cx="728280" cy="111600"/>
                                </a:xfrm>
                                <a:prstGeom prst="rect">
                                  <a:avLst/>
                                </a:prstGeom>
                                <a:noFill/>
                                <a:ln w="0">
                                  <a:noFill/>
                                </a:ln>
                              </wps:spPr>
                              <wps:style>
                                <a:lnRef idx="0"/>
                                <a:fillRef idx="0"/>
                                <a:effectRef idx="0"/>
                                <a:fontRef idx="minor"/>
                              </wps:style>
                              <wps:txbx>
                                <w:txbxContent>
                                  <w:p>
                                    <w:pPr>
                                      <w:overflowPunct w:val="false"/>
                                      <w:spacing w:before="0" w:after="0" w:lineRule="atLeast" w:line="180"/>
                                      <w:ind w:hanging="0"/>
                                      <w:jc w:val="left"/>
                                      <w:rPr/>
                                    </w:pPr>
                                    <w:r>
                                      <w:rPr>
                                        <w:sz w:val="18"/>
                                        <w:b w:val="false"/>
                                        <w:u w:val="none"/>
                                        <w:dstrike w:val="false"/>
                                        <w:strike w:val="false"/>
                                        <w:i w:val="false"/>
                                        <w:outline w:val="false"/>
                                        <w:vertAlign w:val="baseline"/>
                                        <w:position w:val="0"/>
                                        <w:spacing w:val="0"/>
                                        <w:szCs w:val="18"/>
                                        <w:bCs w:val="false"/>
                                        <w:iCs w:val="false"/>
                                        <w:smallCaps w:val="false"/>
                                        <w:caps w:val="false"/>
                                        <w:shd w:fill="auto" w:val="clear"/>
                                        <w:rFonts w:cs="" w:cstheme="minorBidi" w:ascii="Calibri" w:hAnsi="Calibri"/>
                                        <w:color w:val="1F3863"/>
                                        <w:lang w:val="en-US"/>
                                      </w:rPr>
                                      <w:t>woj. W-M 2023</w:t>
                                    </w:r>
                                  </w:p>
                                </w:txbxContent>
                              </wps:txbx>
                              <wps:bodyPr lIns="0" rIns="0" tIns="0" bIns="0" anchor="t">
                                <a:noAutofit/>
                              </wps:bodyPr>
                            </wps:wsp>
                          </wpg:wgp>
                        </a:graphicData>
                      </a:graphic>
                    </wp:anchor>
                  </w:drawing>
                </mc:Choice>
                <mc:Fallback>
                  <w:pict>
                    <v:group id="shape_0" alt="Group 72" style="position:absolute;margin-left:0pt;margin-top:14.1pt;width:216.45pt;height:171.75pt" coordorigin="0,282" coordsize="4329,3435">
                      <v:shape id="shape_0" ID="Image 73" stroked="f" o:allowincell="t" style="position:absolute;left:1817;top:1483;width:735;height:724;mso-wrap-style:none;v-text-anchor:middle" type="_x0000_t75">
                        <v:imagedata r:id="rId75" o:detectmouseclick="t"/>
                        <v:stroke color="#3465a4" joinstyle="round" endcap="flat"/>
                        <w10:wrap type="none"/>
                      </v:shape>
                      <v:shape id="shape_0" ID="Image 77" stroked="f" o:allowincell="t" style="position:absolute;left:2127;top:1509;width:114;height:110;mso-wrap-style:none;v-text-anchor:middle" type="_x0000_t75">
                        <v:imagedata r:id="rId76" o:detectmouseclick="t"/>
                        <v:stroke color="#3465a4" joinstyle="round" endcap="flat"/>
                        <w10:wrap type="none"/>
                      </v:shape>
                      <v:shape id="shape_0" ID="Image 78" stroked="f" o:allowincell="t" style="position:absolute;left:2334;top:1557;width:110;height:110;mso-wrap-style:none;v-text-anchor:middle" type="_x0000_t75">
                        <v:imagedata r:id="rId77" o:detectmouseclick="t"/>
                        <v:stroke color="#3465a4" joinstyle="round" endcap="flat"/>
                        <w10:wrap type="none"/>
                      </v:shape>
                      <v:shape id="shape_0" ID="Image 81" stroked="f" o:allowincell="t" style="position:absolute;left:2485;top:2007;width:111;height:111;mso-wrap-style:none;v-text-anchor:middle" type="_x0000_t75">
                        <v:imagedata r:id="rId78" o:detectmouseclick="t"/>
                        <v:stroke color="#3465a4" joinstyle="round" endcap="flat"/>
                        <w10:wrap type="none"/>
                      </v:shape>
                      <v:shape id="shape_0" ID="Image 86" stroked="f" o:allowincell="t" style="position:absolute;left:1924;top:1914;width:111;height:114;mso-wrap-style:none;v-text-anchor:middle" type="_x0000_t75">
                        <v:imagedata r:id="rId79" o:detectmouseclick="t"/>
                        <v:stroke color="#3465a4" joinstyle="round" endcap="flat"/>
                        <w10:wrap type="none"/>
                      </v:shape>
                      <v:shape id="shape_0" ID="Image 87" stroked="f" o:allowincell="t" style="position:absolute;left:1857;top:1750;width:110;height:110;mso-wrap-style:none;v-text-anchor:middle" type="_x0000_t75">
                        <v:imagedata r:id="rId80" o:detectmouseclick="t"/>
                        <v:stroke color="#3465a4" joinstyle="round" endcap="flat"/>
                        <w10:wrap type="none"/>
                      </v:shape>
                      <v:shape id="shape_0" ID="Image 88" stroked="f" o:allowincell="t" style="position:absolute;left:1809;top:1422;width:110;height:111;mso-wrap-style:none;v-text-anchor:middle" type="_x0000_t75">
                        <v:imagedata r:id="rId81" o:detectmouseclick="t"/>
                        <v:stroke color="#3465a4" joinstyle="round" endcap="flat"/>
                        <w10:wrap type="none"/>
                      </v:shape>
                      <v:shape id="shape_0" ID="Image 89" stroked="f" o:allowincell="t" style="position:absolute;left:2127;top:1157;width:114;height:111;mso-wrap-style:none;v-text-anchor:middle" type="_x0000_t75">
                        <v:imagedata r:id="rId82" o:detectmouseclick="t"/>
                        <v:stroke color="#3465a4" joinstyle="round" endcap="flat"/>
                        <w10:wrap type="none"/>
                      </v:shape>
                      <v:shape id="shape_0" ID="Image 90" stroked="f" o:allowincell="t" style="position:absolute;left:2516;top:1338;width:111;height:110;mso-wrap-style:none;v-text-anchor:middle" type="_x0000_t75">
                        <v:imagedata r:id="rId83" o:detectmouseclick="t"/>
                        <v:stroke color="#3465a4" joinstyle="round" endcap="flat"/>
                        <w10:wrap type="none"/>
                      </v:shape>
                      <v:shape id="shape_0" ID="Image 91" stroked="f" o:allowincell="t" style="position:absolute;left:2623;top:1712;width:110;height:110;mso-wrap-style:none;v-text-anchor:middle" type="_x0000_t75">
                        <v:imagedata r:id="rId84" o:detectmouseclick="t"/>
                        <v:stroke color="#3465a4" joinstyle="round" endcap="flat"/>
                        <w10:wrap type="none"/>
                      </v:shape>
                      <v:shape id="shape_0" ID="Image 92" stroked="f" o:allowincell="t" style="position:absolute;left:2888;top:2239;width:110;height:111;mso-wrap-style:none;v-text-anchor:middle" type="_x0000_t75">
                        <v:imagedata r:id="rId85" o:detectmouseclick="t"/>
                        <v:stroke color="#3465a4" joinstyle="round" endcap="flat"/>
                        <w10:wrap type="none"/>
                      </v:shape>
                      <v:shape id="shape_0" ID="Image 93" stroked="f" o:allowincell="t" style="position:absolute;left:2305;top:2278;width:110;height:111;mso-wrap-style:none;v-text-anchor:middle" type="_x0000_t75">
                        <v:imagedata r:id="rId86" o:detectmouseclick="t"/>
                        <v:stroke color="#3465a4" joinstyle="round" endcap="flat"/>
                        <w10:wrap type="none"/>
                      </v:shape>
                      <v:shape id="shape_0" ID="Image 94" stroked="f" o:allowincell="t" style="position:absolute;left:1999;top:2150;width:111;height:110;mso-wrap-style:none;v-text-anchor:middle" type="_x0000_t75">
                        <v:imagedata r:id="rId87" o:detectmouseclick="t"/>
                        <v:stroke color="#3465a4" joinstyle="round" endcap="flat"/>
                        <w10:wrap type="none"/>
                      </v:shape>
                      <v:shape id="shape_0" ID="Image 95" stroked="f" o:allowincell="t" style="position:absolute;left:1551;top:2134;width:110;height:110;mso-wrap-style:none;v-text-anchor:middle" type="_x0000_t75">
                        <v:imagedata r:id="rId88" o:detectmouseclick="t"/>
                        <v:stroke color="#3465a4" joinstyle="round" endcap="flat"/>
                        <w10:wrap type="none"/>
                      </v:shape>
                      <v:shape id="shape_0" ID="Image 96" stroked="f" o:allowincell="t" style="position:absolute;left:1452;top:1681;width:111;height:110;mso-wrap-style:none;v-text-anchor:middle" type="_x0000_t75">
                        <v:imagedata r:id="rId89" o:detectmouseclick="t"/>
                        <v:stroke color="#3465a4" joinstyle="round" endcap="flat"/>
                        <w10:wrap type="none"/>
                      </v:shape>
                      <v:shape id="shape_0" ID="Image 97" stroked="f" o:allowincell="t" style="position:absolute;left:1597;top:1169;width:110;height:111;mso-wrap-style:none;v-text-anchor:middle" type="_x0000_t75">
                        <v:imagedata r:id="rId90" o:detectmouseclick="t"/>
                        <v:stroke color="#3465a4" joinstyle="round" endcap="flat"/>
                        <w10:wrap type="none"/>
                      </v:shape>
                      <v:rect id="shape_0" ID="Textbox 101" path="m0,0l-2147483645,0l-2147483645,-2147483646l0,-2147483646xe" stroked="f" o:allowincell="t" style="position:absolute;left:2602;top:2741;width:523;height:175;mso-wrap-style:square;v-text-anchor:top">
                        <v:textbox>
                          <w:txbxContent>
                            <w:p>
                              <w:pPr>
                                <w:overflowPunct w:val="false"/>
                                <w:spacing w:before="0" w:after="0" w:lineRule="atLeast" w:line="180"/>
                                <w:ind w:hanging="0"/>
                                <w:jc w:val="left"/>
                                <w:rPr/>
                              </w:pPr>
                              <w:r>
                                <w:rPr>
                                  <w:sz w:val="18"/>
                                  <w:b w:val="false"/>
                                  <w:u w:val="none"/>
                                  <w:dstrike w:val="false"/>
                                  <w:strike w:val="false"/>
                                  <w:i w:val="false"/>
                                  <w:outline w:val="false"/>
                                  <w:vertAlign w:val="baseline"/>
                                  <w:position w:val="0"/>
                                  <w:spacing w:val="0"/>
                                  <w:szCs w:val="18"/>
                                  <w:bCs w:val="false"/>
                                  <w:iCs w:val="false"/>
                                  <w:smallCaps w:val="false"/>
                                  <w:caps w:val="false"/>
                                  <w:shd w:fill="auto" w:val="clear"/>
                                  <w:rFonts w:cs="" w:cstheme="minorBidi" w:ascii="Calibri" w:hAnsi="Calibri"/>
                                  <w:color w:val="1F3863"/>
                                  <w:lang w:val="en-US"/>
                                </w:rPr>
                                <w:t>powiat</w:t>
                              </w:r>
                            </w:p>
                          </w:txbxContent>
                        </v:textbox>
                        <v:fill o:detectmouseclick="t" on="false"/>
                        <v:stroke color="#3465a4" joinstyle="round" endcap="flat"/>
                        <w10:wrap type="none"/>
                      </v:rect>
                      <v:rect id="shape_0" ID="Textbox 102" path="m0,0l-2147483645,0l-2147483645,-2147483646l0,-2147483646xe" stroked="f" o:allowincell="t" style="position:absolute;left:1117;top:3447;width:891;height:175;mso-wrap-style:square;v-text-anchor:top">
                        <v:textbox>
                          <w:txbxContent>
                            <w:p>
                              <w:pPr>
                                <w:overflowPunct w:val="false"/>
                                <w:spacing w:before="0" w:after="0" w:lineRule="atLeast" w:line="180"/>
                                <w:ind w:hanging="0"/>
                                <w:jc w:val="left"/>
                                <w:rPr/>
                              </w:pPr>
                              <w:r>
                                <w:rPr>
                                  <w:sz w:val="18"/>
                                  <w:b w:val="false"/>
                                  <w:u w:val="none"/>
                                  <w:dstrike w:val="false"/>
                                  <w:strike w:val="false"/>
                                  <w:i w:val="false"/>
                                  <w:outline w:val="false"/>
                                  <w:vertAlign w:val="baseline"/>
                                  <w:position w:val="0"/>
                                  <w:spacing w:val="0"/>
                                  <w:szCs w:val="18"/>
                                  <w:bCs w:val="false"/>
                                  <w:iCs w:val="false"/>
                                  <w:smallCaps w:val="false"/>
                                  <w:caps w:val="false"/>
                                  <w:shd w:fill="auto" w:val="clear"/>
                                  <w:rFonts w:cs="" w:cstheme="minorBidi" w:ascii="Calibri" w:hAnsi="Calibri"/>
                                  <w:color w:val="1F3863"/>
                                  <w:lang w:val="en-US"/>
                                </w:rPr>
                                <w:t>Polska 2023</w:t>
                              </w:r>
                            </w:p>
                          </w:txbxContent>
                        </v:textbox>
                        <v:fill o:detectmouseclick="t" on="false"/>
                        <v:stroke color="#3465a4" joinstyle="round" endcap="flat"/>
                        <w10:wrap type="none"/>
                      </v:rect>
                      <v:rect id="shape_0" ID="Textbox 103" path="m0,0l-2147483645,0l-2147483645,-2147483646l0,-2147483646xe" stroked="f" o:allowincell="t" style="position:absolute;left:3006;top:3447;width:1146;height:175;mso-wrap-style:square;v-text-anchor:top">
                        <v:textbox>
                          <w:txbxContent>
                            <w:p>
                              <w:pPr>
                                <w:overflowPunct w:val="false"/>
                                <w:spacing w:before="0" w:after="0" w:lineRule="atLeast" w:line="180"/>
                                <w:ind w:hanging="0"/>
                                <w:jc w:val="left"/>
                                <w:rPr/>
                              </w:pPr>
                              <w:r>
                                <w:rPr>
                                  <w:sz w:val="18"/>
                                  <w:b w:val="false"/>
                                  <w:u w:val="none"/>
                                  <w:dstrike w:val="false"/>
                                  <w:strike w:val="false"/>
                                  <w:i w:val="false"/>
                                  <w:outline w:val="false"/>
                                  <w:vertAlign w:val="baseline"/>
                                  <w:position w:val="0"/>
                                  <w:spacing w:val="0"/>
                                  <w:szCs w:val="18"/>
                                  <w:bCs w:val="false"/>
                                  <w:iCs w:val="false"/>
                                  <w:smallCaps w:val="false"/>
                                  <w:caps w:val="false"/>
                                  <w:shd w:fill="auto" w:val="clear"/>
                                  <w:rFonts w:cs="" w:cstheme="minorBidi" w:ascii="Calibri" w:hAnsi="Calibri"/>
                                  <w:color w:val="1F3863"/>
                                  <w:lang w:val="en-US"/>
                                </w:rPr>
                                <w:t>woj. W-M 2023</w:t>
                              </w:r>
                            </w:p>
                          </w:txbxContent>
                        </v:textbox>
                        <v:fill o:detectmouseclick="t" on="false"/>
                        <v:stroke color="#3465a4" joinstyle="round" endcap="flat"/>
                        <w10:wrap type="none"/>
                      </v:rect>
                    </v:group>
                  </w:pict>
                </mc:Fallback>
              </mc:AlternateContent>
            </w:r>
            <w:r>
              <w:rPr>
                <w:b/>
                <w:color w:val="2E5395"/>
                <w:kern w:val="0"/>
                <w:sz w:val="20"/>
                <w:szCs w:val="22"/>
                <w:lang w:eastAsia="en-US" w:bidi="ar-SA"/>
              </w:rPr>
              <w:t>100</w:t>
            </w:r>
            <w:r>
              <w:rPr>
                <w:b/>
                <w:color w:val="2E5395"/>
                <w:spacing w:val="-5"/>
                <w:kern w:val="0"/>
                <w:sz w:val="20"/>
                <w:szCs w:val="22"/>
                <w:lang w:eastAsia="en-US" w:bidi="ar-SA"/>
              </w:rPr>
              <w:t xml:space="preserve"> </w:t>
            </w:r>
            <w:r>
              <w:rPr>
                <w:b/>
                <w:color w:val="2E5395"/>
                <w:kern w:val="0"/>
                <w:sz w:val="20"/>
                <w:szCs w:val="22"/>
                <w:lang w:eastAsia="en-US" w:bidi="ar-SA"/>
              </w:rPr>
              <w:t>osób</w:t>
            </w:r>
            <w:r>
              <w:rPr>
                <w:b/>
                <w:color w:val="2E5395"/>
                <w:spacing w:val="-3"/>
                <w:kern w:val="0"/>
                <w:sz w:val="20"/>
                <w:szCs w:val="22"/>
                <w:lang w:eastAsia="en-US" w:bidi="ar-SA"/>
              </w:rPr>
              <w:t xml:space="preserve"> </w:t>
            </w:r>
            <w:r>
              <w:rPr>
                <w:b/>
                <w:color w:val="2E5395"/>
                <w:kern w:val="0"/>
                <w:sz w:val="20"/>
                <w:szCs w:val="22"/>
                <w:lang w:eastAsia="en-US" w:bidi="ar-SA"/>
              </w:rPr>
              <w:t>w</w:t>
            </w:r>
            <w:r>
              <w:rPr>
                <w:b/>
                <w:color w:val="2E5395"/>
                <w:spacing w:val="-3"/>
                <w:kern w:val="0"/>
                <w:sz w:val="20"/>
                <w:szCs w:val="22"/>
                <w:lang w:eastAsia="en-US" w:bidi="ar-SA"/>
              </w:rPr>
              <w:t xml:space="preserve"> </w:t>
            </w:r>
            <w:r>
              <w:rPr>
                <w:b/>
                <w:color w:val="2E5395"/>
                <w:kern w:val="0"/>
                <w:sz w:val="20"/>
                <w:szCs w:val="22"/>
                <w:lang w:eastAsia="en-US" w:bidi="ar-SA"/>
              </w:rPr>
              <w:t>wieku</w:t>
            </w:r>
            <w:r>
              <w:rPr>
                <w:b/>
                <w:color w:val="2E5395"/>
                <w:spacing w:val="-3"/>
                <w:kern w:val="0"/>
                <w:sz w:val="20"/>
                <w:szCs w:val="22"/>
                <w:lang w:eastAsia="en-US" w:bidi="ar-SA"/>
              </w:rPr>
              <w:t xml:space="preserve"> </w:t>
            </w:r>
            <w:r>
              <w:rPr>
                <w:b/>
                <w:color w:val="2E5395"/>
                <w:spacing w:val="-2"/>
                <w:kern w:val="0"/>
                <w:sz w:val="20"/>
                <w:szCs w:val="22"/>
                <w:lang w:eastAsia="en-US" w:bidi="ar-SA"/>
              </w:rPr>
              <w:t>przedprodukcyjnym</w:t>
            </w:r>
          </w:p>
          <w:p>
            <w:pPr>
              <w:pStyle w:val="TableParagraph"/>
              <w:widowControl w:val="false"/>
              <w:suppressAutoHyphens w:val="true"/>
              <w:spacing w:before="0" w:after="0"/>
              <w:ind w:firstLine="142" w:left="1782" w:right="1144"/>
              <w:jc w:val="left"/>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tabs>
                <w:tab w:val="clear" w:pos="720"/>
                <w:tab w:val="left" w:pos="3163" w:leader="none"/>
              </w:tabs>
              <w:suppressAutoHyphens w:val="true"/>
              <w:spacing w:lineRule="auto" w:line="151" w:before="0" w:after="0"/>
              <w:ind w:left="1721"/>
              <w:jc w:val="left"/>
              <w:rPr>
                <w:sz w:val="18"/>
              </w:rPr>
            </w:pPr>
            <w:r>
              <w:rPr>
                <w:color w:val="1F3863"/>
                <w:spacing w:val="-5"/>
                <w:kern w:val="0"/>
                <w:position w:val="-9"/>
                <w:sz w:val="18"/>
                <w:szCs w:val="22"/>
                <w:lang w:eastAsia="en-US" w:bidi="ar-SA"/>
              </w:rPr>
              <w:t>200</w:t>
            </w:r>
            <w:r>
              <w:rPr>
                <w:color w:val="1F3863"/>
                <w:kern w:val="0"/>
                <w:sz w:val="18"/>
                <w:szCs w:val="22"/>
                <w:lang w:eastAsia="en-US" w:bidi="ar-SA"/>
              </w:rPr>
              <w:tab/>
            </w:r>
            <w:r>
              <w:rPr>
                <w:color w:val="1F3863"/>
                <w:spacing w:val="-5"/>
                <w:kern w:val="0"/>
                <w:position w:val="-9"/>
                <w:sz w:val="18"/>
                <w:szCs w:val="22"/>
                <w:lang w:eastAsia="en-US" w:bidi="ar-SA"/>
              </w:rPr>
              <w:t>m.</w:t>
            </w:r>
          </w:p>
          <w:p>
            <w:pPr>
              <w:pStyle w:val="TableParagraph"/>
              <w:widowControl w:val="false"/>
              <w:suppressAutoHyphens w:val="true"/>
              <w:spacing w:lineRule="exact" w:line="111" w:before="0" w:after="0"/>
              <w:ind w:left="779"/>
              <w:jc w:val="left"/>
              <w:rPr>
                <w:sz w:val="18"/>
              </w:rPr>
            </w:pPr>
            <w:r>
              <w:rPr>
                <w:color w:val="1F3863"/>
                <w:kern w:val="0"/>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p>
          <w:p>
            <w:pPr>
              <w:pStyle w:val="TableParagraph"/>
              <w:widowControl w:val="false"/>
              <w:tabs>
                <w:tab w:val="clear" w:pos="720"/>
                <w:tab w:val="left" w:pos="2910" w:leader="none"/>
              </w:tabs>
              <w:suppressAutoHyphens w:val="true"/>
              <w:spacing w:lineRule="auto" w:line="161" w:before="0" w:after="0"/>
              <w:ind w:left="1721"/>
              <w:jc w:val="left"/>
              <w:rPr>
                <w:sz w:val="18"/>
              </w:rPr>
            </w:pPr>
            <w:r>
              <w:rPr>
                <w:color w:val="1F3863"/>
                <w:spacing w:val="-5"/>
                <w:kern w:val="0"/>
                <w:position w:val="-3"/>
                <w:sz w:val="18"/>
                <w:szCs w:val="22"/>
                <w:lang w:eastAsia="en-US" w:bidi="ar-SA"/>
              </w:rPr>
              <w:t>150</w:t>
            </w:r>
            <w:r>
              <w:rPr>
                <w:color w:val="1F3863"/>
                <w:kern w:val="0"/>
                <w:position w:val="-3"/>
                <w:sz w:val="18"/>
                <w:szCs w:val="22"/>
                <w:lang w:eastAsia="en-US" w:bidi="ar-SA"/>
              </w:rPr>
              <w:tab/>
            </w:r>
            <w:r>
              <w:rPr>
                <w:color w:val="1F3863"/>
                <w:spacing w:val="-2"/>
                <w:kern w:val="0"/>
                <w:sz w:val="18"/>
                <w:szCs w:val="22"/>
                <w:lang w:eastAsia="en-US" w:bidi="ar-SA"/>
              </w:rPr>
              <w:t>Braniewo</w:t>
            </w:r>
          </w:p>
          <w:p>
            <w:pPr>
              <w:pStyle w:val="TableParagraph"/>
              <w:widowControl w:val="false"/>
              <w:tabs>
                <w:tab w:val="clear" w:pos="720"/>
                <w:tab w:val="left" w:pos="3511" w:leader="none"/>
              </w:tabs>
              <w:suppressAutoHyphens w:val="true"/>
              <w:spacing w:lineRule="exact" w:line="214" w:before="136" w:after="0"/>
              <w:ind w:left="1721"/>
              <w:jc w:val="left"/>
              <w:rPr>
                <w:sz w:val="18"/>
              </w:rPr>
            </w:pPr>
            <w:r>
              <w:rPr>
                <w:color w:val="1F3863"/>
                <w:spacing w:val="-5"/>
                <w:kern w:val="0"/>
                <w:position w:val="-4"/>
                <w:sz w:val="18"/>
                <w:szCs w:val="22"/>
                <w:lang w:eastAsia="en-US" w:bidi="ar-SA"/>
              </w:rPr>
              <w:t>100</w:t>
            </w:r>
            <w:r>
              <w:rPr>
                <w:color w:val="1F3863"/>
                <w:kern w:val="0"/>
                <w:sz w:val="18"/>
                <w:szCs w:val="22"/>
                <w:lang w:eastAsia="en-US" w:bidi="ar-SA"/>
              </w:rPr>
              <w:tab/>
            </w:r>
            <w:r>
              <w:rPr>
                <w:color w:val="1F3863"/>
                <w:spacing w:val="-5"/>
                <w:kern w:val="0"/>
                <w:position w:val="-4"/>
                <w:sz w:val="18"/>
                <w:szCs w:val="22"/>
                <w:lang w:eastAsia="en-US" w:bidi="ar-SA"/>
              </w:rPr>
              <w:t>gm.</w:t>
            </w:r>
          </w:p>
          <w:p>
            <w:pPr>
              <w:pStyle w:val="TableParagraph"/>
              <w:widowControl w:val="false"/>
              <w:tabs>
                <w:tab w:val="clear" w:pos="720"/>
                <w:tab w:val="left" w:pos="3299" w:leader="none"/>
              </w:tabs>
              <w:suppressAutoHyphens w:val="true"/>
              <w:spacing w:lineRule="auto" w:line="146" w:before="0" w:after="0"/>
              <w:ind w:left="271"/>
              <w:jc w:val="left"/>
              <w:rPr>
                <w:sz w:val="18"/>
              </w:rPr>
            </w:pPr>
            <w:r>
              <w:rPr>
                <w:color w:val="1F3863"/>
                <w:spacing w:val="-2"/>
                <w:kern w:val="0"/>
                <w:position w:val="-10"/>
                <w:sz w:val="18"/>
                <w:szCs w:val="22"/>
                <w:lang w:eastAsia="en-US" w:bidi="ar-SA"/>
              </w:rPr>
              <w:t>Tolkmicko</w:t>
            </w:r>
            <w:r>
              <w:rPr>
                <w:color w:val="1F3863"/>
                <w:kern w:val="0"/>
                <w:sz w:val="18"/>
                <w:szCs w:val="22"/>
                <w:lang w:eastAsia="en-US" w:bidi="ar-SA"/>
              </w:rPr>
              <w:tab/>
            </w:r>
            <w:r>
              <w:rPr>
                <w:color w:val="1F3863"/>
                <w:spacing w:val="-2"/>
                <w:kern w:val="0"/>
                <w:position w:val="-10"/>
                <w:sz w:val="18"/>
                <w:szCs w:val="22"/>
                <w:lang w:eastAsia="en-US" w:bidi="ar-SA"/>
              </w:rPr>
              <w:t>Braniewo</w:t>
            </w:r>
          </w:p>
          <w:p>
            <w:pPr>
              <w:pStyle w:val="TableParagraph"/>
              <w:widowControl w:val="false"/>
              <w:suppressAutoHyphens w:val="true"/>
              <w:spacing w:lineRule="exact" w:line="160" w:before="0" w:after="0"/>
              <w:ind w:right="503"/>
              <w:jc w:val="center"/>
              <w:rPr>
                <w:sz w:val="18"/>
              </w:rPr>
            </w:pPr>
            <w:r>
              <w:rPr>
                <w:color w:val="1F3863"/>
                <w:spacing w:val="-5"/>
                <w:kern w:val="0"/>
                <w:sz w:val="18"/>
                <w:szCs w:val="22"/>
                <w:lang w:eastAsia="en-US" w:bidi="ar-SA"/>
              </w:rPr>
              <w:t>50</w:t>
            </w:r>
          </w:p>
          <w:p>
            <w:pPr>
              <w:pStyle w:val="TableParagraph"/>
              <w:widowControl w:val="false"/>
              <w:suppressAutoHyphens w:val="true"/>
              <w:spacing w:before="88" w:after="0"/>
              <w:jc w:val="left"/>
              <w:rPr>
                <w:sz w:val="18"/>
              </w:rPr>
            </w:pPr>
            <w:r>
              <w:rPr>
                <w:sz w:val="18"/>
              </w:rPr>
            </w:r>
          </w:p>
          <w:p>
            <w:pPr>
              <w:pStyle w:val="TableParagraph"/>
              <w:widowControl w:val="false"/>
              <w:tabs>
                <w:tab w:val="clear" w:pos="720"/>
                <w:tab w:val="left" w:pos="3164" w:leader="none"/>
              </w:tabs>
              <w:suppressAutoHyphens w:val="true"/>
              <w:spacing w:before="1" w:after="0"/>
              <w:ind w:left="594"/>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c>
          <w:tcPr>
            <w:tcW w:w="4619" w:type="dxa"/>
            <w:tcBorders/>
          </w:tcPr>
          <w:p>
            <w:pPr>
              <w:pStyle w:val="TableParagraph"/>
              <w:widowControl w:val="false"/>
              <w:suppressAutoHyphens w:val="true"/>
              <w:spacing w:lineRule="exact" w:line="225" w:before="0" w:after="0"/>
              <w:ind w:left="255"/>
              <w:jc w:val="both"/>
              <w:rPr>
                <w:kern w:val="0"/>
                <w:sz w:val="22"/>
                <w:szCs w:val="22"/>
                <w:lang w:eastAsia="en-US" w:bidi="ar-SA"/>
              </w:rPr>
            </w:pPr>
            <w:r>
              <w:rPr>
                <w:kern w:val="0"/>
                <w:sz w:val="22"/>
                <w:szCs w:val="22"/>
                <w:lang w:eastAsia="en-US" w:bidi="ar-SA"/>
              </w:rPr>
              <w:t>Skutkiem</w:t>
            </w:r>
            <w:r>
              <w:rPr>
                <w:spacing w:val="68"/>
                <w:kern w:val="0"/>
                <w:sz w:val="22"/>
                <w:szCs w:val="22"/>
                <w:lang w:eastAsia="en-US" w:bidi="ar-SA"/>
              </w:rPr>
              <w:t xml:space="preserve"> </w:t>
            </w:r>
            <w:r>
              <w:rPr>
                <w:kern w:val="0"/>
                <w:sz w:val="22"/>
                <w:szCs w:val="22"/>
                <w:lang w:eastAsia="en-US" w:bidi="ar-SA"/>
              </w:rPr>
              <w:t>powyższych</w:t>
            </w:r>
            <w:r>
              <w:rPr>
                <w:spacing w:val="67"/>
                <w:kern w:val="0"/>
                <w:sz w:val="22"/>
                <w:szCs w:val="22"/>
                <w:lang w:eastAsia="en-US" w:bidi="ar-SA"/>
              </w:rPr>
              <w:t xml:space="preserve"> </w:t>
            </w:r>
            <w:r>
              <w:rPr>
                <w:kern w:val="0"/>
                <w:sz w:val="22"/>
                <w:szCs w:val="22"/>
                <w:lang w:eastAsia="en-US" w:bidi="ar-SA"/>
              </w:rPr>
              <w:t>zmian</w:t>
            </w:r>
            <w:r>
              <w:rPr>
                <w:spacing w:val="67"/>
                <w:kern w:val="0"/>
                <w:sz w:val="22"/>
                <w:szCs w:val="22"/>
                <w:lang w:eastAsia="en-US" w:bidi="ar-SA"/>
              </w:rPr>
              <w:t xml:space="preserve"> </w:t>
            </w:r>
            <w:r>
              <w:rPr>
                <w:spacing w:val="-2"/>
                <w:kern w:val="0"/>
                <w:sz w:val="22"/>
                <w:szCs w:val="22"/>
                <w:lang w:eastAsia="en-US" w:bidi="ar-SA"/>
              </w:rPr>
              <w:t>demograficznych</w:t>
            </w:r>
          </w:p>
          <w:p>
            <w:pPr>
              <w:pStyle w:val="TableParagraph"/>
              <w:widowControl w:val="false"/>
              <w:suppressAutoHyphens w:val="true"/>
              <w:spacing w:lineRule="auto" w:line="259" w:before="22" w:after="0"/>
              <w:ind w:left="255" w:right="48"/>
              <w:jc w:val="both"/>
              <w:rPr>
                <w:kern w:val="0"/>
                <w:sz w:val="22"/>
                <w:szCs w:val="22"/>
                <w:lang w:eastAsia="en-US" w:bidi="ar-SA"/>
              </w:rPr>
            </w:pPr>
            <w:r>
              <w:rPr>
                <w:kern w:val="0"/>
                <w:sz w:val="22"/>
                <w:szCs w:val="22"/>
                <w:lang w:eastAsia="en-US" w:bidi="ar-SA"/>
              </w:rPr>
              <w:t>jest niepokojąco szybko pogarszająca się struk- tura wieku mieszkańców. Przejawia się to wzro- stem</w:t>
            </w:r>
            <w:r>
              <w:rPr>
                <w:spacing w:val="80"/>
                <w:kern w:val="0"/>
                <w:sz w:val="22"/>
                <w:szCs w:val="22"/>
                <w:lang w:eastAsia="en-US" w:bidi="ar-SA"/>
              </w:rPr>
              <w:t xml:space="preserve"> </w:t>
            </w:r>
            <w:r>
              <w:rPr>
                <w:kern w:val="0"/>
                <w:sz w:val="22"/>
                <w:szCs w:val="22"/>
                <w:lang w:eastAsia="en-US" w:bidi="ar-SA"/>
              </w:rPr>
              <w:t>liczby</w:t>
            </w:r>
            <w:r>
              <w:rPr>
                <w:spacing w:val="80"/>
                <w:kern w:val="0"/>
                <w:sz w:val="22"/>
                <w:szCs w:val="22"/>
                <w:lang w:eastAsia="en-US" w:bidi="ar-SA"/>
              </w:rPr>
              <w:t xml:space="preserve"> </w:t>
            </w:r>
            <w:r>
              <w:rPr>
                <w:kern w:val="0"/>
                <w:sz w:val="22"/>
                <w:szCs w:val="22"/>
                <w:lang w:eastAsia="en-US" w:bidi="ar-SA"/>
              </w:rPr>
              <w:t>osób</w:t>
            </w:r>
            <w:r>
              <w:rPr>
                <w:spacing w:val="80"/>
                <w:kern w:val="0"/>
                <w:sz w:val="22"/>
                <w:szCs w:val="22"/>
                <w:lang w:eastAsia="en-US" w:bidi="ar-SA"/>
              </w:rPr>
              <w:t xml:space="preserve"> </w:t>
            </w:r>
            <w:r>
              <w:rPr>
                <w:kern w:val="0"/>
                <w:sz w:val="22"/>
                <w:szCs w:val="22"/>
                <w:lang w:eastAsia="en-US" w:bidi="ar-SA"/>
              </w:rPr>
              <w:t>w</w:t>
            </w:r>
            <w:r>
              <w:rPr>
                <w:spacing w:val="80"/>
                <w:kern w:val="0"/>
                <w:sz w:val="22"/>
                <w:szCs w:val="22"/>
                <w:lang w:eastAsia="en-US" w:bidi="ar-SA"/>
              </w:rPr>
              <w:t xml:space="preserve"> </w:t>
            </w:r>
            <w:r>
              <w:rPr>
                <w:kern w:val="0"/>
                <w:sz w:val="22"/>
                <w:szCs w:val="22"/>
                <w:lang w:eastAsia="en-US" w:bidi="ar-SA"/>
              </w:rPr>
              <w:t>wieku</w:t>
            </w:r>
            <w:r>
              <w:rPr>
                <w:spacing w:val="80"/>
                <w:kern w:val="0"/>
                <w:sz w:val="22"/>
                <w:szCs w:val="22"/>
                <w:lang w:eastAsia="en-US" w:bidi="ar-SA"/>
              </w:rPr>
              <w:t xml:space="preserve"> </w:t>
            </w:r>
            <w:r>
              <w:rPr>
                <w:kern w:val="0"/>
                <w:sz w:val="22"/>
                <w:szCs w:val="22"/>
                <w:lang w:eastAsia="en-US" w:bidi="ar-SA"/>
              </w:rPr>
              <w:t>poprodukcyjnym w</w:t>
            </w:r>
            <w:r>
              <w:rPr>
                <w:spacing w:val="-3"/>
                <w:kern w:val="0"/>
                <w:sz w:val="22"/>
                <w:szCs w:val="22"/>
                <w:lang w:eastAsia="en-US" w:bidi="ar-SA"/>
              </w:rPr>
              <w:t xml:space="preserve"> </w:t>
            </w:r>
            <w:r>
              <w:rPr>
                <w:kern w:val="0"/>
                <w:sz w:val="22"/>
                <w:szCs w:val="22"/>
                <w:lang w:eastAsia="en-US" w:bidi="ar-SA"/>
              </w:rPr>
              <w:t>stosunku do 100 osób w wieku przedproduk- cyjnym. Wartość wskaźnika dla analizowanych jednostek mieściła się w przedziale od</w:t>
            </w:r>
            <w:r>
              <w:rPr>
                <w:spacing w:val="-1"/>
                <w:kern w:val="0"/>
                <w:sz w:val="22"/>
                <w:szCs w:val="22"/>
                <w:lang w:eastAsia="en-US" w:bidi="ar-SA"/>
              </w:rPr>
              <w:t xml:space="preserve"> </w:t>
            </w:r>
            <w:r>
              <w:rPr>
                <w:kern w:val="0"/>
                <w:sz w:val="22"/>
                <w:szCs w:val="22"/>
                <w:lang w:eastAsia="en-US" w:bidi="ar-SA"/>
              </w:rPr>
              <w:t>100,4 dla gm.</w:t>
            </w:r>
            <w:r>
              <w:rPr>
                <w:spacing w:val="-3"/>
                <w:kern w:val="0"/>
                <w:sz w:val="22"/>
                <w:szCs w:val="22"/>
                <w:lang w:eastAsia="en-US" w:bidi="ar-SA"/>
              </w:rPr>
              <w:t xml:space="preserve"> </w:t>
            </w:r>
            <w:r>
              <w:rPr>
                <w:kern w:val="0"/>
                <w:sz w:val="22"/>
                <w:szCs w:val="22"/>
                <w:lang w:eastAsia="en-US" w:bidi="ar-SA"/>
              </w:rPr>
              <w:t>Elbląg</w:t>
            </w:r>
            <w:r>
              <w:rPr>
                <w:spacing w:val="-4"/>
                <w:kern w:val="0"/>
                <w:sz w:val="22"/>
                <w:szCs w:val="22"/>
                <w:lang w:eastAsia="en-US" w:bidi="ar-SA"/>
              </w:rPr>
              <w:t xml:space="preserve"> </w:t>
            </w:r>
            <w:r>
              <w:rPr>
                <w:kern w:val="0"/>
                <w:sz w:val="22"/>
                <w:szCs w:val="22"/>
                <w:lang w:eastAsia="en-US" w:bidi="ar-SA"/>
              </w:rPr>
              <w:t>do</w:t>
            </w:r>
            <w:r>
              <w:rPr>
                <w:spacing w:val="-2"/>
                <w:kern w:val="0"/>
                <w:sz w:val="22"/>
                <w:szCs w:val="22"/>
                <w:lang w:eastAsia="en-US" w:bidi="ar-SA"/>
              </w:rPr>
              <w:t xml:space="preserve"> </w:t>
            </w:r>
            <w:r>
              <w:rPr>
                <w:kern w:val="0"/>
                <w:sz w:val="22"/>
                <w:szCs w:val="22"/>
                <w:lang w:eastAsia="en-US" w:bidi="ar-SA"/>
              </w:rPr>
              <w:t>169,2</w:t>
            </w:r>
            <w:r>
              <w:rPr>
                <w:spacing w:val="-2"/>
                <w:kern w:val="0"/>
                <w:sz w:val="22"/>
                <w:szCs w:val="22"/>
                <w:lang w:eastAsia="en-US" w:bidi="ar-SA"/>
              </w:rPr>
              <w:t xml:space="preserve"> </w:t>
            </w:r>
            <w:r>
              <w:rPr>
                <w:kern w:val="0"/>
                <w:sz w:val="22"/>
                <w:szCs w:val="22"/>
                <w:lang w:eastAsia="en-US" w:bidi="ar-SA"/>
              </w:rPr>
              <w:t>dla</w:t>
            </w:r>
            <w:r>
              <w:rPr>
                <w:spacing w:val="-6"/>
                <w:kern w:val="0"/>
                <w:sz w:val="22"/>
                <w:szCs w:val="22"/>
                <w:lang w:eastAsia="en-US" w:bidi="ar-SA"/>
              </w:rPr>
              <w:t xml:space="preserve"> </w:t>
            </w:r>
            <w:r>
              <w:rPr>
                <w:kern w:val="0"/>
                <w:sz w:val="22"/>
                <w:szCs w:val="22"/>
                <w:lang w:eastAsia="en-US" w:bidi="ar-SA"/>
              </w:rPr>
              <w:t>Fromborka</w:t>
            </w:r>
            <w:r>
              <w:rPr>
                <w:spacing w:val="-2"/>
                <w:kern w:val="0"/>
                <w:sz w:val="22"/>
                <w:szCs w:val="22"/>
                <w:lang w:eastAsia="en-US" w:bidi="ar-SA"/>
              </w:rPr>
              <w:t xml:space="preserve"> </w:t>
            </w:r>
            <w:r>
              <w:rPr>
                <w:kern w:val="0"/>
                <w:sz w:val="22"/>
                <w:szCs w:val="22"/>
                <w:lang w:eastAsia="en-US" w:bidi="ar-SA"/>
              </w:rPr>
              <w:t>przy</w:t>
            </w:r>
            <w:r>
              <w:rPr>
                <w:spacing w:val="-4"/>
                <w:kern w:val="0"/>
                <w:sz w:val="22"/>
                <w:szCs w:val="22"/>
                <w:lang w:eastAsia="en-US" w:bidi="ar-SA"/>
              </w:rPr>
              <w:t xml:space="preserve"> </w:t>
            </w:r>
            <w:r>
              <w:rPr>
                <w:kern w:val="0"/>
                <w:sz w:val="22"/>
                <w:szCs w:val="22"/>
                <w:lang w:eastAsia="en-US" w:bidi="ar-SA"/>
              </w:rPr>
              <w:t>średniej dla Polski i dla województwa wynoszącej 128 (</w:t>
            </w:r>
            <w:hyperlink w:anchor="_bookmark7">
              <w:r>
                <w:rPr>
                  <w:rStyle w:val="Style3"/>
                  <w:kern w:val="0"/>
                  <w:sz w:val="22"/>
                  <w:szCs w:val="22"/>
                  <w:lang w:eastAsia="en-US" w:bidi="ar-SA"/>
                </w:rPr>
                <w:t>Wykres 3</w:t>
              </w:r>
            </w:hyperlink>
            <w:r>
              <w:rPr>
                <w:kern w:val="0"/>
                <w:sz w:val="22"/>
                <w:szCs w:val="22"/>
                <w:lang w:eastAsia="en-US" w:bidi="ar-SA"/>
              </w:rPr>
              <w:t>).</w:t>
            </w:r>
          </w:p>
        </w:tc>
      </w:tr>
      <w:tr>
        <w:trPr>
          <w:trHeight w:val="636" w:hRule="atLeast"/>
        </w:trPr>
        <w:tc>
          <w:tcPr>
            <w:tcW w:w="4314" w:type="dxa"/>
            <w:tcBorders/>
          </w:tcPr>
          <w:p>
            <w:pPr>
              <w:pStyle w:val="TableParagraph"/>
              <w:widowControl w:val="false"/>
              <w:tabs>
                <w:tab w:val="clear" w:pos="720"/>
                <w:tab w:val="left" w:pos="1570" w:leader="none"/>
              </w:tabs>
              <w:suppressAutoHyphens w:val="true"/>
              <w:spacing w:lineRule="auto" w:line="127" w:before="0" w:after="0"/>
              <w:ind w:right="200"/>
              <w:jc w:val="center"/>
              <w:rPr>
                <w:sz w:val="18"/>
              </w:rPr>
            </w:pPr>
            <w:r>
              <w:rPr>
                <w:color w:val="1F3863"/>
                <w:kern w:val="0"/>
                <w:position w:val="-10"/>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0"/>
                <w:sz w:val="18"/>
                <w:szCs w:val="22"/>
                <w:lang w:eastAsia="en-US" w:bidi="ar-SA"/>
              </w:rPr>
              <w:t>elbląski</w:t>
            </w:r>
          </w:p>
          <w:p>
            <w:pPr>
              <w:pStyle w:val="TableParagraph"/>
              <w:widowControl w:val="false"/>
              <w:tabs>
                <w:tab w:val="clear" w:pos="720"/>
                <w:tab w:val="left" w:pos="367" w:leader="none"/>
                <w:tab w:val="left" w:pos="1879" w:leader="none"/>
                <w:tab w:val="left" w:pos="2245" w:leader="none"/>
              </w:tabs>
              <w:suppressAutoHyphens w:val="true"/>
              <w:spacing w:before="31" w:after="0"/>
              <w:ind w:right="212"/>
              <w:jc w:val="center"/>
              <w:rPr>
                <w:sz w:val="18"/>
              </w:rPr>
            </w:pPr>
            <w:r>
              <w:rPr/>
              <w:drawing>
                <wp:inline distT="0" distB="0" distL="0" distR="0">
                  <wp:extent cx="73660" cy="73660"/>
                  <wp:effectExtent l="0" t="0" r="0" b="0"/>
                  <wp:docPr id="87" name="Image 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104" descr=""/>
                          <pic:cNvPicPr>
                            <a:picLocks noChangeAspect="1" noChangeArrowheads="1"/>
                          </pic:cNvPicPr>
                        </pic:nvPicPr>
                        <pic:blipFill>
                          <a:blip r:embed="rId91"/>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r>
              <w:rPr>
                <w:color w:val="1F3863"/>
                <w:kern w:val="0"/>
                <w:position w:val="1"/>
                <w:sz w:val="18"/>
                <w:szCs w:val="22"/>
                <w:lang w:eastAsia="en-US" w:bidi="ar-SA"/>
              </w:rPr>
              <w:tab/>
            </w:r>
            <w:r>
              <w:rPr/>
              <w:drawing>
                <wp:inline distT="0" distB="0" distL="0" distR="0">
                  <wp:extent cx="73660" cy="73660"/>
                  <wp:effectExtent l="0" t="0" r="0" b="0"/>
                  <wp:docPr id="88" name="Image 1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105" descr=""/>
                          <pic:cNvPicPr>
                            <a:picLocks noChangeAspect="1" noChangeArrowheads="1"/>
                          </pic:cNvPicPr>
                        </pic:nvPicPr>
                        <pic:blipFill>
                          <a:blip r:embed="rId92"/>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position w:val="1"/>
                <w:sz w:val="18"/>
                <w:szCs w:val="22"/>
                <w:lang w:eastAsia="en-US" w:bidi="ar-SA"/>
              </w:rPr>
              <w:tab/>
            </w:r>
            <w:r>
              <w:rPr>
                <w:color w:val="1F3863"/>
                <w:spacing w:val="-4"/>
                <w:kern w:val="0"/>
                <w:position w:val="1"/>
                <w:sz w:val="18"/>
                <w:szCs w:val="22"/>
                <w:lang w:eastAsia="en-US" w:bidi="ar-SA"/>
              </w:rPr>
              <w:t>2023</w:t>
            </w:r>
          </w:p>
        </w:tc>
        <w:tc>
          <w:tcPr>
            <w:tcW w:w="4619" w:type="dxa"/>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186" w:hRule="atLeast"/>
        </w:trPr>
        <w:tc>
          <w:tcPr>
            <w:tcW w:w="4314" w:type="dxa"/>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c>
          <w:tcPr>
            <w:tcW w:w="4619" w:type="dxa"/>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r>
      <w:tr>
        <w:trPr>
          <w:trHeight w:val="191" w:hRule="atLeast"/>
        </w:trPr>
        <w:tc>
          <w:tcPr>
            <w:tcW w:w="4314" w:type="dxa"/>
            <w:tcBorders/>
          </w:tcPr>
          <w:p>
            <w:pPr>
              <w:pStyle w:val="TableParagraph"/>
              <w:widowControl w:val="false"/>
              <w:suppressAutoHyphens w:val="true"/>
              <w:spacing w:lineRule="exact" w:line="172" w:before="0" w:after="0"/>
              <w:ind w:left="1"/>
              <w:jc w:val="left"/>
              <w:rPr>
                <w:sz w:val="16"/>
              </w:rPr>
            </w:pPr>
            <w:r>
              <w:rPr>
                <w:color w:val="001F5F"/>
                <w:kern w:val="0"/>
                <w:sz w:val="16"/>
                <w:szCs w:val="22"/>
                <w:lang w:eastAsia="en-US" w:bidi="ar-SA"/>
              </w:rPr>
              <w:t>Źródło:</w:t>
            </w:r>
            <w:r>
              <w:rPr>
                <w:color w:val="001F5F"/>
                <w:spacing w:val="-4"/>
                <w:kern w:val="0"/>
                <w:sz w:val="16"/>
                <w:szCs w:val="22"/>
                <w:lang w:eastAsia="en-US" w:bidi="ar-SA"/>
              </w:rPr>
              <w:t xml:space="preserve"> </w:t>
            </w:r>
            <w:r>
              <w:rPr>
                <w:color w:val="001F5F"/>
                <w:kern w:val="0"/>
                <w:sz w:val="16"/>
                <w:szCs w:val="22"/>
                <w:lang w:eastAsia="en-US" w:bidi="ar-SA"/>
              </w:rPr>
              <w:t>opracowanie</w:t>
            </w:r>
            <w:r>
              <w:rPr>
                <w:color w:val="001F5F"/>
                <w:spacing w:val="-5"/>
                <w:kern w:val="0"/>
                <w:sz w:val="16"/>
                <w:szCs w:val="22"/>
                <w:lang w:eastAsia="en-US" w:bidi="ar-SA"/>
              </w:rPr>
              <w:t xml:space="preserve"> </w:t>
            </w:r>
            <w:r>
              <w:rPr>
                <w:color w:val="001F5F"/>
                <w:kern w:val="0"/>
                <w:sz w:val="16"/>
                <w:szCs w:val="22"/>
                <w:lang w:eastAsia="en-US" w:bidi="ar-SA"/>
              </w:rPr>
              <w:t>własne</w:t>
            </w:r>
            <w:r>
              <w:rPr>
                <w:color w:val="001F5F"/>
                <w:spacing w:val="-5"/>
                <w:kern w:val="0"/>
                <w:sz w:val="16"/>
                <w:szCs w:val="22"/>
                <w:lang w:eastAsia="en-US" w:bidi="ar-SA"/>
              </w:rPr>
              <w:t xml:space="preserve"> </w:t>
            </w:r>
            <w:r>
              <w:rPr>
                <w:color w:val="001F5F"/>
                <w:kern w:val="0"/>
                <w:sz w:val="16"/>
                <w:szCs w:val="22"/>
                <w:lang w:eastAsia="en-US" w:bidi="ar-SA"/>
              </w:rPr>
              <w:t>na</w:t>
            </w:r>
            <w:r>
              <w:rPr>
                <w:color w:val="001F5F"/>
                <w:spacing w:val="-5"/>
                <w:kern w:val="0"/>
                <w:sz w:val="16"/>
                <w:szCs w:val="22"/>
                <w:lang w:eastAsia="en-US" w:bidi="ar-SA"/>
              </w:rPr>
              <w:t xml:space="preserve"> </w:t>
            </w:r>
            <w:r>
              <w:rPr>
                <w:color w:val="001F5F"/>
                <w:kern w:val="0"/>
                <w:sz w:val="16"/>
                <w:szCs w:val="22"/>
                <w:lang w:eastAsia="en-US" w:bidi="ar-SA"/>
              </w:rPr>
              <w:t>podstawie</w:t>
            </w:r>
            <w:r>
              <w:rPr>
                <w:color w:val="001F5F"/>
                <w:spacing w:val="-5"/>
                <w:kern w:val="0"/>
                <w:sz w:val="16"/>
                <w:szCs w:val="22"/>
                <w:lang w:eastAsia="en-US" w:bidi="ar-SA"/>
              </w:rPr>
              <w:t xml:space="preserve"> </w:t>
            </w:r>
            <w:r>
              <w:rPr>
                <w:color w:val="001F5F"/>
                <w:kern w:val="0"/>
                <w:sz w:val="16"/>
                <w:szCs w:val="22"/>
                <w:lang w:eastAsia="en-US" w:bidi="ar-SA"/>
              </w:rPr>
              <w:t>GUS</w:t>
            </w:r>
            <w:r>
              <w:rPr>
                <w:color w:val="001F5F"/>
                <w:spacing w:val="-3"/>
                <w:kern w:val="0"/>
                <w:sz w:val="16"/>
                <w:szCs w:val="22"/>
                <w:lang w:eastAsia="en-US" w:bidi="ar-SA"/>
              </w:rPr>
              <w:t xml:space="preserve"> </w:t>
            </w:r>
            <w:r>
              <w:rPr>
                <w:color w:val="001F5F"/>
                <w:spacing w:val="-4"/>
                <w:kern w:val="0"/>
                <w:sz w:val="16"/>
                <w:szCs w:val="22"/>
                <w:lang w:eastAsia="en-US" w:bidi="ar-SA"/>
              </w:rPr>
              <w:t>BDL.</w:t>
            </w:r>
          </w:p>
        </w:tc>
        <w:tc>
          <w:tcPr>
            <w:tcW w:w="4619" w:type="dxa"/>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r>
    </w:tbl>
    <w:p>
      <w:pPr>
        <w:pStyle w:val="BodyText"/>
        <w:spacing w:lineRule="auto" w:line="259" w:before="224" w:after="0"/>
        <w:ind w:left="424" w:right="559"/>
        <w:jc w:val="both"/>
        <w:rPr/>
      </w:pPr>
      <w:r>
        <w:rPr/>
        <w:t>Gminy</w:t>
      </w:r>
      <w:r>
        <w:rPr>
          <w:spacing w:val="-6"/>
        </w:rPr>
        <w:t xml:space="preserve"> </w:t>
      </w:r>
      <w:r>
        <w:rPr/>
        <w:t>obszaru</w:t>
      </w:r>
      <w:r>
        <w:rPr>
          <w:spacing w:val="-8"/>
        </w:rPr>
        <w:t xml:space="preserve"> </w:t>
      </w:r>
      <w:r>
        <w:rPr>
          <w:i/>
        </w:rPr>
        <w:t>Bliżej</w:t>
      </w:r>
      <w:r>
        <w:rPr>
          <w:i/>
          <w:spacing w:val="-7"/>
        </w:rPr>
        <w:t xml:space="preserve"> </w:t>
      </w:r>
      <w:r>
        <w:rPr>
          <w:i/>
        </w:rPr>
        <w:t>Bałtyku</w:t>
      </w:r>
      <w:r>
        <w:rPr>
          <w:i/>
          <w:spacing w:val="-5"/>
        </w:rPr>
        <w:t xml:space="preserve"> </w:t>
      </w:r>
      <w:r>
        <w:rPr/>
        <w:t>charakteryzuje</w:t>
      </w:r>
      <w:r>
        <w:rPr>
          <w:spacing w:val="-7"/>
        </w:rPr>
        <w:t xml:space="preserve"> </w:t>
      </w:r>
      <w:r>
        <w:rPr/>
        <w:t>duże</w:t>
      </w:r>
      <w:r>
        <w:rPr>
          <w:spacing w:val="-5"/>
        </w:rPr>
        <w:t xml:space="preserve"> </w:t>
      </w:r>
      <w:r>
        <w:rPr/>
        <w:t>zróżnicowanie</w:t>
      </w:r>
      <w:r>
        <w:rPr>
          <w:spacing w:val="-6"/>
        </w:rPr>
        <w:t xml:space="preserve"> </w:t>
      </w:r>
      <w:r>
        <w:rPr/>
        <w:t>w</w:t>
      </w:r>
      <w:r>
        <w:rPr>
          <w:spacing w:val="-7"/>
        </w:rPr>
        <w:t xml:space="preserve"> </w:t>
      </w:r>
      <w:r>
        <w:rPr/>
        <w:t>zakresie</w:t>
      </w:r>
      <w:r>
        <w:rPr>
          <w:spacing w:val="-7"/>
        </w:rPr>
        <w:t xml:space="preserve"> </w:t>
      </w:r>
      <w:r>
        <w:rPr>
          <w:b/>
        </w:rPr>
        <w:t>poziomu</w:t>
      </w:r>
      <w:r>
        <w:rPr>
          <w:b/>
          <w:spacing w:val="-6"/>
        </w:rPr>
        <w:t xml:space="preserve"> </w:t>
      </w:r>
      <w:r>
        <w:rPr>
          <w:b/>
        </w:rPr>
        <w:t>aktywności</w:t>
      </w:r>
      <w:r>
        <w:rPr>
          <w:b/>
          <w:spacing w:val="-7"/>
        </w:rPr>
        <w:t xml:space="preserve"> </w:t>
      </w:r>
      <w:r>
        <w:rPr>
          <w:b/>
        </w:rPr>
        <w:t>oby- watelskiej</w:t>
      </w:r>
      <w:r>
        <w:rPr/>
        <w:t>,</w:t>
      </w:r>
      <w:r>
        <w:rPr>
          <w:spacing w:val="-2"/>
        </w:rPr>
        <w:t xml:space="preserve"> </w:t>
      </w:r>
      <w:r>
        <w:rPr/>
        <w:t>co przejawia się dużą rozbieżnością liczby</w:t>
      </w:r>
      <w:r>
        <w:rPr>
          <w:spacing w:val="-1"/>
        </w:rPr>
        <w:t xml:space="preserve"> </w:t>
      </w:r>
      <w:r>
        <w:rPr/>
        <w:t xml:space="preserve">fundacji, stowarzyszeń i organizacji społecznych na 1000 mieszkańców. W roku 2023 wartość wskaźnika mieściła się w przedziale od 2,41 dla gm. Bra- niewo do 10,09 dla Fromborka przy średniej dla Polski 4,56 i średniej wojewódzkiej 4,88 </w:t>
      </w:r>
      <w:hyperlink w:anchor="_bookmark8">
        <w:r>
          <w:rPr>
            <w:rStyle w:val="Style3"/>
          </w:rPr>
          <w:t>(Wykres 4</w:t>
        </w:r>
      </w:hyperlink>
      <w:r>
        <w:rPr/>
        <w:t>). Najbardziej aktywne społecznie okazały się Frombork i Tolkmicko, najmniej zaś gm. Braniewo. Nieza- dowalający</w:t>
      </w:r>
      <w:r>
        <w:rPr>
          <w:spacing w:val="-9"/>
        </w:rPr>
        <w:t xml:space="preserve"> </w:t>
      </w:r>
      <w:r>
        <w:rPr/>
        <w:t>wynik,</w:t>
      </w:r>
      <w:r>
        <w:rPr>
          <w:spacing w:val="-10"/>
        </w:rPr>
        <w:t xml:space="preserve"> </w:t>
      </w:r>
      <w:r>
        <w:rPr/>
        <w:t>bo</w:t>
      </w:r>
      <w:r>
        <w:rPr>
          <w:spacing w:val="-9"/>
        </w:rPr>
        <w:t xml:space="preserve"> </w:t>
      </w:r>
      <w:r>
        <w:rPr/>
        <w:t>poniżej</w:t>
      </w:r>
      <w:r>
        <w:rPr>
          <w:spacing w:val="-7"/>
        </w:rPr>
        <w:t xml:space="preserve"> </w:t>
      </w:r>
      <w:r>
        <w:rPr/>
        <w:t>średniej</w:t>
      </w:r>
      <w:r>
        <w:rPr>
          <w:spacing w:val="-9"/>
        </w:rPr>
        <w:t xml:space="preserve"> </w:t>
      </w:r>
      <w:r>
        <w:rPr/>
        <w:t>ogólnopolskiej</w:t>
      </w:r>
      <w:r>
        <w:rPr>
          <w:spacing w:val="-10"/>
        </w:rPr>
        <w:t xml:space="preserve"> </w:t>
      </w:r>
      <w:r>
        <w:rPr/>
        <w:t>i</w:t>
      </w:r>
      <w:r>
        <w:rPr>
          <w:spacing w:val="-12"/>
        </w:rPr>
        <w:t xml:space="preserve"> </w:t>
      </w:r>
      <w:r>
        <w:rPr/>
        <w:t>ogólnowojewódzkiej</w:t>
      </w:r>
      <w:r>
        <w:rPr>
          <w:spacing w:val="-6"/>
        </w:rPr>
        <w:t xml:space="preserve"> </w:t>
      </w:r>
      <w:r>
        <w:rPr/>
        <w:t>uzyskało</w:t>
      </w:r>
      <w:r>
        <w:rPr>
          <w:spacing w:val="-9"/>
        </w:rPr>
        <w:t xml:space="preserve"> </w:t>
      </w:r>
      <w:r>
        <w:rPr/>
        <w:t>najważniejsze</w:t>
      </w:r>
      <w:r>
        <w:rPr>
          <w:spacing w:val="-6"/>
        </w:rPr>
        <w:t xml:space="preserve"> </w:t>
      </w:r>
      <w:r>
        <w:rPr/>
        <w:t>dla analizowanego</w:t>
      </w:r>
      <w:r>
        <w:rPr>
          <w:spacing w:val="31"/>
        </w:rPr>
        <w:t xml:space="preserve"> </w:t>
      </w:r>
      <w:r>
        <w:rPr/>
        <w:t>obszaru</w:t>
      </w:r>
      <w:r>
        <w:rPr>
          <w:spacing w:val="31"/>
        </w:rPr>
        <w:t xml:space="preserve"> </w:t>
      </w:r>
      <w:r>
        <w:rPr/>
        <w:t>miasto</w:t>
      </w:r>
      <w:r>
        <w:rPr>
          <w:spacing w:val="31"/>
        </w:rPr>
        <w:t xml:space="preserve"> </w:t>
      </w:r>
      <w:r>
        <w:rPr/>
        <w:t>Elbląg.</w:t>
      </w:r>
      <w:r>
        <w:rPr>
          <w:spacing w:val="34"/>
        </w:rPr>
        <w:t xml:space="preserve"> </w:t>
      </w:r>
      <w:r>
        <w:rPr>
          <w:rFonts w:ascii="Trebuchet MS" w:hAnsi="Trebuchet MS"/>
          <w:color w:val="232323"/>
        </w:rPr>
        <w:t>W</w:t>
      </w:r>
      <w:r>
        <w:rPr>
          <w:rFonts w:ascii="Trebuchet MS" w:hAnsi="Trebuchet MS"/>
          <w:color w:val="232323"/>
          <w:spacing w:val="17"/>
        </w:rPr>
        <w:t xml:space="preserve"> </w:t>
      </w:r>
      <w:r>
        <w:rPr/>
        <w:t>przypadku</w:t>
      </w:r>
      <w:r>
        <w:rPr>
          <w:spacing w:val="30"/>
        </w:rPr>
        <w:t xml:space="preserve"> </w:t>
      </w:r>
      <w:r>
        <w:rPr/>
        <w:t>frekwencji</w:t>
      </w:r>
      <w:r>
        <w:rPr>
          <w:spacing w:val="32"/>
        </w:rPr>
        <w:t xml:space="preserve"> </w:t>
      </w:r>
      <w:r>
        <w:rPr/>
        <w:t>w</w:t>
      </w:r>
      <w:r>
        <w:rPr>
          <w:spacing w:val="31"/>
        </w:rPr>
        <w:t xml:space="preserve"> </w:t>
      </w:r>
      <w:r>
        <w:rPr/>
        <w:t>wyborach</w:t>
      </w:r>
      <w:r>
        <w:rPr>
          <w:spacing w:val="33"/>
        </w:rPr>
        <w:t xml:space="preserve"> </w:t>
      </w:r>
      <w:r>
        <w:rPr/>
        <w:t>Wójtów,</w:t>
      </w:r>
      <w:r>
        <w:rPr>
          <w:spacing w:val="31"/>
        </w:rPr>
        <w:t xml:space="preserve"> </w:t>
      </w:r>
      <w:r>
        <w:rPr/>
        <w:t>Burmistrzów i</w:t>
      </w:r>
      <w:r>
        <w:rPr>
          <w:spacing w:val="-2"/>
        </w:rPr>
        <w:t xml:space="preserve"> </w:t>
      </w:r>
      <w:r>
        <w:rPr/>
        <w:t>Prezydentów</w:t>
      </w:r>
      <w:r>
        <w:rPr>
          <w:spacing w:val="-11"/>
        </w:rPr>
        <w:t xml:space="preserve"> </w:t>
      </w:r>
      <w:r>
        <w:rPr/>
        <w:t>Miast</w:t>
      </w:r>
      <w:r>
        <w:rPr>
          <w:spacing w:val="-8"/>
        </w:rPr>
        <w:t xml:space="preserve"> </w:t>
      </w:r>
      <w:r>
        <w:rPr/>
        <w:t>w</w:t>
      </w:r>
      <w:r>
        <w:rPr>
          <w:spacing w:val="-11"/>
        </w:rPr>
        <w:t xml:space="preserve"> </w:t>
      </w:r>
      <w:r>
        <w:rPr/>
        <w:t>2024</w:t>
      </w:r>
      <w:r>
        <w:rPr>
          <w:spacing w:val="-8"/>
        </w:rPr>
        <w:t xml:space="preserve"> </w:t>
      </w:r>
      <w:r>
        <w:rPr/>
        <w:t>r.</w:t>
      </w:r>
      <w:r>
        <w:rPr>
          <w:spacing w:val="-11"/>
        </w:rPr>
        <w:t xml:space="preserve"> </w:t>
      </w:r>
      <w:r>
        <w:rPr/>
        <w:t>wszystkie</w:t>
      </w:r>
      <w:r>
        <w:rPr>
          <w:spacing w:val="-11"/>
        </w:rPr>
        <w:t xml:space="preserve"> </w:t>
      </w:r>
      <w:r>
        <w:rPr/>
        <w:t>analizowane</w:t>
      </w:r>
      <w:r>
        <w:rPr>
          <w:spacing w:val="-8"/>
        </w:rPr>
        <w:t xml:space="preserve"> </w:t>
      </w:r>
      <w:r>
        <w:rPr/>
        <w:t>jednostki</w:t>
      </w:r>
      <w:r>
        <w:rPr>
          <w:spacing w:val="-11"/>
        </w:rPr>
        <w:t xml:space="preserve"> </w:t>
      </w:r>
      <w:r>
        <w:rPr/>
        <w:t>uzyskały</w:t>
      </w:r>
      <w:r>
        <w:rPr>
          <w:spacing w:val="-10"/>
        </w:rPr>
        <w:t xml:space="preserve"> </w:t>
      </w:r>
      <w:r>
        <w:rPr/>
        <w:t>wyniki</w:t>
      </w:r>
      <w:r>
        <w:rPr>
          <w:spacing w:val="-9"/>
        </w:rPr>
        <w:t xml:space="preserve"> </w:t>
      </w:r>
      <w:r>
        <w:rPr/>
        <w:t>niższe</w:t>
      </w:r>
      <w:r>
        <w:rPr>
          <w:spacing w:val="-8"/>
        </w:rPr>
        <w:t xml:space="preserve"> </w:t>
      </w:r>
      <w:r>
        <w:rPr/>
        <w:t>niż</w:t>
      </w:r>
      <w:r>
        <w:rPr>
          <w:spacing w:val="-10"/>
        </w:rPr>
        <w:t xml:space="preserve"> </w:t>
      </w:r>
      <w:r>
        <w:rPr/>
        <w:t>średnia</w:t>
      </w:r>
      <w:r>
        <w:rPr>
          <w:spacing w:val="-11"/>
        </w:rPr>
        <w:t xml:space="preserve"> </w:t>
      </w:r>
      <w:r>
        <w:rPr/>
        <w:t>ogól- nopolska (51,99%), a powyżej średniej dla województwa (49,46%) znalazł się jedynie Frombork (52,75%),</w:t>
      </w:r>
      <w:r>
        <w:rPr>
          <w:spacing w:val="-6"/>
        </w:rPr>
        <w:t xml:space="preserve"> </w:t>
      </w:r>
      <w:r>
        <w:rPr/>
        <w:t>gm.</w:t>
      </w:r>
      <w:r>
        <w:rPr>
          <w:spacing w:val="-4"/>
        </w:rPr>
        <w:t xml:space="preserve"> </w:t>
      </w:r>
      <w:r>
        <w:rPr/>
        <w:t>Braniewo</w:t>
      </w:r>
      <w:r>
        <w:rPr>
          <w:spacing w:val="-3"/>
        </w:rPr>
        <w:t xml:space="preserve"> </w:t>
      </w:r>
      <w:r>
        <w:rPr/>
        <w:t>(51,68%)</w:t>
      </w:r>
      <w:r>
        <w:rPr>
          <w:spacing w:val="-6"/>
        </w:rPr>
        <w:t xml:space="preserve"> </w:t>
      </w:r>
      <w:r>
        <w:rPr/>
        <w:t>oraz</w:t>
      </w:r>
      <w:r>
        <w:rPr>
          <w:spacing w:val="-8"/>
        </w:rPr>
        <w:t xml:space="preserve"> </w:t>
      </w:r>
      <w:r>
        <w:rPr/>
        <w:t>powiat</w:t>
      </w:r>
      <w:r>
        <w:rPr>
          <w:spacing w:val="-4"/>
        </w:rPr>
        <w:t xml:space="preserve"> </w:t>
      </w:r>
      <w:r>
        <w:rPr/>
        <w:t>braniewski</w:t>
      </w:r>
      <w:r>
        <w:rPr>
          <w:spacing w:val="-4"/>
        </w:rPr>
        <w:t xml:space="preserve"> </w:t>
      </w:r>
      <w:r>
        <w:rPr/>
        <w:t>(51,36%).</w:t>
      </w:r>
      <w:r>
        <w:rPr>
          <w:spacing w:val="-5"/>
        </w:rPr>
        <w:t xml:space="preserve"> </w:t>
      </w:r>
      <w:r>
        <w:rPr/>
        <w:t>Najniższą</w:t>
      </w:r>
      <w:r>
        <w:rPr>
          <w:spacing w:val="-4"/>
        </w:rPr>
        <w:t xml:space="preserve"> </w:t>
      </w:r>
      <w:r>
        <w:rPr/>
        <w:t>frekwencję</w:t>
      </w:r>
      <w:r>
        <w:rPr>
          <w:spacing w:val="-4"/>
        </w:rPr>
        <w:t xml:space="preserve"> </w:t>
      </w:r>
      <w:r>
        <w:rPr/>
        <w:t>uzyskała</w:t>
      </w:r>
      <w:r>
        <w:rPr>
          <w:spacing w:val="-7"/>
        </w:rPr>
        <w:t xml:space="preserve"> </w:t>
      </w:r>
      <w:r>
        <w:rPr/>
        <w:t>gm. Elbląg (40,26%), zaś miasto Elbląg uzyskało wynik trzeci od końca (45,25%)</w:t>
      </w:r>
      <w:hyperlink w:anchor="_bookmark9">
        <w:r>
          <w:rPr>
            <w:rStyle w:val="Style3"/>
            <w:vertAlign w:val="superscript"/>
          </w:rPr>
          <w:t>1</w:t>
        </w:r>
        <w:r>
          <w:rPr>
            <w:rStyle w:val="Style3"/>
          </w:rPr>
          <w:t>.</w:t>
        </w:r>
      </w:hyperlink>
      <w:r>
        <w:rPr/>
        <w:t xml:space="preserve"> Aktywność obywatelska mierzona</w:t>
      </w:r>
      <w:r>
        <w:rPr>
          <w:spacing w:val="-10"/>
        </w:rPr>
        <w:t xml:space="preserve"> </w:t>
      </w:r>
      <w:r>
        <w:rPr/>
        <w:t>liczbą</w:t>
      </w:r>
      <w:r>
        <w:rPr>
          <w:spacing w:val="-10"/>
        </w:rPr>
        <w:t xml:space="preserve"> </w:t>
      </w:r>
      <w:r>
        <w:rPr/>
        <w:t>NGOs</w:t>
      </w:r>
      <w:r>
        <w:rPr>
          <w:spacing w:val="-11"/>
        </w:rPr>
        <w:t xml:space="preserve"> </w:t>
      </w:r>
      <w:r>
        <w:rPr/>
        <w:t>oraz</w:t>
      </w:r>
      <w:r>
        <w:rPr>
          <w:spacing w:val="-12"/>
        </w:rPr>
        <w:t xml:space="preserve"> </w:t>
      </w:r>
      <w:r>
        <w:rPr/>
        <w:t>frekwencją</w:t>
      </w:r>
      <w:r>
        <w:rPr>
          <w:spacing w:val="-11"/>
        </w:rPr>
        <w:t xml:space="preserve"> </w:t>
      </w:r>
      <w:r>
        <w:rPr/>
        <w:t>wyborczą</w:t>
      </w:r>
      <w:r>
        <w:rPr>
          <w:spacing w:val="-10"/>
        </w:rPr>
        <w:t xml:space="preserve"> </w:t>
      </w:r>
      <w:r>
        <w:rPr/>
        <w:t>jest</w:t>
      </w:r>
      <w:r>
        <w:rPr>
          <w:spacing w:val="-9"/>
        </w:rPr>
        <w:t xml:space="preserve"> </w:t>
      </w:r>
      <w:r>
        <w:rPr/>
        <w:t>zatem</w:t>
      </w:r>
      <w:r>
        <w:rPr>
          <w:spacing w:val="-9"/>
        </w:rPr>
        <w:t xml:space="preserve"> </w:t>
      </w:r>
      <w:r>
        <w:rPr/>
        <w:t>niższa</w:t>
      </w:r>
      <w:r>
        <w:rPr>
          <w:spacing w:val="-10"/>
        </w:rPr>
        <w:t xml:space="preserve"> </w:t>
      </w:r>
      <w:r>
        <w:rPr/>
        <w:t>w</w:t>
      </w:r>
      <w:r>
        <w:rPr>
          <w:spacing w:val="-11"/>
        </w:rPr>
        <w:t xml:space="preserve"> </w:t>
      </w:r>
      <w:r>
        <w:rPr/>
        <w:t>powiecie</w:t>
      </w:r>
      <w:r>
        <w:rPr>
          <w:spacing w:val="-9"/>
        </w:rPr>
        <w:t xml:space="preserve"> </w:t>
      </w:r>
      <w:r>
        <w:rPr/>
        <w:t>elbląskim</w:t>
      </w:r>
      <w:r>
        <w:rPr>
          <w:spacing w:val="-11"/>
        </w:rPr>
        <w:t xml:space="preserve"> </w:t>
      </w:r>
      <w:r>
        <w:rPr/>
        <w:t>w</w:t>
      </w:r>
      <w:r>
        <w:rPr>
          <w:spacing w:val="-9"/>
        </w:rPr>
        <w:t xml:space="preserve"> </w:t>
      </w:r>
      <w:r>
        <w:rPr/>
        <w:t>porównaniu do powiatu braniewskiego.</w:t>
      </w:r>
    </w:p>
    <w:p>
      <w:pPr>
        <w:pStyle w:val="Normal"/>
        <w:spacing w:before="125" w:after="0"/>
        <w:ind w:left="424"/>
        <w:jc w:val="both"/>
        <w:rPr>
          <w:b/>
          <w:sz w:val="20"/>
        </w:rPr>
      </w:pPr>
      <w:bookmarkStart w:id="8" w:name="_bookmark8"/>
      <w:bookmarkEnd w:id="8"/>
      <w:r>
        <mc:AlternateContent>
          <mc:Choice Requires="wpg">
            <w:drawing>
              <wp:anchor behindDoc="1" distT="5715" distB="5080" distL="5715" distR="5080" simplePos="0" locked="0" layoutInCell="0" allowOverlap="1" relativeHeight="30" wp14:anchorId="56D79BB1">
                <wp:simplePos x="0" y="0"/>
                <wp:positionH relativeFrom="page">
                  <wp:posOffset>899795</wp:posOffset>
                </wp:positionH>
                <wp:positionV relativeFrom="paragraph">
                  <wp:posOffset>320675</wp:posOffset>
                </wp:positionV>
                <wp:extent cx="5770245" cy="2031365"/>
                <wp:effectExtent l="5715" t="5715" r="5080" b="5080"/>
                <wp:wrapNone/>
                <wp:docPr id="89" name="Group 106"/>
                <a:graphic xmlns:a="http://schemas.openxmlformats.org/drawingml/2006/main">
                  <a:graphicData uri="http://schemas.microsoft.com/office/word/2010/wordprocessingGroup">
                    <wpg:wgp>
                      <wpg:cNvGrpSpPr/>
                      <wpg:grpSpPr>
                        <a:xfrm>
                          <a:off x="0" y="0"/>
                          <a:ext cx="5770080" cy="2031480"/>
                          <a:chOff x="0" y="0"/>
                          <a:chExt cx="5770080" cy="2031480"/>
                        </a:xfrm>
                      </wpg:grpSpPr>
                      <wps:wsp>
                        <wps:cNvPr id="90" name="Graphic 107"/>
                        <wps:cNvSpPr/>
                        <wps:spPr>
                          <a:xfrm>
                            <a:off x="304920" y="140400"/>
                            <a:ext cx="5325840" cy="720"/>
                          </a:xfrm>
                          <a:custGeom>
                            <a:avLst/>
                            <a:gdLst>
                              <a:gd name="textAreaLeft" fmla="*/ 0 w 3019320"/>
                              <a:gd name="textAreaRight" fmla="*/ 3021120 w 3019320"/>
                              <a:gd name="textAreaTop" fmla="*/ 0 h 360"/>
                              <a:gd name="textAreaBottom" fmla="*/ 11520 h 360"/>
                            </a:gdLst>
                            <a:ahLst/>
                            <a:cxnLst/>
                            <a:rect l="textAreaLeft" t="textAreaTop" r="textAreaRight" b="textAreaBottom"/>
                            <a:pathLst>
                              <a:path w="5316855" h="0">
                                <a:moveTo>
                                  <a:pt x="0" y="0"/>
                                </a:moveTo>
                                <a:lnTo>
                                  <a:pt x="5316613" y="0"/>
                                </a:lnTo>
                              </a:path>
                            </a:pathLst>
                          </a:custGeom>
                          <a:noFill/>
                          <a:ln w="9525">
                            <a:solidFill>
                              <a:srgbClr val="d9d9d9"/>
                            </a:solidFill>
                            <a:round/>
                          </a:ln>
                        </wps:spPr>
                        <wps:style>
                          <a:lnRef idx="0"/>
                          <a:fillRef idx="0"/>
                          <a:effectRef idx="0"/>
                          <a:fontRef idx="minor"/>
                        </wps:style>
                        <wps:bodyPr/>
                      </wps:wsp>
                      <wps:wsp>
                        <wps:cNvPr id="91" name="Graphic 108"/>
                        <wps:cNvSpPr/>
                        <wps:spPr>
                          <a:xfrm>
                            <a:off x="1438920" y="1818720"/>
                            <a:ext cx="317520" cy="60480"/>
                          </a:xfrm>
                          <a:custGeom>
                            <a:avLst/>
                            <a:gdLst>
                              <a:gd name="textAreaLeft" fmla="*/ 0 w 180000"/>
                              <a:gd name="textAreaRight" fmla="*/ 181800 w 180000"/>
                              <a:gd name="textAreaTop" fmla="*/ 0 h 34200"/>
                              <a:gd name="textAreaBottom" fmla="*/ 36000 h 34200"/>
                            </a:gdLst>
                            <a:ahLst/>
                            <a:cxnLst/>
                            <a:rect l="textAreaLeft" t="textAreaTop" r="textAreaRight" b="textAreaBottom"/>
                            <a:pathLst>
                              <a:path w="320040" h="62865">
                                <a:moveTo>
                                  <a:pt x="320039" y="0"/>
                                </a:moveTo>
                                <a:lnTo>
                                  <a:pt x="0" y="0"/>
                                </a:lnTo>
                                <a:lnTo>
                                  <a:pt x="0" y="62779"/>
                                </a:lnTo>
                                <a:lnTo>
                                  <a:pt x="320039" y="62779"/>
                                </a:lnTo>
                                <a:lnTo>
                                  <a:pt x="320039" y="0"/>
                                </a:lnTo>
                                <a:close/>
                              </a:path>
                            </a:pathLst>
                          </a:custGeom>
                          <a:solidFill>
                            <a:srgbClr val="5b9bd4"/>
                          </a:solidFill>
                          <a:ln w="0">
                            <a:noFill/>
                          </a:ln>
                        </wps:spPr>
                        <wps:style>
                          <a:lnRef idx="0"/>
                          <a:fillRef idx="0"/>
                          <a:effectRef idx="0"/>
                          <a:fontRef idx="minor"/>
                        </wps:style>
                        <wps:bodyPr/>
                      </wps:wsp>
                      <wps:wsp>
                        <wps:cNvPr id="92" name="Graphic 109"/>
                        <wps:cNvSpPr/>
                        <wps:spPr>
                          <a:xfrm>
                            <a:off x="1438920" y="1818720"/>
                            <a:ext cx="317520" cy="60480"/>
                          </a:xfrm>
                          <a:custGeom>
                            <a:avLst/>
                            <a:gdLst>
                              <a:gd name="textAreaLeft" fmla="*/ 0 w 180000"/>
                              <a:gd name="textAreaRight" fmla="*/ 181800 w 180000"/>
                              <a:gd name="textAreaTop" fmla="*/ 0 h 34200"/>
                              <a:gd name="textAreaBottom" fmla="*/ 36000 h 34200"/>
                            </a:gdLst>
                            <a:ahLst/>
                            <a:cxnLst/>
                            <a:rect l="textAreaLeft" t="textAreaTop" r="textAreaRight" b="textAreaBottom"/>
                            <a:pathLst>
                              <a:path w="320040" h="62865">
                                <a:moveTo>
                                  <a:pt x="0" y="62779"/>
                                </a:moveTo>
                                <a:lnTo>
                                  <a:pt x="320039" y="62779"/>
                                </a:lnTo>
                                <a:lnTo>
                                  <a:pt x="320039" y="0"/>
                                </a:lnTo>
                                <a:lnTo>
                                  <a:pt x="0" y="0"/>
                                </a:lnTo>
                                <a:lnTo>
                                  <a:pt x="0" y="62779"/>
                                </a:lnTo>
                                <a:close/>
                              </a:path>
                            </a:pathLst>
                          </a:custGeom>
                          <a:noFill/>
                          <a:ln w="9524">
                            <a:solidFill>
                              <a:srgbClr val="5b9bd4"/>
                            </a:solidFill>
                            <a:round/>
                          </a:ln>
                        </wps:spPr>
                        <wps:style>
                          <a:lnRef idx="0"/>
                          <a:fillRef idx="0"/>
                          <a:effectRef idx="0"/>
                          <a:fontRef idx="minor"/>
                        </wps:style>
                        <wps:bodyPr/>
                      </wps:wsp>
                      <wps:wsp>
                        <wps:cNvPr id="93" name="Graphic 110"/>
                        <wps:cNvSpPr/>
                        <wps:spPr>
                          <a:xfrm>
                            <a:off x="2711520" y="1850400"/>
                            <a:ext cx="319320" cy="720"/>
                          </a:xfrm>
                          <a:custGeom>
                            <a:avLst/>
                            <a:gdLst>
                              <a:gd name="textAreaLeft" fmla="*/ 0 w 181080"/>
                              <a:gd name="textAreaRight" fmla="*/ 182880 w 18108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a6a6a6"/>
                            </a:solidFill>
                            <a:prstDash val="sysDash"/>
                            <a:round/>
                          </a:ln>
                        </wps:spPr>
                        <wps:style>
                          <a:lnRef idx="0"/>
                          <a:fillRef idx="0"/>
                          <a:effectRef idx="0"/>
                          <a:fontRef idx="minor"/>
                        </wps:style>
                        <wps:bodyPr/>
                      </wps:wsp>
                      <wps:wsp>
                        <wps:cNvPr id="94" name="Graphic 111"/>
                        <wps:cNvSpPr/>
                        <wps:spPr>
                          <a:xfrm>
                            <a:off x="3547800" y="185040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c55811"/>
                            </a:solidFill>
                            <a:prstDash val="sysDash"/>
                            <a:round/>
                          </a:ln>
                        </wps:spPr>
                        <wps:style>
                          <a:lnRef idx="0"/>
                          <a:fillRef idx="0"/>
                          <a:effectRef idx="0"/>
                          <a:fontRef idx="minor"/>
                        </wps:style>
                        <wps:bodyPr/>
                      </wps:wsp>
                      <wps:wsp>
                        <wps:cNvPr id="95" name="Graphic 112"/>
                        <wps:cNvSpPr/>
                        <wps:spPr>
                          <a:xfrm>
                            <a:off x="0" y="0"/>
                            <a:ext cx="5770080" cy="2031480"/>
                          </a:xfrm>
                          <a:custGeom>
                            <a:avLst/>
                            <a:gdLst>
                              <a:gd name="textAreaLeft" fmla="*/ 0 w 3271320"/>
                              <a:gd name="textAreaRight" fmla="*/ 3273120 w 3271320"/>
                              <a:gd name="textAreaTop" fmla="*/ 0 h 1151640"/>
                              <a:gd name="textAreaBottom" fmla="*/ 1153440 h 1151640"/>
                            </a:gdLst>
                            <a:ahLst/>
                            <a:cxnLst/>
                            <a:rect l="textAreaLeft" t="textAreaTop" r="textAreaRight" b="textAreaBottom"/>
                            <a:pathLst>
                              <a:path w="5760720" h="2021839">
                                <a:moveTo>
                                  <a:pt x="0" y="2021839"/>
                                </a:moveTo>
                                <a:lnTo>
                                  <a:pt x="5760720" y="2021839"/>
                                </a:lnTo>
                                <a:lnTo>
                                  <a:pt x="5760720" y="0"/>
                                </a:lnTo>
                                <a:lnTo>
                                  <a:pt x="0" y="0"/>
                                </a:lnTo>
                                <a:lnTo>
                                  <a:pt x="0" y="2021839"/>
                                </a:lnTo>
                                <a:close/>
                              </a:path>
                            </a:pathLst>
                          </a:custGeom>
                          <a:noFill/>
                          <a:ln w="9525">
                            <a:solidFill>
                              <a:srgbClr val="d9d9d9"/>
                            </a:solidFill>
                            <a:round/>
                          </a:ln>
                        </wps:spPr>
                        <wps:style>
                          <a:lnRef idx="0"/>
                          <a:fillRef idx="0"/>
                          <a:effectRef idx="0"/>
                          <a:fontRef idx="minor"/>
                        </wps:style>
                        <wps:bodyPr/>
                      </wps:wsp>
                      <wps:wsp>
                        <wps:cNvPr id="96" name="Textbox 113"/>
                        <wps:cNvSpPr/>
                        <wps:spPr>
                          <a:xfrm>
                            <a:off x="82440" y="87480"/>
                            <a:ext cx="1263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5"/>
                                  <w:sz w:val="18"/>
                                </w:rPr>
                                <w:t>12</w:t>
                              </w:r>
                            </w:p>
                          </w:txbxContent>
                        </wps:txbx>
                        <wps:bodyPr lIns="0" rIns="0" tIns="0" bIns="0" anchor="t">
                          <a:noAutofit/>
                        </wps:bodyPr>
                      </wps:wsp>
                      <wps:wsp>
                        <wps:cNvPr id="97" name="Textbox 114"/>
                        <wps:cNvSpPr/>
                        <wps:spPr>
                          <a:xfrm>
                            <a:off x="469440" y="188640"/>
                            <a:ext cx="2703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10,09</w:t>
                              </w:r>
                            </w:p>
                          </w:txbxContent>
                        </wps:txbx>
                        <wps:bodyPr lIns="0" rIns="0" tIns="0" bIns="0" anchor="t">
                          <a:noAutofit/>
                        </wps:bodyPr>
                      </wps:wsp>
                      <wps:wsp>
                        <wps:cNvPr id="98" name="Textbox 115"/>
                        <wps:cNvSpPr/>
                        <wps:spPr>
                          <a:xfrm>
                            <a:off x="82440" y="320760"/>
                            <a:ext cx="126360" cy="1045080"/>
                          </a:xfrm>
                          <a:prstGeom prst="rect">
                            <a:avLst/>
                          </a:prstGeom>
                          <a:noFill/>
                          <a:ln w="0">
                            <a:noFill/>
                          </a:ln>
                        </wps:spPr>
                        <wps:style>
                          <a:lnRef idx="0"/>
                          <a:fillRef idx="0"/>
                          <a:effectRef idx="0"/>
                          <a:fontRef idx="minor"/>
                        </wps:style>
                        <wps:txbx>
                          <w:txbxContent>
                            <w:p>
                              <w:pPr>
                                <w:pStyle w:val="Normal"/>
                                <w:spacing w:lineRule="exact" w:line="183"/>
                                <w:rPr>
                                  <w:sz w:val="18"/>
                                </w:rPr>
                              </w:pPr>
                              <w:r>
                                <w:rPr>
                                  <w:color w:val="1F3863"/>
                                  <w:spacing w:val="-5"/>
                                  <w:sz w:val="18"/>
                                </w:rPr>
                                <w:t>10</w:t>
                              </w:r>
                            </w:p>
                            <w:p>
                              <w:pPr>
                                <w:pStyle w:val="Normal"/>
                                <w:spacing w:before="144" w:after="0"/>
                                <w:ind w:left="91"/>
                                <w:rPr>
                                  <w:sz w:val="18"/>
                                </w:rPr>
                              </w:pPr>
                              <w:r>
                                <w:rPr>
                                  <w:color w:val="1F3863"/>
                                  <w:spacing w:val="-10"/>
                                  <w:sz w:val="18"/>
                                </w:rPr>
                                <w:t>8</w:t>
                              </w:r>
                            </w:p>
                            <w:p>
                              <w:pPr>
                                <w:pStyle w:val="Normal"/>
                                <w:spacing w:before="145" w:after="0"/>
                                <w:ind w:left="91"/>
                                <w:rPr>
                                  <w:sz w:val="18"/>
                                </w:rPr>
                              </w:pPr>
                              <w:r>
                                <w:rPr>
                                  <w:color w:val="1F3863"/>
                                  <w:spacing w:val="-10"/>
                                  <w:sz w:val="18"/>
                                </w:rPr>
                                <w:t>6</w:t>
                              </w:r>
                            </w:p>
                            <w:p>
                              <w:pPr>
                                <w:pStyle w:val="Normal"/>
                                <w:spacing w:before="145" w:after="0"/>
                                <w:ind w:left="91"/>
                                <w:rPr>
                                  <w:sz w:val="18"/>
                                </w:rPr>
                              </w:pPr>
                              <w:r>
                                <w:rPr>
                                  <w:color w:val="1F3863"/>
                                  <w:spacing w:val="-10"/>
                                  <w:sz w:val="18"/>
                                </w:rPr>
                                <w:t>4</w:t>
                              </w:r>
                            </w:p>
                            <w:p>
                              <w:pPr>
                                <w:pStyle w:val="Normal"/>
                                <w:spacing w:lineRule="exact" w:line="216" w:before="145" w:after="0"/>
                                <w:ind w:left="91"/>
                                <w:rPr>
                                  <w:sz w:val="18"/>
                                </w:rPr>
                              </w:pPr>
                              <w:r>
                                <w:rPr>
                                  <w:color w:val="1F3863"/>
                                  <w:spacing w:val="-10"/>
                                  <w:sz w:val="18"/>
                                </w:rPr>
                                <w:t>2</w:t>
                              </w:r>
                            </w:p>
                          </w:txbxContent>
                        </wps:txbx>
                        <wps:bodyPr lIns="0" rIns="0" tIns="0" bIns="0" anchor="t">
                          <a:noAutofit/>
                        </wps:bodyPr>
                      </wps:wsp>
                      <wps:wsp>
                        <wps:cNvPr id="99" name="Textbox 116"/>
                        <wps:cNvSpPr/>
                        <wps:spPr>
                          <a:xfrm>
                            <a:off x="359280" y="1402560"/>
                            <a:ext cx="5196240" cy="252000"/>
                          </a:xfrm>
                          <a:prstGeom prst="rect">
                            <a:avLst/>
                          </a:prstGeom>
                          <a:noFill/>
                          <a:ln w="0">
                            <a:noFill/>
                          </a:ln>
                        </wps:spPr>
                        <wps:style>
                          <a:lnRef idx="0"/>
                          <a:fillRef idx="0"/>
                          <a:effectRef idx="0"/>
                          <a:fontRef idx="minor"/>
                        </wps:style>
                        <wps:txbx>
                          <w:txbxContent>
                            <w:p>
                              <w:pPr>
                                <w:pStyle w:val="Normal"/>
                                <w:tabs>
                                  <w:tab w:val="clear" w:pos="720"/>
                                  <w:tab w:val="left" w:pos="917" w:leader="none"/>
                                  <w:tab w:val="left" w:pos="1987" w:leader="none"/>
                                  <w:tab w:val="left" w:pos="2917" w:leader="none"/>
                                  <w:tab w:val="left" w:pos="5629" w:leader="none"/>
                                  <w:tab w:val="left" w:pos="6497" w:leader="none"/>
                                  <w:tab w:val="left" w:pos="7665" w:leader="none"/>
                                </w:tabs>
                                <w:spacing w:lineRule="exact" w:line="183"/>
                                <w:rPr>
                                  <w:sz w:val="18"/>
                                </w:rPr>
                              </w:pPr>
                              <w:r>
                                <w:rPr>
                                  <w:color w:val="1F3863"/>
                                  <w:spacing w:val="-2"/>
                                  <w:sz w:val="18"/>
                                </w:rPr>
                                <w:t>Frombork</w:t>
                              </w:r>
                              <w:r>
                                <w:rPr>
                                  <w:color w:val="1F3863"/>
                                  <w:sz w:val="18"/>
                                </w:rPr>
                                <w:tab/>
                              </w:r>
                              <w:r>
                                <w:rPr>
                                  <w:color w:val="1F3863"/>
                                  <w:spacing w:val="-2"/>
                                  <w:sz w:val="18"/>
                                </w:rPr>
                                <w:t>Tolkmicko</w:t>
                              </w:r>
                              <w:r>
                                <w:rPr>
                                  <w:color w:val="1F3863"/>
                                  <w:sz w:val="18"/>
                                </w:rPr>
                                <w:tab/>
                              </w:r>
                              <w:r>
                                <w:rPr>
                                  <w:color w:val="1F3863"/>
                                  <w:spacing w:val="-2"/>
                                  <w:sz w:val="18"/>
                                </w:rPr>
                                <w:t>powiat</w:t>
                              </w:r>
                              <w:r>
                                <w:rPr>
                                  <w:color w:val="1F3863"/>
                                  <w:sz w:val="18"/>
                                </w:rPr>
                                <w:tab/>
                                <w:t>powiat</w:t>
                              </w:r>
                              <w:r>
                                <w:rPr>
                                  <w:color w:val="1F3863"/>
                                  <w:spacing w:val="53"/>
                                  <w:sz w:val="18"/>
                                </w:rPr>
                                <w:t xml:space="preserve">  </w:t>
                              </w:r>
                              <w:r>
                                <w:rPr>
                                  <w:color w:val="1F3863"/>
                                  <w:sz w:val="18"/>
                                </w:rPr>
                                <w:t>m. Braniewo</w:t>
                              </w:r>
                              <w:r>
                                <w:rPr>
                                  <w:color w:val="1F3863"/>
                                  <w:spacing w:val="52"/>
                                  <w:sz w:val="18"/>
                                </w:rPr>
                                <w:t xml:space="preserve">  </w:t>
                              </w:r>
                              <w:r>
                                <w:rPr>
                                  <w:color w:val="1F3863"/>
                                  <w:spacing w:val="-2"/>
                                  <w:sz w:val="18"/>
                                </w:rPr>
                                <w:t>Rychliki</w:t>
                              </w:r>
                              <w:r>
                                <w:rPr>
                                  <w:color w:val="1F3863"/>
                                  <w:sz w:val="18"/>
                                </w:rPr>
                                <w:tab/>
                                <w:t>m.</w:t>
                              </w:r>
                              <w:r>
                                <w:rPr>
                                  <w:color w:val="1F3863"/>
                                  <w:spacing w:val="-3"/>
                                  <w:sz w:val="18"/>
                                </w:rPr>
                                <w:t xml:space="preserve"> </w:t>
                              </w:r>
                              <w:r>
                                <w:rPr>
                                  <w:color w:val="1F3863"/>
                                  <w:spacing w:val="-2"/>
                                  <w:sz w:val="18"/>
                                </w:rPr>
                                <w:t>Elbląg</w:t>
                              </w:r>
                              <w:r>
                                <w:rPr>
                                  <w:color w:val="1F3863"/>
                                  <w:sz w:val="18"/>
                                </w:rPr>
                                <w:tab/>
                                <w:t>gm.</w:t>
                              </w:r>
                              <w:r>
                                <w:rPr>
                                  <w:color w:val="1F3863"/>
                                  <w:spacing w:val="-4"/>
                                  <w:sz w:val="18"/>
                                </w:rPr>
                                <w:t xml:space="preserve"> </w:t>
                              </w:r>
                              <w:r>
                                <w:rPr>
                                  <w:color w:val="1F3863"/>
                                  <w:spacing w:val="-2"/>
                                  <w:sz w:val="18"/>
                                </w:rPr>
                                <w:t>Elbląg</w:t>
                              </w:r>
                              <w:r>
                                <w:rPr>
                                  <w:color w:val="1F3863"/>
                                  <w:sz w:val="18"/>
                                </w:rPr>
                                <w:tab/>
                              </w:r>
                              <w:r>
                                <w:rPr>
                                  <w:color w:val="1F3863"/>
                                  <w:spacing w:val="-5"/>
                                  <w:sz w:val="18"/>
                                </w:rPr>
                                <w:t>gm.</w:t>
                              </w:r>
                            </w:p>
                            <w:p>
                              <w:pPr>
                                <w:pStyle w:val="Normal"/>
                                <w:tabs>
                                  <w:tab w:val="clear" w:pos="720"/>
                                  <w:tab w:val="left" w:pos="2897" w:leader="none"/>
                                  <w:tab w:val="left" w:pos="7454" w:leader="none"/>
                                </w:tabs>
                                <w:spacing w:lineRule="exact" w:line="216"/>
                                <w:ind w:left="1844"/>
                                <w:rPr>
                                  <w:sz w:val="18"/>
                                </w:rPr>
                              </w:pPr>
                              <w:r>
                                <w:rPr>
                                  <w:color w:val="1F3863"/>
                                  <w:spacing w:val="-2"/>
                                  <w:sz w:val="18"/>
                                </w:rPr>
                                <w:t>braniewski</w:t>
                              </w:r>
                              <w:r>
                                <w:rPr>
                                  <w:color w:val="1F3863"/>
                                  <w:sz w:val="18"/>
                                </w:rPr>
                                <w:tab/>
                              </w:r>
                              <w:r>
                                <w:rPr>
                                  <w:color w:val="1F3863"/>
                                  <w:spacing w:val="-2"/>
                                  <w:sz w:val="18"/>
                                </w:rPr>
                                <w:t>elbląski</w:t>
                              </w:r>
                              <w:r>
                                <w:rPr>
                                  <w:color w:val="1F3863"/>
                                  <w:sz w:val="18"/>
                                </w:rPr>
                                <w:tab/>
                              </w:r>
                              <w:r>
                                <w:rPr>
                                  <w:color w:val="1F3863"/>
                                  <w:spacing w:val="-2"/>
                                  <w:sz w:val="18"/>
                                </w:rPr>
                                <w:t>Braniewo</w:t>
                              </w:r>
                            </w:p>
                          </w:txbxContent>
                        </wps:txbx>
                        <wps:bodyPr lIns="0" rIns="0" tIns="0" bIns="0" anchor="t">
                          <a:noAutofit/>
                        </wps:bodyPr>
                      </wps:wsp>
                      <wps:wsp>
                        <wps:cNvPr id="100" name="Textbox 117"/>
                        <wps:cNvSpPr/>
                        <wps:spPr>
                          <a:xfrm>
                            <a:off x="1795320" y="1797840"/>
                            <a:ext cx="7455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gminy</w:t>
                              </w:r>
                              <w:r>
                                <w:rPr>
                                  <w:color w:val="1F3863"/>
                                  <w:spacing w:val="-2"/>
                                  <w:sz w:val="18"/>
                                </w:rPr>
                                <w:t xml:space="preserve"> </w:t>
                              </w:r>
                              <w:r>
                                <w:rPr>
                                  <w:color w:val="1F3863"/>
                                  <w:sz w:val="18"/>
                                </w:rPr>
                                <w:t>i</w:t>
                              </w:r>
                              <w:r>
                                <w:rPr>
                                  <w:color w:val="1F3863"/>
                                  <w:spacing w:val="-1"/>
                                  <w:sz w:val="18"/>
                                </w:rPr>
                                <w:t xml:space="preserve"> </w:t>
                              </w:r>
                              <w:r>
                                <w:rPr>
                                  <w:color w:val="1F3863"/>
                                  <w:spacing w:val="-2"/>
                                  <w:sz w:val="18"/>
                                </w:rPr>
                                <w:t>powiaty</w:t>
                              </w:r>
                            </w:p>
                          </w:txbxContent>
                        </wps:txbx>
                        <wps:bodyPr lIns="0" rIns="0" tIns="0" bIns="0" anchor="t">
                          <a:noAutofit/>
                        </wps:bodyPr>
                      </wps:wsp>
                      <wps:wsp>
                        <wps:cNvPr id="101" name="Textbox 118"/>
                        <wps:cNvSpPr/>
                        <wps:spPr>
                          <a:xfrm>
                            <a:off x="3070080" y="1797840"/>
                            <a:ext cx="30672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Polska</w:t>
                              </w:r>
                            </w:p>
                          </w:txbxContent>
                        </wps:txbx>
                        <wps:bodyPr lIns="0" rIns="0" tIns="0" bIns="0" anchor="t">
                          <a:noAutofit/>
                        </wps:bodyPr>
                      </wps:wsp>
                      <wps:wsp>
                        <wps:cNvPr id="102" name="Textbox 119"/>
                        <wps:cNvSpPr/>
                        <wps:spPr>
                          <a:xfrm>
                            <a:off x="3904560" y="1797840"/>
                            <a:ext cx="4694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woj.</w:t>
                              </w:r>
                              <w:r>
                                <w:rPr>
                                  <w:color w:val="1F3863"/>
                                  <w:spacing w:val="-4"/>
                                  <w:sz w:val="18"/>
                                </w:rPr>
                                <w:t xml:space="preserve"> </w:t>
                              </w:r>
                              <w:r>
                                <w:rPr>
                                  <w:color w:val="1F3863"/>
                                  <w:sz w:val="18"/>
                                </w:rPr>
                                <w:t>W-</w:t>
                              </w:r>
                              <w:r>
                                <w:rPr>
                                  <w:color w:val="1F3863"/>
                                  <w:spacing w:val="-10"/>
                                  <w:sz w:val="18"/>
                                </w:rPr>
                                <w:t>M</w:t>
                              </w:r>
                            </w:p>
                          </w:txbxContent>
                        </wps:txbx>
                        <wps:bodyPr lIns="0" rIns="0" tIns="0" bIns="0" anchor="t">
                          <a:noAutofit/>
                        </wps:bodyPr>
                      </wps:wsp>
                    </wpg:wgp>
                  </a:graphicData>
                </a:graphic>
              </wp:anchor>
            </w:drawing>
          </mc:Choice>
          <mc:Fallback>
            <w:pict>
              <v:group id="shape_0" alt="Group 106" style="position:absolute;margin-left:70.85pt;margin-top:25.25pt;width:454.35pt;height:159.95pt" coordorigin="1417,505" coordsize="9087,3199">
                <v:rect id="shape_0" ID="Textbox 113" path="m0,0l-2147483645,0l-2147483645,-2147483646l0,-2147483646xe" stroked="f" o:allowincell="f" style="position:absolute;left:1547;top:643;width:198;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5"/>
                            <w:sz w:val="18"/>
                          </w:rPr>
                          <w:t>12</w:t>
                        </w:r>
                      </w:p>
                    </w:txbxContent>
                  </v:textbox>
                  <w10:wrap type="none"/>
                </v:rect>
                <v:rect id="shape_0" ID="Textbox 114" path="m0,0l-2147483645,0l-2147483645,-2147483646l0,-2147483646xe" stroked="f" o:allowincell="f" style="position:absolute;left:2156;top:802;width:425;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10,09</w:t>
                        </w:r>
                      </w:p>
                    </w:txbxContent>
                  </v:textbox>
                  <w10:wrap type="none"/>
                </v:rect>
                <v:rect id="shape_0" ID="Textbox 115" path="m0,0l-2147483645,0l-2147483645,-2147483646l0,-2147483646xe" stroked="f" o:allowincell="f" style="position:absolute;left:1547;top:1010;width:198;height:1645;mso-wrap-style:square;v-text-anchor:top;mso-position-horizontal-relative:page">
                  <v:fill o:detectmouseclick="t" on="false"/>
                  <v:stroke color="#3465a4" joinstyle="round" endcap="flat"/>
                  <v:textbox>
                    <w:txbxContent>
                      <w:p>
                        <w:pPr>
                          <w:pStyle w:val="Normal"/>
                          <w:spacing w:lineRule="exact" w:line="183"/>
                          <w:rPr>
                            <w:sz w:val="18"/>
                          </w:rPr>
                        </w:pPr>
                        <w:r>
                          <w:rPr>
                            <w:color w:val="1F3863"/>
                            <w:spacing w:val="-5"/>
                            <w:sz w:val="18"/>
                          </w:rPr>
                          <w:t>10</w:t>
                        </w:r>
                      </w:p>
                      <w:p>
                        <w:pPr>
                          <w:pStyle w:val="Normal"/>
                          <w:spacing w:before="144" w:after="0"/>
                          <w:ind w:left="91"/>
                          <w:rPr>
                            <w:sz w:val="18"/>
                          </w:rPr>
                        </w:pPr>
                        <w:r>
                          <w:rPr>
                            <w:color w:val="1F3863"/>
                            <w:spacing w:val="-10"/>
                            <w:sz w:val="18"/>
                          </w:rPr>
                          <w:t>8</w:t>
                        </w:r>
                      </w:p>
                      <w:p>
                        <w:pPr>
                          <w:pStyle w:val="Normal"/>
                          <w:spacing w:before="145" w:after="0"/>
                          <w:ind w:left="91"/>
                          <w:rPr>
                            <w:sz w:val="18"/>
                          </w:rPr>
                        </w:pPr>
                        <w:r>
                          <w:rPr>
                            <w:color w:val="1F3863"/>
                            <w:spacing w:val="-10"/>
                            <w:sz w:val="18"/>
                          </w:rPr>
                          <w:t>6</w:t>
                        </w:r>
                      </w:p>
                      <w:p>
                        <w:pPr>
                          <w:pStyle w:val="Normal"/>
                          <w:spacing w:before="145" w:after="0"/>
                          <w:ind w:left="91"/>
                          <w:rPr>
                            <w:sz w:val="18"/>
                          </w:rPr>
                        </w:pPr>
                        <w:r>
                          <w:rPr>
                            <w:color w:val="1F3863"/>
                            <w:spacing w:val="-10"/>
                            <w:sz w:val="18"/>
                          </w:rPr>
                          <w:t>4</w:t>
                        </w:r>
                      </w:p>
                      <w:p>
                        <w:pPr>
                          <w:pStyle w:val="Normal"/>
                          <w:spacing w:lineRule="exact" w:line="216" w:before="145" w:after="0"/>
                          <w:ind w:left="91"/>
                          <w:rPr>
                            <w:sz w:val="18"/>
                          </w:rPr>
                        </w:pPr>
                        <w:r>
                          <w:rPr>
                            <w:color w:val="1F3863"/>
                            <w:spacing w:val="-10"/>
                            <w:sz w:val="18"/>
                          </w:rPr>
                          <w:t>2</w:t>
                        </w:r>
                      </w:p>
                    </w:txbxContent>
                  </v:textbox>
                  <w10:wrap type="none"/>
                </v:rect>
                <v:rect id="shape_0" ID="Textbox 116" path="m0,0l-2147483645,0l-2147483645,-2147483646l0,-2147483646xe" stroked="f" o:allowincell="f" style="position:absolute;left:1983;top:2714;width:8182;height:396;mso-wrap-style:square;v-text-anchor:top;mso-position-horizontal-relative:page">
                  <v:fill o:detectmouseclick="t" on="false"/>
                  <v:stroke color="#3465a4" joinstyle="round" endcap="flat"/>
                  <v:textbox>
                    <w:txbxContent>
                      <w:p>
                        <w:pPr>
                          <w:pStyle w:val="Normal"/>
                          <w:tabs>
                            <w:tab w:val="clear" w:pos="720"/>
                            <w:tab w:val="left" w:pos="917" w:leader="none"/>
                            <w:tab w:val="left" w:pos="1987" w:leader="none"/>
                            <w:tab w:val="left" w:pos="2917" w:leader="none"/>
                            <w:tab w:val="left" w:pos="5629" w:leader="none"/>
                            <w:tab w:val="left" w:pos="6497" w:leader="none"/>
                            <w:tab w:val="left" w:pos="7665" w:leader="none"/>
                          </w:tabs>
                          <w:spacing w:lineRule="exact" w:line="183"/>
                          <w:rPr>
                            <w:sz w:val="18"/>
                          </w:rPr>
                        </w:pPr>
                        <w:r>
                          <w:rPr>
                            <w:color w:val="1F3863"/>
                            <w:spacing w:val="-2"/>
                            <w:sz w:val="18"/>
                          </w:rPr>
                          <w:t>Frombork</w:t>
                        </w:r>
                        <w:r>
                          <w:rPr>
                            <w:color w:val="1F3863"/>
                            <w:sz w:val="18"/>
                          </w:rPr>
                          <w:tab/>
                        </w:r>
                        <w:r>
                          <w:rPr>
                            <w:color w:val="1F3863"/>
                            <w:spacing w:val="-2"/>
                            <w:sz w:val="18"/>
                          </w:rPr>
                          <w:t>Tolkmicko</w:t>
                        </w:r>
                        <w:r>
                          <w:rPr>
                            <w:color w:val="1F3863"/>
                            <w:sz w:val="18"/>
                          </w:rPr>
                          <w:tab/>
                        </w:r>
                        <w:r>
                          <w:rPr>
                            <w:color w:val="1F3863"/>
                            <w:spacing w:val="-2"/>
                            <w:sz w:val="18"/>
                          </w:rPr>
                          <w:t>powiat</w:t>
                        </w:r>
                        <w:r>
                          <w:rPr>
                            <w:color w:val="1F3863"/>
                            <w:sz w:val="18"/>
                          </w:rPr>
                          <w:tab/>
                          <w:t>powiat</w:t>
                        </w:r>
                        <w:r>
                          <w:rPr>
                            <w:color w:val="1F3863"/>
                            <w:spacing w:val="53"/>
                            <w:sz w:val="18"/>
                          </w:rPr>
                          <w:t xml:space="preserve">  </w:t>
                        </w:r>
                        <w:r>
                          <w:rPr>
                            <w:color w:val="1F3863"/>
                            <w:sz w:val="18"/>
                          </w:rPr>
                          <w:t>m. Braniewo</w:t>
                        </w:r>
                        <w:r>
                          <w:rPr>
                            <w:color w:val="1F3863"/>
                            <w:spacing w:val="52"/>
                            <w:sz w:val="18"/>
                          </w:rPr>
                          <w:t xml:space="preserve">  </w:t>
                        </w:r>
                        <w:r>
                          <w:rPr>
                            <w:color w:val="1F3863"/>
                            <w:spacing w:val="-2"/>
                            <w:sz w:val="18"/>
                          </w:rPr>
                          <w:t>Rychliki</w:t>
                        </w:r>
                        <w:r>
                          <w:rPr>
                            <w:color w:val="1F3863"/>
                            <w:sz w:val="18"/>
                          </w:rPr>
                          <w:tab/>
                          <w:t>m.</w:t>
                        </w:r>
                        <w:r>
                          <w:rPr>
                            <w:color w:val="1F3863"/>
                            <w:spacing w:val="-3"/>
                            <w:sz w:val="18"/>
                          </w:rPr>
                          <w:t xml:space="preserve"> </w:t>
                        </w:r>
                        <w:r>
                          <w:rPr>
                            <w:color w:val="1F3863"/>
                            <w:spacing w:val="-2"/>
                            <w:sz w:val="18"/>
                          </w:rPr>
                          <w:t>Elbląg</w:t>
                        </w:r>
                        <w:r>
                          <w:rPr>
                            <w:color w:val="1F3863"/>
                            <w:sz w:val="18"/>
                          </w:rPr>
                          <w:tab/>
                          <w:t>gm.</w:t>
                        </w:r>
                        <w:r>
                          <w:rPr>
                            <w:color w:val="1F3863"/>
                            <w:spacing w:val="-4"/>
                            <w:sz w:val="18"/>
                          </w:rPr>
                          <w:t xml:space="preserve"> </w:t>
                        </w:r>
                        <w:r>
                          <w:rPr>
                            <w:color w:val="1F3863"/>
                            <w:spacing w:val="-2"/>
                            <w:sz w:val="18"/>
                          </w:rPr>
                          <w:t>Elbląg</w:t>
                        </w:r>
                        <w:r>
                          <w:rPr>
                            <w:color w:val="1F3863"/>
                            <w:sz w:val="18"/>
                          </w:rPr>
                          <w:tab/>
                        </w:r>
                        <w:r>
                          <w:rPr>
                            <w:color w:val="1F3863"/>
                            <w:spacing w:val="-5"/>
                            <w:sz w:val="18"/>
                          </w:rPr>
                          <w:t>gm.</w:t>
                        </w:r>
                      </w:p>
                      <w:p>
                        <w:pPr>
                          <w:pStyle w:val="Normal"/>
                          <w:tabs>
                            <w:tab w:val="clear" w:pos="720"/>
                            <w:tab w:val="left" w:pos="2897" w:leader="none"/>
                            <w:tab w:val="left" w:pos="7454" w:leader="none"/>
                          </w:tabs>
                          <w:spacing w:lineRule="exact" w:line="216"/>
                          <w:ind w:left="1844"/>
                          <w:rPr>
                            <w:sz w:val="18"/>
                          </w:rPr>
                        </w:pPr>
                        <w:r>
                          <w:rPr>
                            <w:color w:val="1F3863"/>
                            <w:spacing w:val="-2"/>
                            <w:sz w:val="18"/>
                          </w:rPr>
                          <w:t>braniewski</w:t>
                        </w:r>
                        <w:r>
                          <w:rPr>
                            <w:color w:val="1F3863"/>
                            <w:sz w:val="18"/>
                          </w:rPr>
                          <w:tab/>
                        </w:r>
                        <w:r>
                          <w:rPr>
                            <w:color w:val="1F3863"/>
                            <w:spacing w:val="-2"/>
                            <w:sz w:val="18"/>
                          </w:rPr>
                          <w:t>elbląski</w:t>
                        </w:r>
                        <w:r>
                          <w:rPr>
                            <w:color w:val="1F3863"/>
                            <w:sz w:val="18"/>
                          </w:rPr>
                          <w:tab/>
                        </w:r>
                        <w:r>
                          <w:rPr>
                            <w:color w:val="1F3863"/>
                            <w:spacing w:val="-2"/>
                            <w:sz w:val="18"/>
                          </w:rPr>
                          <w:t>Braniewo</w:t>
                        </w:r>
                      </w:p>
                    </w:txbxContent>
                  </v:textbox>
                  <w10:wrap type="none"/>
                </v:rect>
                <v:rect id="shape_0" ID="Textbox 117" path="m0,0l-2147483645,0l-2147483645,-2147483646l0,-2147483646xe" stroked="f" o:allowincell="f" style="position:absolute;left:4244;top:3336;width:117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gminy</w:t>
                        </w:r>
                        <w:r>
                          <w:rPr>
                            <w:color w:val="1F3863"/>
                            <w:spacing w:val="-2"/>
                            <w:sz w:val="18"/>
                          </w:rPr>
                          <w:t xml:space="preserve"> </w:t>
                        </w:r>
                        <w:r>
                          <w:rPr>
                            <w:color w:val="1F3863"/>
                            <w:sz w:val="18"/>
                          </w:rPr>
                          <w:t>i</w:t>
                        </w:r>
                        <w:r>
                          <w:rPr>
                            <w:color w:val="1F3863"/>
                            <w:spacing w:val="-1"/>
                            <w:sz w:val="18"/>
                          </w:rPr>
                          <w:t xml:space="preserve"> </w:t>
                        </w:r>
                        <w:r>
                          <w:rPr>
                            <w:color w:val="1F3863"/>
                            <w:spacing w:val="-2"/>
                            <w:sz w:val="18"/>
                          </w:rPr>
                          <w:t>powiaty</w:t>
                        </w:r>
                      </w:p>
                    </w:txbxContent>
                  </v:textbox>
                  <w10:wrap type="none"/>
                </v:rect>
                <v:rect id="shape_0" ID="Textbox 118" path="m0,0l-2147483645,0l-2147483645,-2147483646l0,-2147483646xe" stroked="f" o:allowincell="f" style="position:absolute;left:6252;top:3336;width:482;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Polska</w:t>
                        </w:r>
                      </w:p>
                    </w:txbxContent>
                  </v:textbox>
                  <w10:wrap type="none"/>
                </v:rect>
                <v:rect id="shape_0" ID="Textbox 119" path="m0,0l-2147483645,0l-2147483645,-2147483646l0,-2147483646xe" stroked="f" o:allowincell="f" style="position:absolute;left:7566;top:3336;width:738;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woj.</w:t>
                        </w:r>
                        <w:r>
                          <w:rPr>
                            <w:color w:val="1F3863"/>
                            <w:spacing w:val="-4"/>
                            <w:sz w:val="18"/>
                          </w:rPr>
                          <w:t xml:space="preserve"> </w:t>
                        </w:r>
                        <w:r>
                          <w:rPr>
                            <w:color w:val="1F3863"/>
                            <w:sz w:val="18"/>
                          </w:rPr>
                          <w:t>W-</w:t>
                        </w:r>
                        <w:r>
                          <w:rPr>
                            <w:color w:val="1F3863"/>
                            <w:spacing w:val="-10"/>
                            <w:sz w:val="18"/>
                          </w:rPr>
                          <w:t>M</w:t>
                        </w:r>
                      </w:p>
                    </w:txbxContent>
                  </v:textbox>
                  <w10:wrap type="none"/>
                </v:rect>
              </v:group>
            </w:pict>
          </mc:Fallback>
        </mc:AlternateContent>
      </w:r>
      <w:r>
        <w:rPr>
          <w:b/>
          <w:color w:val="2E5395"/>
          <w:sz w:val="20"/>
        </w:rPr>
        <w:t>Wykres</w:t>
      </w:r>
      <w:r>
        <w:rPr>
          <w:b/>
          <w:color w:val="2E5395"/>
          <w:spacing w:val="-7"/>
          <w:sz w:val="20"/>
        </w:rPr>
        <w:t xml:space="preserve"> </w:t>
      </w:r>
      <w:r>
        <w:rPr>
          <w:b/>
          <w:color w:val="2E5395"/>
          <w:sz w:val="20"/>
        </w:rPr>
        <w:t>4.</w:t>
      </w:r>
      <w:r>
        <w:rPr>
          <w:b/>
          <w:color w:val="2E5395"/>
          <w:spacing w:val="-6"/>
          <w:sz w:val="20"/>
        </w:rPr>
        <w:t xml:space="preserve"> </w:t>
      </w:r>
      <w:r>
        <w:rPr>
          <w:b/>
          <w:color w:val="2E5395"/>
          <w:sz w:val="20"/>
        </w:rPr>
        <w:t>Fundacje,</w:t>
      </w:r>
      <w:r>
        <w:rPr>
          <w:b/>
          <w:color w:val="2E5395"/>
          <w:spacing w:val="-8"/>
          <w:sz w:val="20"/>
        </w:rPr>
        <w:t xml:space="preserve"> </w:t>
      </w:r>
      <w:r>
        <w:rPr>
          <w:b/>
          <w:color w:val="2E5395"/>
          <w:sz w:val="20"/>
        </w:rPr>
        <w:t>stowarzyszenia</w:t>
      </w:r>
      <w:r>
        <w:rPr>
          <w:b/>
          <w:color w:val="2E5395"/>
          <w:spacing w:val="-7"/>
          <w:sz w:val="20"/>
        </w:rPr>
        <w:t xml:space="preserve"> </w:t>
      </w:r>
      <w:r>
        <w:rPr>
          <w:b/>
          <w:color w:val="2E5395"/>
          <w:sz w:val="20"/>
        </w:rPr>
        <w:t>i</w:t>
      </w:r>
      <w:r>
        <w:rPr>
          <w:b/>
          <w:color w:val="2E5395"/>
          <w:spacing w:val="-7"/>
          <w:sz w:val="20"/>
        </w:rPr>
        <w:t xml:space="preserve"> </w:t>
      </w:r>
      <w:r>
        <w:rPr>
          <w:b/>
          <w:color w:val="2E5395"/>
          <w:sz w:val="20"/>
        </w:rPr>
        <w:t>organizacje</w:t>
      </w:r>
      <w:r>
        <w:rPr>
          <w:b/>
          <w:color w:val="2E5395"/>
          <w:spacing w:val="-6"/>
          <w:sz w:val="20"/>
        </w:rPr>
        <w:t xml:space="preserve"> </w:t>
      </w:r>
      <w:r>
        <w:rPr>
          <w:b/>
          <w:color w:val="2E5395"/>
          <w:sz w:val="20"/>
        </w:rPr>
        <w:t>społeczne</w:t>
      </w:r>
      <w:r>
        <w:rPr>
          <w:b/>
          <w:color w:val="2E5395"/>
          <w:spacing w:val="-6"/>
          <w:sz w:val="20"/>
        </w:rPr>
        <w:t xml:space="preserve"> </w:t>
      </w:r>
      <w:r>
        <w:rPr>
          <w:b/>
          <w:color w:val="2E5395"/>
          <w:sz w:val="20"/>
        </w:rPr>
        <w:t>na</w:t>
      </w:r>
      <w:r>
        <w:rPr>
          <w:b/>
          <w:color w:val="2E5395"/>
          <w:spacing w:val="-7"/>
          <w:sz w:val="20"/>
        </w:rPr>
        <w:t xml:space="preserve"> </w:t>
      </w:r>
      <w:r>
        <w:rPr>
          <w:b/>
          <w:color w:val="2E5395"/>
          <w:sz w:val="20"/>
        </w:rPr>
        <w:t>1000</w:t>
      </w:r>
      <w:r>
        <w:rPr>
          <w:b/>
          <w:color w:val="2E5395"/>
          <w:spacing w:val="-7"/>
          <w:sz w:val="20"/>
        </w:rPr>
        <w:t xml:space="preserve"> </w:t>
      </w:r>
      <w:r>
        <w:rPr>
          <w:b/>
          <w:color w:val="2E5395"/>
          <w:sz w:val="20"/>
        </w:rPr>
        <w:t>mieszkańców</w:t>
      </w:r>
      <w:r>
        <w:rPr>
          <w:b/>
          <w:color w:val="2E5395"/>
          <w:spacing w:val="-2"/>
          <w:sz w:val="20"/>
        </w:rPr>
        <w:t xml:space="preserve"> </w:t>
      </w:r>
      <w:r>
        <w:rPr>
          <w:b/>
          <w:color w:val="2E5395"/>
          <w:sz w:val="20"/>
        </w:rPr>
        <w:t>w</w:t>
      </w:r>
      <w:r>
        <w:rPr>
          <w:b/>
          <w:color w:val="2E5395"/>
          <w:spacing w:val="-6"/>
          <w:sz w:val="20"/>
        </w:rPr>
        <w:t xml:space="preserve"> </w:t>
      </w:r>
      <w:r>
        <w:rPr>
          <w:b/>
          <w:color w:val="2E5395"/>
          <w:sz w:val="20"/>
        </w:rPr>
        <w:t>2023</w:t>
      </w:r>
      <w:r>
        <w:rPr>
          <w:b/>
          <w:color w:val="2E5395"/>
          <w:spacing w:val="-7"/>
          <w:sz w:val="20"/>
        </w:rPr>
        <w:t xml:space="preserve"> </w:t>
      </w:r>
      <w:r>
        <w:rPr>
          <w:b/>
          <w:color w:val="2E5395"/>
          <w:spacing w:val="-5"/>
          <w:sz w:val="20"/>
        </w:rPr>
        <w:t>r.</w:t>
      </w:r>
    </w:p>
    <w:p>
      <w:pPr>
        <w:pStyle w:val="BodyText"/>
        <w:rPr>
          <w:b/>
          <w:sz w:val="20"/>
        </w:rPr>
      </w:pPr>
      <w:r>
        <w:rPr>
          <w:b/>
          <w:sz w:val="20"/>
        </w:rPr>
      </w:r>
    </w:p>
    <w:p>
      <w:pPr>
        <w:pStyle w:val="BodyText"/>
        <w:spacing w:before="224" w:after="0"/>
        <w:rPr>
          <w:b/>
          <w:sz w:val="20"/>
        </w:rPr>
      </w:pPr>
      <w:r>
        <w:rPr>
          <w:b/>
          <w:sz w:val="20"/>
        </w:rPr>
      </w:r>
    </w:p>
    <w:tbl>
      <w:tblPr>
        <w:tblStyle w:val="TableNormal"/>
        <w:tblW w:w="8391" w:type="dxa"/>
        <w:jc w:val="left"/>
        <w:tblInd w:w="911" w:type="dxa"/>
        <w:tblLayout w:type="fixed"/>
        <w:tblCellMar>
          <w:top w:w="0" w:type="dxa"/>
          <w:left w:w="0" w:type="dxa"/>
          <w:bottom w:w="0" w:type="dxa"/>
          <w:right w:w="2" w:type="dxa"/>
        </w:tblCellMar>
        <w:tblLook w:firstRow="1" w:noVBand="0" w:lastRow="1" w:firstColumn="1" w:lastColumn="1" w:noHBand="0" w:val="01e0"/>
      </w:tblPr>
      <w:tblGrid>
        <w:gridCol w:w="254"/>
        <w:gridCol w:w="210"/>
        <w:gridCol w:w="213"/>
        <w:gridCol w:w="510"/>
        <w:gridCol w:w="421"/>
        <w:gridCol w:w="511"/>
        <w:gridCol w:w="420"/>
        <w:gridCol w:w="510"/>
        <w:gridCol w:w="421"/>
        <w:gridCol w:w="511"/>
        <w:gridCol w:w="421"/>
        <w:gridCol w:w="509"/>
        <w:gridCol w:w="424"/>
        <w:gridCol w:w="509"/>
        <w:gridCol w:w="212"/>
        <w:gridCol w:w="212"/>
        <w:gridCol w:w="511"/>
        <w:gridCol w:w="211"/>
        <w:gridCol w:w="212"/>
        <w:gridCol w:w="721"/>
        <w:gridCol w:w="467"/>
      </w:tblGrid>
      <w:tr>
        <w:trPr>
          <w:trHeight w:val="289" w:hRule="atLeast"/>
        </w:trPr>
        <w:tc>
          <w:tcPr>
            <w:tcW w:w="254" w:type="dxa"/>
            <w:tcBorders>
              <w:top w:val="single" w:sz="6" w:space="0" w:color="D9D9D9"/>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10" w:type="dxa"/>
            <w:vMerge w:val="restart"/>
            <w:tcBorders>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13" w:type="dxa"/>
            <w:vMerge w:val="restart"/>
            <w:tcBorders>
              <w:bottom w:val="double" w:sz="18" w:space="0" w:color="C55811"/>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7713" w:type="dxa"/>
            <w:gridSpan w:val="18"/>
            <w:tcBorders>
              <w:top w:val="single" w:sz="6" w:space="0" w:color="D9D9D9"/>
              <w:left w:val="single" w:sz="2" w:space="0" w:color="5B9BD4"/>
              <w:bottom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229" w:hRule="atLeast"/>
        </w:trPr>
        <w:tc>
          <w:tcPr>
            <w:tcW w:w="254" w:type="dxa"/>
            <w:tcBorders>
              <w:top w:val="single" w:sz="6" w:space="0" w:color="D9D9D9"/>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10"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213" w:type="dxa"/>
            <w:vMerge w:val="continue"/>
            <w:tcBorders>
              <w:bottom w:val="double" w:sz="18" w:space="0" w:color="C55811"/>
            </w:tcBorders>
            <w:shd w:color="auto" w:fill="5B9BD4" w:val="clear"/>
          </w:tcPr>
          <w:p>
            <w:pPr>
              <w:pStyle w:val="Normal"/>
              <w:widowControl w:val="false"/>
              <w:suppressAutoHyphens w:val="true"/>
              <w:spacing w:before="0" w:after="0"/>
              <w:jc w:val="left"/>
              <w:rPr>
                <w:sz w:val="2"/>
                <w:szCs w:val="2"/>
              </w:rPr>
            </w:pPr>
            <w:r>
              <w:rPr>
                <w:sz w:val="2"/>
                <w:szCs w:val="2"/>
              </w:rPr>
            </w:r>
          </w:p>
        </w:tc>
        <w:tc>
          <w:tcPr>
            <w:tcW w:w="7713" w:type="dxa"/>
            <w:gridSpan w:val="18"/>
            <w:tcBorders>
              <w:top w:val="single" w:sz="6" w:space="0" w:color="D9D9D9"/>
              <w:left w:val="single" w:sz="2" w:space="0" w:color="5B9BD4"/>
            </w:tcBorders>
          </w:tcPr>
          <w:p>
            <w:pPr>
              <w:pStyle w:val="TableParagraph"/>
              <w:widowControl w:val="false"/>
              <w:suppressAutoHyphens w:val="true"/>
              <w:spacing w:lineRule="exact" w:line="173" w:before="0" w:after="0"/>
              <w:ind w:left="554"/>
              <w:jc w:val="left"/>
              <w:rPr>
                <w:sz w:val="18"/>
              </w:rPr>
            </w:pPr>
            <w:r>
              <w:rPr>
                <w:color w:val="1F3863"/>
                <w:spacing w:val="-4"/>
                <w:kern w:val="0"/>
                <w:sz w:val="18"/>
                <w:szCs w:val="22"/>
                <w:lang w:eastAsia="en-US" w:bidi="ar-SA"/>
              </w:rPr>
              <w:t>6,19</w:t>
            </w:r>
          </w:p>
        </w:tc>
      </w:tr>
      <w:tr>
        <w:trPr>
          <w:trHeight w:val="98" w:hRule="atLeast"/>
        </w:trPr>
        <w:tc>
          <w:tcPr>
            <w:tcW w:w="254" w:type="dxa"/>
            <w:vMerge w:val="restart"/>
            <w:tcBorders>
              <w:top w:val="single" w:sz="6" w:space="0" w:color="D9D9D9"/>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10"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213" w:type="dxa"/>
            <w:vMerge w:val="continue"/>
            <w:tcBorders>
              <w:bottom w:val="double" w:sz="18" w:space="0" w:color="C55811"/>
            </w:tcBorders>
            <w:shd w:color="auto" w:fill="5B9BD4" w:val="clear"/>
          </w:tcPr>
          <w:p>
            <w:pPr>
              <w:pStyle w:val="Normal"/>
              <w:widowControl w:val="false"/>
              <w:suppressAutoHyphens w:val="true"/>
              <w:spacing w:before="0" w:after="0"/>
              <w:jc w:val="left"/>
              <w:rPr>
                <w:sz w:val="2"/>
                <w:szCs w:val="2"/>
              </w:rPr>
            </w:pPr>
            <w:r>
              <w:rPr>
                <w:sz w:val="2"/>
                <w:szCs w:val="2"/>
              </w:rPr>
            </w:r>
          </w:p>
        </w:tc>
        <w:tc>
          <w:tcPr>
            <w:tcW w:w="510" w:type="dxa"/>
            <w:tcBorders>
              <w:top w:val="single" w:sz="6" w:space="0" w:color="D9D9D9"/>
              <w:left w:val="single" w:sz="2" w:space="0" w:color="5B9BD4"/>
              <w:bottom w:val="double" w:sz="18" w:space="0" w:color="C55811"/>
              <w:right w:val="single" w:sz="2" w:space="0" w:color="5B9BD4"/>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21" w:type="dxa"/>
            <w:tcBorders>
              <w:bottom w:val="double" w:sz="18" w:space="0" w:color="C55811"/>
            </w:tcBorders>
            <w:shd w:color="auto" w:fill="5B9BD4" w:val="clear"/>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511" w:type="dxa"/>
            <w:tcBorders>
              <w:top w:val="single" w:sz="6" w:space="0" w:color="D9D9D9"/>
              <w:left w:val="single" w:sz="2" w:space="0" w:color="5B9BD4"/>
              <w:bottom w:val="double" w:sz="18" w:space="0" w:color="C55811"/>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20" w:type="dxa"/>
            <w:tcBorders>
              <w:top w:val="single" w:sz="6" w:space="0" w:color="D9D9D9"/>
              <w:bottom w:val="thickThinMediumGap" w:sz="12" w:space="0" w:color="C55811"/>
            </w:tcBorders>
          </w:tcPr>
          <w:p>
            <w:pPr>
              <w:pStyle w:val="TableParagraph"/>
              <w:widowControl w:val="false"/>
              <w:suppressAutoHyphens w:val="true"/>
              <w:spacing w:lineRule="exact" w:line="78" w:before="0" w:after="0"/>
              <w:ind w:left="46"/>
              <w:jc w:val="left"/>
              <w:rPr>
                <w:sz w:val="18"/>
              </w:rPr>
            </w:pPr>
            <w:r>
              <w:rPr>
                <w:color w:val="1F3863"/>
                <w:spacing w:val="-4"/>
                <w:kern w:val="0"/>
                <w:sz w:val="18"/>
                <w:szCs w:val="22"/>
                <w:lang w:eastAsia="en-US" w:bidi="ar-SA"/>
              </w:rPr>
              <w:t>4,67</w:t>
            </w:r>
          </w:p>
        </w:tc>
        <w:tc>
          <w:tcPr>
            <w:tcW w:w="510" w:type="dxa"/>
            <w:tcBorders>
              <w:top w:val="single" w:sz="6" w:space="0" w:color="D9D9D9"/>
              <w:bottom w:val="double" w:sz="18" w:space="0" w:color="C55811"/>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21" w:type="dxa"/>
            <w:tcBorders>
              <w:top w:val="single" w:sz="6" w:space="0" w:color="D9D9D9"/>
              <w:bottom w:val="double" w:sz="18" w:space="0" w:color="C55811"/>
            </w:tcBorders>
          </w:tcPr>
          <w:p>
            <w:pPr>
              <w:pStyle w:val="TableParagraph"/>
              <w:widowControl w:val="false"/>
              <w:suppressAutoHyphens w:val="true"/>
              <w:spacing w:lineRule="exact" w:line="78" w:before="0" w:after="0"/>
              <w:ind w:left="47"/>
              <w:jc w:val="left"/>
              <w:rPr>
                <w:sz w:val="18"/>
              </w:rPr>
            </w:pPr>
            <w:r>
              <w:rPr>
                <w:color w:val="1F3863"/>
                <w:spacing w:val="-4"/>
                <w:kern w:val="0"/>
                <w:sz w:val="18"/>
                <w:szCs w:val="22"/>
                <w:lang w:eastAsia="en-US" w:bidi="ar-SA"/>
              </w:rPr>
              <w:t>4,49</w:t>
            </w:r>
          </w:p>
        </w:tc>
        <w:tc>
          <w:tcPr>
            <w:tcW w:w="511" w:type="dxa"/>
            <w:tcBorders>
              <w:top w:val="single" w:sz="6" w:space="0" w:color="D9D9D9"/>
              <w:bottom w:val="double" w:sz="18" w:space="0" w:color="C55811"/>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21" w:type="dxa"/>
            <w:tcBorders>
              <w:top w:val="single" w:sz="6" w:space="0" w:color="D9D9D9"/>
              <w:bottom w:val="thickThinMediumGap" w:sz="12" w:space="0" w:color="C55811"/>
            </w:tcBorders>
          </w:tcPr>
          <w:p>
            <w:pPr>
              <w:pStyle w:val="TableParagraph"/>
              <w:widowControl w:val="false"/>
              <w:suppressAutoHyphens w:val="true"/>
              <w:spacing w:lineRule="exact" w:line="78" w:before="0" w:after="0"/>
              <w:ind w:left="45"/>
              <w:jc w:val="left"/>
              <w:rPr>
                <w:sz w:val="18"/>
              </w:rPr>
            </w:pPr>
            <w:r>
              <w:rPr>
                <w:color w:val="1F3863"/>
                <w:spacing w:val="-4"/>
                <w:kern w:val="0"/>
                <w:sz w:val="18"/>
                <w:szCs w:val="22"/>
                <w:lang w:eastAsia="en-US" w:bidi="ar-SA"/>
              </w:rPr>
              <w:t>4,43</w:t>
            </w:r>
          </w:p>
        </w:tc>
        <w:tc>
          <w:tcPr>
            <w:tcW w:w="509" w:type="dxa"/>
            <w:tcBorders>
              <w:top w:val="single" w:sz="6" w:space="0" w:color="D9D9D9"/>
              <w:bottom w:val="double" w:sz="18" w:space="0" w:color="C55811"/>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24" w:type="dxa"/>
            <w:tcBorders>
              <w:top w:val="single" w:sz="6" w:space="0" w:color="D9D9D9"/>
              <w:bottom w:val="thickThinSmallGap" w:sz="18" w:space="0" w:color="C55811"/>
            </w:tcBorders>
          </w:tcPr>
          <w:p>
            <w:pPr>
              <w:pStyle w:val="TableParagraph"/>
              <w:widowControl w:val="false"/>
              <w:suppressAutoHyphens w:val="true"/>
              <w:spacing w:lineRule="exact" w:line="78" w:before="0" w:after="0"/>
              <w:ind w:left="46"/>
              <w:jc w:val="left"/>
              <w:rPr>
                <w:sz w:val="18"/>
              </w:rPr>
            </w:pPr>
            <w:r>
              <w:rPr>
                <w:color w:val="1F3863"/>
                <w:spacing w:val="-4"/>
                <w:kern w:val="0"/>
                <w:sz w:val="18"/>
                <w:szCs w:val="22"/>
                <w:lang w:eastAsia="en-US" w:bidi="ar-SA"/>
              </w:rPr>
              <w:t>4,30</w:t>
            </w:r>
          </w:p>
        </w:tc>
        <w:tc>
          <w:tcPr>
            <w:tcW w:w="509" w:type="dxa"/>
            <w:tcBorders>
              <w:top w:val="single" w:sz="6" w:space="0" w:color="D9D9D9"/>
              <w:bottom w:val="double" w:sz="18" w:space="0" w:color="C55811"/>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24" w:type="dxa"/>
            <w:gridSpan w:val="2"/>
            <w:tcBorders>
              <w:top w:val="single" w:sz="6" w:space="0" w:color="D9D9D9"/>
              <w:bottom w:val="double" w:sz="18" w:space="0" w:color="C55811"/>
            </w:tcBorders>
          </w:tcPr>
          <w:p>
            <w:pPr>
              <w:pStyle w:val="TableParagraph"/>
              <w:widowControl w:val="false"/>
              <w:suppressAutoHyphens w:val="true"/>
              <w:spacing w:lineRule="exact" w:line="78" w:before="0" w:after="0"/>
              <w:ind w:left="43"/>
              <w:jc w:val="left"/>
              <w:rPr>
                <w:sz w:val="18"/>
              </w:rPr>
            </w:pPr>
            <w:r>
              <w:rPr>
                <w:color w:val="1F3863"/>
                <w:spacing w:val="-4"/>
                <w:kern w:val="0"/>
                <w:sz w:val="18"/>
                <w:szCs w:val="22"/>
                <w:lang w:eastAsia="en-US" w:bidi="ar-SA"/>
              </w:rPr>
              <w:t>4,14</w:t>
            </w:r>
          </w:p>
        </w:tc>
        <w:tc>
          <w:tcPr>
            <w:tcW w:w="511" w:type="dxa"/>
            <w:tcBorders>
              <w:top w:val="single" w:sz="6" w:space="0" w:color="D9D9D9"/>
              <w:bottom w:val="double" w:sz="18" w:space="0" w:color="C55811"/>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23" w:type="dxa"/>
            <w:gridSpan w:val="2"/>
            <w:tcBorders>
              <w:top w:val="single" w:sz="6" w:space="0" w:color="D9D9D9"/>
              <w:bottom w:val="double" w:sz="18" w:space="0" w:color="C55811"/>
            </w:tcBorders>
          </w:tcPr>
          <w:p>
            <w:pPr>
              <w:pStyle w:val="TableParagraph"/>
              <w:widowControl w:val="false"/>
              <w:suppressAutoHyphens w:val="true"/>
              <w:spacing w:lineRule="exact" w:line="78" w:before="0" w:after="0"/>
              <w:ind w:left="39"/>
              <w:jc w:val="left"/>
              <w:rPr>
                <w:sz w:val="18"/>
              </w:rPr>
            </w:pPr>
            <w:r>
              <w:rPr>
                <w:color w:val="1F3863"/>
                <w:spacing w:val="-4"/>
                <w:kern w:val="0"/>
                <w:sz w:val="18"/>
                <w:szCs w:val="22"/>
                <w:lang w:eastAsia="en-US" w:bidi="ar-SA"/>
              </w:rPr>
              <w:t>3,80</w:t>
            </w:r>
          </w:p>
        </w:tc>
        <w:tc>
          <w:tcPr>
            <w:tcW w:w="721" w:type="dxa"/>
            <w:tcBorders>
              <w:top w:val="single" w:sz="6" w:space="0" w:color="D9D9D9"/>
              <w:bottom w:val="double" w:sz="18" w:space="0" w:color="C55811"/>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c>
          <w:tcPr>
            <w:tcW w:w="467" w:type="dxa"/>
            <w:tcBorders>
              <w:top w:val="single" w:sz="6" w:space="0" w:color="D9D9D9"/>
            </w:tcBorders>
          </w:tcPr>
          <w:p>
            <w:pPr>
              <w:pStyle w:val="TableParagraph"/>
              <w:widowControl w:val="false"/>
              <w:suppressAutoHyphens w:val="true"/>
              <w:spacing w:before="0" w:after="0"/>
              <w:jc w:val="left"/>
              <w:rPr>
                <w:rFonts w:ascii="Times New Roman" w:hAnsi="Times New Roman"/>
                <w:sz w:val="4"/>
              </w:rPr>
            </w:pPr>
            <w:r>
              <w:rPr>
                <w:rFonts w:ascii="Times New Roman" w:hAnsi="Times New Roman"/>
                <w:sz w:val="4"/>
              </w:rPr>
            </w:r>
          </w:p>
        </w:tc>
      </w:tr>
      <w:tr>
        <w:trPr>
          <w:trHeight w:val="56" w:hRule="atLeast"/>
        </w:trPr>
        <w:tc>
          <w:tcPr>
            <w:tcW w:w="254" w:type="dxa"/>
            <w:vMerge w:val="continue"/>
            <w:tcBorders>
              <w:bottom w:val="single" w:sz="6" w:space="0" w:color="D9D9D9"/>
              <w:right w:val="single" w:sz="2" w:space="0" w:color="5B9BD4"/>
            </w:tcBorders>
          </w:tcPr>
          <w:p>
            <w:pPr>
              <w:pStyle w:val="Normal"/>
              <w:widowControl w:val="false"/>
              <w:suppressAutoHyphens w:val="true"/>
              <w:spacing w:before="0" w:after="0"/>
              <w:jc w:val="left"/>
              <w:rPr>
                <w:sz w:val="2"/>
                <w:szCs w:val="2"/>
              </w:rPr>
            </w:pPr>
            <w:r>
              <w:rPr>
                <w:sz w:val="2"/>
                <w:szCs w:val="2"/>
              </w:rPr>
            </w:r>
          </w:p>
        </w:tc>
        <w:tc>
          <w:tcPr>
            <w:tcW w:w="210"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213" w:type="dxa"/>
            <w:vMerge w:val="restart"/>
            <w:tcBorders>
              <w:top w:val="double" w:sz="18" w:space="0" w:color="C55811"/>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10" w:type="dxa"/>
            <w:tcBorders>
              <w:top w:val="double" w:sz="18" w:space="0" w:color="C55811"/>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421" w:type="dxa"/>
            <w:vMerge w:val="restart"/>
            <w:tcBorders>
              <w:top w:val="double" w:sz="18" w:space="0" w:color="C55811"/>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11" w:type="dxa"/>
            <w:tcBorders>
              <w:top w:val="double" w:sz="18" w:space="0" w:color="C55811"/>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420" w:type="dxa"/>
            <w:vMerge w:val="restart"/>
            <w:tcBorders>
              <w:top w:val="double" w:sz="18" w:space="0" w:color="C55811"/>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10" w:type="dxa"/>
            <w:tcBorders>
              <w:top w:val="double" w:sz="18" w:space="0" w:color="C55811"/>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421" w:type="dxa"/>
            <w:vMerge w:val="restart"/>
            <w:tcBorders>
              <w:top w:val="double" w:sz="18" w:space="0" w:color="C55811"/>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11" w:type="dxa"/>
            <w:tcBorders>
              <w:top w:val="double" w:sz="18" w:space="0" w:color="C55811"/>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421" w:type="dxa"/>
            <w:vMerge w:val="restart"/>
            <w:tcBorders>
              <w:top w:val="double" w:sz="18" w:space="0" w:color="C55811"/>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09" w:type="dxa"/>
            <w:tcBorders>
              <w:top w:val="double" w:sz="18" w:space="0" w:color="C55811"/>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424" w:type="dxa"/>
            <w:vMerge w:val="restart"/>
            <w:tcBorders>
              <w:top w:val="double" w:sz="18" w:space="0" w:color="C55811"/>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09" w:type="dxa"/>
            <w:tcBorders>
              <w:top w:val="double" w:sz="18" w:space="0" w:color="C55811"/>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212" w:type="dxa"/>
            <w:tcBorders>
              <w:top w:val="double" w:sz="18" w:space="0" w:color="C55811"/>
              <w:right w:val="single" w:sz="6" w:space="0" w:color="A6A6A6"/>
            </w:tcBorders>
            <w:shd w:color="auto" w:fill="5B9BD4" w:val="clear"/>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212" w:type="dxa"/>
            <w:tcBorders>
              <w:top w:val="double" w:sz="18" w:space="0" w:color="C55811"/>
              <w:left w:val="single" w:sz="6" w:space="0" w:color="A6A6A6"/>
            </w:tcBorders>
            <w:shd w:color="auto" w:fill="5B9BD4" w:val="clear"/>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722" w:type="dxa"/>
            <w:gridSpan w:val="2"/>
            <w:tcBorders>
              <w:top w:val="double" w:sz="18" w:space="0" w:color="C55811"/>
              <w:left w:val="single" w:sz="2" w:space="0" w:color="5B9BD4"/>
              <w:bottom w:val="single" w:sz="6" w:space="0" w:color="D9D9D9"/>
              <w:right w:val="single" w:sz="6" w:space="0" w:color="A6A6A6"/>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1400" w:type="dxa"/>
            <w:gridSpan w:val="3"/>
            <w:tcBorders>
              <w:left w:val="single" w:sz="6" w:space="0" w:color="A6A6A6"/>
              <w:bottom w:val="single" w:sz="6" w:space="0" w:color="D9D9D9"/>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r>
      <w:tr>
        <w:trPr>
          <w:trHeight w:val="348" w:hRule="atLeast"/>
        </w:trPr>
        <w:tc>
          <w:tcPr>
            <w:tcW w:w="254" w:type="dxa"/>
            <w:tcBorders>
              <w:top w:val="single" w:sz="6" w:space="0" w:color="D9D9D9"/>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10"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213"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510" w:type="dxa"/>
            <w:tcBorders>
              <w:top w:val="single" w:sz="6" w:space="0" w:color="D9D9D9"/>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21"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511" w:type="dxa"/>
            <w:tcBorders>
              <w:top w:val="single" w:sz="6" w:space="0" w:color="D9D9D9"/>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20"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510" w:type="dxa"/>
            <w:tcBorders>
              <w:top w:val="single" w:sz="6" w:space="0" w:color="D9D9D9"/>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21"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511" w:type="dxa"/>
            <w:tcBorders>
              <w:top w:val="single" w:sz="6" w:space="0" w:color="D9D9D9"/>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21"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509" w:type="dxa"/>
            <w:tcBorders>
              <w:top w:val="single" w:sz="6" w:space="0" w:color="D9D9D9"/>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24" w:type="dxa"/>
            <w:vMerge w:val="continue"/>
            <w:tcBorders>
              <w:bottom w:val="single" w:sz="6" w:space="0" w:color="D9D9D9"/>
            </w:tcBorders>
            <w:shd w:color="auto" w:fill="5B9BD4" w:val="clear"/>
          </w:tcPr>
          <w:p>
            <w:pPr>
              <w:pStyle w:val="Normal"/>
              <w:widowControl w:val="false"/>
              <w:suppressAutoHyphens w:val="true"/>
              <w:spacing w:before="0" w:after="0"/>
              <w:jc w:val="left"/>
              <w:rPr>
                <w:sz w:val="2"/>
                <w:szCs w:val="2"/>
              </w:rPr>
            </w:pPr>
            <w:r>
              <w:rPr>
                <w:sz w:val="2"/>
                <w:szCs w:val="2"/>
              </w:rPr>
            </w:r>
          </w:p>
        </w:tc>
        <w:tc>
          <w:tcPr>
            <w:tcW w:w="509" w:type="dxa"/>
            <w:tcBorders>
              <w:top w:val="single" w:sz="6" w:space="0" w:color="D9D9D9"/>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24" w:type="dxa"/>
            <w:gridSpan w:val="2"/>
            <w:tcBorders>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11" w:type="dxa"/>
            <w:tcBorders>
              <w:top w:val="single" w:sz="6" w:space="0" w:color="D9D9D9"/>
              <w:left w:val="single" w:sz="2" w:space="0" w:color="5B9BD4"/>
              <w:bottom w:val="single" w:sz="6" w:space="0" w:color="D9D9D9"/>
              <w:right w:val="single" w:sz="2" w:space="0" w:color="5B9BD4"/>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23" w:type="dxa"/>
            <w:gridSpan w:val="2"/>
            <w:tcBorders>
              <w:top w:val="single" w:sz="6" w:space="0" w:color="D9D9D9"/>
              <w:bottom w:val="single" w:sz="6" w:space="0" w:color="D9D9D9"/>
            </w:tcBorders>
            <w:shd w:color="auto" w:fill="5B9BD4"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88" w:type="dxa"/>
            <w:gridSpan w:val="2"/>
            <w:tcBorders>
              <w:top w:val="single" w:sz="6" w:space="0" w:color="D9D9D9"/>
              <w:left w:val="single" w:sz="2" w:space="0" w:color="5B9BD4"/>
              <w:bottom w:val="single" w:sz="6" w:space="0" w:color="5B9BD4"/>
            </w:tcBorders>
          </w:tcPr>
          <w:p>
            <w:pPr>
              <w:pStyle w:val="TableParagraph"/>
              <w:widowControl w:val="false"/>
              <w:suppressAutoHyphens w:val="true"/>
              <w:spacing w:lineRule="exact" w:line="192" w:before="0" w:after="0"/>
              <w:ind w:left="543"/>
              <w:jc w:val="left"/>
              <w:rPr>
                <w:sz w:val="18"/>
              </w:rPr>
            </w:pPr>
            <w:r>
              <w:rPr>
                <w:color w:val="1F3863"/>
                <w:spacing w:val="-4"/>
                <w:kern w:val="0"/>
                <w:sz w:val="18"/>
                <w:szCs w:val="22"/>
                <w:lang w:eastAsia="en-US" w:bidi="ar-SA"/>
              </w:rPr>
              <w:t>2,41</w:t>
            </w:r>
          </w:p>
        </w:tc>
      </w:tr>
    </w:tbl>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spacing w:before="211" w:after="0"/>
        <w:rPr>
          <w:b/>
          <w:sz w:val="20"/>
        </w:rPr>
      </w:pPr>
      <w:r>
        <w:rPr>
          <w:b/>
          <w:sz w:val="20"/>
        </w:rPr>
      </w:r>
    </w:p>
    <w:p>
      <w:pPr>
        <w:pStyle w:val="Normal"/>
        <w:ind w:left="424"/>
        <w:jc w:val="both"/>
        <w:rPr>
          <w:sz w:val="16"/>
        </w:rPr>
      </w:pPr>
      <w:r>
        <w:rPr>
          <w:color w:val="1F4E79"/>
          <w:sz w:val="16"/>
        </w:rPr>
        <w:t>Źródło:</w:t>
      </w:r>
      <w:r>
        <w:rPr>
          <w:color w:val="1F4E79"/>
          <w:spacing w:val="-4"/>
          <w:sz w:val="16"/>
        </w:rPr>
        <w:t xml:space="preserve"> </w:t>
      </w:r>
      <w:r>
        <w:rPr>
          <w:color w:val="1F4E79"/>
          <w:sz w:val="16"/>
        </w:rPr>
        <w:t>opracowanie</w:t>
      </w:r>
      <w:r>
        <w:rPr>
          <w:color w:val="1F4E79"/>
          <w:spacing w:val="-5"/>
          <w:sz w:val="16"/>
        </w:rPr>
        <w:t xml:space="preserve"> </w:t>
      </w:r>
      <w:r>
        <w:rPr>
          <w:color w:val="1F4E79"/>
          <w:sz w:val="16"/>
        </w:rPr>
        <w:t>własne</w:t>
      </w:r>
      <w:r>
        <w:rPr>
          <w:color w:val="1F4E79"/>
          <w:spacing w:val="-5"/>
          <w:sz w:val="16"/>
        </w:rPr>
        <w:t xml:space="preserve"> </w:t>
      </w:r>
      <w:r>
        <w:rPr>
          <w:color w:val="1F4E79"/>
          <w:sz w:val="16"/>
        </w:rPr>
        <w:t>na</w:t>
      </w:r>
      <w:r>
        <w:rPr>
          <w:color w:val="1F4E79"/>
          <w:spacing w:val="-5"/>
          <w:sz w:val="16"/>
        </w:rPr>
        <w:t xml:space="preserve"> </w:t>
      </w:r>
      <w:r>
        <w:rPr>
          <w:color w:val="1F4E79"/>
          <w:sz w:val="16"/>
        </w:rPr>
        <w:t>podstawie</w:t>
      </w:r>
      <w:r>
        <w:rPr>
          <w:color w:val="1F4E79"/>
          <w:spacing w:val="-5"/>
          <w:sz w:val="16"/>
        </w:rPr>
        <w:t xml:space="preserve"> </w:t>
      </w:r>
      <w:r>
        <w:rPr>
          <w:color w:val="1F4E79"/>
          <w:sz w:val="16"/>
        </w:rPr>
        <w:t>GUS</w:t>
      </w:r>
      <w:r>
        <w:rPr>
          <w:color w:val="1F4E79"/>
          <w:spacing w:val="-3"/>
          <w:sz w:val="16"/>
        </w:rPr>
        <w:t xml:space="preserve"> </w:t>
      </w:r>
      <w:r>
        <w:rPr>
          <w:color w:val="1F4E79"/>
          <w:spacing w:val="-4"/>
          <w:sz w:val="16"/>
        </w:rPr>
        <w:t>BDL.</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179" w:after="0"/>
        <w:rPr>
          <w:sz w:val="20"/>
        </w:rPr>
      </w:pPr>
      <w:r>
        <w:rPr>
          <w:sz w:val="20"/>
        </w:rPr>
        <mc:AlternateContent>
          <mc:Choice Requires="wps">
            <w:drawing>
              <wp:anchor behindDoc="0" distT="0" distB="0" distL="0" distR="0" simplePos="0" locked="0" layoutInCell="0" allowOverlap="1" relativeHeight="85" wp14:anchorId="5579C5AB">
                <wp:simplePos x="0" y="0"/>
                <wp:positionH relativeFrom="page">
                  <wp:posOffset>899795</wp:posOffset>
                </wp:positionH>
                <wp:positionV relativeFrom="paragraph">
                  <wp:posOffset>283845</wp:posOffset>
                </wp:positionV>
                <wp:extent cx="1829435" cy="9525"/>
                <wp:effectExtent l="0" t="0" r="0" b="0"/>
                <wp:wrapTopAndBottom/>
                <wp:docPr id="103" name="Graphic 120"/>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lineRule="auto" w:line="259" w:before="102" w:after="0"/>
        <w:ind w:left="424"/>
        <w:rPr>
          <w:sz w:val="16"/>
        </w:rPr>
      </w:pPr>
      <w:bookmarkStart w:id="9" w:name="_bookmark9"/>
      <w:bookmarkEnd w:id="9"/>
      <w:r>
        <w:rPr>
          <w:sz w:val="16"/>
          <w:vertAlign w:val="superscript"/>
        </w:rPr>
        <w:t>1</w:t>
      </w:r>
      <w:r>
        <w:rPr>
          <w:spacing w:val="-3"/>
          <w:sz w:val="16"/>
        </w:rPr>
        <w:t xml:space="preserve"> </w:t>
      </w:r>
      <w:r>
        <w:rPr>
          <w:sz w:val="16"/>
        </w:rPr>
        <w:t>Wszystkie</w:t>
      </w:r>
      <w:r>
        <w:rPr>
          <w:spacing w:val="-3"/>
          <w:sz w:val="16"/>
        </w:rPr>
        <w:t xml:space="preserve"> </w:t>
      </w:r>
      <w:r>
        <w:rPr>
          <w:sz w:val="16"/>
        </w:rPr>
        <w:t>dane</w:t>
      </w:r>
      <w:r>
        <w:rPr>
          <w:spacing w:val="-3"/>
          <w:sz w:val="16"/>
        </w:rPr>
        <w:t xml:space="preserve"> </w:t>
      </w:r>
      <w:r>
        <w:rPr>
          <w:sz w:val="16"/>
        </w:rPr>
        <w:t>dotyczące</w:t>
      </w:r>
      <w:r>
        <w:rPr>
          <w:spacing w:val="-3"/>
          <w:sz w:val="16"/>
        </w:rPr>
        <w:t xml:space="preserve"> </w:t>
      </w:r>
      <w:r>
        <w:rPr>
          <w:sz w:val="16"/>
        </w:rPr>
        <w:t>frekwencji</w:t>
      </w:r>
      <w:r>
        <w:rPr>
          <w:spacing w:val="-1"/>
          <w:sz w:val="16"/>
        </w:rPr>
        <w:t xml:space="preserve"> </w:t>
      </w:r>
      <w:r>
        <w:rPr>
          <w:sz w:val="16"/>
        </w:rPr>
        <w:t>w</w:t>
      </w:r>
      <w:r>
        <w:rPr>
          <w:spacing w:val="-2"/>
          <w:sz w:val="16"/>
        </w:rPr>
        <w:t xml:space="preserve"> </w:t>
      </w:r>
      <w:r>
        <w:rPr>
          <w:sz w:val="16"/>
        </w:rPr>
        <w:t>Wyborach</w:t>
      </w:r>
      <w:r>
        <w:rPr>
          <w:spacing w:val="-3"/>
          <w:sz w:val="16"/>
        </w:rPr>
        <w:t xml:space="preserve"> </w:t>
      </w:r>
      <w:r>
        <w:rPr>
          <w:sz w:val="16"/>
        </w:rPr>
        <w:t>Samorządowych</w:t>
      </w:r>
      <w:r>
        <w:rPr>
          <w:spacing w:val="-3"/>
          <w:sz w:val="16"/>
        </w:rPr>
        <w:t xml:space="preserve"> </w:t>
      </w:r>
      <w:r>
        <w:rPr>
          <w:sz w:val="16"/>
        </w:rPr>
        <w:t>2024</w:t>
      </w:r>
      <w:r>
        <w:rPr>
          <w:spacing w:val="-2"/>
          <w:sz w:val="16"/>
        </w:rPr>
        <w:t xml:space="preserve"> </w:t>
      </w:r>
      <w:r>
        <w:rPr>
          <w:sz w:val="16"/>
        </w:rPr>
        <w:t>uzyskano</w:t>
      </w:r>
      <w:r>
        <w:rPr>
          <w:spacing w:val="-3"/>
          <w:sz w:val="16"/>
        </w:rPr>
        <w:t xml:space="preserve"> </w:t>
      </w:r>
      <w:r>
        <w:rPr>
          <w:sz w:val="16"/>
        </w:rPr>
        <w:t>ze</w:t>
      </w:r>
      <w:r>
        <w:rPr>
          <w:spacing w:val="-3"/>
          <w:sz w:val="16"/>
        </w:rPr>
        <w:t xml:space="preserve"> </w:t>
      </w:r>
      <w:r>
        <w:rPr>
          <w:sz w:val="16"/>
        </w:rPr>
        <w:t>strony</w:t>
      </w:r>
      <w:r>
        <w:rPr>
          <w:spacing w:val="-4"/>
          <w:sz w:val="16"/>
        </w:rPr>
        <w:t xml:space="preserve"> </w:t>
      </w:r>
      <w:r>
        <w:rPr>
          <w:sz w:val="16"/>
        </w:rPr>
        <w:t>Państwowej</w:t>
      </w:r>
      <w:r>
        <w:rPr>
          <w:spacing w:val="-2"/>
          <w:sz w:val="16"/>
        </w:rPr>
        <w:t xml:space="preserve"> </w:t>
      </w:r>
      <w:r>
        <w:rPr>
          <w:sz w:val="16"/>
        </w:rPr>
        <w:t>Komisji</w:t>
      </w:r>
      <w:r>
        <w:rPr>
          <w:spacing w:val="-3"/>
          <w:sz w:val="16"/>
        </w:rPr>
        <w:t xml:space="preserve"> </w:t>
      </w:r>
      <w:r>
        <w:rPr>
          <w:sz w:val="16"/>
        </w:rPr>
        <w:t xml:space="preserve">Wyborczej </w:t>
      </w:r>
      <w:hyperlink r:id="rId93">
        <w:r>
          <w:rPr>
            <w:rStyle w:val="Style3"/>
            <w:color w:val="0462C1"/>
            <w:sz w:val="16"/>
            <w:u w:val="single" w:color="0462C1"/>
          </w:rPr>
          <w:t>https://samo-</w:t>
        </w:r>
      </w:hyperlink>
      <w:r>
        <w:rPr>
          <w:color w:val="0462C1"/>
          <w:spacing w:val="40"/>
          <w:sz w:val="16"/>
        </w:rPr>
        <w:t xml:space="preserve"> </w:t>
      </w:r>
      <w:hyperlink r:id="rId94">
        <w:r>
          <w:rPr>
            <w:rStyle w:val="Style3"/>
            <w:color w:val="0462C1"/>
            <w:spacing w:val="-2"/>
            <w:sz w:val="16"/>
            <w:u w:val="single" w:color="0462C1"/>
          </w:rPr>
          <w:t>rzad2024.pkw.gov.pl/samorzad2024/pl</w:t>
        </w:r>
      </w:hyperlink>
    </w:p>
    <w:p>
      <w:pPr>
        <w:sectPr>
          <w:footerReference w:type="even" r:id="rId95"/>
          <w:footerReference w:type="default" r:id="rId96"/>
          <w:footerReference w:type="first" r:id="rId97"/>
          <w:type w:val="nextPage"/>
          <w:pgSz w:w="11906" w:h="16838"/>
          <w:pgMar w:left="992" w:right="850" w:gutter="0" w:header="0" w:top="1420" w:footer="261" w:bottom="460"/>
          <w:pgNumType w:fmt="decimal"/>
          <w:formProt w:val="false"/>
          <w:textDirection w:val="lrTb"/>
          <w:docGrid w:type="default" w:linePitch="100" w:charSpace="0"/>
        </w:sectPr>
        <w:pStyle w:val="BodyText"/>
        <w:spacing w:before="6" w:after="0"/>
        <w:rPr>
          <w:sz w:val="10"/>
        </w:rPr>
      </w:pPr>
      <w:r>
        <w:rPr>
          <w:sz w:val="10"/>
        </w:rPr>
        <mc:AlternateContent>
          <mc:Choice Requires="wps">
            <w:drawing>
              <wp:anchor behindDoc="0" distT="0" distB="0" distL="0" distR="0" simplePos="0" locked="0" layoutInCell="0" allowOverlap="1" relativeHeight="86" wp14:anchorId="2C482FE0">
                <wp:simplePos x="0" y="0"/>
                <wp:positionH relativeFrom="page">
                  <wp:posOffset>881380</wp:posOffset>
                </wp:positionH>
                <wp:positionV relativeFrom="paragraph">
                  <wp:posOffset>96520</wp:posOffset>
                </wp:positionV>
                <wp:extent cx="5798185" cy="167640"/>
                <wp:effectExtent l="0" t="0" r="0" b="0"/>
                <wp:wrapTopAndBottom/>
                <wp:docPr id="104" name="Textbox 121"/>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8</w:t>
                            </w:r>
                          </w:p>
                        </w:txbxContent>
                      </wps:txbx>
                      <wps:bodyPr lIns="0" rIns="0" tIns="0" bIns="0" anchor="t">
                        <a:noAutofit/>
                      </wps:bodyPr>
                    </wps:wsp>
                  </a:graphicData>
                </a:graphic>
              </wp:anchor>
            </w:drawing>
          </mc:Choice>
          <mc:Fallback>
            <w:pict>
              <v:rect id="shape_0" ID="Textbox 121" path="m0,0l-2147483645,0l-2147483645,-2147483646l0,-2147483646xe" fillcolor="#d9e1f3" stroked="f" o:allowincell="f" style="position:absolute;margin-left:69.4pt;margin-top:7.6pt;width:456.5pt;height:13.15pt;mso-wrap-style:square;v-text-anchor:top;mso-position-horizontal-relative:page" wp14:anchorId="2C482FE0">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8</w:t>
                      </w:r>
                    </w:p>
                  </w:txbxContent>
                </v:textbox>
                <w10:wrap type="topAndBottom"/>
              </v:rect>
            </w:pict>
          </mc:Fallback>
        </mc:AlternateContent>
      </w:r>
    </w:p>
    <w:p>
      <w:pPr>
        <w:pStyle w:val="BodyText"/>
        <w:spacing w:lineRule="auto" w:line="259" w:before="37" w:after="0"/>
        <w:ind w:left="424" w:right="561"/>
        <w:jc w:val="both"/>
        <w:rPr/>
      </w:pPr>
      <w:r>
        <w:rPr/>
        <w:t xml:space="preserve">Jedną z możliwości wzmacniania kapitału społecznego, a przez to poprawy atrakcyjności osiedleńczej obszaru jest zawiązywanie </w:t>
      </w:r>
      <w:r>
        <w:rPr>
          <w:b/>
        </w:rPr>
        <w:t>partnerstw terytorialnych</w:t>
      </w:r>
      <w:r>
        <w:rPr/>
        <w:t>. Ogólnie w województwie warmińsko-mazur- skim działa 11 Lokalnych Grup Działania (LGD) w ramach PS WPR 2023-2027. Na obszarze powiatów elbląskiego i braniewskiego funkcjonują dwa takie partnerstwa:</w:t>
      </w:r>
    </w:p>
    <w:p>
      <w:pPr>
        <w:pStyle w:val="ListParagraph"/>
        <w:numPr>
          <w:ilvl w:val="0"/>
          <w:numId w:val="81"/>
        </w:numPr>
        <w:tabs>
          <w:tab w:val="clear" w:pos="720"/>
          <w:tab w:val="left" w:pos="1142" w:leader="none"/>
          <w:tab w:val="left" w:pos="1144" w:leader="none"/>
        </w:tabs>
        <w:spacing w:lineRule="auto" w:line="259" w:before="0" w:after="0"/>
        <w:ind w:hanging="360" w:left="1144" w:right="567"/>
        <w:jc w:val="both"/>
        <w:rPr/>
      </w:pPr>
      <w:r>
        <w:rPr/>
        <w:t>Lokalna Grupa Działania „Partnerstwo Północnej Warmii i Wysoczyzny Elbląskiej”, do której należą: Gmina Braniewo (miasto), Gmina Braniewo, Gmina Frombork, Gmina Lelkowo,</w:t>
      </w:r>
      <w:r>
        <w:rPr>
          <w:spacing w:val="80"/>
        </w:rPr>
        <w:t xml:space="preserve"> </w:t>
      </w:r>
      <w:r>
        <w:rPr/>
        <w:t>Gmina</w:t>
      </w:r>
      <w:r>
        <w:rPr>
          <w:spacing w:val="-13"/>
        </w:rPr>
        <w:t xml:space="preserve"> </w:t>
      </w:r>
      <w:r>
        <w:rPr/>
        <w:t>Milejewo,</w:t>
      </w:r>
      <w:r>
        <w:rPr>
          <w:spacing w:val="-11"/>
        </w:rPr>
        <w:t xml:space="preserve"> </w:t>
      </w:r>
      <w:r>
        <w:rPr/>
        <w:t>Gmina</w:t>
      </w:r>
      <w:r>
        <w:rPr>
          <w:spacing w:val="-13"/>
        </w:rPr>
        <w:t xml:space="preserve"> </w:t>
      </w:r>
      <w:r>
        <w:rPr/>
        <w:t>Młynary,</w:t>
      </w:r>
      <w:r>
        <w:rPr>
          <w:spacing w:val="-11"/>
        </w:rPr>
        <w:t xml:space="preserve"> </w:t>
      </w:r>
      <w:r>
        <w:rPr/>
        <w:t>Gmina</w:t>
      </w:r>
      <w:r>
        <w:rPr>
          <w:spacing w:val="-13"/>
        </w:rPr>
        <w:t xml:space="preserve"> </w:t>
      </w:r>
      <w:r>
        <w:rPr/>
        <w:t>Pieniężno,</w:t>
      </w:r>
      <w:r>
        <w:rPr>
          <w:spacing w:val="-9"/>
        </w:rPr>
        <w:t xml:space="preserve"> </w:t>
      </w:r>
      <w:r>
        <w:rPr/>
        <w:t>Gmina</w:t>
      </w:r>
      <w:r>
        <w:rPr>
          <w:spacing w:val="-13"/>
        </w:rPr>
        <w:t xml:space="preserve"> </w:t>
      </w:r>
      <w:r>
        <w:rPr/>
        <w:t>Płoskinia,</w:t>
      </w:r>
      <w:r>
        <w:rPr>
          <w:spacing w:val="-12"/>
        </w:rPr>
        <w:t xml:space="preserve"> </w:t>
      </w:r>
      <w:r>
        <w:rPr/>
        <w:t>Gmina</w:t>
      </w:r>
      <w:r>
        <w:rPr>
          <w:spacing w:val="-10"/>
        </w:rPr>
        <w:t xml:space="preserve"> </w:t>
      </w:r>
      <w:r>
        <w:rPr/>
        <w:t>Tolkmicko,</w:t>
      </w:r>
      <w:r>
        <w:rPr>
          <w:spacing w:val="-12"/>
        </w:rPr>
        <w:t xml:space="preserve"> </w:t>
      </w:r>
      <w:r>
        <w:rPr/>
        <w:t xml:space="preserve">Gmina </w:t>
      </w:r>
      <w:r>
        <w:rPr>
          <w:spacing w:val="-2"/>
        </w:rPr>
        <w:t>Wilczęta;</w:t>
      </w:r>
    </w:p>
    <w:p>
      <w:pPr>
        <w:pStyle w:val="ListParagraph"/>
        <w:numPr>
          <w:ilvl w:val="0"/>
          <w:numId w:val="81"/>
        </w:numPr>
        <w:tabs>
          <w:tab w:val="clear" w:pos="720"/>
          <w:tab w:val="left" w:pos="1142" w:leader="none"/>
          <w:tab w:val="left" w:pos="1144" w:leader="none"/>
        </w:tabs>
        <w:spacing w:lineRule="auto" w:line="259" w:before="0" w:after="0"/>
        <w:ind w:hanging="360" w:left="1144" w:right="560"/>
        <w:jc w:val="both"/>
        <w:rPr/>
      </w:pPr>
      <w:r>
        <w:rPr/>
        <w:t>Stowarzyszenie Łączy Nas Kanał Elbląski Lokalna Grupa Działania, do którego należą: Gmina Elbląg,</w:t>
      </w:r>
      <w:r>
        <w:rPr>
          <w:spacing w:val="-3"/>
        </w:rPr>
        <w:t xml:space="preserve"> </w:t>
      </w:r>
      <w:r>
        <w:rPr/>
        <w:t>Gmina</w:t>
      </w:r>
      <w:r>
        <w:rPr>
          <w:spacing w:val="-3"/>
        </w:rPr>
        <w:t xml:space="preserve"> </w:t>
      </w:r>
      <w:r>
        <w:rPr/>
        <w:t>Gronowo</w:t>
      </w:r>
      <w:r>
        <w:rPr>
          <w:spacing w:val="-4"/>
        </w:rPr>
        <w:t xml:space="preserve"> </w:t>
      </w:r>
      <w:r>
        <w:rPr/>
        <w:t>Elbląskie,</w:t>
      </w:r>
      <w:r>
        <w:rPr>
          <w:spacing w:val="-6"/>
        </w:rPr>
        <w:t xml:space="preserve"> </w:t>
      </w:r>
      <w:r>
        <w:rPr/>
        <w:t>Gmina</w:t>
      </w:r>
      <w:r>
        <w:rPr>
          <w:spacing w:val="-3"/>
        </w:rPr>
        <w:t xml:space="preserve"> </w:t>
      </w:r>
      <w:r>
        <w:rPr/>
        <w:t>Godkowo,</w:t>
      </w:r>
      <w:r>
        <w:rPr>
          <w:spacing w:val="-6"/>
        </w:rPr>
        <w:t xml:space="preserve"> </w:t>
      </w:r>
      <w:r>
        <w:rPr/>
        <w:t>Gmina</w:t>
      </w:r>
      <w:r>
        <w:rPr>
          <w:spacing w:val="-3"/>
        </w:rPr>
        <w:t xml:space="preserve"> </w:t>
      </w:r>
      <w:r>
        <w:rPr/>
        <w:t>Iława,</w:t>
      </w:r>
      <w:r>
        <w:rPr>
          <w:spacing w:val="-2"/>
        </w:rPr>
        <w:t xml:space="preserve"> </w:t>
      </w:r>
      <w:r>
        <w:rPr/>
        <w:t>Gmina</w:t>
      </w:r>
      <w:r>
        <w:rPr>
          <w:spacing w:val="-6"/>
        </w:rPr>
        <w:t xml:space="preserve"> </w:t>
      </w:r>
      <w:r>
        <w:rPr/>
        <w:t>Kisielice,</w:t>
      </w:r>
      <w:r>
        <w:rPr>
          <w:spacing w:val="-3"/>
        </w:rPr>
        <w:t xml:space="preserve"> </w:t>
      </w:r>
      <w:r>
        <w:rPr/>
        <w:t>Gmina</w:t>
      </w:r>
      <w:r>
        <w:rPr>
          <w:spacing w:val="-5"/>
        </w:rPr>
        <w:t xml:space="preserve"> </w:t>
      </w:r>
      <w:r>
        <w:rPr/>
        <w:t>Mał- dyty,</w:t>
      </w:r>
      <w:r>
        <w:rPr>
          <w:spacing w:val="-5"/>
        </w:rPr>
        <w:t xml:space="preserve"> </w:t>
      </w:r>
      <w:r>
        <w:rPr/>
        <w:t>Gmina</w:t>
      </w:r>
      <w:r>
        <w:rPr>
          <w:spacing w:val="-5"/>
        </w:rPr>
        <w:t xml:space="preserve"> </w:t>
      </w:r>
      <w:r>
        <w:rPr/>
        <w:t>Markusy,</w:t>
      </w:r>
      <w:r>
        <w:rPr>
          <w:spacing w:val="-5"/>
        </w:rPr>
        <w:t xml:space="preserve"> </w:t>
      </w:r>
      <w:r>
        <w:rPr/>
        <w:t>Gmina</w:t>
      </w:r>
      <w:r>
        <w:rPr>
          <w:spacing w:val="-5"/>
        </w:rPr>
        <w:t xml:space="preserve"> </w:t>
      </w:r>
      <w:r>
        <w:rPr/>
        <w:t>Miłomłyn,</w:t>
      </w:r>
      <w:r>
        <w:rPr>
          <w:spacing w:val="-5"/>
        </w:rPr>
        <w:t xml:space="preserve"> </w:t>
      </w:r>
      <w:r>
        <w:rPr/>
        <w:t>Gmina</w:t>
      </w:r>
      <w:r>
        <w:rPr>
          <w:spacing w:val="-5"/>
        </w:rPr>
        <w:t xml:space="preserve"> </w:t>
      </w:r>
      <w:r>
        <w:rPr/>
        <w:t>Pasłęk,</w:t>
      </w:r>
      <w:r>
        <w:rPr>
          <w:spacing w:val="-5"/>
        </w:rPr>
        <w:t xml:space="preserve"> </w:t>
      </w:r>
      <w:r>
        <w:rPr/>
        <w:t>Gmina</w:t>
      </w:r>
      <w:r>
        <w:rPr>
          <w:spacing w:val="-5"/>
        </w:rPr>
        <w:t xml:space="preserve"> </w:t>
      </w:r>
      <w:r>
        <w:rPr/>
        <w:t>Rychliki,</w:t>
      </w:r>
      <w:r>
        <w:rPr>
          <w:spacing w:val="-2"/>
        </w:rPr>
        <w:t xml:space="preserve"> </w:t>
      </w:r>
      <w:r>
        <w:rPr/>
        <w:t>Gmina</w:t>
      </w:r>
      <w:r>
        <w:rPr>
          <w:spacing w:val="-5"/>
        </w:rPr>
        <w:t xml:space="preserve"> </w:t>
      </w:r>
      <w:r>
        <w:rPr/>
        <w:t>Susz,</w:t>
      </w:r>
      <w:r>
        <w:rPr>
          <w:spacing w:val="-5"/>
        </w:rPr>
        <w:t xml:space="preserve"> </w:t>
      </w:r>
      <w:r>
        <w:rPr/>
        <w:t>Gmina</w:t>
      </w:r>
      <w:r>
        <w:rPr>
          <w:spacing w:val="-5"/>
        </w:rPr>
        <w:t xml:space="preserve"> </w:t>
      </w:r>
      <w:r>
        <w:rPr/>
        <w:t xml:space="preserve">Za- </w:t>
      </w:r>
      <w:r>
        <w:rPr>
          <w:spacing w:val="-2"/>
        </w:rPr>
        <w:t>lewo.</w:t>
      </w:r>
    </w:p>
    <w:p>
      <w:pPr>
        <w:pStyle w:val="BodyText"/>
        <w:spacing w:lineRule="auto" w:line="259" w:before="117" w:after="0"/>
        <w:ind w:left="424" w:right="559"/>
        <w:jc w:val="both"/>
        <w:rPr/>
      </w:pPr>
      <w:r>
        <w:rPr/>
        <w:t>Dzięki</w:t>
      </w:r>
      <w:r>
        <w:rPr>
          <w:spacing w:val="-5"/>
        </w:rPr>
        <w:t xml:space="preserve"> </w:t>
      </w:r>
      <w:r>
        <w:rPr/>
        <w:t>partnerstwom</w:t>
      </w:r>
      <w:r>
        <w:rPr>
          <w:spacing w:val="-2"/>
        </w:rPr>
        <w:t xml:space="preserve"> </w:t>
      </w:r>
      <w:r>
        <w:rPr/>
        <w:t>terytorialnym</w:t>
      </w:r>
      <w:r>
        <w:rPr>
          <w:spacing w:val="-2"/>
        </w:rPr>
        <w:t xml:space="preserve"> </w:t>
      </w:r>
      <w:r>
        <w:rPr/>
        <w:t>realizowane</w:t>
      </w:r>
      <w:r>
        <w:rPr>
          <w:spacing w:val="-4"/>
        </w:rPr>
        <w:t xml:space="preserve"> </w:t>
      </w:r>
      <w:r>
        <w:rPr/>
        <w:t>są</w:t>
      </w:r>
      <w:r>
        <w:rPr>
          <w:spacing w:val="-5"/>
        </w:rPr>
        <w:t xml:space="preserve"> </w:t>
      </w:r>
      <w:r>
        <w:rPr/>
        <w:t>zadania</w:t>
      </w:r>
      <w:r>
        <w:rPr>
          <w:spacing w:val="-2"/>
        </w:rPr>
        <w:t xml:space="preserve"> </w:t>
      </w:r>
      <w:r>
        <w:rPr/>
        <w:t>takie</w:t>
      </w:r>
      <w:r>
        <w:rPr>
          <w:spacing w:val="-1"/>
        </w:rPr>
        <w:t xml:space="preserve"> </w:t>
      </w:r>
      <w:r>
        <w:rPr/>
        <w:t>jak:</w:t>
      </w:r>
      <w:r>
        <w:rPr>
          <w:spacing w:val="-4"/>
        </w:rPr>
        <w:t xml:space="preserve"> </w:t>
      </w:r>
      <w:r>
        <w:rPr/>
        <w:t>poprawa</w:t>
      </w:r>
      <w:r>
        <w:rPr>
          <w:spacing w:val="-5"/>
        </w:rPr>
        <w:t xml:space="preserve"> </w:t>
      </w:r>
      <w:r>
        <w:rPr/>
        <w:t>dostępu</w:t>
      </w:r>
      <w:r>
        <w:rPr>
          <w:spacing w:val="-6"/>
        </w:rPr>
        <w:t xml:space="preserve"> </w:t>
      </w:r>
      <w:r>
        <w:rPr/>
        <w:t>do</w:t>
      </w:r>
      <w:r>
        <w:rPr>
          <w:spacing w:val="-6"/>
        </w:rPr>
        <w:t xml:space="preserve"> </w:t>
      </w:r>
      <w:r>
        <w:rPr/>
        <w:t>małej</w:t>
      </w:r>
      <w:r>
        <w:rPr>
          <w:spacing w:val="-2"/>
        </w:rPr>
        <w:t xml:space="preserve"> </w:t>
      </w:r>
      <w:r>
        <w:rPr/>
        <w:t>infra- struktury</w:t>
      </w:r>
      <w:r>
        <w:rPr>
          <w:spacing w:val="-4"/>
        </w:rPr>
        <w:t xml:space="preserve"> </w:t>
      </w:r>
      <w:r>
        <w:rPr/>
        <w:t>publicznej,</w:t>
      </w:r>
      <w:r>
        <w:rPr>
          <w:spacing w:val="-6"/>
        </w:rPr>
        <w:t xml:space="preserve"> </w:t>
      </w:r>
      <w:r>
        <w:rPr/>
        <w:t>do</w:t>
      </w:r>
      <w:r>
        <w:rPr>
          <w:spacing w:val="-3"/>
        </w:rPr>
        <w:t xml:space="preserve"> </w:t>
      </w:r>
      <w:r>
        <w:rPr/>
        <w:t>usług</w:t>
      </w:r>
      <w:r>
        <w:rPr>
          <w:spacing w:val="-5"/>
        </w:rPr>
        <w:t xml:space="preserve"> </w:t>
      </w:r>
      <w:r>
        <w:rPr/>
        <w:t>dla</w:t>
      </w:r>
      <w:r>
        <w:rPr>
          <w:spacing w:val="-5"/>
        </w:rPr>
        <w:t xml:space="preserve"> </w:t>
      </w:r>
      <w:r>
        <w:rPr/>
        <w:t>lokalnej</w:t>
      </w:r>
      <w:r>
        <w:rPr>
          <w:spacing w:val="-6"/>
        </w:rPr>
        <w:t xml:space="preserve"> </w:t>
      </w:r>
      <w:r>
        <w:rPr/>
        <w:t>społeczności,</w:t>
      </w:r>
      <w:r>
        <w:rPr>
          <w:spacing w:val="-4"/>
        </w:rPr>
        <w:t xml:space="preserve"> </w:t>
      </w:r>
      <w:r>
        <w:rPr/>
        <w:t>organizacja</w:t>
      </w:r>
      <w:r>
        <w:rPr>
          <w:spacing w:val="-4"/>
        </w:rPr>
        <w:t xml:space="preserve"> </w:t>
      </w:r>
      <w:r>
        <w:rPr/>
        <w:t>szkoleń,</w:t>
      </w:r>
      <w:r>
        <w:rPr>
          <w:spacing w:val="-7"/>
        </w:rPr>
        <w:t xml:space="preserve"> </w:t>
      </w:r>
      <w:r>
        <w:rPr/>
        <w:t>warsztatów</w:t>
      </w:r>
      <w:r>
        <w:rPr>
          <w:spacing w:val="-4"/>
        </w:rPr>
        <w:t xml:space="preserve"> </w:t>
      </w:r>
      <w:r>
        <w:rPr/>
        <w:t>czy</w:t>
      </w:r>
      <w:r>
        <w:rPr>
          <w:spacing w:val="-6"/>
        </w:rPr>
        <w:t xml:space="preserve"> </w:t>
      </w:r>
      <w:r>
        <w:rPr/>
        <w:t>wydarzeń mających wpływ na kształtowanie świadomości obywatelskiej, włączenie społeczne seniorów, ludzi młodych, ochrona dziedzictwa kulturowego i przyrodniczego, racjonalnie zagospodarowanie poten- cjału</w:t>
      </w:r>
      <w:r>
        <w:rPr>
          <w:spacing w:val="-9"/>
        </w:rPr>
        <w:t xml:space="preserve"> </w:t>
      </w:r>
      <w:r>
        <w:rPr/>
        <w:t>turystycznego</w:t>
      </w:r>
      <w:r>
        <w:rPr>
          <w:spacing w:val="-7"/>
        </w:rPr>
        <w:t xml:space="preserve"> </w:t>
      </w:r>
      <w:r>
        <w:rPr/>
        <w:t>obszarów</w:t>
      </w:r>
      <w:r>
        <w:rPr>
          <w:spacing w:val="-11"/>
        </w:rPr>
        <w:t xml:space="preserve"> </w:t>
      </w:r>
      <w:r>
        <w:rPr/>
        <w:t>objętych</w:t>
      </w:r>
      <w:r>
        <w:rPr>
          <w:spacing w:val="-10"/>
        </w:rPr>
        <w:t xml:space="preserve"> </w:t>
      </w:r>
      <w:r>
        <w:rPr/>
        <w:t>LSR,</w:t>
      </w:r>
      <w:r>
        <w:rPr>
          <w:spacing w:val="-9"/>
        </w:rPr>
        <w:t xml:space="preserve"> </w:t>
      </w:r>
      <w:r>
        <w:rPr/>
        <w:t>rozwój</w:t>
      </w:r>
      <w:r>
        <w:rPr>
          <w:spacing w:val="-9"/>
        </w:rPr>
        <w:t xml:space="preserve"> </w:t>
      </w:r>
      <w:r>
        <w:rPr/>
        <w:t>kapitału</w:t>
      </w:r>
      <w:r>
        <w:rPr>
          <w:spacing w:val="-9"/>
        </w:rPr>
        <w:t xml:space="preserve"> </w:t>
      </w:r>
      <w:r>
        <w:rPr/>
        <w:t>społecznego</w:t>
      </w:r>
      <w:r>
        <w:rPr>
          <w:spacing w:val="-10"/>
        </w:rPr>
        <w:t xml:space="preserve"> </w:t>
      </w:r>
      <w:r>
        <w:rPr/>
        <w:t>oraz</w:t>
      </w:r>
      <w:r>
        <w:rPr>
          <w:spacing w:val="-10"/>
        </w:rPr>
        <w:t xml:space="preserve"> </w:t>
      </w:r>
      <w:r>
        <w:rPr/>
        <w:t>partnerskiej</w:t>
      </w:r>
      <w:r>
        <w:rPr>
          <w:spacing w:val="-10"/>
        </w:rPr>
        <w:t xml:space="preserve"> </w:t>
      </w:r>
      <w:r>
        <w:rPr/>
        <w:t>współpracy.</w:t>
      </w:r>
    </w:p>
    <w:p>
      <w:pPr>
        <w:pStyle w:val="BodyText"/>
        <w:spacing w:lineRule="auto" w:line="259" w:before="120" w:after="0"/>
        <w:ind w:left="424" w:right="559"/>
        <w:jc w:val="both"/>
        <w:rPr/>
      </w:pPr>
      <w:r>
        <w:rPr/>
        <w:t>Atrakcyjność</w:t>
      </w:r>
      <w:r>
        <w:rPr>
          <w:spacing w:val="-2"/>
        </w:rPr>
        <w:t xml:space="preserve"> </w:t>
      </w:r>
      <w:r>
        <w:rPr/>
        <w:t xml:space="preserve">osiedleńcza kształtowana jest w znacznym stopniu przez </w:t>
      </w:r>
      <w:r>
        <w:rPr>
          <w:b/>
        </w:rPr>
        <w:t xml:space="preserve">dostępność do podstawowych usług </w:t>
      </w:r>
      <w:r>
        <w:rPr/>
        <w:t>edukacyjnych, kulturalnych i zdrowotnych. W gminach i powiatach analizowanego obszaru wy- stępuje</w:t>
      </w:r>
      <w:r>
        <w:rPr>
          <w:spacing w:val="22"/>
        </w:rPr>
        <w:t xml:space="preserve"> </w:t>
      </w:r>
      <w:r>
        <w:rPr/>
        <w:t>spore</w:t>
      </w:r>
      <w:r>
        <w:rPr>
          <w:spacing w:val="22"/>
        </w:rPr>
        <w:t xml:space="preserve"> </w:t>
      </w:r>
      <w:r>
        <w:rPr/>
        <w:t>zróżnicowanie</w:t>
      </w:r>
      <w:r>
        <w:rPr>
          <w:spacing w:val="26"/>
        </w:rPr>
        <w:t xml:space="preserve"> </w:t>
      </w:r>
      <w:r>
        <w:rPr/>
        <w:t>w</w:t>
      </w:r>
      <w:r>
        <w:rPr>
          <w:spacing w:val="22"/>
        </w:rPr>
        <w:t xml:space="preserve"> </w:t>
      </w:r>
      <w:r>
        <w:rPr/>
        <w:t>tym</w:t>
      </w:r>
      <w:r>
        <w:rPr>
          <w:spacing w:val="23"/>
        </w:rPr>
        <w:t xml:space="preserve"> </w:t>
      </w:r>
      <w:r>
        <w:rPr/>
        <w:t>zakresie,</w:t>
      </w:r>
      <w:r>
        <w:rPr>
          <w:spacing w:val="22"/>
        </w:rPr>
        <w:t xml:space="preserve"> </w:t>
      </w:r>
      <w:r>
        <w:rPr/>
        <w:t>co</w:t>
      </w:r>
      <w:r>
        <w:rPr>
          <w:spacing w:val="23"/>
        </w:rPr>
        <w:t xml:space="preserve"> </w:t>
      </w:r>
      <w:r>
        <w:rPr/>
        <w:t>widać</w:t>
      </w:r>
      <w:r>
        <w:rPr>
          <w:spacing w:val="25"/>
        </w:rPr>
        <w:t xml:space="preserve"> </w:t>
      </w:r>
      <w:r>
        <w:rPr/>
        <w:t>zwłaszcza</w:t>
      </w:r>
      <w:r>
        <w:rPr>
          <w:spacing w:val="23"/>
        </w:rPr>
        <w:t xml:space="preserve"> </w:t>
      </w:r>
      <w:r>
        <w:rPr/>
        <w:t>na</w:t>
      </w:r>
      <w:r>
        <w:rPr>
          <w:spacing w:val="25"/>
        </w:rPr>
        <w:t xml:space="preserve"> </w:t>
      </w:r>
      <w:r>
        <w:rPr/>
        <w:t>przykładzie</w:t>
      </w:r>
      <w:r>
        <w:rPr>
          <w:spacing w:val="23"/>
        </w:rPr>
        <w:t xml:space="preserve"> </w:t>
      </w:r>
      <w:r>
        <w:rPr/>
        <w:t>opieki</w:t>
      </w:r>
      <w:r>
        <w:rPr>
          <w:spacing w:val="25"/>
        </w:rPr>
        <w:t xml:space="preserve"> </w:t>
      </w:r>
      <w:r>
        <w:rPr/>
        <w:t>zdrowotnej. W 2023 r. liczba przychodni na 10 tys. ludności znacznie przewyższyła średnią dla województwa (7) jedynie w mieście Braniewo (11). W mieście Elbląg, Tolkmicku, Rychlikach oraz ogólnie w powiecie braniewskim</w:t>
      </w:r>
      <w:r>
        <w:rPr>
          <w:spacing w:val="-3"/>
        </w:rPr>
        <w:t xml:space="preserve"> </w:t>
      </w:r>
      <w:r>
        <w:rPr/>
        <w:t>sytuacja</w:t>
      </w:r>
      <w:r>
        <w:rPr>
          <w:spacing w:val="-7"/>
        </w:rPr>
        <w:t xml:space="preserve"> </w:t>
      </w:r>
      <w:r>
        <w:rPr/>
        <w:t>w</w:t>
      </w:r>
      <w:r>
        <w:rPr>
          <w:spacing w:val="-6"/>
        </w:rPr>
        <w:t xml:space="preserve"> </w:t>
      </w:r>
      <w:r>
        <w:rPr/>
        <w:t>2023</w:t>
      </w:r>
      <w:r>
        <w:rPr>
          <w:spacing w:val="-6"/>
        </w:rPr>
        <w:t xml:space="preserve"> </w:t>
      </w:r>
      <w:r>
        <w:rPr/>
        <w:t>r.</w:t>
      </w:r>
      <w:r>
        <w:rPr>
          <w:spacing w:val="-3"/>
        </w:rPr>
        <w:t xml:space="preserve"> </w:t>
      </w:r>
      <w:r>
        <w:rPr/>
        <w:t>była</w:t>
      </w:r>
      <w:r>
        <w:rPr>
          <w:spacing w:val="-4"/>
        </w:rPr>
        <w:t xml:space="preserve"> </w:t>
      </w:r>
      <w:r>
        <w:rPr/>
        <w:t>zbliżona</w:t>
      </w:r>
      <w:r>
        <w:rPr>
          <w:spacing w:val="-7"/>
        </w:rPr>
        <w:t xml:space="preserve"> </w:t>
      </w:r>
      <w:r>
        <w:rPr/>
        <w:t>do</w:t>
      </w:r>
      <w:r>
        <w:rPr>
          <w:spacing w:val="-5"/>
        </w:rPr>
        <w:t xml:space="preserve"> </w:t>
      </w:r>
      <w:r>
        <w:rPr/>
        <w:t>średniej</w:t>
      </w:r>
      <w:r>
        <w:rPr>
          <w:spacing w:val="-6"/>
        </w:rPr>
        <w:t xml:space="preserve"> </w:t>
      </w:r>
      <w:r>
        <w:rPr/>
        <w:t>ogólnowojewódzkiej,</w:t>
      </w:r>
      <w:r>
        <w:rPr>
          <w:spacing w:val="-4"/>
        </w:rPr>
        <w:t xml:space="preserve"> </w:t>
      </w:r>
      <w:r>
        <w:rPr/>
        <w:t>a</w:t>
      </w:r>
      <w:r>
        <w:rPr>
          <w:spacing w:val="-7"/>
        </w:rPr>
        <w:t xml:space="preserve"> </w:t>
      </w:r>
      <w:r>
        <w:rPr/>
        <w:t>jednocześnie</w:t>
      </w:r>
      <w:r>
        <w:rPr>
          <w:spacing w:val="-5"/>
        </w:rPr>
        <w:t xml:space="preserve"> </w:t>
      </w:r>
      <w:r>
        <w:rPr/>
        <w:t>w</w:t>
      </w:r>
      <w:r>
        <w:rPr>
          <w:spacing w:val="-6"/>
        </w:rPr>
        <w:t xml:space="preserve"> </w:t>
      </w:r>
      <w:r>
        <w:rPr/>
        <w:t>więk- szości tych jednostek odnotowano poprawę sytuacji w porównaniu z rokiem 2014, podczas gdy gm. Elbląg,</w:t>
      </w:r>
      <w:r>
        <w:rPr>
          <w:spacing w:val="-4"/>
        </w:rPr>
        <w:t xml:space="preserve"> </w:t>
      </w:r>
      <w:r>
        <w:rPr/>
        <w:t>gm.</w:t>
      </w:r>
      <w:r>
        <w:rPr>
          <w:spacing w:val="-5"/>
        </w:rPr>
        <w:t xml:space="preserve"> </w:t>
      </w:r>
      <w:r>
        <w:rPr/>
        <w:t>Braniewo,</w:t>
      </w:r>
      <w:r>
        <w:rPr>
          <w:spacing w:val="-4"/>
        </w:rPr>
        <w:t xml:space="preserve"> </w:t>
      </w:r>
      <w:r>
        <w:rPr/>
        <w:t>Frombork</w:t>
      </w:r>
      <w:r>
        <w:rPr>
          <w:spacing w:val="-4"/>
        </w:rPr>
        <w:t xml:space="preserve"> </w:t>
      </w:r>
      <w:r>
        <w:rPr/>
        <w:t>i</w:t>
      </w:r>
      <w:r>
        <w:rPr>
          <w:spacing w:val="-4"/>
        </w:rPr>
        <w:t xml:space="preserve"> </w:t>
      </w:r>
      <w:r>
        <w:rPr/>
        <w:t>ogólnie</w:t>
      </w:r>
      <w:r>
        <w:rPr>
          <w:spacing w:val="-4"/>
        </w:rPr>
        <w:t xml:space="preserve"> </w:t>
      </w:r>
      <w:r>
        <w:rPr/>
        <w:t>powiat</w:t>
      </w:r>
      <w:r>
        <w:rPr>
          <w:spacing w:val="-4"/>
        </w:rPr>
        <w:t xml:space="preserve"> </w:t>
      </w:r>
      <w:r>
        <w:rPr/>
        <w:t>elbląski</w:t>
      </w:r>
      <w:r>
        <w:rPr>
          <w:spacing w:val="-4"/>
        </w:rPr>
        <w:t xml:space="preserve"> </w:t>
      </w:r>
      <w:r>
        <w:rPr/>
        <w:t>znalazły</w:t>
      </w:r>
      <w:r>
        <w:rPr>
          <w:spacing w:val="-3"/>
        </w:rPr>
        <w:t xml:space="preserve"> </w:t>
      </w:r>
      <w:r>
        <w:rPr/>
        <w:t>się</w:t>
      </w:r>
      <w:r>
        <w:rPr>
          <w:spacing w:val="-4"/>
        </w:rPr>
        <w:t xml:space="preserve"> </w:t>
      </w:r>
      <w:r>
        <w:rPr/>
        <w:t>znacznie</w:t>
      </w:r>
      <w:r>
        <w:rPr>
          <w:spacing w:val="-4"/>
        </w:rPr>
        <w:t xml:space="preserve"> </w:t>
      </w:r>
      <w:r>
        <w:rPr/>
        <w:t>poniżej</w:t>
      </w:r>
      <w:r>
        <w:rPr>
          <w:spacing w:val="-4"/>
        </w:rPr>
        <w:t xml:space="preserve"> </w:t>
      </w:r>
      <w:r>
        <w:rPr/>
        <w:t>średniej</w:t>
      </w:r>
      <w:r>
        <w:rPr>
          <w:spacing w:val="-4"/>
        </w:rPr>
        <w:t xml:space="preserve"> </w:t>
      </w:r>
      <w:r>
        <w:rPr/>
        <w:t>(warto- ści wskaźnika wyniosły tam odpowiednio 1, 2, 3 i 4) (</w:t>
      </w:r>
      <w:hyperlink w:anchor="_bookmark10">
        <w:r>
          <w:rPr>
            <w:rStyle w:val="Style3"/>
          </w:rPr>
          <w:t>Wykres 5</w:t>
        </w:r>
      </w:hyperlink>
      <w:r>
        <w:rPr/>
        <w:t>). Warto zauważyć, że ze względu na szybciej postępującą depopulację woj. warmińsko-mazurskiego dostępność przychodni w regionie mierzona</w:t>
      </w:r>
      <w:r>
        <w:rPr>
          <w:spacing w:val="-6"/>
        </w:rPr>
        <w:t xml:space="preserve"> </w:t>
      </w:r>
      <w:r>
        <w:rPr/>
        <w:t>ich</w:t>
      </w:r>
      <w:r>
        <w:rPr>
          <w:spacing w:val="-9"/>
        </w:rPr>
        <w:t xml:space="preserve"> </w:t>
      </w:r>
      <w:r>
        <w:rPr/>
        <w:t>liczbą</w:t>
      </w:r>
      <w:r>
        <w:rPr>
          <w:spacing w:val="-6"/>
        </w:rPr>
        <w:t xml:space="preserve"> </w:t>
      </w:r>
      <w:r>
        <w:rPr/>
        <w:t>na</w:t>
      </w:r>
      <w:r>
        <w:rPr>
          <w:spacing w:val="-8"/>
        </w:rPr>
        <w:t xml:space="preserve"> </w:t>
      </w:r>
      <w:r>
        <w:rPr/>
        <w:t>10</w:t>
      </w:r>
      <w:r>
        <w:rPr>
          <w:spacing w:val="-7"/>
        </w:rPr>
        <w:t xml:space="preserve"> </w:t>
      </w:r>
      <w:r>
        <w:rPr/>
        <w:t>tys.</w:t>
      </w:r>
      <w:r>
        <w:rPr>
          <w:spacing w:val="-6"/>
        </w:rPr>
        <w:t xml:space="preserve"> </w:t>
      </w:r>
      <w:r>
        <w:rPr/>
        <w:t>mieszkańców</w:t>
      </w:r>
      <w:r>
        <w:rPr>
          <w:spacing w:val="-7"/>
        </w:rPr>
        <w:t xml:space="preserve"> </w:t>
      </w:r>
      <w:r>
        <w:rPr/>
        <w:t>jest</w:t>
      </w:r>
      <w:r>
        <w:rPr>
          <w:spacing w:val="-5"/>
        </w:rPr>
        <w:t xml:space="preserve"> </w:t>
      </w:r>
      <w:r>
        <w:rPr/>
        <w:t>lepsza</w:t>
      </w:r>
      <w:r>
        <w:rPr>
          <w:spacing w:val="-11"/>
        </w:rPr>
        <w:t xml:space="preserve"> </w:t>
      </w:r>
      <w:r>
        <w:rPr/>
        <w:t>niż</w:t>
      </w:r>
      <w:r>
        <w:rPr>
          <w:spacing w:val="-7"/>
        </w:rPr>
        <w:t xml:space="preserve"> </w:t>
      </w:r>
      <w:r>
        <w:rPr/>
        <w:t>ogólnie</w:t>
      </w:r>
      <w:r>
        <w:rPr>
          <w:spacing w:val="-8"/>
        </w:rPr>
        <w:t xml:space="preserve"> </w:t>
      </w:r>
      <w:r>
        <w:rPr/>
        <w:t>w</w:t>
      </w:r>
      <w:r>
        <w:rPr>
          <w:spacing w:val="-7"/>
        </w:rPr>
        <w:t xml:space="preserve"> </w:t>
      </w:r>
      <w:r>
        <w:rPr/>
        <w:t>kraju.</w:t>
      </w:r>
      <w:r>
        <w:rPr>
          <w:spacing w:val="-5"/>
        </w:rPr>
        <w:t xml:space="preserve"> </w:t>
      </w:r>
      <w:r>
        <w:rPr/>
        <w:t>Z</w:t>
      </w:r>
      <w:r>
        <w:rPr>
          <w:spacing w:val="-6"/>
        </w:rPr>
        <w:t xml:space="preserve"> </w:t>
      </w:r>
      <w:r>
        <w:rPr/>
        <w:t>kolei</w:t>
      </w:r>
      <w:r>
        <w:rPr>
          <w:spacing w:val="-10"/>
        </w:rPr>
        <w:t xml:space="preserve"> </w:t>
      </w:r>
      <w:r>
        <w:rPr/>
        <w:t>w</w:t>
      </w:r>
      <w:r>
        <w:rPr>
          <w:spacing w:val="-5"/>
        </w:rPr>
        <w:t xml:space="preserve"> </w:t>
      </w:r>
      <w:r>
        <w:rPr/>
        <w:t>liczbie</w:t>
      </w:r>
      <w:r>
        <w:rPr>
          <w:spacing w:val="-8"/>
        </w:rPr>
        <w:t xml:space="preserve"> </w:t>
      </w:r>
      <w:r>
        <w:rPr/>
        <w:t xml:space="preserve">udzielonych porad na </w:t>
      </w:r>
      <w:r>
        <w:rPr>
          <w:color w:val="232323"/>
        </w:rPr>
        <w:t>1000 ludności przodowały miasta Braniewo i Elbląg, podczas gdy gm. Elbląg nie odnotowała żadnej (</w:t>
      </w:r>
      <w:hyperlink w:anchor="_bookmark11">
        <w:r>
          <w:rPr>
            <w:rStyle w:val="Style3"/>
          </w:rPr>
          <w:t>Wykres</w:t>
        </w:r>
        <w:r>
          <w:rPr>
            <w:rStyle w:val="Style3"/>
            <w:spacing w:val="-1"/>
          </w:rPr>
          <w:t xml:space="preserve"> </w:t>
        </w:r>
        <w:r>
          <w:rPr>
            <w:rStyle w:val="Style3"/>
          </w:rPr>
          <w:t>6</w:t>
        </w:r>
      </w:hyperlink>
      <w:r>
        <w:rPr>
          <w:color w:val="232323"/>
        </w:rPr>
        <w:t>). W</w:t>
      </w:r>
      <w:r>
        <w:rPr>
          <w:color w:val="232323"/>
          <w:spacing w:val="-2"/>
        </w:rPr>
        <w:t xml:space="preserve"> </w:t>
      </w:r>
      <w:r>
        <w:rPr>
          <w:color w:val="232323"/>
        </w:rPr>
        <w:t>gm. Elbląg, Rychlikach i</w:t>
      </w:r>
      <w:r>
        <w:rPr>
          <w:color w:val="232323"/>
          <w:spacing w:val="-2"/>
        </w:rPr>
        <w:t xml:space="preserve"> </w:t>
      </w:r>
      <w:r>
        <w:rPr>
          <w:color w:val="232323"/>
        </w:rPr>
        <w:t>Tolkmicku nastąpiło pogorszenie</w:t>
      </w:r>
      <w:r>
        <w:rPr>
          <w:color w:val="232323"/>
          <w:spacing w:val="-2"/>
        </w:rPr>
        <w:t xml:space="preserve"> </w:t>
      </w:r>
      <w:r>
        <w:rPr>
          <w:color w:val="232323"/>
        </w:rPr>
        <w:t>sytuacji w</w:t>
      </w:r>
      <w:r>
        <w:rPr>
          <w:color w:val="232323"/>
          <w:spacing w:val="-1"/>
        </w:rPr>
        <w:t xml:space="preserve"> </w:t>
      </w:r>
      <w:r>
        <w:rPr>
          <w:color w:val="232323"/>
        </w:rPr>
        <w:t>porównaniu z</w:t>
      </w:r>
      <w:r>
        <w:rPr>
          <w:color w:val="232323"/>
          <w:spacing w:val="17"/>
        </w:rPr>
        <w:t xml:space="preserve"> </w:t>
      </w:r>
      <w:r>
        <w:rPr>
          <w:color w:val="232323"/>
        </w:rPr>
        <w:t>rokiem</w:t>
      </w:r>
      <w:r>
        <w:rPr>
          <w:color w:val="232323"/>
          <w:spacing w:val="17"/>
        </w:rPr>
        <w:t xml:space="preserve"> </w:t>
      </w:r>
      <w:r>
        <w:rPr>
          <w:color w:val="232323"/>
        </w:rPr>
        <w:t>2014.</w:t>
      </w:r>
      <w:r>
        <w:rPr>
          <w:color w:val="232323"/>
          <w:spacing w:val="15"/>
        </w:rPr>
        <w:t xml:space="preserve"> </w:t>
      </w:r>
      <w:r>
        <w:rPr>
          <w:color w:val="232323"/>
        </w:rPr>
        <w:t>Mniejsza</w:t>
      </w:r>
      <w:r>
        <w:rPr>
          <w:color w:val="232323"/>
          <w:spacing w:val="18"/>
        </w:rPr>
        <w:t xml:space="preserve"> </w:t>
      </w:r>
      <w:r>
        <w:rPr>
          <w:color w:val="232323"/>
        </w:rPr>
        <w:t>liczba</w:t>
      </w:r>
      <w:r>
        <w:rPr>
          <w:color w:val="232323"/>
          <w:spacing w:val="18"/>
        </w:rPr>
        <w:t xml:space="preserve"> </w:t>
      </w:r>
      <w:r>
        <w:rPr>
          <w:color w:val="232323"/>
        </w:rPr>
        <w:t>udzielonych</w:t>
      </w:r>
      <w:r>
        <w:rPr>
          <w:color w:val="232323"/>
          <w:spacing w:val="18"/>
        </w:rPr>
        <w:t xml:space="preserve"> </w:t>
      </w:r>
      <w:r>
        <w:rPr>
          <w:color w:val="232323"/>
        </w:rPr>
        <w:t>porad</w:t>
      </w:r>
      <w:r>
        <w:rPr>
          <w:color w:val="232323"/>
          <w:spacing w:val="17"/>
        </w:rPr>
        <w:t xml:space="preserve"> </w:t>
      </w:r>
      <w:r>
        <w:rPr>
          <w:color w:val="232323"/>
        </w:rPr>
        <w:t>w</w:t>
      </w:r>
      <w:r>
        <w:rPr>
          <w:color w:val="232323"/>
          <w:spacing w:val="16"/>
        </w:rPr>
        <w:t xml:space="preserve"> </w:t>
      </w:r>
      <w:r>
        <w:rPr>
          <w:color w:val="232323"/>
        </w:rPr>
        <w:t>porównaniu</w:t>
      </w:r>
      <w:r>
        <w:rPr>
          <w:color w:val="232323"/>
          <w:spacing w:val="17"/>
        </w:rPr>
        <w:t xml:space="preserve"> </w:t>
      </w:r>
      <w:r>
        <w:rPr>
          <w:color w:val="232323"/>
        </w:rPr>
        <w:t>z</w:t>
      </w:r>
      <w:r>
        <w:rPr>
          <w:color w:val="232323"/>
          <w:spacing w:val="17"/>
        </w:rPr>
        <w:t xml:space="preserve"> </w:t>
      </w:r>
      <w:r>
        <w:rPr>
          <w:color w:val="232323"/>
        </w:rPr>
        <w:t>liczbą</w:t>
      </w:r>
      <w:r>
        <w:rPr>
          <w:color w:val="232323"/>
          <w:spacing w:val="18"/>
        </w:rPr>
        <w:t xml:space="preserve"> </w:t>
      </w:r>
      <w:r>
        <w:rPr>
          <w:color w:val="232323"/>
        </w:rPr>
        <w:t>przychodni</w:t>
      </w:r>
      <w:r>
        <w:rPr>
          <w:color w:val="232323"/>
          <w:spacing w:val="18"/>
        </w:rPr>
        <w:t xml:space="preserve"> </w:t>
      </w:r>
      <w:r>
        <w:rPr>
          <w:color w:val="232323"/>
        </w:rPr>
        <w:t>świadczy</w:t>
      </w:r>
      <w:r>
        <w:rPr>
          <w:color w:val="232323"/>
          <w:spacing w:val="16"/>
        </w:rPr>
        <w:t xml:space="preserve"> </w:t>
      </w:r>
      <w:r>
        <w:rPr>
          <w:color w:val="232323"/>
        </w:rPr>
        <w:t>m.in. o gorszej dostępności przestrzennej placówek opieki zdrowotnej.</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98"/>
          <w:footerReference w:type="default" r:id="rId99"/>
          <w:footerReference w:type="first" r:id="rId100"/>
          <w:type w:val="nextPage"/>
          <w:pgSz w:w="11906" w:h="16838"/>
          <w:pgMar w:left="992" w:right="850" w:gutter="0" w:header="0" w:top="1360" w:footer="261" w:bottom="460"/>
          <w:pgNumType w:fmt="decimal"/>
          <w:formProt w:val="false"/>
          <w:textDirection w:val="lrTb"/>
          <w:docGrid w:type="default" w:linePitch="100" w:charSpace="0"/>
        </w:sectPr>
        <w:pStyle w:val="BodyText"/>
        <w:spacing w:before="225" w:after="0"/>
        <w:rPr>
          <w:sz w:val="20"/>
        </w:rPr>
      </w:pPr>
      <w:r>
        <w:rPr>
          <w:sz w:val="20"/>
        </w:rPr>
        <mc:AlternateContent>
          <mc:Choice Requires="wps">
            <w:drawing>
              <wp:anchor behindDoc="0" distT="0" distB="0" distL="0" distR="0" simplePos="0" locked="0" layoutInCell="0" allowOverlap="1" relativeHeight="88" wp14:anchorId="7F53743A">
                <wp:simplePos x="0" y="0"/>
                <wp:positionH relativeFrom="page">
                  <wp:posOffset>881380</wp:posOffset>
                </wp:positionH>
                <wp:positionV relativeFrom="paragraph">
                  <wp:posOffset>313055</wp:posOffset>
                </wp:positionV>
                <wp:extent cx="5798185" cy="167640"/>
                <wp:effectExtent l="0" t="0" r="0" b="0"/>
                <wp:wrapTopAndBottom/>
                <wp:docPr id="105" name="Textbox 12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9</w:t>
                            </w:r>
                          </w:p>
                        </w:txbxContent>
                      </wps:txbx>
                      <wps:bodyPr lIns="0" rIns="0" tIns="0" bIns="0" anchor="t">
                        <a:noAutofit/>
                      </wps:bodyPr>
                    </wps:wsp>
                  </a:graphicData>
                </a:graphic>
              </wp:anchor>
            </w:drawing>
          </mc:Choice>
          <mc:Fallback>
            <w:pict>
              <v:rect id="shape_0" ID="Textbox 122" path="m0,0l-2147483645,0l-2147483645,-2147483646l0,-2147483646xe" fillcolor="#d9e1f3" stroked="f" o:allowincell="f" style="position:absolute;margin-left:69.4pt;margin-top:24.65pt;width:456.5pt;height:13.15pt;mso-wrap-style:square;v-text-anchor:top;mso-position-horizontal-relative:page" wp14:anchorId="7F53743A">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10"/>
                          <w:sz w:val="20"/>
                        </w:rPr>
                        <w:t>9</w:t>
                      </w:r>
                    </w:p>
                  </w:txbxContent>
                </v:textbox>
                <w10:wrap type="topAndBottom"/>
              </v:rect>
            </w:pict>
          </mc:Fallback>
        </mc:AlternateContent>
      </w:r>
    </w:p>
    <w:p>
      <w:pPr>
        <w:pStyle w:val="BodyText"/>
        <w:rPr>
          <w:sz w:val="20"/>
        </w:rPr>
      </w:pPr>
      <w:r>
        <w:rPr>
          <w:sz w:val="20"/>
        </w:rPr>
      </w:r>
    </w:p>
    <w:p>
      <w:pPr>
        <w:pStyle w:val="BodyText"/>
        <w:rPr>
          <w:sz w:val="20"/>
        </w:rPr>
      </w:pPr>
      <w:r>
        <w:rPr>
          <w:sz w:val="20"/>
        </w:rPr>
      </w:r>
    </w:p>
    <w:p>
      <w:pPr>
        <w:pStyle w:val="BodyText"/>
        <w:spacing w:before="82" w:after="0"/>
        <w:rPr>
          <w:sz w:val="20"/>
        </w:rPr>
      </w:pPr>
      <w:r>
        <w:rPr>
          <w:sz w:val="20"/>
        </w:rPr>
      </w:r>
    </w:p>
    <w:p>
      <w:pPr>
        <w:pStyle w:val="Normal"/>
        <w:tabs>
          <w:tab w:val="clear" w:pos="720"/>
          <w:tab w:val="left" w:pos="6129" w:leader="none"/>
        </w:tabs>
        <w:ind w:left="1530"/>
        <w:rPr>
          <w:sz w:val="20"/>
        </w:rPr>
      </w:pPr>
      <w:r>
        <w:rPr/>
        <mc:AlternateContent>
          <mc:Choice Requires="wpg">
            <w:drawing>
              <wp:inline distT="0" distB="0" distL="0" distR="0" wp14:anchorId="4A4C1CE8">
                <wp:extent cx="1430020" cy="1408430"/>
                <wp:effectExtent l="9525" t="0" r="0" b="10794"/>
                <wp:docPr id="106" name="Group 123"/>
                <a:graphic xmlns:a="http://schemas.openxmlformats.org/drawingml/2006/main">
                  <a:graphicData uri="http://schemas.microsoft.com/office/word/2010/wordprocessingGroup">
                    <wpg:wgp>
                      <wpg:cNvGrpSpPr/>
                      <wpg:grpSpPr>
                        <a:xfrm>
                          <a:off x="0" y="0"/>
                          <a:ext cx="1429920" cy="1408320"/>
                          <a:chOff x="0" y="0"/>
                          <a:chExt cx="1429920" cy="1408320"/>
                        </a:xfrm>
                      </wpg:grpSpPr>
                      <pic:pic xmlns:pic="http://schemas.openxmlformats.org/drawingml/2006/picture">
                        <pic:nvPicPr>
                          <pic:cNvPr id="107" name="Image 124" descr=""/>
                          <pic:cNvPicPr/>
                        </pic:nvPicPr>
                        <pic:blipFill>
                          <a:blip r:embed="rId101"/>
                          <a:stretch/>
                        </pic:blipFill>
                        <pic:spPr>
                          <a:xfrm>
                            <a:off x="471960" y="478800"/>
                            <a:ext cx="486360" cy="478800"/>
                          </a:xfrm>
                          <a:prstGeom prst="rect">
                            <a:avLst/>
                          </a:prstGeom>
                          <a:noFill/>
                          <a:ln w="0">
                            <a:noFill/>
                          </a:ln>
                        </pic:spPr>
                      </pic:pic>
                      <wps:wsp>
                        <wps:cNvPr id="108" name="Graphic 125"/>
                        <wps:cNvSpPr/>
                        <wps:spPr>
                          <a:xfrm>
                            <a:off x="0" y="0"/>
                            <a:ext cx="1429920" cy="1408320"/>
                          </a:xfrm>
                          <a:custGeom>
                            <a:avLst/>
                            <a:gdLst>
                              <a:gd name="textAreaLeft" fmla="*/ 0 w 810720"/>
                              <a:gd name="textAreaRight" fmla="*/ 812520 w 810720"/>
                              <a:gd name="textAreaTop" fmla="*/ 0 h 798480"/>
                              <a:gd name="textAreaBottom" fmla="*/ 800280 h 798480"/>
                            </a:gdLst>
                            <a:ahLst/>
                            <a:cxnLst/>
                            <a:rect l="textAreaLeft" t="textAreaTop" r="textAreaRight" b="textAreaBottom"/>
                            <a:pathLst>
                              <a:path w="1420495" h="1398905">
                                <a:moveTo>
                                  <a:pt x="709422" y="240792"/>
                                </a:moveTo>
                                <a:lnTo>
                                  <a:pt x="1018793" y="353568"/>
                                </a:lnTo>
                              </a:path>
                              <a:path w="1420495" h="1398905">
                                <a:moveTo>
                                  <a:pt x="1018793" y="353568"/>
                                </a:moveTo>
                                <a:lnTo>
                                  <a:pt x="1183386" y="637032"/>
                                </a:lnTo>
                              </a:path>
                              <a:path w="1420495" h="1398905">
                                <a:moveTo>
                                  <a:pt x="1183386" y="637032"/>
                                </a:moveTo>
                                <a:lnTo>
                                  <a:pt x="1126998" y="961644"/>
                                </a:lnTo>
                              </a:path>
                              <a:path w="1420495" h="1398905">
                                <a:moveTo>
                                  <a:pt x="1126998" y="961644"/>
                                </a:moveTo>
                                <a:lnTo>
                                  <a:pt x="874014" y="1173480"/>
                                </a:lnTo>
                              </a:path>
                              <a:path w="1420495" h="1398905">
                                <a:moveTo>
                                  <a:pt x="874014" y="1173480"/>
                                </a:moveTo>
                                <a:lnTo>
                                  <a:pt x="546354" y="1173480"/>
                                </a:lnTo>
                              </a:path>
                              <a:path w="1420495" h="1398905">
                                <a:moveTo>
                                  <a:pt x="546354" y="1173480"/>
                                </a:moveTo>
                                <a:lnTo>
                                  <a:pt x="293369" y="961644"/>
                                </a:lnTo>
                              </a:path>
                              <a:path w="1420495" h="1398905">
                                <a:moveTo>
                                  <a:pt x="293369" y="961644"/>
                                </a:moveTo>
                                <a:lnTo>
                                  <a:pt x="236981" y="637032"/>
                                </a:lnTo>
                              </a:path>
                              <a:path w="1420495" h="1398905">
                                <a:moveTo>
                                  <a:pt x="236981" y="637032"/>
                                </a:moveTo>
                                <a:lnTo>
                                  <a:pt x="401573" y="353568"/>
                                </a:lnTo>
                              </a:path>
                              <a:path w="1420495" h="1398905">
                                <a:moveTo>
                                  <a:pt x="401573" y="353568"/>
                                </a:moveTo>
                                <a:lnTo>
                                  <a:pt x="709422" y="240792"/>
                                </a:lnTo>
                              </a:path>
                              <a:path w="1420495" h="1398905">
                                <a:moveTo>
                                  <a:pt x="709422" y="0"/>
                                </a:moveTo>
                                <a:lnTo>
                                  <a:pt x="1174242" y="169164"/>
                                </a:lnTo>
                              </a:path>
                              <a:path w="1420495" h="1398905">
                                <a:moveTo>
                                  <a:pt x="1174242" y="169164"/>
                                </a:moveTo>
                                <a:lnTo>
                                  <a:pt x="1420114" y="595884"/>
                                </a:lnTo>
                              </a:path>
                              <a:path w="1420495" h="1398905">
                                <a:moveTo>
                                  <a:pt x="1420114" y="595884"/>
                                </a:moveTo>
                                <a:lnTo>
                                  <a:pt x="1334261" y="1082040"/>
                                </a:lnTo>
                              </a:path>
                              <a:path w="1420495" h="1398905">
                                <a:moveTo>
                                  <a:pt x="1334261" y="1082040"/>
                                </a:moveTo>
                                <a:lnTo>
                                  <a:pt x="956310" y="1398651"/>
                                </a:lnTo>
                              </a:path>
                              <a:path w="1420495" h="1398905">
                                <a:moveTo>
                                  <a:pt x="956310" y="1398651"/>
                                </a:moveTo>
                                <a:lnTo>
                                  <a:pt x="464058" y="1398651"/>
                                </a:lnTo>
                              </a:path>
                              <a:path w="1420495" h="1398905">
                                <a:moveTo>
                                  <a:pt x="464058" y="1398651"/>
                                </a:moveTo>
                                <a:lnTo>
                                  <a:pt x="86105" y="1082040"/>
                                </a:lnTo>
                              </a:path>
                              <a:path w="1420495" h="1398905">
                                <a:moveTo>
                                  <a:pt x="86105" y="1082040"/>
                                </a:moveTo>
                                <a:lnTo>
                                  <a:pt x="0" y="595884"/>
                                </a:lnTo>
                              </a:path>
                              <a:path w="1420495" h="1398905">
                                <a:moveTo>
                                  <a:pt x="0" y="595884"/>
                                </a:moveTo>
                                <a:lnTo>
                                  <a:pt x="246125" y="169164"/>
                                </a:lnTo>
                              </a:path>
                              <a:path w="1420495" h="1398905">
                                <a:moveTo>
                                  <a:pt x="246125" y="169164"/>
                                </a:moveTo>
                                <a:lnTo>
                                  <a:pt x="709422" y="0"/>
                                </a:lnTo>
                              </a:path>
                            </a:pathLst>
                          </a:custGeom>
                          <a:noFill/>
                          <a:ln w="9525">
                            <a:solidFill>
                              <a:srgbClr val="d9d9d9"/>
                            </a:solidFill>
                            <a:round/>
                          </a:ln>
                        </wps:spPr>
                        <wps:style>
                          <a:lnRef idx="0"/>
                          <a:fillRef idx="0"/>
                          <a:effectRef idx="0"/>
                          <a:fontRef idx="minor"/>
                        </wps:style>
                        <wps:bodyPr/>
                      </wps:wsp>
                      <wps:wsp>
                        <wps:cNvPr id="109" name="Graphic 126"/>
                        <wps:cNvSpPr/>
                        <wps:spPr>
                          <a:xfrm>
                            <a:off x="429120" y="436320"/>
                            <a:ext cx="571680" cy="562680"/>
                          </a:xfrm>
                          <a:custGeom>
                            <a:avLst/>
                            <a:gdLst>
                              <a:gd name="textAreaLeft" fmla="*/ 0 w 324000"/>
                              <a:gd name="textAreaRight" fmla="*/ 325800 w 324000"/>
                              <a:gd name="textAreaTop" fmla="*/ 0 h 318960"/>
                              <a:gd name="textAreaBottom" fmla="*/ 320760 h 318960"/>
                            </a:gdLst>
                            <a:ahLst/>
                            <a:cxnLst/>
                            <a:rect l="textAreaLeft" t="textAreaTop" r="textAreaRight" b="textAreaBottom"/>
                            <a:pathLst>
                              <a:path w="568325" h="559435">
                                <a:moveTo>
                                  <a:pt x="98932" y="67182"/>
                                </a:moveTo>
                                <a:lnTo>
                                  <a:pt x="283337" y="0"/>
                                </a:lnTo>
                                <a:lnTo>
                                  <a:pt x="469264" y="67182"/>
                                </a:lnTo>
                                <a:lnTo>
                                  <a:pt x="568070" y="237871"/>
                                </a:lnTo>
                                <a:lnTo>
                                  <a:pt x="533273" y="432943"/>
                                </a:lnTo>
                                <a:lnTo>
                                  <a:pt x="382396" y="559434"/>
                                </a:lnTo>
                                <a:lnTo>
                                  <a:pt x="185800" y="559434"/>
                                </a:lnTo>
                                <a:lnTo>
                                  <a:pt x="34925" y="432943"/>
                                </a:lnTo>
                                <a:lnTo>
                                  <a:pt x="0" y="237871"/>
                                </a:lnTo>
                                <a:lnTo>
                                  <a:pt x="98932" y="67182"/>
                                </a:lnTo>
                              </a:path>
                            </a:pathLst>
                          </a:custGeom>
                          <a:noFill/>
                          <a:ln w="28575">
                            <a:solidFill>
                              <a:srgbClr val="a6a6a6"/>
                            </a:solidFill>
                            <a:prstDash val="dash"/>
                            <a:round/>
                          </a:ln>
                        </wps:spPr>
                        <wps:style>
                          <a:lnRef idx="0"/>
                          <a:fillRef idx="0"/>
                          <a:effectRef idx="0"/>
                          <a:fontRef idx="minor"/>
                        </wps:style>
                        <wps:bodyPr/>
                      </wps:wsp>
                      <wps:wsp>
                        <wps:cNvPr id="110" name="Graphic 127"/>
                        <wps:cNvSpPr/>
                        <wps:spPr>
                          <a:xfrm>
                            <a:off x="381600" y="387360"/>
                            <a:ext cx="667440" cy="657360"/>
                          </a:xfrm>
                          <a:custGeom>
                            <a:avLst/>
                            <a:gdLst>
                              <a:gd name="textAreaLeft" fmla="*/ 0 w 378360"/>
                              <a:gd name="textAreaRight" fmla="*/ 380160 w 378360"/>
                              <a:gd name="textAreaTop" fmla="*/ 0 h 372600"/>
                              <a:gd name="textAreaBottom" fmla="*/ 374400 h 372600"/>
                            </a:gdLst>
                            <a:ahLst/>
                            <a:cxnLst/>
                            <a:rect l="textAreaLeft" t="textAreaTop" r="textAreaRight" b="textAreaBottom"/>
                            <a:pathLst>
                              <a:path w="662940" h="652780">
                                <a:moveTo>
                                  <a:pt x="115823" y="78739"/>
                                </a:moveTo>
                                <a:lnTo>
                                  <a:pt x="330707" y="0"/>
                                </a:lnTo>
                                <a:lnTo>
                                  <a:pt x="547115" y="78739"/>
                                </a:lnTo>
                                <a:lnTo>
                                  <a:pt x="662813" y="278383"/>
                                </a:lnTo>
                                <a:lnTo>
                                  <a:pt x="623315" y="505459"/>
                                </a:lnTo>
                                <a:lnTo>
                                  <a:pt x="446531" y="652652"/>
                                </a:lnTo>
                                <a:lnTo>
                                  <a:pt x="216407" y="652652"/>
                                </a:lnTo>
                                <a:lnTo>
                                  <a:pt x="39623" y="505459"/>
                                </a:lnTo>
                                <a:lnTo>
                                  <a:pt x="0" y="278383"/>
                                </a:lnTo>
                                <a:lnTo>
                                  <a:pt x="115823" y="78739"/>
                                </a:lnTo>
                              </a:path>
                            </a:pathLst>
                          </a:custGeom>
                          <a:noFill/>
                          <a:ln w="28575">
                            <a:solidFill>
                              <a:srgbClr val="c55811"/>
                            </a:solidFill>
                            <a:prstDash val="dash"/>
                            <a:round/>
                          </a:ln>
                        </wps:spPr>
                        <wps:style>
                          <a:lnRef idx="0"/>
                          <a:fillRef idx="0"/>
                          <a:effectRef idx="0"/>
                          <a:fontRef idx="minor"/>
                        </wps:style>
                        <wps:bodyPr/>
                      </wps:wsp>
                      <pic:pic xmlns:pic="http://schemas.openxmlformats.org/drawingml/2006/picture">
                        <pic:nvPicPr>
                          <pic:cNvPr id="111" name="Image 128" descr=""/>
                          <pic:cNvPicPr/>
                        </pic:nvPicPr>
                        <pic:blipFill>
                          <a:blip r:embed="rId102"/>
                          <a:stretch/>
                        </pic:blipFill>
                        <pic:spPr>
                          <a:xfrm>
                            <a:off x="677520" y="447840"/>
                            <a:ext cx="73080" cy="71280"/>
                          </a:xfrm>
                          <a:prstGeom prst="rect">
                            <a:avLst/>
                          </a:prstGeom>
                          <a:noFill/>
                          <a:ln w="0">
                            <a:noFill/>
                          </a:ln>
                        </pic:spPr>
                      </pic:pic>
                      <wps:wsp>
                        <wps:cNvPr id="112" name="Graphic 129"/>
                        <wps:cNvSpPr/>
                        <wps:spPr>
                          <a:xfrm>
                            <a:off x="965160" y="36144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8" y="32004"/>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13" name="Graphic 130"/>
                        <wps:cNvSpPr/>
                        <wps:spPr>
                          <a:xfrm>
                            <a:off x="965160" y="36144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8"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noFill/>
                          <a:ln w="9525">
                            <a:solidFill>
                              <a:srgbClr val="bcd6ed"/>
                            </a:solidFill>
                            <a:round/>
                          </a:ln>
                        </wps:spPr>
                        <wps:style>
                          <a:lnRef idx="0"/>
                          <a:fillRef idx="0"/>
                          <a:effectRef idx="0"/>
                          <a:fontRef idx="minor"/>
                        </wps:style>
                        <wps:bodyPr/>
                      </wps:wsp>
                      <wps:wsp>
                        <wps:cNvPr id="114" name="Graphic 131"/>
                        <wps:cNvSpPr/>
                        <wps:spPr>
                          <a:xfrm>
                            <a:off x="781200" y="67824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15" name="Graphic 132"/>
                        <wps:cNvSpPr/>
                        <wps:spPr>
                          <a:xfrm>
                            <a:off x="781200" y="67824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16" name="Graphic 133"/>
                        <wps:cNvSpPr/>
                        <wps:spPr>
                          <a:xfrm>
                            <a:off x="810360" y="7696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17" name="Graphic 134"/>
                        <wps:cNvSpPr/>
                        <wps:spPr>
                          <a:xfrm>
                            <a:off x="810360" y="7696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18" name="Graphic 135"/>
                        <wps:cNvSpPr/>
                        <wps:spPr>
                          <a:xfrm>
                            <a:off x="751680" y="8802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19" name="Graphic 136"/>
                        <wps:cNvSpPr/>
                        <wps:spPr>
                          <a:xfrm>
                            <a:off x="751680" y="8802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wps:wsp>
                        <wps:cNvPr id="120" name="Graphic 137"/>
                        <wps:cNvSpPr/>
                        <wps:spPr>
                          <a:xfrm>
                            <a:off x="666000" y="743040"/>
                            <a:ext cx="64080" cy="61560"/>
                          </a:xfrm>
                          <a:custGeom>
                            <a:avLst/>
                            <a:gdLst>
                              <a:gd name="textAreaLeft" fmla="*/ 0 w 36360"/>
                              <a:gd name="textAreaRight" fmla="*/ 38160 w 363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7"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21" name="Graphic 138"/>
                        <wps:cNvSpPr/>
                        <wps:spPr>
                          <a:xfrm>
                            <a:off x="666000" y="743040"/>
                            <a:ext cx="64080" cy="61560"/>
                          </a:xfrm>
                          <a:custGeom>
                            <a:avLst/>
                            <a:gdLst>
                              <a:gd name="textAreaLeft" fmla="*/ 0 w 36360"/>
                              <a:gd name="textAreaRight" fmla="*/ 38160 w 3636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wps:wsp>
                        <wps:cNvPr id="122" name="Graphic 139"/>
                        <wps:cNvSpPr/>
                        <wps:spPr>
                          <a:xfrm>
                            <a:off x="473040" y="81864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23" name="Graphic 140"/>
                        <wps:cNvSpPr/>
                        <wps:spPr>
                          <a:xfrm>
                            <a:off x="473040" y="81864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24" name="Graphic 141"/>
                        <wps:cNvSpPr/>
                        <wps:spPr>
                          <a:xfrm>
                            <a:off x="348480" y="6361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8"/>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25" name="Graphic 142"/>
                        <wps:cNvSpPr/>
                        <wps:spPr>
                          <a:xfrm>
                            <a:off x="348480" y="6361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451"/>
                                </a:lnTo>
                                <a:lnTo>
                                  <a:pt x="54625" y="54625"/>
                                </a:lnTo>
                                <a:lnTo>
                                  <a:pt x="44451" y="61489"/>
                                </a:lnTo>
                                <a:lnTo>
                                  <a:pt x="32004" y="64008"/>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26" name="Graphic 143"/>
                        <wps:cNvSpPr/>
                        <wps:spPr>
                          <a:xfrm>
                            <a:off x="465480" y="4356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7" y="32004"/>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27" name="Graphic 144"/>
                        <wps:cNvSpPr/>
                        <wps:spPr>
                          <a:xfrm>
                            <a:off x="465480" y="4356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7"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7" y="32004"/>
                                </a:lnTo>
                                <a:close/>
                              </a:path>
                            </a:pathLst>
                          </a:custGeom>
                          <a:noFill/>
                          <a:ln w="9525">
                            <a:solidFill>
                              <a:srgbClr val="bcd6ed"/>
                            </a:solidFill>
                            <a:round/>
                          </a:ln>
                        </wps:spPr>
                        <wps:style>
                          <a:lnRef idx="0"/>
                          <a:fillRef idx="0"/>
                          <a:effectRef idx="0"/>
                          <a:fontRef idx="minor"/>
                        </wps:style>
                        <wps:bodyPr/>
                      </wps:wsp>
                      <pic:pic xmlns:pic="http://schemas.openxmlformats.org/drawingml/2006/picture">
                        <pic:nvPicPr>
                          <pic:cNvPr id="128" name="Image 145" descr=""/>
                          <pic:cNvPicPr/>
                        </pic:nvPicPr>
                        <pic:blipFill>
                          <a:blip r:embed="rId103"/>
                          <a:stretch/>
                        </pic:blipFill>
                        <pic:spPr>
                          <a:xfrm>
                            <a:off x="677520" y="350640"/>
                            <a:ext cx="73080" cy="71280"/>
                          </a:xfrm>
                          <a:prstGeom prst="rect">
                            <a:avLst/>
                          </a:prstGeom>
                          <a:noFill/>
                          <a:ln w="0">
                            <a:noFill/>
                          </a:ln>
                        </pic:spPr>
                      </pic:pic>
                      <wps:wsp>
                        <wps:cNvPr id="129" name="Graphic 146"/>
                        <wps:cNvSpPr/>
                        <wps:spPr>
                          <a:xfrm>
                            <a:off x="1026000" y="2865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7" y="32004"/>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30" name="Graphic 147"/>
                        <wps:cNvSpPr/>
                        <wps:spPr>
                          <a:xfrm>
                            <a:off x="1026000" y="2865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7"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7" y="32004"/>
                                </a:lnTo>
                                <a:close/>
                              </a:path>
                            </a:pathLst>
                          </a:custGeom>
                          <a:noFill/>
                          <a:ln w="9525">
                            <a:solidFill>
                              <a:srgbClr val="1f3763"/>
                            </a:solidFill>
                            <a:round/>
                          </a:ln>
                        </wps:spPr>
                        <wps:style>
                          <a:lnRef idx="0"/>
                          <a:fillRef idx="0"/>
                          <a:effectRef idx="0"/>
                          <a:fontRef idx="minor"/>
                        </wps:style>
                        <wps:bodyPr/>
                      </wps:wsp>
                      <wps:wsp>
                        <wps:cNvPr id="131" name="Graphic 148"/>
                        <wps:cNvSpPr/>
                        <wps:spPr>
                          <a:xfrm>
                            <a:off x="781200" y="67824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32" name="Graphic 149"/>
                        <wps:cNvSpPr/>
                        <wps:spPr>
                          <a:xfrm>
                            <a:off x="781200" y="67824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wps:wsp>
                        <wps:cNvPr id="133" name="Graphic 150"/>
                        <wps:cNvSpPr/>
                        <wps:spPr>
                          <a:xfrm>
                            <a:off x="810360" y="7696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34" name="Graphic 151"/>
                        <wps:cNvSpPr/>
                        <wps:spPr>
                          <a:xfrm>
                            <a:off x="810360" y="7696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wps:wsp>
                        <wps:cNvPr id="135" name="Graphic 152"/>
                        <wps:cNvSpPr/>
                        <wps:spPr>
                          <a:xfrm>
                            <a:off x="751680" y="8802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136" name="Graphic 153"/>
                        <wps:cNvSpPr/>
                        <wps:spPr>
                          <a:xfrm>
                            <a:off x="751680" y="8802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wps:wsp>
                        <wps:cNvPr id="137" name="Graphic 154"/>
                        <wps:cNvSpPr/>
                        <wps:spPr>
                          <a:xfrm>
                            <a:off x="666000" y="743040"/>
                            <a:ext cx="64080" cy="61560"/>
                          </a:xfrm>
                          <a:custGeom>
                            <a:avLst/>
                            <a:gdLst>
                              <a:gd name="textAreaLeft" fmla="*/ 0 w 36360"/>
                              <a:gd name="textAreaRight" fmla="*/ 38160 w 363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7"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38" name="Graphic 155"/>
                        <wps:cNvSpPr/>
                        <wps:spPr>
                          <a:xfrm>
                            <a:off x="666000" y="743040"/>
                            <a:ext cx="64080" cy="61560"/>
                          </a:xfrm>
                          <a:custGeom>
                            <a:avLst/>
                            <a:gdLst>
                              <a:gd name="textAreaLeft" fmla="*/ 0 w 36360"/>
                              <a:gd name="textAreaRight" fmla="*/ 38160 w 3636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wps:wsp>
                        <wps:cNvPr id="139" name="Graphic 156"/>
                        <wps:cNvSpPr/>
                        <wps:spPr>
                          <a:xfrm>
                            <a:off x="431640" y="84312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140" name="Graphic 157"/>
                        <wps:cNvSpPr/>
                        <wps:spPr>
                          <a:xfrm>
                            <a:off x="431640" y="84312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wps:wsp>
                        <wps:cNvPr id="141" name="Graphic 158"/>
                        <wps:cNvSpPr/>
                        <wps:spPr>
                          <a:xfrm>
                            <a:off x="348480" y="6361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8"/>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42" name="Graphic 159"/>
                        <wps:cNvSpPr/>
                        <wps:spPr>
                          <a:xfrm>
                            <a:off x="348480" y="6361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451"/>
                                </a:lnTo>
                                <a:lnTo>
                                  <a:pt x="54625" y="54625"/>
                                </a:lnTo>
                                <a:lnTo>
                                  <a:pt x="44451" y="61489"/>
                                </a:lnTo>
                                <a:lnTo>
                                  <a:pt x="32004" y="64008"/>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wps:wsp>
                        <wps:cNvPr id="143" name="Graphic 160"/>
                        <wps:cNvSpPr/>
                        <wps:spPr>
                          <a:xfrm>
                            <a:off x="433080" y="3988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8" y="32004"/>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44" name="Graphic 161"/>
                        <wps:cNvSpPr/>
                        <wps:spPr>
                          <a:xfrm>
                            <a:off x="433080" y="3988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8"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noFill/>
                          <a:ln w="9525">
                            <a:solidFill>
                              <a:srgbClr val="1f3763"/>
                            </a:solidFill>
                            <a:round/>
                          </a:ln>
                        </wps:spPr>
                        <wps:style>
                          <a:lnRef idx="0"/>
                          <a:fillRef idx="0"/>
                          <a:effectRef idx="0"/>
                          <a:fontRef idx="minor"/>
                        </wps:style>
                        <wps:bodyPr/>
                      </wps:wsp>
                    </wpg:wgp>
                  </a:graphicData>
                </a:graphic>
              </wp:inline>
            </w:drawing>
          </mc:Choice>
          <mc:Fallback>
            <w:pict>
              <v:group id="shape_0" alt="Group 123" style="position:absolute;margin-left:0pt;margin-top:-111.8pt;width:112.6pt;height:110.9pt" coordorigin="0,-2236" coordsize="2252,2218">
                <v:shape id="shape_0" ID="Image 124" stroked="f" o:allowincell="f" style="position:absolute;left:743;top:-1482;width:765;height:753;mso-wrap-style:none;v-text-anchor:middle;mso-position-vertical:top" type="_x0000_t75">
                  <v:imagedata r:id="rId104" o:detectmouseclick="t"/>
                  <v:stroke color="#3465a4" joinstyle="round" endcap="flat"/>
                  <w10:wrap type="square"/>
                </v:shape>
                <v:shape id="shape_0" ID="Image 128" stroked="f" o:allowincell="f" style="position:absolute;left:1067;top:-1531;width:114;height:111;mso-wrap-style:none;v-text-anchor:middle;mso-position-vertical:top" type="_x0000_t75">
                  <v:imagedata r:id="rId105" o:detectmouseclick="t"/>
                  <v:stroke color="#3465a4" joinstyle="round" endcap="flat"/>
                  <w10:wrap type="square"/>
                </v:shape>
                <v:shape id="shape_0" ID="Image 145" stroked="f" o:allowincell="f" style="position:absolute;left:1067;top:-1684;width:114;height:111;mso-wrap-style:none;v-text-anchor:middle;mso-position-vertical:top" type="_x0000_t75">
                  <v:imagedata r:id="rId106" o:detectmouseclick="t"/>
                  <v:stroke color="#3465a4" joinstyle="round" endcap="flat"/>
                  <w10:wrap type="square"/>
                </v:shape>
              </v:group>
            </w:pict>
          </mc:Fallback>
        </mc:AlternateContent>
      </w:r>
      <w:r>
        <w:rPr>
          <w:position w:val="6"/>
          <w:sz w:val="20"/>
        </w:rPr>
        <w:tab/>
      </w:r>
      <w:r>
        <w:rPr>
          <w:position w:val="6"/>
          <w:sz w:val="20"/>
        </w:rPr>
        <mc:AlternateContent>
          <mc:Choice Requires="wpg">
            <w:drawing>
              <wp:inline distT="0" distB="0" distL="0" distR="0" wp14:anchorId="751511E4">
                <wp:extent cx="1492885" cy="1470025"/>
                <wp:effectExtent l="9525" t="0" r="2540" b="6350"/>
                <wp:docPr id="145" name="Group 162"/>
                <a:graphic xmlns:a="http://schemas.openxmlformats.org/drawingml/2006/main">
                  <a:graphicData uri="http://schemas.microsoft.com/office/word/2010/wordprocessingGroup">
                    <wpg:wgp>
                      <wpg:cNvGrpSpPr/>
                      <wpg:grpSpPr>
                        <a:xfrm>
                          <a:off x="0" y="0"/>
                          <a:ext cx="1492920" cy="1469880"/>
                          <a:chOff x="0" y="0"/>
                          <a:chExt cx="1492920" cy="1469880"/>
                        </a:xfrm>
                      </wpg:grpSpPr>
                      <pic:pic xmlns:pic="http://schemas.openxmlformats.org/drawingml/2006/picture">
                        <pic:nvPicPr>
                          <pic:cNvPr id="146" name="Image 163" descr=""/>
                          <pic:cNvPicPr/>
                        </pic:nvPicPr>
                        <pic:blipFill>
                          <a:blip r:embed="rId107"/>
                          <a:stretch/>
                        </pic:blipFill>
                        <pic:spPr>
                          <a:xfrm>
                            <a:off x="493560" y="501120"/>
                            <a:ext cx="506880" cy="498960"/>
                          </a:xfrm>
                          <a:prstGeom prst="rect">
                            <a:avLst/>
                          </a:prstGeom>
                          <a:noFill/>
                          <a:ln w="0">
                            <a:noFill/>
                          </a:ln>
                        </pic:spPr>
                      </pic:pic>
                      <wps:wsp>
                        <wps:cNvPr id="147" name="Graphic 164"/>
                        <wps:cNvSpPr/>
                        <wps:spPr>
                          <a:xfrm>
                            <a:off x="0" y="0"/>
                            <a:ext cx="1492920" cy="1469880"/>
                          </a:xfrm>
                          <a:custGeom>
                            <a:avLst/>
                            <a:gdLst>
                              <a:gd name="textAreaLeft" fmla="*/ 0 w 846360"/>
                              <a:gd name="textAreaRight" fmla="*/ 848160 w 846360"/>
                              <a:gd name="textAreaTop" fmla="*/ 0 h 833400"/>
                              <a:gd name="textAreaBottom" fmla="*/ 835200 h 833400"/>
                            </a:gdLst>
                            <a:ahLst/>
                            <a:cxnLst/>
                            <a:rect l="textAreaLeft" t="textAreaTop" r="textAreaRight" b="textAreaBottom"/>
                            <a:pathLst>
                              <a:path w="1483360" h="1460500">
                                <a:moveTo>
                                  <a:pt x="741298" y="251078"/>
                                </a:moveTo>
                                <a:lnTo>
                                  <a:pt x="1064386" y="368426"/>
                                </a:lnTo>
                              </a:path>
                              <a:path w="1483360" h="1460500">
                                <a:moveTo>
                                  <a:pt x="1064386" y="368426"/>
                                </a:moveTo>
                                <a:lnTo>
                                  <a:pt x="1235075" y="665606"/>
                                </a:lnTo>
                              </a:path>
                              <a:path w="1483360" h="1460500">
                                <a:moveTo>
                                  <a:pt x="1235075" y="665606"/>
                                </a:moveTo>
                                <a:lnTo>
                                  <a:pt x="1175639" y="1003935"/>
                                </a:lnTo>
                              </a:path>
                              <a:path w="1483360" h="1460500">
                                <a:moveTo>
                                  <a:pt x="1175639" y="1003935"/>
                                </a:moveTo>
                                <a:lnTo>
                                  <a:pt x="913510" y="1224915"/>
                                </a:lnTo>
                              </a:path>
                              <a:path w="1483360" h="1460500">
                                <a:moveTo>
                                  <a:pt x="913510" y="1224915"/>
                                </a:moveTo>
                                <a:lnTo>
                                  <a:pt x="569086" y="1224915"/>
                                </a:lnTo>
                              </a:path>
                              <a:path w="1483360" h="1460500">
                                <a:moveTo>
                                  <a:pt x="569086" y="1224915"/>
                                </a:moveTo>
                                <a:lnTo>
                                  <a:pt x="306958" y="1003935"/>
                                </a:lnTo>
                              </a:path>
                              <a:path w="1483360" h="1460500">
                                <a:moveTo>
                                  <a:pt x="306958" y="1003935"/>
                                </a:moveTo>
                                <a:lnTo>
                                  <a:pt x="247522" y="665606"/>
                                </a:lnTo>
                              </a:path>
                              <a:path w="1483360" h="1460500">
                                <a:moveTo>
                                  <a:pt x="247522" y="665606"/>
                                </a:moveTo>
                                <a:lnTo>
                                  <a:pt x="418210" y="368426"/>
                                </a:lnTo>
                              </a:path>
                              <a:path w="1483360" h="1460500">
                                <a:moveTo>
                                  <a:pt x="418210" y="368426"/>
                                </a:moveTo>
                                <a:lnTo>
                                  <a:pt x="741298" y="251078"/>
                                </a:lnTo>
                              </a:path>
                              <a:path w="1483360" h="1460500">
                                <a:moveTo>
                                  <a:pt x="741298" y="0"/>
                                </a:moveTo>
                                <a:lnTo>
                                  <a:pt x="1225930" y="176402"/>
                                </a:lnTo>
                              </a:path>
                              <a:path w="1483360" h="1460500">
                                <a:moveTo>
                                  <a:pt x="1225930" y="176402"/>
                                </a:moveTo>
                                <a:lnTo>
                                  <a:pt x="1482978" y="622935"/>
                                </a:lnTo>
                              </a:path>
                              <a:path w="1483360" h="1460500">
                                <a:moveTo>
                                  <a:pt x="1482978" y="622935"/>
                                </a:moveTo>
                                <a:lnTo>
                                  <a:pt x="1393570" y="1128902"/>
                                </a:lnTo>
                              </a:path>
                              <a:path w="1483360" h="1460500">
                                <a:moveTo>
                                  <a:pt x="1393570" y="1128902"/>
                                </a:moveTo>
                                <a:lnTo>
                                  <a:pt x="998854" y="1460373"/>
                                </a:lnTo>
                              </a:path>
                              <a:path w="1483360" h="1460500">
                                <a:moveTo>
                                  <a:pt x="998854" y="1460373"/>
                                </a:moveTo>
                                <a:lnTo>
                                  <a:pt x="483742" y="1460373"/>
                                </a:lnTo>
                              </a:path>
                              <a:path w="1483360" h="1460500">
                                <a:moveTo>
                                  <a:pt x="483742" y="1460373"/>
                                </a:moveTo>
                                <a:lnTo>
                                  <a:pt x="89026" y="1128902"/>
                                </a:lnTo>
                              </a:path>
                              <a:path w="1483360" h="1460500">
                                <a:moveTo>
                                  <a:pt x="89026" y="1128902"/>
                                </a:moveTo>
                                <a:lnTo>
                                  <a:pt x="0" y="622935"/>
                                </a:lnTo>
                              </a:path>
                              <a:path w="1483360" h="1460500">
                                <a:moveTo>
                                  <a:pt x="0" y="622935"/>
                                </a:moveTo>
                                <a:lnTo>
                                  <a:pt x="258190" y="176402"/>
                                </a:lnTo>
                              </a:path>
                              <a:path w="1483360" h="1460500">
                                <a:moveTo>
                                  <a:pt x="258190" y="176402"/>
                                </a:moveTo>
                                <a:lnTo>
                                  <a:pt x="741298" y="0"/>
                                </a:lnTo>
                              </a:path>
                            </a:pathLst>
                          </a:custGeom>
                          <a:noFill/>
                          <a:ln w="9525">
                            <a:solidFill>
                              <a:srgbClr val="d9d9d9"/>
                            </a:solidFill>
                            <a:round/>
                          </a:ln>
                        </wps:spPr>
                        <wps:style>
                          <a:lnRef idx="0"/>
                          <a:fillRef idx="0"/>
                          <a:effectRef idx="0"/>
                          <a:fontRef idx="minor"/>
                        </wps:style>
                        <wps:bodyPr/>
                      </wps:wsp>
                      <wps:wsp>
                        <wps:cNvPr id="148" name="Graphic 165"/>
                        <wps:cNvSpPr/>
                        <wps:spPr>
                          <a:xfrm>
                            <a:off x="334080" y="339120"/>
                            <a:ext cx="824760" cy="813600"/>
                          </a:xfrm>
                          <a:custGeom>
                            <a:avLst/>
                            <a:gdLst>
                              <a:gd name="textAreaLeft" fmla="*/ 0 w 467640"/>
                              <a:gd name="textAreaRight" fmla="*/ 469440 w 467640"/>
                              <a:gd name="textAreaTop" fmla="*/ 0 h 461160"/>
                              <a:gd name="textAreaBottom" fmla="*/ 462960 h 461160"/>
                            </a:gdLst>
                            <a:ahLst/>
                            <a:cxnLst/>
                            <a:rect l="textAreaLeft" t="textAreaTop" r="textAreaRight" b="textAreaBottom"/>
                            <a:pathLst>
                              <a:path w="820419" h="808355">
                                <a:moveTo>
                                  <a:pt x="141859" y="97536"/>
                                </a:moveTo>
                                <a:lnTo>
                                  <a:pt x="410082" y="0"/>
                                </a:lnTo>
                                <a:lnTo>
                                  <a:pt x="678306" y="97536"/>
                                </a:lnTo>
                                <a:lnTo>
                                  <a:pt x="820419" y="344424"/>
                                </a:lnTo>
                                <a:lnTo>
                                  <a:pt x="771270" y="624840"/>
                                </a:lnTo>
                                <a:lnTo>
                                  <a:pt x="553338" y="807974"/>
                                </a:lnTo>
                                <a:lnTo>
                                  <a:pt x="268350" y="807974"/>
                                </a:lnTo>
                                <a:lnTo>
                                  <a:pt x="48894" y="624840"/>
                                </a:lnTo>
                                <a:lnTo>
                                  <a:pt x="0" y="344424"/>
                                </a:lnTo>
                                <a:lnTo>
                                  <a:pt x="141859" y="97536"/>
                                </a:lnTo>
                              </a:path>
                            </a:pathLst>
                          </a:custGeom>
                          <a:noFill/>
                          <a:ln w="28575">
                            <a:solidFill>
                              <a:srgbClr val="a6a6a6"/>
                            </a:solidFill>
                            <a:prstDash val="dash"/>
                            <a:round/>
                          </a:ln>
                        </wps:spPr>
                        <wps:style>
                          <a:lnRef idx="0"/>
                          <a:fillRef idx="0"/>
                          <a:effectRef idx="0"/>
                          <a:fontRef idx="minor"/>
                        </wps:style>
                        <wps:bodyPr/>
                      </wps:wsp>
                      <wps:wsp>
                        <wps:cNvPr id="149" name="Graphic 166"/>
                        <wps:cNvSpPr/>
                        <wps:spPr>
                          <a:xfrm>
                            <a:off x="371520" y="377280"/>
                            <a:ext cx="750600" cy="739080"/>
                          </a:xfrm>
                          <a:custGeom>
                            <a:avLst/>
                            <a:gdLst>
                              <a:gd name="textAreaLeft" fmla="*/ 0 w 425520"/>
                              <a:gd name="textAreaRight" fmla="*/ 427320 w 425520"/>
                              <a:gd name="textAreaTop" fmla="*/ 0 h 419040"/>
                              <a:gd name="textAreaBottom" fmla="*/ 420840 h 419040"/>
                            </a:gdLst>
                            <a:ahLst/>
                            <a:cxnLst/>
                            <a:rect l="textAreaLeft" t="textAreaTop" r="textAreaRight" b="textAreaBottom"/>
                            <a:pathLst>
                              <a:path w="746125" h="734695">
                                <a:moveTo>
                                  <a:pt x="128904" y="88646"/>
                                </a:moveTo>
                                <a:lnTo>
                                  <a:pt x="372744" y="0"/>
                                </a:lnTo>
                                <a:lnTo>
                                  <a:pt x="616585" y="88646"/>
                                </a:lnTo>
                                <a:lnTo>
                                  <a:pt x="745871" y="312674"/>
                                </a:lnTo>
                                <a:lnTo>
                                  <a:pt x="700404" y="568705"/>
                                </a:lnTo>
                                <a:lnTo>
                                  <a:pt x="502285" y="734568"/>
                                </a:lnTo>
                                <a:lnTo>
                                  <a:pt x="243204" y="734568"/>
                                </a:lnTo>
                                <a:lnTo>
                                  <a:pt x="45085" y="568705"/>
                                </a:lnTo>
                                <a:lnTo>
                                  <a:pt x="0" y="312674"/>
                                </a:lnTo>
                                <a:lnTo>
                                  <a:pt x="128904" y="88646"/>
                                </a:lnTo>
                              </a:path>
                            </a:pathLst>
                          </a:custGeom>
                          <a:noFill/>
                          <a:ln w="28575">
                            <a:solidFill>
                              <a:srgbClr val="c55811"/>
                            </a:solidFill>
                            <a:prstDash val="dash"/>
                            <a:round/>
                          </a:ln>
                        </wps:spPr>
                        <wps:style>
                          <a:lnRef idx="0"/>
                          <a:fillRef idx="0"/>
                          <a:effectRef idx="0"/>
                          <a:fontRef idx="minor"/>
                        </wps:style>
                        <wps:bodyPr/>
                      </wps:wsp>
                      <wps:wsp>
                        <wps:cNvPr id="150" name="Graphic 167"/>
                        <wps:cNvSpPr/>
                        <wps:spPr>
                          <a:xfrm>
                            <a:off x="714960" y="46656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8"/>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51" name="Graphic 168"/>
                        <wps:cNvSpPr/>
                        <wps:spPr>
                          <a:xfrm>
                            <a:off x="714960" y="46656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8" y="32003"/>
                                </a:moveTo>
                                <a:lnTo>
                                  <a:pt x="61489" y="44451"/>
                                </a:lnTo>
                                <a:lnTo>
                                  <a:pt x="54625" y="54625"/>
                                </a:lnTo>
                                <a:lnTo>
                                  <a:pt x="44451" y="61489"/>
                                </a:lnTo>
                                <a:lnTo>
                                  <a:pt x="32004" y="64008"/>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pic:pic xmlns:pic="http://schemas.openxmlformats.org/drawingml/2006/picture">
                        <pic:nvPicPr>
                          <pic:cNvPr id="152" name="Image 169" descr=""/>
                          <pic:cNvPicPr/>
                        </pic:nvPicPr>
                        <pic:blipFill>
                          <a:blip r:embed="rId108"/>
                          <a:stretch/>
                        </pic:blipFill>
                        <pic:spPr>
                          <a:xfrm>
                            <a:off x="998280" y="380880"/>
                            <a:ext cx="70560" cy="71280"/>
                          </a:xfrm>
                          <a:prstGeom prst="rect">
                            <a:avLst/>
                          </a:prstGeom>
                          <a:noFill/>
                          <a:ln w="0">
                            <a:noFill/>
                          </a:ln>
                        </pic:spPr>
                      </pic:pic>
                      <wps:wsp>
                        <wps:cNvPr id="153" name="Graphic 170"/>
                        <wps:cNvSpPr/>
                        <wps:spPr>
                          <a:xfrm>
                            <a:off x="743760" y="722160"/>
                            <a:ext cx="64080" cy="64080"/>
                          </a:xfrm>
                          <a:custGeom>
                            <a:avLst/>
                            <a:gdLst>
                              <a:gd name="textAreaLeft" fmla="*/ 0 w 36360"/>
                              <a:gd name="textAreaRight" fmla="*/ 38160 w 36360"/>
                              <a:gd name="textAreaTop" fmla="*/ 0 h 36360"/>
                              <a:gd name="textAreaBottom" fmla="*/ 38160 h 3636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54" name="Graphic 171"/>
                        <wps:cNvSpPr/>
                        <wps:spPr>
                          <a:xfrm>
                            <a:off x="743760" y="722160"/>
                            <a:ext cx="64080" cy="64080"/>
                          </a:xfrm>
                          <a:custGeom>
                            <a:avLst/>
                            <a:gdLst>
                              <a:gd name="textAreaLeft" fmla="*/ 0 w 36360"/>
                              <a:gd name="textAreaRight" fmla="*/ 38160 w 36360"/>
                              <a:gd name="textAreaTop" fmla="*/ 0 h 36360"/>
                              <a:gd name="textAreaBottom" fmla="*/ 38160 h 36360"/>
                            </a:gdLst>
                            <a:ahLst/>
                            <a:cxnLst/>
                            <a:rect l="textAreaLeft" t="textAreaTop" r="textAreaRight" b="textAreaBottom"/>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wps:wsp>
                        <wps:cNvPr id="155" name="Graphic 172"/>
                        <wps:cNvSpPr/>
                        <wps:spPr>
                          <a:xfrm>
                            <a:off x="832320" y="7948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56" name="Graphic 173"/>
                        <wps:cNvSpPr/>
                        <wps:spPr>
                          <a:xfrm>
                            <a:off x="832320" y="79488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57" name="Graphic 174"/>
                        <wps:cNvSpPr/>
                        <wps:spPr>
                          <a:xfrm>
                            <a:off x="786240" y="91764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58" name="Graphic 175"/>
                        <wps:cNvSpPr/>
                        <wps:spPr>
                          <a:xfrm>
                            <a:off x="786240" y="91764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wps:wsp>
                        <wps:cNvPr id="159" name="Graphic 176"/>
                        <wps:cNvSpPr/>
                        <wps:spPr>
                          <a:xfrm>
                            <a:off x="709920" y="74304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60" name="Graphic 177"/>
                        <wps:cNvSpPr/>
                        <wps:spPr>
                          <a:xfrm>
                            <a:off x="709920" y="74304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wps:wsp>
                        <wps:cNvPr id="161" name="Graphic 178"/>
                        <wps:cNvSpPr/>
                        <wps:spPr>
                          <a:xfrm>
                            <a:off x="528840" y="8362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8"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62" name="Graphic 179"/>
                        <wps:cNvSpPr/>
                        <wps:spPr>
                          <a:xfrm>
                            <a:off x="528840" y="8362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8"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63" name="Graphic 180"/>
                        <wps:cNvSpPr/>
                        <wps:spPr>
                          <a:xfrm>
                            <a:off x="533520" y="69588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8"/>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64" name="Graphic 181"/>
                        <wps:cNvSpPr/>
                        <wps:spPr>
                          <a:xfrm>
                            <a:off x="533520" y="695880"/>
                            <a:ext cx="60840" cy="63360"/>
                          </a:xfrm>
                          <a:custGeom>
                            <a:avLst/>
                            <a:gdLst>
                              <a:gd name="textAreaLeft" fmla="*/ 0 w 34560"/>
                              <a:gd name="textAreaRight" fmla="*/ 36360 w 34560"/>
                              <a:gd name="textAreaTop" fmla="*/ 0 h 36000"/>
                              <a:gd name="textAreaBottom" fmla="*/ 37800 h 36000"/>
                            </a:gdLst>
                            <a:ahLst/>
                            <a:cxnLst/>
                            <a:rect l="textAreaLeft" t="textAreaTop" r="textAreaRight" b="textAreaBottom"/>
                            <a:pathLst>
                              <a:path w="64135" h="64135">
                                <a:moveTo>
                                  <a:pt x="64007" y="32003"/>
                                </a:moveTo>
                                <a:lnTo>
                                  <a:pt x="61489" y="44451"/>
                                </a:lnTo>
                                <a:lnTo>
                                  <a:pt x="54625" y="54625"/>
                                </a:lnTo>
                                <a:lnTo>
                                  <a:pt x="44451" y="61489"/>
                                </a:lnTo>
                                <a:lnTo>
                                  <a:pt x="32003" y="64008"/>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4">
                            <a:solidFill>
                              <a:srgbClr val="bcd6ed"/>
                            </a:solidFill>
                            <a:round/>
                          </a:ln>
                        </wps:spPr>
                        <wps:style>
                          <a:lnRef idx="0"/>
                          <a:fillRef idx="0"/>
                          <a:effectRef idx="0"/>
                          <a:fontRef idx="minor"/>
                        </wps:style>
                        <wps:bodyPr/>
                      </wps:wsp>
                      <pic:pic xmlns:pic="http://schemas.openxmlformats.org/drawingml/2006/picture">
                        <pic:nvPicPr>
                          <pic:cNvPr id="165" name="Image 182" descr=""/>
                          <pic:cNvPicPr/>
                        </pic:nvPicPr>
                        <pic:blipFill>
                          <a:blip r:embed="rId109"/>
                          <a:stretch/>
                        </pic:blipFill>
                        <pic:spPr>
                          <a:xfrm>
                            <a:off x="432360" y="389880"/>
                            <a:ext cx="70560" cy="71280"/>
                          </a:xfrm>
                          <a:prstGeom prst="rect">
                            <a:avLst/>
                          </a:prstGeom>
                          <a:noFill/>
                          <a:ln w="0">
                            <a:noFill/>
                          </a:ln>
                        </pic:spPr>
                      </pic:pic>
                      <wps:wsp>
                        <wps:cNvPr id="166" name="Graphic 183"/>
                        <wps:cNvSpPr/>
                        <wps:spPr>
                          <a:xfrm>
                            <a:off x="714960" y="39492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67" name="Graphic 184"/>
                        <wps:cNvSpPr/>
                        <wps:spPr>
                          <a:xfrm>
                            <a:off x="714960" y="39492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pic:pic xmlns:pic="http://schemas.openxmlformats.org/drawingml/2006/picture">
                        <pic:nvPicPr>
                          <pic:cNvPr id="168" name="Image 185" descr=""/>
                          <pic:cNvPicPr/>
                        </pic:nvPicPr>
                        <pic:blipFill>
                          <a:blip r:embed="rId110"/>
                          <a:stretch/>
                        </pic:blipFill>
                        <pic:spPr>
                          <a:xfrm>
                            <a:off x="1085040" y="278280"/>
                            <a:ext cx="70560" cy="71280"/>
                          </a:xfrm>
                          <a:prstGeom prst="rect">
                            <a:avLst/>
                          </a:prstGeom>
                          <a:noFill/>
                          <a:ln w="0">
                            <a:noFill/>
                          </a:ln>
                        </pic:spPr>
                      </pic:pic>
                      <wps:wsp>
                        <wps:cNvPr id="169" name="Graphic 186"/>
                        <wps:cNvSpPr/>
                        <wps:spPr>
                          <a:xfrm>
                            <a:off x="734760" y="723240"/>
                            <a:ext cx="64080" cy="64080"/>
                          </a:xfrm>
                          <a:custGeom>
                            <a:avLst/>
                            <a:gdLst>
                              <a:gd name="textAreaLeft" fmla="*/ 0 w 36360"/>
                              <a:gd name="textAreaRight" fmla="*/ 38160 w 36360"/>
                              <a:gd name="textAreaTop" fmla="*/ 0 h 36360"/>
                              <a:gd name="textAreaBottom" fmla="*/ 38160 h 3636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70" name="Graphic 187"/>
                        <wps:cNvSpPr/>
                        <wps:spPr>
                          <a:xfrm>
                            <a:off x="734760" y="723240"/>
                            <a:ext cx="64080" cy="64080"/>
                          </a:xfrm>
                          <a:custGeom>
                            <a:avLst/>
                            <a:gdLst>
                              <a:gd name="textAreaLeft" fmla="*/ 0 w 36360"/>
                              <a:gd name="textAreaRight" fmla="*/ 38160 w 36360"/>
                              <a:gd name="textAreaTop" fmla="*/ 0 h 36360"/>
                              <a:gd name="textAreaBottom" fmla="*/ 38160 h 3636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wps:wsp>
                        <wps:cNvPr id="171" name="Graphic 188"/>
                        <wps:cNvSpPr/>
                        <wps:spPr>
                          <a:xfrm>
                            <a:off x="784080" y="9162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451"/>
                                </a:lnTo>
                                <a:lnTo>
                                  <a:pt x="9382" y="54625"/>
                                </a:lnTo>
                                <a:lnTo>
                                  <a:pt x="19556" y="61489"/>
                                </a:lnTo>
                                <a:lnTo>
                                  <a:pt x="32003" y="64007"/>
                                </a:lnTo>
                                <a:lnTo>
                                  <a:pt x="44451" y="61489"/>
                                </a:lnTo>
                                <a:lnTo>
                                  <a:pt x="54625" y="54625"/>
                                </a:lnTo>
                                <a:lnTo>
                                  <a:pt x="61489" y="44451"/>
                                </a:lnTo>
                                <a:lnTo>
                                  <a:pt x="64007" y="32003"/>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172" name="Graphic 189"/>
                        <wps:cNvSpPr/>
                        <wps:spPr>
                          <a:xfrm>
                            <a:off x="784080" y="91620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7" y="32003"/>
                                </a:moveTo>
                                <a:lnTo>
                                  <a:pt x="61489" y="44451"/>
                                </a:lnTo>
                                <a:lnTo>
                                  <a:pt x="54625" y="54625"/>
                                </a:lnTo>
                                <a:lnTo>
                                  <a:pt x="44451" y="61489"/>
                                </a:lnTo>
                                <a:lnTo>
                                  <a:pt x="32003" y="64007"/>
                                </a:lnTo>
                                <a:lnTo>
                                  <a:pt x="19556" y="61489"/>
                                </a:lnTo>
                                <a:lnTo>
                                  <a:pt x="9382" y="54625"/>
                                </a:lnTo>
                                <a:lnTo>
                                  <a:pt x="2518" y="44451"/>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wps:wsp>
                        <wps:cNvPr id="173" name="Graphic 190"/>
                        <wps:cNvSpPr/>
                        <wps:spPr>
                          <a:xfrm>
                            <a:off x="714960" y="726480"/>
                            <a:ext cx="63360" cy="64080"/>
                          </a:xfrm>
                          <a:custGeom>
                            <a:avLst/>
                            <a:gdLst>
                              <a:gd name="textAreaLeft" fmla="*/ 0 w 36000"/>
                              <a:gd name="textAreaRight" fmla="*/ 37800 w 36000"/>
                              <a:gd name="textAreaTop" fmla="*/ 0 h 36360"/>
                              <a:gd name="textAreaBottom" fmla="*/ 38160 h 36360"/>
                            </a:gdLst>
                            <a:ahLst/>
                            <a:cxnLst/>
                            <a:rect l="textAreaLeft" t="textAreaTop" r="textAreaRight" b="textAreaBottom"/>
                            <a:pathLst>
                              <a:path w="64135" h="64135">
                                <a:moveTo>
                                  <a:pt x="32004" y="0"/>
                                </a:moveTo>
                                <a:lnTo>
                                  <a:pt x="19556" y="2518"/>
                                </a:lnTo>
                                <a:lnTo>
                                  <a:pt x="9382" y="9382"/>
                                </a:lnTo>
                                <a:lnTo>
                                  <a:pt x="2518" y="19556"/>
                                </a:lnTo>
                                <a:lnTo>
                                  <a:pt x="0" y="32004"/>
                                </a:lnTo>
                                <a:lnTo>
                                  <a:pt x="2518" y="44451"/>
                                </a:lnTo>
                                <a:lnTo>
                                  <a:pt x="9382" y="54625"/>
                                </a:lnTo>
                                <a:lnTo>
                                  <a:pt x="19556" y="61489"/>
                                </a:lnTo>
                                <a:lnTo>
                                  <a:pt x="32004" y="64008"/>
                                </a:lnTo>
                                <a:lnTo>
                                  <a:pt x="44451" y="61489"/>
                                </a:lnTo>
                                <a:lnTo>
                                  <a:pt x="54625" y="54625"/>
                                </a:lnTo>
                                <a:lnTo>
                                  <a:pt x="61489" y="44451"/>
                                </a:lnTo>
                                <a:lnTo>
                                  <a:pt x="64008" y="32004"/>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74" name="Graphic 191"/>
                        <wps:cNvSpPr/>
                        <wps:spPr>
                          <a:xfrm>
                            <a:off x="714960" y="726480"/>
                            <a:ext cx="63360" cy="64080"/>
                          </a:xfrm>
                          <a:custGeom>
                            <a:avLst/>
                            <a:gdLst>
                              <a:gd name="textAreaLeft" fmla="*/ 0 w 36000"/>
                              <a:gd name="textAreaRight" fmla="*/ 37800 w 36000"/>
                              <a:gd name="textAreaTop" fmla="*/ 0 h 36360"/>
                              <a:gd name="textAreaBottom" fmla="*/ 38160 h 36360"/>
                            </a:gdLst>
                            <a:ahLst/>
                            <a:cxnLst/>
                            <a:rect l="textAreaLeft" t="textAreaTop" r="textAreaRight" b="textAreaBottom"/>
                            <a:pathLst>
                              <a:path w="64135" h="64135">
                                <a:moveTo>
                                  <a:pt x="64008" y="32004"/>
                                </a:moveTo>
                                <a:lnTo>
                                  <a:pt x="61489" y="44451"/>
                                </a:lnTo>
                                <a:lnTo>
                                  <a:pt x="54625" y="54625"/>
                                </a:lnTo>
                                <a:lnTo>
                                  <a:pt x="44451" y="61489"/>
                                </a:lnTo>
                                <a:lnTo>
                                  <a:pt x="32004" y="64008"/>
                                </a:lnTo>
                                <a:lnTo>
                                  <a:pt x="19556" y="61489"/>
                                </a:lnTo>
                                <a:lnTo>
                                  <a:pt x="9382" y="54625"/>
                                </a:lnTo>
                                <a:lnTo>
                                  <a:pt x="2518" y="44451"/>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noFill/>
                          <a:ln w="9525">
                            <a:solidFill>
                              <a:srgbClr val="1f3763"/>
                            </a:solidFill>
                            <a:round/>
                          </a:ln>
                        </wps:spPr>
                        <wps:style>
                          <a:lnRef idx="0"/>
                          <a:fillRef idx="0"/>
                          <a:effectRef idx="0"/>
                          <a:fontRef idx="minor"/>
                        </wps:style>
                        <wps:bodyPr/>
                      </wps:wsp>
                      <wps:wsp>
                        <wps:cNvPr id="175" name="Graphic 192"/>
                        <wps:cNvSpPr/>
                        <wps:spPr>
                          <a:xfrm>
                            <a:off x="559440" y="8197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76" name="Graphic 193"/>
                        <wps:cNvSpPr/>
                        <wps:spPr>
                          <a:xfrm>
                            <a:off x="559440" y="8197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wps:wsp>
                        <wps:cNvPr id="177" name="Graphic 194"/>
                        <wps:cNvSpPr/>
                        <wps:spPr>
                          <a:xfrm>
                            <a:off x="558000" y="699120"/>
                            <a:ext cx="61560" cy="63360"/>
                          </a:xfrm>
                          <a:custGeom>
                            <a:avLst/>
                            <a:gdLst>
                              <a:gd name="textAreaLeft" fmla="*/ 0 w 34920"/>
                              <a:gd name="textAreaRight" fmla="*/ 36720 w 34920"/>
                              <a:gd name="textAreaTop" fmla="*/ 0 h 36000"/>
                              <a:gd name="textAreaBottom" fmla="*/ 37800 h 36000"/>
                            </a:gdLst>
                            <a:ahLst/>
                            <a:cxnLst/>
                            <a:rect l="textAreaLeft" t="textAreaTop" r="textAreaRight" b="textAreaBottom"/>
                            <a:pathLst>
                              <a:path w="64135" h="64135">
                                <a:moveTo>
                                  <a:pt x="32004" y="0"/>
                                </a:moveTo>
                                <a:lnTo>
                                  <a:pt x="19556" y="2518"/>
                                </a:lnTo>
                                <a:lnTo>
                                  <a:pt x="9382" y="9382"/>
                                </a:lnTo>
                                <a:lnTo>
                                  <a:pt x="2518" y="19556"/>
                                </a:lnTo>
                                <a:lnTo>
                                  <a:pt x="0" y="32003"/>
                                </a:lnTo>
                                <a:lnTo>
                                  <a:pt x="2518" y="44451"/>
                                </a:lnTo>
                                <a:lnTo>
                                  <a:pt x="9382" y="54625"/>
                                </a:lnTo>
                                <a:lnTo>
                                  <a:pt x="19556" y="61489"/>
                                </a:lnTo>
                                <a:lnTo>
                                  <a:pt x="32004" y="64007"/>
                                </a:lnTo>
                                <a:lnTo>
                                  <a:pt x="44451" y="61489"/>
                                </a:lnTo>
                                <a:lnTo>
                                  <a:pt x="54625" y="54625"/>
                                </a:lnTo>
                                <a:lnTo>
                                  <a:pt x="61489" y="44451"/>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178" name="Graphic 195"/>
                        <wps:cNvSpPr/>
                        <wps:spPr>
                          <a:xfrm>
                            <a:off x="558000" y="699120"/>
                            <a:ext cx="61560" cy="63360"/>
                          </a:xfrm>
                          <a:custGeom>
                            <a:avLst/>
                            <a:gdLst>
                              <a:gd name="textAreaLeft" fmla="*/ 0 w 34920"/>
                              <a:gd name="textAreaRight" fmla="*/ 36720 w 34920"/>
                              <a:gd name="textAreaTop" fmla="*/ 0 h 36000"/>
                              <a:gd name="textAreaBottom" fmla="*/ 37800 h 36000"/>
                            </a:gdLst>
                            <a:ahLst/>
                            <a:cxnLst/>
                            <a:rect l="textAreaLeft" t="textAreaTop" r="textAreaRight" b="textAreaBottom"/>
                            <a:pathLst>
                              <a:path w="64135" h="64135">
                                <a:moveTo>
                                  <a:pt x="64008" y="32003"/>
                                </a:moveTo>
                                <a:lnTo>
                                  <a:pt x="61489" y="44451"/>
                                </a:lnTo>
                                <a:lnTo>
                                  <a:pt x="54625" y="54625"/>
                                </a:lnTo>
                                <a:lnTo>
                                  <a:pt x="44451" y="61489"/>
                                </a:lnTo>
                                <a:lnTo>
                                  <a:pt x="32004" y="64007"/>
                                </a:lnTo>
                                <a:lnTo>
                                  <a:pt x="19556" y="61489"/>
                                </a:lnTo>
                                <a:lnTo>
                                  <a:pt x="9382" y="54625"/>
                                </a:lnTo>
                                <a:lnTo>
                                  <a:pt x="2518" y="44451"/>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pic:pic xmlns:pic="http://schemas.openxmlformats.org/drawingml/2006/picture">
                        <pic:nvPicPr>
                          <pic:cNvPr id="179" name="Image 196" descr=""/>
                          <pic:cNvPicPr/>
                        </pic:nvPicPr>
                        <pic:blipFill>
                          <a:blip r:embed="rId111"/>
                          <a:stretch/>
                        </pic:blipFill>
                        <pic:spPr>
                          <a:xfrm>
                            <a:off x="352440" y="294480"/>
                            <a:ext cx="71280" cy="71280"/>
                          </a:xfrm>
                          <a:prstGeom prst="rect">
                            <a:avLst/>
                          </a:prstGeom>
                          <a:noFill/>
                          <a:ln w="0">
                            <a:noFill/>
                          </a:ln>
                        </pic:spPr>
                      </pic:pic>
                    </wpg:wgp>
                  </a:graphicData>
                </a:graphic>
              </wp:inline>
            </w:drawing>
          </mc:Choice>
          <mc:Fallback>
            <w:pict>
              <v:group id="shape_0" alt="Group 162" style="position:absolute;margin-left:0pt;margin-top:-116.3pt;width:117.55pt;height:115.75pt" coordorigin="0,-2326" coordsize="2351,2315">
                <v:shape id="shape_0" ID="Image 163" stroked="f" o:allowincell="f" style="position:absolute;left:777;top:-1537;width:797;height:785;mso-wrap-style:none;v-text-anchor:middle;mso-position-vertical:top" type="_x0000_t75">
                  <v:imagedata r:id="rId112" o:detectmouseclick="t"/>
                  <v:stroke color="#3465a4" joinstyle="round" endcap="flat"/>
                  <w10:wrap type="square"/>
                </v:shape>
                <v:shape id="shape_0" ID="Image 169" stroked="f" o:allowincell="f" style="position:absolute;left:1572;top:-1726;width:110;height:111;mso-wrap-style:none;v-text-anchor:middle;mso-position-vertical:top" type="_x0000_t75">
                  <v:imagedata r:id="rId113" o:detectmouseclick="t"/>
                  <v:stroke color="#3465a4" joinstyle="round" endcap="flat"/>
                  <w10:wrap type="square"/>
                </v:shape>
                <v:shape id="shape_0" ID="Image 182" stroked="f" o:allowincell="f" style="position:absolute;left:681;top:-1712;width:110;height:111;mso-wrap-style:none;v-text-anchor:middle;mso-position-vertical:top" type="_x0000_t75">
                  <v:imagedata r:id="rId114" o:detectmouseclick="t"/>
                  <v:stroke color="#3465a4" joinstyle="round" endcap="flat"/>
                  <w10:wrap type="square"/>
                </v:shape>
                <v:shape id="shape_0" ID="Image 185" stroked="f" o:allowincell="f" style="position:absolute;left:1709;top:-1888;width:110;height:111;mso-wrap-style:none;v-text-anchor:middle;mso-position-vertical:top" type="_x0000_t75">
                  <v:imagedata r:id="rId115" o:detectmouseclick="t"/>
                  <v:stroke color="#3465a4" joinstyle="round" endcap="flat"/>
                  <w10:wrap type="square"/>
                </v:shape>
                <v:shape id="shape_0" ID="Image 196" stroked="f" o:allowincell="f" style="position:absolute;left:555;top:-1862;width:111;height:111;mso-wrap-style:none;v-text-anchor:middle;mso-position-vertical:top" type="_x0000_t75">
                  <v:imagedata r:id="rId116" o:detectmouseclick="t"/>
                  <v:stroke color="#3465a4" joinstyle="round" endcap="flat"/>
                  <w10:wrap type="square"/>
                </v:shape>
              </v:group>
            </w:pict>
          </mc:Fallback>
        </mc:AlternateContent>
      </w:r>
    </w:p>
    <w:p>
      <w:pPr>
        <w:pStyle w:val="BodyText"/>
        <w:rPr>
          <w:sz w:val="18"/>
        </w:rPr>
      </w:pPr>
      <w:r>
        <w:rPr>
          <w:sz w:val="18"/>
        </w:rPr>
      </w:r>
    </w:p>
    <w:p>
      <w:pPr>
        <w:pStyle w:val="BodyText"/>
        <w:spacing w:before="78" w:after="0"/>
        <w:rPr>
          <w:sz w:val="18"/>
        </w:rPr>
      </w:pPr>
      <w:r>
        <w:rPr>
          <w:sz w:val="18"/>
        </w:rPr>
      </w:r>
    </w:p>
    <w:p>
      <w:pPr>
        <w:pStyle w:val="Normal"/>
        <w:tabs>
          <w:tab w:val="clear" w:pos="720"/>
          <w:tab w:val="left" w:pos="3295" w:leader="none"/>
        </w:tabs>
        <w:spacing w:before="1" w:after="0"/>
        <w:ind w:left="1517"/>
        <w:rPr>
          <w:sz w:val="18"/>
        </w:rPr>
      </w:pPr>
      <w:bookmarkStart w:id="10" w:name="_bookmark10"/>
      <w:bookmarkEnd w:id="10"/>
      <w:r>
        <mc:AlternateContent>
          <mc:Choice Requires="wps">
            <w:drawing>
              <wp:anchor behindDoc="1" distT="14605" distB="13335" distL="14605" distR="15240" simplePos="0" locked="0" layoutInCell="0" allowOverlap="1" relativeHeight="38" wp14:anchorId="67B866C2">
                <wp:simplePos x="0" y="0"/>
                <wp:positionH relativeFrom="page">
                  <wp:posOffset>2366645</wp:posOffset>
                </wp:positionH>
                <wp:positionV relativeFrom="paragraph">
                  <wp:posOffset>76835</wp:posOffset>
                </wp:positionV>
                <wp:extent cx="320040" cy="1270"/>
                <wp:effectExtent l="14605" t="14605" r="15240" b="13335"/>
                <wp:wrapNone/>
                <wp:docPr id="180" name="Graphic 198"/>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40" y="0"/>
                              </a:lnTo>
                            </a:path>
                          </a:pathLst>
                        </a:custGeom>
                        <a:noFill/>
                        <a:ln w="28575">
                          <a:solidFill>
                            <a:srgbClr val="c55811"/>
                          </a:solidFill>
                          <a:prstDash val="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4605" distB="13335" distL="14605" distR="15240" simplePos="0" locked="0" layoutInCell="0" allowOverlap="1" relativeHeight="49" wp14:anchorId="240EEF13">
                <wp:simplePos x="0" y="0"/>
                <wp:positionH relativeFrom="page">
                  <wp:posOffset>1238250</wp:posOffset>
                </wp:positionH>
                <wp:positionV relativeFrom="paragraph">
                  <wp:posOffset>76835</wp:posOffset>
                </wp:positionV>
                <wp:extent cx="320040" cy="1270"/>
                <wp:effectExtent l="14605" t="14605" r="15240" b="13335"/>
                <wp:wrapNone/>
                <wp:docPr id="181" name="Graphic 197"/>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40" y="0"/>
                              </a:lnTo>
                            </a:path>
                          </a:pathLst>
                        </a:custGeom>
                        <a:noFill/>
                        <a:ln w="28575">
                          <a:solidFill>
                            <a:srgbClr val="a6a6a6"/>
                          </a:solidFill>
                          <a:prstDash val="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4605" distB="13335" distL="14605" distR="14605" simplePos="0" locked="0" layoutInCell="0" allowOverlap="1" relativeHeight="50" wp14:anchorId="63D2D4A9">
                <wp:simplePos x="0" y="0"/>
                <wp:positionH relativeFrom="page">
                  <wp:posOffset>4081780</wp:posOffset>
                </wp:positionH>
                <wp:positionV relativeFrom="paragraph">
                  <wp:posOffset>86995</wp:posOffset>
                </wp:positionV>
                <wp:extent cx="320040" cy="1270"/>
                <wp:effectExtent l="14605" t="14605" r="14605" b="13335"/>
                <wp:wrapNone/>
                <wp:docPr id="182" name="Graphic 199"/>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39" y="0"/>
                              </a:lnTo>
                            </a:path>
                          </a:pathLst>
                        </a:custGeom>
                        <a:noFill/>
                        <a:ln w="28575">
                          <a:solidFill>
                            <a:srgbClr val="a6a6a6"/>
                          </a:solidFill>
                          <a:prstDash val="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4605" distB="13335" distL="14605" distR="14605" simplePos="0" locked="0" layoutInCell="0" allowOverlap="1" relativeHeight="51" wp14:anchorId="56389643">
                <wp:simplePos x="0" y="0"/>
                <wp:positionH relativeFrom="page">
                  <wp:posOffset>5248275</wp:posOffset>
                </wp:positionH>
                <wp:positionV relativeFrom="paragraph">
                  <wp:posOffset>86995</wp:posOffset>
                </wp:positionV>
                <wp:extent cx="320040" cy="1270"/>
                <wp:effectExtent l="14605" t="14605" r="14605" b="13335"/>
                <wp:wrapNone/>
                <wp:docPr id="183" name="Graphic 200"/>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39" y="0"/>
                              </a:lnTo>
                            </a:path>
                          </a:pathLst>
                        </a:custGeom>
                        <a:noFill/>
                        <a:ln w="28575">
                          <a:solidFill>
                            <a:srgbClr val="c55811"/>
                          </a:solidFill>
                          <a:prstDash val="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65" wp14:anchorId="3A711B81">
                <wp:simplePos x="0" y="0"/>
                <wp:positionH relativeFrom="page">
                  <wp:posOffset>901700</wp:posOffset>
                </wp:positionH>
                <wp:positionV relativeFrom="paragraph">
                  <wp:posOffset>-2322195</wp:posOffset>
                </wp:positionV>
                <wp:extent cx="5749925" cy="2682875"/>
                <wp:effectExtent l="0" t="0" r="0" b="0"/>
                <wp:wrapNone/>
                <wp:docPr id="184" name="Textbox 201"/>
                <a:graphic xmlns:a="http://schemas.openxmlformats.org/drawingml/2006/main">
                  <a:graphicData uri="http://schemas.microsoft.com/office/word/2010/wordprocessingShape">
                    <wps:wsp>
                      <wps:cNvSpPr/>
                      <wps:spPr>
                        <a:xfrm>
                          <a:off x="0" y="0"/>
                          <a:ext cx="5749920" cy="2682720"/>
                        </a:xfrm>
                        <a:prstGeom prst="rect">
                          <a:avLst/>
                        </a:prstGeom>
                        <a:noFill/>
                        <a:ln w="0">
                          <a:noFill/>
                        </a:ln>
                      </wps:spPr>
                      <wps:style>
                        <a:lnRef idx="0"/>
                        <a:fillRef idx="0"/>
                        <a:effectRef idx="0"/>
                        <a:fontRef idx="minor"/>
                      </wps:style>
                      <wps:txbx>
                        <w:txbxContent>
                          <w:tbl>
                            <w:tblPr>
                              <w:tblStyle w:val="TableNormal"/>
                              <w:tblW w:w="8920" w:type="dxa"/>
                              <w:jc w:val="left"/>
                              <w:tblInd w:w="67" w:type="dxa"/>
                              <w:tblLayout w:type="fixed"/>
                              <w:tblCellMar>
                                <w:top w:w="0" w:type="dxa"/>
                                <w:left w:w="0" w:type="dxa"/>
                                <w:bottom w:w="0" w:type="dxa"/>
                                <w:right w:w="0" w:type="dxa"/>
                              </w:tblCellMar>
                              <w:tblLook w:firstRow="1" w:noVBand="0" w:lastRow="1" w:firstColumn="1" w:lastColumn="1" w:noHBand="0" w:val="01e0"/>
                            </w:tblPr>
                            <w:tblGrid>
                              <w:gridCol w:w="4311"/>
                              <w:gridCol w:w="215"/>
                              <w:gridCol w:w="4394"/>
                            </w:tblGrid>
                            <w:tr>
                              <w:trPr>
                                <w:trHeight w:val="250" w:hRule="atLeast"/>
                              </w:trPr>
                              <w:tc>
                                <w:tcPr>
                                  <w:tcW w:w="4311" w:type="dxa"/>
                                  <w:tcBorders>
                                    <w:bottom w:val="single" w:sz="6" w:space="0" w:color="D9D9D9"/>
                                  </w:tcBorders>
                                </w:tcPr>
                                <w:p>
                                  <w:pPr>
                                    <w:pStyle w:val="TableParagraph"/>
                                    <w:widowControl w:val="false"/>
                                    <w:suppressAutoHyphens w:val="true"/>
                                    <w:spacing w:lineRule="exact" w:line="203" w:before="0" w:after="0"/>
                                    <w:ind w:left="44"/>
                                    <w:jc w:val="left"/>
                                    <w:rPr>
                                      <w:b/>
                                      <w:sz w:val="20"/>
                                    </w:rPr>
                                  </w:pPr>
                                  <w:r>
                                    <w:rPr>
                                      <w:b/>
                                      <w:color w:val="2E5395"/>
                                      <w:kern w:val="0"/>
                                      <w:sz w:val="20"/>
                                      <w:szCs w:val="22"/>
                                      <w:lang w:eastAsia="en-US" w:bidi="ar-SA"/>
                                    </w:rPr>
                                    <w:t>Wykres</w:t>
                                  </w:r>
                                  <w:r>
                                    <w:rPr>
                                      <w:b/>
                                      <w:color w:val="2E5395"/>
                                      <w:spacing w:val="-6"/>
                                      <w:kern w:val="0"/>
                                      <w:sz w:val="20"/>
                                      <w:szCs w:val="22"/>
                                      <w:lang w:eastAsia="en-US" w:bidi="ar-SA"/>
                                    </w:rPr>
                                    <w:t xml:space="preserve"> </w:t>
                                  </w:r>
                                  <w:r>
                                    <w:rPr>
                                      <w:b/>
                                      <w:color w:val="2E5395"/>
                                      <w:kern w:val="0"/>
                                      <w:sz w:val="20"/>
                                      <w:szCs w:val="22"/>
                                      <w:lang w:eastAsia="en-US" w:bidi="ar-SA"/>
                                    </w:rPr>
                                    <w:t>5.</w:t>
                                  </w:r>
                                  <w:r>
                                    <w:rPr>
                                      <w:b/>
                                      <w:color w:val="2E5395"/>
                                      <w:spacing w:val="-5"/>
                                      <w:kern w:val="0"/>
                                      <w:sz w:val="20"/>
                                      <w:szCs w:val="22"/>
                                      <w:lang w:eastAsia="en-US" w:bidi="ar-SA"/>
                                    </w:rPr>
                                    <w:t xml:space="preserve"> </w:t>
                                  </w:r>
                                  <w:r>
                                    <w:rPr>
                                      <w:b/>
                                      <w:color w:val="2E5395"/>
                                      <w:kern w:val="0"/>
                                      <w:sz w:val="20"/>
                                      <w:szCs w:val="22"/>
                                      <w:lang w:eastAsia="en-US" w:bidi="ar-SA"/>
                                    </w:rPr>
                                    <w:t>Przychodnie</w:t>
                                  </w:r>
                                  <w:r>
                                    <w:rPr>
                                      <w:b/>
                                      <w:color w:val="2E5395"/>
                                      <w:spacing w:val="-4"/>
                                      <w:kern w:val="0"/>
                                      <w:sz w:val="20"/>
                                      <w:szCs w:val="22"/>
                                      <w:lang w:eastAsia="en-US" w:bidi="ar-SA"/>
                                    </w:rPr>
                                    <w:t xml:space="preserve"> </w:t>
                                  </w:r>
                                  <w:r>
                                    <w:rPr>
                                      <w:b/>
                                      <w:color w:val="2E5395"/>
                                      <w:kern w:val="0"/>
                                      <w:sz w:val="20"/>
                                      <w:szCs w:val="22"/>
                                      <w:lang w:eastAsia="en-US" w:bidi="ar-SA"/>
                                    </w:rPr>
                                    <w:t>na</w:t>
                                  </w:r>
                                  <w:r>
                                    <w:rPr>
                                      <w:b/>
                                      <w:color w:val="2E5395"/>
                                      <w:spacing w:val="-6"/>
                                      <w:kern w:val="0"/>
                                      <w:sz w:val="20"/>
                                      <w:szCs w:val="22"/>
                                      <w:lang w:eastAsia="en-US" w:bidi="ar-SA"/>
                                    </w:rPr>
                                    <w:t xml:space="preserve"> </w:t>
                                  </w:r>
                                  <w:r>
                                    <w:rPr>
                                      <w:b/>
                                      <w:color w:val="2E5395"/>
                                      <w:kern w:val="0"/>
                                      <w:sz w:val="20"/>
                                      <w:szCs w:val="22"/>
                                      <w:lang w:eastAsia="en-US" w:bidi="ar-SA"/>
                                    </w:rPr>
                                    <w:t>10</w:t>
                                  </w:r>
                                  <w:r>
                                    <w:rPr>
                                      <w:b/>
                                      <w:color w:val="2E5395"/>
                                      <w:spacing w:val="-5"/>
                                      <w:kern w:val="0"/>
                                      <w:sz w:val="20"/>
                                      <w:szCs w:val="22"/>
                                      <w:lang w:eastAsia="en-US" w:bidi="ar-SA"/>
                                    </w:rPr>
                                    <w:t xml:space="preserve"> </w:t>
                                  </w:r>
                                  <w:r>
                                    <w:rPr>
                                      <w:b/>
                                      <w:color w:val="2E5395"/>
                                      <w:kern w:val="0"/>
                                      <w:sz w:val="20"/>
                                      <w:szCs w:val="22"/>
                                      <w:lang w:eastAsia="en-US" w:bidi="ar-SA"/>
                                    </w:rPr>
                                    <w:t>tys.</w:t>
                                  </w:r>
                                  <w:r>
                                    <w:rPr>
                                      <w:b/>
                                      <w:color w:val="2E5395"/>
                                      <w:spacing w:val="-5"/>
                                      <w:kern w:val="0"/>
                                      <w:sz w:val="20"/>
                                      <w:szCs w:val="22"/>
                                      <w:lang w:eastAsia="en-US" w:bidi="ar-SA"/>
                                    </w:rPr>
                                    <w:t xml:space="preserve"> </w:t>
                                  </w:r>
                                  <w:r>
                                    <w:rPr>
                                      <w:b/>
                                      <w:color w:val="2E5395"/>
                                      <w:spacing w:val="-2"/>
                                      <w:kern w:val="0"/>
                                      <w:sz w:val="20"/>
                                      <w:szCs w:val="22"/>
                                      <w:lang w:eastAsia="en-US" w:bidi="ar-SA"/>
                                    </w:rPr>
                                    <w:t>ludności</w:t>
                                  </w:r>
                                </w:p>
                              </w:tc>
                              <w:tc>
                                <w:tcPr>
                                  <w:tcW w:w="215" w:type="dxa"/>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4394" w:type="dxa"/>
                                  <w:tcBorders>
                                    <w:bottom w:val="single" w:sz="6" w:space="0" w:color="D9D9D9"/>
                                  </w:tcBorders>
                                </w:tcPr>
                                <w:p>
                                  <w:pPr>
                                    <w:pStyle w:val="TableParagraph"/>
                                    <w:widowControl w:val="false"/>
                                    <w:suppressAutoHyphens w:val="true"/>
                                    <w:spacing w:lineRule="exact" w:line="203" w:before="0" w:after="0"/>
                                    <w:ind w:left="46"/>
                                    <w:jc w:val="left"/>
                                    <w:rPr>
                                      <w:b/>
                                      <w:sz w:val="20"/>
                                    </w:rPr>
                                  </w:pPr>
                                  <w:r>
                                    <w:rPr>
                                      <w:b/>
                                      <w:color w:val="2E5395"/>
                                      <w:kern w:val="0"/>
                                      <w:sz w:val="20"/>
                                      <w:szCs w:val="22"/>
                                      <w:lang w:eastAsia="en-US" w:bidi="ar-SA"/>
                                    </w:rPr>
                                    <w:t>Wykres</w:t>
                                  </w:r>
                                  <w:r>
                                    <w:rPr>
                                      <w:b/>
                                      <w:color w:val="2E5395"/>
                                      <w:spacing w:val="-5"/>
                                      <w:kern w:val="0"/>
                                      <w:sz w:val="20"/>
                                      <w:szCs w:val="22"/>
                                      <w:lang w:eastAsia="en-US" w:bidi="ar-SA"/>
                                    </w:rPr>
                                    <w:t xml:space="preserve"> </w:t>
                                  </w:r>
                                  <w:r>
                                    <w:rPr>
                                      <w:b/>
                                      <w:color w:val="2E5395"/>
                                      <w:kern w:val="0"/>
                                      <w:sz w:val="20"/>
                                      <w:szCs w:val="22"/>
                                      <w:lang w:eastAsia="en-US" w:bidi="ar-SA"/>
                                    </w:rPr>
                                    <w:t>6.</w:t>
                                  </w:r>
                                  <w:r>
                                    <w:rPr>
                                      <w:b/>
                                      <w:color w:val="2E5395"/>
                                      <w:spacing w:val="-6"/>
                                      <w:kern w:val="0"/>
                                      <w:sz w:val="20"/>
                                      <w:szCs w:val="22"/>
                                      <w:lang w:eastAsia="en-US" w:bidi="ar-SA"/>
                                    </w:rPr>
                                    <w:t xml:space="preserve"> </w:t>
                                  </w:r>
                                  <w:r>
                                    <w:rPr>
                                      <w:b/>
                                      <w:color w:val="2E5395"/>
                                      <w:kern w:val="0"/>
                                      <w:sz w:val="20"/>
                                      <w:szCs w:val="22"/>
                                      <w:lang w:eastAsia="en-US" w:bidi="ar-SA"/>
                                    </w:rPr>
                                    <w:t>Porady</w:t>
                                  </w:r>
                                  <w:r>
                                    <w:rPr>
                                      <w:b/>
                                      <w:color w:val="2E5395"/>
                                      <w:spacing w:val="-6"/>
                                      <w:kern w:val="0"/>
                                      <w:sz w:val="20"/>
                                      <w:szCs w:val="22"/>
                                      <w:lang w:eastAsia="en-US" w:bidi="ar-SA"/>
                                    </w:rPr>
                                    <w:t xml:space="preserve"> </w:t>
                                  </w:r>
                                  <w:r>
                                    <w:rPr>
                                      <w:b/>
                                      <w:color w:val="2E5395"/>
                                      <w:kern w:val="0"/>
                                      <w:sz w:val="20"/>
                                      <w:szCs w:val="22"/>
                                      <w:lang w:eastAsia="en-US" w:bidi="ar-SA"/>
                                    </w:rPr>
                                    <w:t>lekarskie</w:t>
                                  </w:r>
                                  <w:r>
                                    <w:rPr>
                                      <w:b/>
                                      <w:color w:val="2E5395"/>
                                      <w:spacing w:val="-5"/>
                                      <w:kern w:val="0"/>
                                      <w:sz w:val="20"/>
                                      <w:szCs w:val="22"/>
                                      <w:lang w:eastAsia="en-US" w:bidi="ar-SA"/>
                                    </w:rPr>
                                    <w:t xml:space="preserve"> </w:t>
                                  </w:r>
                                  <w:r>
                                    <w:rPr>
                                      <w:b/>
                                      <w:color w:val="2E5395"/>
                                      <w:kern w:val="0"/>
                                      <w:sz w:val="20"/>
                                      <w:szCs w:val="22"/>
                                      <w:lang w:eastAsia="en-US" w:bidi="ar-SA"/>
                                    </w:rPr>
                                    <w:t>na</w:t>
                                  </w:r>
                                  <w:r>
                                    <w:rPr>
                                      <w:b/>
                                      <w:color w:val="2E5395"/>
                                      <w:spacing w:val="-6"/>
                                      <w:kern w:val="0"/>
                                      <w:sz w:val="20"/>
                                      <w:szCs w:val="22"/>
                                      <w:lang w:eastAsia="en-US" w:bidi="ar-SA"/>
                                    </w:rPr>
                                    <w:t xml:space="preserve"> </w:t>
                                  </w:r>
                                  <w:r>
                                    <w:rPr>
                                      <w:b/>
                                      <w:color w:val="2E5395"/>
                                      <w:kern w:val="0"/>
                                      <w:sz w:val="20"/>
                                      <w:szCs w:val="22"/>
                                      <w:lang w:eastAsia="en-US" w:bidi="ar-SA"/>
                                    </w:rPr>
                                    <w:t>1000</w:t>
                                  </w:r>
                                  <w:r>
                                    <w:rPr>
                                      <w:b/>
                                      <w:color w:val="2E5395"/>
                                      <w:spacing w:val="-6"/>
                                      <w:kern w:val="0"/>
                                      <w:sz w:val="20"/>
                                      <w:szCs w:val="22"/>
                                      <w:lang w:eastAsia="en-US" w:bidi="ar-SA"/>
                                    </w:rPr>
                                    <w:t xml:space="preserve"> </w:t>
                                  </w:r>
                                  <w:r>
                                    <w:rPr>
                                      <w:b/>
                                      <w:color w:val="2E5395"/>
                                      <w:spacing w:val="-2"/>
                                      <w:kern w:val="0"/>
                                      <w:sz w:val="20"/>
                                      <w:szCs w:val="22"/>
                                      <w:lang w:eastAsia="en-US" w:bidi="ar-SA"/>
                                    </w:rPr>
                                    <w:t>ludności</w:t>
                                  </w:r>
                                </w:p>
                              </w:tc>
                            </w:tr>
                            <w:tr>
                              <w:trPr>
                                <w:trHeight w:val="2441" w:hRule="atLeast"/>
                              </w:trPr>
                              <w:tc>
                                <w:tcPr>
                                  <w:tcW w:w="4311" w:type="dxa"/>
                                  <w:tcBorders>
                                    <w:top w:val="single" w:sz="6" w:space="0" w:color="D9D9D9"/>
                                    <w:left w:val="single" w:sz="6" w:space="0" w:color="D9D9D9"/>
                                    <w:right w:val="single" w:sz="6" w:space="0" w:color="D9D9D9"/>
                                  </w:tcBorders>
                                </w:tcPr>
                                <w:p>
                                  <w:pPr>
                                    <w:pStyle w:val="TableParagraph"/>
                                    <w:widowControl w:val="false"/>
                                    <w:suppressAutoHyphens w:val="true"/>
                                    <w:spacing w:before="64" w:after="0"/>
                                    <w:ind w:firstLine="1" w:left="1767" w:right="1737"/>
                                    <w:jc w:val="center"/>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tabs>
                                      <w:tab w:val="clear" w:pos="720"/>
                                      <w:tab w:val="left" w:pos="3175" w:leader="none"/>
                                    </w:tabs>
                                    <w:suppressAutoHyphens w:val="true"/>
                                    <w:spacing w:lineRule="auto" w:line="156" w:before="0" w:after="0"/>
                                    <w:ind w:left="1798"/>
                                    <w:jc w:val="left"/>
                                    <w:rPr>
                                      <w:sz w:val="18"/>
                                    </w:rPr>
                                  </w:pPr>
                                  <w:r>
                                    <w:rPr>
                                      <w:color w:val="1F3863"/>
                                      <w:spacing w:val="-5"/>
                                      <w:kern w:val="0"/>
                                      <w:position w:val="-10"/>
                                      <w:sz w:val="18"/>
                                      <w:szCs w:val="22"/>
                                      <w:lang w:eastAsia="en-US" w:bidi="ar-SA"/>
                                    </w:rPr>
                                    <w:t>15</w:t>
                                  </w:r>
                                  <w:r>
                                    <w:rPr>
                                      <w:color w:val="1F3863"/>
                                      <w:kern w:val="0"/>
                                      <w:sz w:val="18"/>
                                      <w:szCs w:val="22"/>
                                      <w:lang w:eastAsia="en-US" w:bidi="ar-SA"/>
                                    </w:rPr>
                                    <w:tab/>
                                  </w:r>
                                  <w:r>
                                    <w:rPr>
                                      <w:color w:val="1F3863"/>
                                      <w:spacing w:val="-5"/>
                                      <w:kern w:val="0"/>
                                      <w:position w:val="-10"/>
                                      <w:sz w:val="18"/>
                                      <w:szCs w:val="22"/>
                                      <w:lang w:eastAsia="en-US" w:bidi="ar-SA"/>
                                    </w:rPr>
                                    <w:t>m.</w:t>
                                  </w:r>
                                </w:p>
                                <w:p>
                                  <w:pPr>
                                    <w:pStyle w:val="TableParagraph"/>
                                    <w:widowControl w:val="false"/>
                                    <w:tabs>
                                      <w:tab w:val="clear" w:pos="720"/>
                                      <w:tab w:val="left" w:pos="1798" w:leader="none"/>
                                      <w:tab w:val="left" w:pos="2921" w:leader="none"/>
                                    </w:tabs>
                                    <w:suppressAutoHyphens w:val="true"/>
                                    <w:spacing w:lineRule="auto" w:line="161" w:before="0" w:after="0"/>
                                    <w:ind w:left="737"/>
                                    <w:jc w:val="left"/>
                                    <w:rPr>
                                      <w:sz w:val="18"/>
                                    </w:rPr>
                                  </w:pPr>
                                  <w:r>
                                    <w:rPr>
                                      <w:color w:val="1F3863"/>
                                      <w:kern w:val="0"/>
                                      <w:position w:val="-10"/>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spacing w:val="-5"/>
                                      <w:kern w:val="0"/>
                                      <w:position w:val="-15"/>
                                      <w:sz w:val="18"/>
                                      <w:szCs w:val="22"/>
                                      <w:lang w:eastAsia="en-US" w:bidi="ar-SA"/>
                                    </w:rPr>
                                    <w:t>10</w:t>
                                  </w:r>
                                  <w:r>
                                    <w:rPr>
                                      <w:color w:val="1F3863"/>
                                      <w:kern w:val="0"/>
                                      <w:position w:val="-15"/>
                                      <w:sz w:val="18"/>
                                      <w:szCs w:val="22"/>
                                      <w:lang w:eastAsia="en-US" w:bidi="ar-SA"/>
                                    </w:rPr>
                                    <w:tab/>
                                  </w:r>
                                  <w:r>
                                    <w:rPr>
                                      <w:color w:val="1F3863"/>
                                      <w:spacing w:val="-2"/>
                                      <w:kern w:val="0"/>
                                      <w:position w:val="-10"/>
                                      <w:sz w:val="18"/>
                                      <w:szCs w:val="22"/>
                                      <w:lang w:eastAsia="en-US" w:bidi="ar-SA"/>
                                    </w:rPr>
                                    <w:t>Braniewo</w:t>
                                  </w:r>
                                </w:p>
                                <w:p>
                                  <w:pPr>
                                    <w:pStyle w:val="TableParagraph"/>
                                    <w:widowControl w:val="false"/>
                                    <w:tabs>
                                      <w:tab w:val="clear" w:pos="720"/>
                                      <w:tab w:val="left" w:pos="3537" w:leader="none"/>
                                    </w:tabs>
                                    <w:suppressAutoHyphens w:val="true"/>
                                    <w:spacing w:lineRule="exact" w:line="215" w:before="152" w:after="0"/>
                                    <w:ind w:left="1889"/>
                                    <w:jc w:val="left"/>
                                    <w:rPr>
                                      <w:sz w:val="18"/>
                                    </w:rPr>
                                  </w:pPr>
                                  <w:r>
                                    <w:rPr>
                                      <w:color w:val="1F3863"/>
                                      <w:spacing w:val="-10"/>
                                      <w:kern w:val="0"/>
                                      <w:position w:val="5"/>
                                      <w:sz w:val="18"/>
                                      <w:szCs w:val="22"/>
                                      <w:lang w:eastAsia="en-US" w:bidi="ar-SA"/>
                                    </w:rPr>
                                    <w:t>5</w:t>
                                  </w:r>
                                  <w:r>
                                    <w:rPr>
                                      <w:color w:val="1F3863"/>
                                      <w:kern w:val="0"/>
                                      <w:position w:val="5"/>
                                      <w:sz w:val="18"/>
                                      <w:szCs w:val="22"/>
                                      <w:lang w:eastAsia="en-US" w:bidi="ar-SA"/>
                                    </w:rPr>
                                    <w:tab/>
                                  </w:r>
                                  <w:r>
                                    <w:rPr>
                                      <w:color w:val="1F3863"/>
                                      <w:spacing w:val="-5"/>
                                      <w:kern w:val="0"/>
                                      <w:sz w:val="18"/>
                                      <w:szCs w:val="22"/>
                                      <w:lang w:eastAsia="en-US" w:bidi="ar-SA"/>
                                    </w:rPr>
                                    <w:t>gm.</w:t>
                                  </w:r>
                                </w:p>
                                <w:p>
                                  <w:pPr>
                                    <w:pStyle w:val="TableParagraph"/>
                                    <w:widowControl w:val="false"/>
                                    <w:tabs>
                                      <w:tab w:val="clear" w:pos="720"/>
                                      <w:tab w:val="left" w:pos="3110" w:leader="none"/>
                                    </w:tabs>
                                    <w:suppressAutoHyphens w:val="true"/>
                                    <w:spacing w:lineRule="auto" w:line="151" w:before="0" w:after="0"/>
                                    <w:ind w:right="61"/>
                                    <w:jc w:val="center"/>
                                    <w:rPr>
                                      <w:sz w:val="18"/>
                                    </w:rPr>
                                  </w:pPr>
                                  <w:r>
                                    <w:rPr>
                                      <w:color w:val="1F3863"/>
                                      <w:spacing w:val="-2"/>
                                      <w:kern w:val="0"/>
                                      <w:position w:val="-10"/>
                                      <w:sz w:val="18"/>
                                      <w:szCs w:val="22"/>
                                      <w:lang w:eastAsia="en-US" w:bidi="ar-SA"/>
                                    </w:rPr>
                                    <w:t>Tolkmicko</w:t>
                                  </w:r>
                                  <w:r>
                                    <w:rPr>
                                      <w:color w:val="1F3863"/>
                                      <w:kern w:val="0"/>
                                      <w:sz w:val="18"/>
                                      <w:szCs w:val="22"/>
                                      <w:lang w:eastAsia="en-US" w:bidi="ar-SA"/>
                                    </w:rPr>
                                    <w:tab/>
                                  </w:r>
                                  <w:r>
                                    <w:rPr>
                                      <w:color w:val="1F3863"/>
                                      <w:spacing w:val="-2"/>
                                      <w:kern w:val="0"/>
                                      <w:position w:val="-10"/>
                                      <w:sz w:val="18"/>
                                      <w:szCs w:val="22"/>
                                      <w:lang w:eastAsia="en-US" w:bidi="ar-SA"/>
                                    </w:rPr>
                                    <w:t>Braniewo</w:t>
                                  </w:r>
                                </w:p>
                                <w:p>
                                  <w:pPr>
                                    <w:pStyle w:val="TableParagraph"/>
                                    <w:widowControl w:val="false"/>
                                    <w:suppressAutoHyphens w:val="true"/>
                                    <w:spacing w:lineRule="exact" w:line="162" w:before="0" w:after="0"/>
                                    <w:ind w:right="426"/>
                                    <w:jc w:val="center"/>
                                    <w:rPr>
                                      <w:sz w:val="18"/>
                                    </w:rPr>
                                  </w:pPr>
                                  <w:r>
                                    <w:rPr>
                                      <w:color w:val="1F3863"/>
                                      <w:spacing w:val="-10"/>
                                      <w:kern w:val="0"/>
                                      <w:sz w:val="18"/>
                                      <w:szCs w:val="22"/>
                                      <w:lang w:eastAsia="en-US" w:bidi="ar-SA"/>
                                    </w:rPr>
                                    <w:t>0</w:t>
                                  </w:r>
                                </w:p>
                                <w:p>
                                  <w:pPr>
                                    <w:pStyle w:val="TableParagraph"/>
                                    <w:widowControl w:val="false"/>
                                    <w:suppressAutoHyphens w:val="true"/>
                                    <w:spacing w:before="108" w:after="0"/>
                                    <w:jc w:val="left"/>
                                    <w:rPr>
                                      <w:sz w:val="18"/>
                                    </w:rPr>
                                  </w:pPr>
                                  <w:r>
                                    <w:rPr>
                                      <w:sz w:val="18"/>
                                    </w:rPr>
                                  </w:r>
                                </w:p>
                                <w:p>
                                  <w:pPr>
                                    <w:pStyle w:val="TableParagraph"/>
                                    <w:widowControl w:val="false"/>
                                    <w:tabs>
                                      <w:tab w:val="clear" w:pos="720"/>
                                      <w:tab w:val="left" w:pos="3185" w:leader="none"/>
                                    </w:tabs>
                                    <w:suppressAutoHyphens w:val="true"/>
                                    <w:spacing w:before="0" w:after="0"/>
                                    <w:ind w:left="543"/>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top w:val="single" w:sz="6" w:space="0" w:color="D9D9D9"/>
                                    <w:left w:val="single" w:sz="6" w:space="0" w:color="D9D9D9"/>
                                    <w:right w:val="single" w:sz="6" w:space="0" w:color="D9D9D9"/>
                                  </w:tcBorders>
                                </w:tcPr>
                                <w:p>
                                  <w:pPr>
                                    <w:pStyle w:val="TableParagraph"/>
                                    <w:widowControl w:val="false"/>
                                    <w:suppressAutoHyphens w:val="true"/>
                                    <w:spacing w:before="29" w:after="0"/>
                                    <w:ind w:left="1669" w:right="1479"/>
                                    <w:jc w:val="center"/>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suppressAutoHyphens w:val="true"/>
                                    <w:spacing w:lineRule="exact" w:line="128" w:before="0" w:after="0"/>
                                    <w:ind w:left="1602"/>
                                    <w:jc w:val="left"/>
                                    <w:rPr>
                                      <w:sz w:val="18"/>
                                    </w:rPr>
                                  </w:pPr>
                                  <w:r>
                                    <w:rPr>
                                      <w:color w:val="1F3863"/>
                                      <w:kern w:val="0"/>
                                      <w:sz w:val="18"/>
                                      <w:szCs w:val="22"/>
                                      <w:lang w:eastAsia="en-US" w:bidi="ar-SA"/>
                                    </w:rPr>
                                    <w:t>15</w:t>
                                  </w:r>
                                  <w:r>
                                    <w:rPr>
                                      <w:color w:val="1F3863"/>
                                      <w:spacing w:val="-2"/>
                                      <w:kern w:val="0"/>
                                      <w:sz w:val="18"/>
                                      <w:szCs w:val="22"/>
                                      <w:lang w:eastAsia="en-US" w:bidi="ar-SA"/>
                                    </w:rPr>
                                    <w:t xml:space="preserve"> </w:t>
                                  </w:r>
                                  <w:r>
                                    <w:rPr>
                                      <w:color w:val="1F3863"/>
                                      <w:spacing w:val="-5"/>
                                      <w:kern w:val="0"/>
                                      <w:sz w:val="18"/>
                                      <w:szCs w:val="22"/>
                                      <w:lang w:eastAsia="en-US" w:bidi="ar-SA"/>
                                    </w:rPr>
                                    <w:t>000</w:t>
                                  </w:r>
                                </w:p>
                                <w:p>
                                  <w:pPr>
                                    <w:pStyle w:val="TableParagraph"/>
                                    <w:widowControl w:val="false"/>
                                    <w:tabs>
                                      <w:tab w:val="clear" w:pos="720"/>
                                      <w:tab w:val="left" w:pos="3327" w:leader="none"/>
                                    </w:tabs>
                                    <w:suppressAutoHyphens w:val="true"/>
                                    <w:spacing w:lineRule="exact" w:line="226" w:before="0" w:after="0"/>
                                    <w:ind w:left="823"/>
                                    <w:jc w:val="left"/>
                                    <w:rPr>
                                      <w:sz w:val="18"/>
                                    </w:rPr>
                                  </w:pPr>
                                  <w:r>
                                    <w:rPr>
                                      <w:color w:val="1F3863"/>
                                      <w:kern w:val="0"/>
                                      <w:position w:val="11"/>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spacing w:val="-5"/>
                                      <w:kern w:val="0"/>
                                      <w:position w:val="11"/>
                                      <w:sz w:val="18"/>
                                      <w:szCs w:val="22"/>
                                      <w:lang w:eastAsia="en-US" w:bidi="ar-SA"/>
                                    </w:rPr>
                                    <w:t>m.</w:t>
                                  </w:r>
                                </w:p>
                                <w:p>
                                  <w:pPr>
                                    <w:pStyle w:val="TableParagraph"/>
                                    <w:widowControl w:val="false"/>
                                    <w:tabs>
                                      <w:tab w:val="clear" w:pos="720"/>
                                      <w:tab w:val="left" w:pos="3074" w:leader="none"/>
                                    </w:tabs>
                                    <w:suppressAutoHyphens w:val="true"/>
                                    <w:spacing w:lineRule="auto" w:line="161" w:before="0" w:after="0"/>
                                    <w:ind w:left="1602"/>
                                    <w:jc w:val="left"/>
                                    <w:rPr>
                                      <w:sz w:val="18"/>
                                    </w:rPr>
                                  </w:pPr>
                                  <w:r>
                                    <w:rPr>
                                      <w:color w:val="1F3863"/>
                                      <w:kern w:val="0"/>
                                      <w:position w:val="-4"/>
                                      <w:sz w:val="18"/>
                                      <w:szCs w:val="22"/>
                                      <w:lang w:eastAsia="en-US" w:bidi="ar-SA"/>
                                    </w:rPr>
                                    <w:t>10</w:t>
                                  </w:r>
                                  <w:r>
                                    <w:rPr>
                                      <w:color w:val="1F3863"/>
                                      <w:spacing w:val="-2"/>
                                      <w:kern w:val="0"/>
                                      <w:position w:val="-4"/>
                                      <w:sz w:val="18"/>
                                      <w:szCs w:val="22"/>
                                      <w:lang w:eastAsia="en-US" w:bidi="ar-SA"/>
                                    </w:rPr>
                                    <w:t xml:space="preserve"> </w:t>
                                  </w:r>
                                  <w:r>
                                    <w:rPr>
                                      <w:color w:val="1F3863"/>
                                      <w:spacing w:val="-5"/>
                                      <w:kern w:val="0"/>
                                      <w:position w:val="-4"/>
                                      <w:sz w:val="18"/>
                                      <w:szCs w:val="22"/>
                                      <w:lang w:eastAsia="en-US" w:bidi="ar-SA"/>
                                    </w:rPr>
                                    <w:t>000</w:t>
                                  </w:r>
                                  <w:r>
                                    <w:rPr>
                                      <w:color w:val="1F3863"/>
                                      <w:kern w:val="0"/>
                                      <w:position w:val="-4"/>
                                      <w:sz w:val="18"/>
                                      <w:szCs w:val="22"/>
                                      <w:lang w:eastAsia="en-US" w:bidi="ar-SA"/>
                                    </w:rPr>
                                    <w:tab/>
                                  </w:r>
                                  <w:r>
                                    <w:rPr>
                                      <w:color w:val="1F3863"/>
                                      <w:spacing w:val="-2"/>
                                      <w:kern w:val="0"/>
                                      <w:sz w:val="18"/>
                                      <w:szCs w:val="22"/>
                                      <w:lang w:eastAsia="en-US" w:bidi="ar-SA"/>
                                    </w:rPr>
                                    <w:t>Braniewo</w:t>
                                  </w:r>
                                </w:p>
                                <w:p>
                                  <w:pPr>
                                    <w:pStyle w:val="TableParagraph"/>
                                    <w:widowControl w:val="false"/>
                                    <w:tabs>
                                      <w:tab w:val="clear" w:pos="720"/>
                                      <w:tab w:val="left" w:pos="3707" w:leader="none"/>
                                    </w:tabs>
                                    <w:suppressAutoHyphens w:val="true"/>
                                    <w:spacing w:lineRule="exact" w:line="226" w:before="195" w:after="0"/>
                                    <w:ind w:left="1693"/>
                                    <w:jc w:val="left"/>
                                    <w:rPr>
                                      <w:sz w:val="18"/>
                                    </w:rPr>
                                  </w:pPr>
                                  <w:r>
                                    <w:rPr>
                                      <w:color w:val="1F3863"/>
                                      <w:kern w:val="0"/>
                                      <w:position w:val="-5"/>
                                      <w:sz w:val="18"/>
                                      <w:szCs w:val="22"/>
                                      <w:lang w:eastAsia="en-US" w:bidi="ar-SA"/>
                                    </w:rPr>
                                    <w:t>5</w:t>
                                  </w:r>
                                  <w:r>
                                    <w:rPr>
                                      <w:color w:val="1F3863"/>
                                      <w:spacing w:val="-1"/>
                                      <w:kern w:val="0"/>
                                      <w:sz w:val="18"/>
                                      <w:szCs w:val="22"/>
                                      <w:lang w:eastAsia="en-US" w:bidi="ar-SA"/>
                                    </w:rPr>
                                    <w:t xml:space="preserve"> </w:t>
                                  </w:r>
                                  <w:r>
                                    <w:rPr>
                                      <w:color w:val="1F3863"/>
                                      <w:spacing w:val="-5"/>
                                      <w:kern w:val="0"/>
                                      <w:sz w:val="18"/>
                                      <w:szCs w:val="22"/>
                                      <w:lang w:eastAsia="en-US" w:bidi="ar-SA"/>
                                    </w:rPr>
                                    <w:t>000</w:t>
                                  </w:r>
                                  <w:r>
                                    <w:rPr>
                                      <w:color w:val="1F3863"/>
                                      <w:kern w:val="0"/>
                                      <w:sz w:val="18"/>
                                      <w:szCs w:val="22"/>
                                      <w:lang w:eastAsia="en-US" w:bidi="ar-SA"/>
                                    </w:rPr>
                                    <w:tab/>
                                  </w:r>
                                  <w:r>
                                    <w:rPr>
                                      <w:color w:val="1F3863"/>
                                      <w:spacing w:val="-5"/>
                                      <w:kern w:val="0"/>
                                      <w:position w:val="-5"/>
                                      <w:sz w:val="18"/>
                                      <w:szCs w:val="22"/>
                                      <w:lang w:eastAsia="en-US" w:bidi="ar-SA"/>
                                    </w:rPr>
                                    <w:t>gm.</w:t>
                                  </w:r>
                                </w:p>
                                <w:p>
                                  <w:pPr>
                                    <w:pStyle w:val="TableParagraph"/>
                                    <w:widowControl w:val="false"/>
                                    <w:tabs>
                                      <w:tab w:val="clear" w:pos="720"/>
                                      <w:tab w:val="left" w:pos="3311" w:leader="none"/>
                                    </w:tabs>
                                    <w:suppressAutoHyphens w:val="true"/>
                                    <w:spacing w:lineRule="auto" w:line="158" w:before="0" w:after="0"/>
                                    <w:ind w:left="98"/>
                                    <w:jc w:val="center"/>
                                    <w:rPr>
                                      <w:sz w:val="18"/>
                                    </w:rPr>
                                  </w:pPr>
                                  <w:r>
                                    <w:rPr>
                                      <w:color w:val="1F3863"/>
                                      <w:spacing w:val="-2"/>
                                      <w:kern w:val="0"/>
                                      <w:position w:val="-10"/>
                                      <w:sz w:val="18"/>
                                      <w:szCs w:val="22"/>
                                      <w:lang w:eastAsia="en-US" w:bidi="ar-SA"/>
                                    </w:rPr>
                                    <w:t>Tolkmicko</w:t>
                                  </w:r>
                                  <w:r>
                                    <w:rPr>
                                      <w:color w:val="1F3863"/>
                                      <w:kern w:val="0"/>
                                      <w:sz w:val="18"/>
                                      <w:szCs w:val="22"/>
                                      <w:lang w:eastAsia="en-US" w:bidi="ar-SA"/>
                                    </w:rPr>
                                    <w:tab/>
                                  </w:r>
                                  <w:r>
                                    <w:rPr>
                                      <w:color w:val="1F3863"/>
                                      <w:spacing w:val="-2"/>
                                      <w:kern w:val="0"/>
                                      <w:position w:val="-10"/>
                                      <w:sz w:val="18"/>
                                      <w:szCs w:val="22"/>
                                      <w:lang w:eastAsia="en-US" w:bidi="ar-SA"/>
                                    </w:rPr>
                                    <w:t>Braniewo</w:t>
                                  </w:r>
                                </w:p>
                                <w:p>
                                  <w:pPr>
                                    <w:pStyle w:val="TableParagraph"/>
                                    <w:widowControl w:val="false"/>
                                    <w:suppressAutoHyphens w:val="true"/>
                                    <w:spacing w:lineRule="exact" w:line="166" w:before="0" w:after="0"/>
                                    <w:ind w:right="265"/>
                                    <w:jc w:val="center"/>
                                    <w:rPr>
                                      <w:sz w:val="18"/>
                                    </w:rPr>
                                  </w:pPr>
                                  <w:r>
                                    <w:rPr>
                                      <w:color w:val="1F3863"/>
                                      <w:spacing w:val="-10"/>
                                      <w:kern w:val="0"/>
                                      <w:sz w:val="18"/>
                                      <w:szCs w:val="22"/>
                                      <w:lang w:eastAsia="en-US" w:bidi="ar-SA"/>
                                    </w:rPr>
                                    <w:t>0</w:t>
                                  </w:r>
                                </w:p>
                                <w:p>
                                  <w:pPr>
                                    <w:pStyle w:val="TableParagraph"/>
                                    <w:widowControl w:val="false"/>
                                    <w:suppressAutoHyphens w:val="true"/>
                                    <w:spacing w:lineRule="exact" w:line="110" w:before="0" w:after="0"/>
                                    <w:ind w:left="2560"/>
                                    <w:jc w:val="left"/>
                                    <w:rPr>
                                      <w:sz w:val="11"/>
                                    </w:rPr>
                                  </w:pPr>
                                  <w:r>
                                    <w:rPr/>
                                    <w:drawing>
                                      <wp:inline distT="0" distB="0" distL="0" distR="0">
                                        <wp:extent cx="74295" cy="69850"/>
                                        <wp:effectExtent l="0" t="0" r="0" b="0"/>
                                        <wp:docPr id="186" name="Image 2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 202" descr=""/>
                                                <pic:cNvPicPr>
                                                  <a:picLocks noChangeAspect="1" noChangeArrowheads="1"/>
                                                </pic:cNvPicPr>
                                              </pic:nvPicPr>
                                              <pic:blipFill>
                                                <a:blip r:embed="rId117"/>
                                                <a:stretch>
                                                  <a:fillRect/>
                                                </a:stretch>
                                              </pic:blipFill>
                                              <pic:spPr bwMode="auto">
                                                <a:xfrm>
                                                  <a:off x="0" y="0"/>
                                                  <a:ext cx="74295" cy="69850"/>
                                                </a:xfrm>
                                                <a:prstGeom prst="rect">
                                                  <a:avLst/>
                                                </a:prstGeom>
                                                <a:noFill/>
                                              </pic:spPr>
                                            </pic:pic>
                                          </a:graphicData>
                                        </a:graphic>
                                      </wp:inline>
                                    </w:drawing>
                                  </w:r>
                                </w:p>
                                <w:p>
                                  <w:pPr>
                                    <w:pStyle w:val="TableParagraph"/>
                                    <w:widowControl w:val="false"/>
                                    <w:suppressAutoHyphens w:val="true"/>
                                    <w:spacing w:before="23" w:after="0"/>
                                    <w:jc w:val="left"/>
                                    <w:rPr>
                                      <w:sz w:val="18"/>
                                    </w:rPr>
                                  </w:pPr>
                                  <w:r>
                                    <w:rPr>
                                      <w:sz w:val="18"/>
                                    </w:rPr>
                                  </w:r>
                                </w:p>
                                <w:p>
                                  <w:pPr>
                                    <w:pStyle w:val="TableParagraph"/>
                                    <w:widowControl w:val="false"/>
                                    <w:tabs>
                                      <w:tab w:val="clear" w:pos="720"/>
                                      <w:tab w:val="left" w:pos="3349" w:leader="none"/>
                                    </w:tabs>
                                    <w:suppressAutoHyphens w:val="true"/>
                                    <w:spacing w:lineRule="exact" w:line="203" w:before="0" w:after="0"/>
                                    <w:ind w:left="617"/>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r>
                            <w:tr>
                              <w:trPr>
                                <w:trHeight w:val="330" w:hRule="atLeast"/>
                              </w:trPr>
                              <w:tc>
                                <w:tcPr>
                                  <w:tcW w:w="4311" w:type="dxa"/>
                                  <w:tcBorders>
                                    <w:left w:val="single" w:sz="6" w:space="0" w:color="D9D9D9"/>
                                    <w:right w:val="single" w:sz="6" w:space="0" w:color="D9D9D9"/>
                                  </w:tcBorders>
                                </w:tcPr>
                                <w:p>
                                  <w:pPr>
                                    <w:pStyle w:val="TableParagraph"/>
                                    <w:widowControl w:val="false"/>
                                    <w:tabs>
                                      <w:tab w:val="clear" w:pos="720"/>
                                      <w:tab w:val="left" w:pos="2586" w:leader="none"/>
                                    </w:tabs>
                                    <w:suppressAutoHyphens w:val="true"/>
                                    <w:spacing w:lineRule="exact" w:line="168" w:before="143" w:after="0"/>
                                    <w:ind w:left="967"/>
                                    <w:jc w:val="left"/>
                                    <w:rPr>
                                      <w:sz w:val="18"/>
                                    </w:rPr>
                                  </w:pPr>
                                  <w:r>
                                    <w:rPr>
                                      <w:color w:val="1F3863"/>
                                      <w:kern w:val="0"/>
                                      <w:position w:val="11"/>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1"/>
                                      <w:sz w:val="18"/>
                                      <w:szCs w:val="22"/>
                                      <w:lang w:eastAsia="en-US" w:bidi="ar-SA"/>
                                    </w:rPr>
                                    <w:t>powiat</w:t>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64" w:hRule="atLeast"/>
                              </w:trPr>
                              <w:tc>
                                <w:tcPr>
                                  <w:tcW w:w="4311"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r>
                            <w:tr>
                              <w:trPr>
                                <w:trHeight w:val="683" w:hRule="atLeast"/>
                              </w:trPr>
                              <w:tc>
                                <w:tcPr>
                                  <w:tcW w:w="4311" w:type="dxa"/>
                                  <w:tcBorders>
                                    <w:left w:val="single" w:sz="6" w:space="0" w:color="D9D9D9"/>
                                    <w:right w:val="single" w:sz="6" w:space="0" w:color="D9D9D9"/>
                                  </w:tcBorders>
                                </w:tcPr>
                                <w:p>
                                  <w:pPr>
                                    <w:pStyle w:val="TableParagraph"/>
                                    <w:widowControl w:val="false"/>
                                    <w:suppressAutoHyphens w:val="true"/>
                                    <w:spacing w:lineRule="exact" w:line="188" w:before="0" w:after="0"/>
                                    <w:ind w:left="2566"/>
                                    <w:jc w:val="left"/>
                                    <w:rPr>
                                      <w:sz w:val="18"/>
                                    </w:rPr>
                                  </w:pPr>
                                  <w:r>
                                    <w:rPr>
                                      <w:color w:val="1F3863"/>
                                      <w:spacing w:val="-2"/>
                                      <w:kern w:val="0"/>
                                      <w:sz w:val="18"/>
                                      <w:szCs w:val="22"/>
                                      <w:lang w:eastAsia="en-US" w:bidi="ar-SA"/>
                                    </w:rPr>
                                    <w:t>elbląski</w:t>
                                  </w:r>
                                </w:p>
                                <w:p>
                                  <w:pPr>
                                    <w:pStyle w:val="TableParagraph"/>
                                    <w:widowControl w:val="false"/>
                                    <w:tabs>
                                      <w:tab w:val="clear" w:pos="720"/>
                                      <w:tab w:val="left" w:pos="1022" w:leader="none"/>
                                      <w:tab w:val="left" w:pos="2431" w:leader="none"/>
                                      <w:tab w:val="left" w:pos="2800" w:leader="none"/>
                                    </w:tabs>
                                    <w:suppressAutoHyphens w:val="true"/>
                                    <w:spacing w:before="117" w:after="0"/>
                                    <w:ind w:left="655"/>
                                    <w:jc w:val="left"/>
                                    <w:rPr>
                                      <w:sz w:val="18"/>
                                    </w:rPr>
                                  </w:pPr>
                                  <w:r>
                                    <w:rPr/>
                                    <w:drawing>
                                      <wp:inline distT="0" distB="0" distL="0" distR="0">
                                        <wp:extent cx="73660" cy="73660"/>
                                        <wp:effectExtent l="0" t="0" r="0" b="0"/>
                                        <wp:docPr id="187" name="Image 2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 203" descr=""/>
                                                <pic:cNvPicPr>
                                                  <a:picLocks noChangeAspect="1" noChangeArrowheads="1"/>
                                                </pic:cNvPicPr>
                                              </pic:nvPicPr>
                                              <pic:blipFill>
                                                <a:blip r:embed="rId118"/>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r>
                                    <w:rPr>
                                      <w:color w:val="1F3863"/>
                                      <w:kern w:val="0"/>
                                      <w:position w:val="1"/>
                                      <w:sz w:val="18"/>
                                      <w:szCs w:val="22"/>
                                      <w:lang w:eastAsia="en-US" w:bidi="ar-SA"/>
                                    </w:rPr>
                                    <w:tab/>
                                  </w:r>
                                  <w:r>
                                    <w:rPr/>
                                    <w:drawing>
                                      <wp:inline distT="0" distB="0" distL="0" distR="0">
                                        <wp:extent cx="73660" cy="73660"/>
                                        <wp:effectExtent l="0" t="0" r="0" b="0"/>
                                        <wp:docPr id="188" name="Image 2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 204" descr=""/>
                                                <pic:cNvPicPr>
                                                  <a:picLocks noChangeAspect="1" noChangeArrowheads="1"/>
                                                </pic:cNvPicPr>
                                              </pic:nvPicPr>
                                              <pic:blipFill>
                                                <a:blip r:embed="rId119"/>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position w:val="1"/>
                                      <w:sz w:val="18"/>
                                      <w:szCs w:val="22"/>
                                      <w:lang w:eastAsia="en-US" w:bidi="ar-SA"/>
                                    </w:rPr>
                                    <w:tab/>
                                  </w:r>
                                  <w:r>
                                    <w:rPr>
                                      <w:color w:val="1F3863"/>
                                      <w:spacing w:val="-4"/>
                                      <w:kern w:val="0"/>
                                      <w:position w:val="1"/>
                                      <w:sz w:val="18"/>
                                      <w:szCs w:val="22"/>
                                      <w:lang w:eastAsia="en-US" w:bidi="ar-SA"/>
                                    </w:rPr>
                                    <w:t>2023</w:t>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tabs>
                                      <w:tab w:val="clear" w:pos="720"/>
                                      <w:tab w:val="left" w:pos="2723" w:leader="none"/>
                                    </w:tabs>
                                    <w:suppressAutoHyphens w:val="true"/>
                                    <w:spacing w:lineRule="exact" w:line="31" w:before="8" w:after="0"/>
                                    <w:ind w:left="1068"/>
                                    <w:jc w:val="left"/>
                                    <w:rPr>
                                      <w:sz w:val="18"/>
                                    </w:rPr>
                                  </w:pPr>
                                  <w:r>
                                    <w:rPr>
                                      <w:color w:val="1F3863"/>
                                      <w:kern w:val="0"/>
                                      <w:position w:val="11"/>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1"/>
                                      <w:sz w:val="18"/>
                                      <w:szCs w:val="22"/>
                                      <w:lang w:eastAsia="en-US" w:bidi="ar-SA"/>
                                    </w:rPr>
                                    <w:t>powiat</w:t>
                                  </w:r>
                                </w:p>
                                <w:p>
                                  <w:pPr>
                                    <w:pStyle w:val="TableParagraph"/>
                                    <w:widowControl w:val="false"/>
                                    <w:suppressAutoHyphens w:val="true"/>
                                    <w:spacing w:lineRule="exact" w:line="164" w:before="0" w:after="0"/>
                                    <w:ind w:right="1121"/>
                                    <w:jc w:val="right"/>
                                    <w:rPr>
                                      <w:sz w:val="18"/>
                                    </w:rPr>
                                  </w:pPr>
                                  <w:r>
                                    <w:rPr>
                                      <w:color w:val="1F3863"/>
                                      <w:spacing w:val="-2"/>
                                      <w:kern w:val="0"/>
                                      <w:sz w:val="18"/>
                                      <w:szCs w:val="22"/>
                                      <w:lang w:eastAsia="en-US" w:bidi="ar-SA"/>
                                    </w:rPr>
                                    <w:t>elbląski</w:t>
                                  </w:r>
                                </w:p>
                                <w:p>
                                  <w:pPr>
                                    <w:pStyle w:val="TableParagraph"/>
                                    <w:widowControl w:val="false"/>
                                    <w:tabs>
                                      <w:tab w:val="clear" w:pos="720"/>
                                      <w:tab w:val="left" w:pos="367" w:leader="none"/>
                                      <w:tab w:val="left" w:pos="1835" w:leader="none"/>
                                      <w:tab w:val="left" w:pos="2204" w:leader="none"/>
                                    </w:tabs>
                                    <w:suppressAutoHyphens w:val="true"/>
                                    <w:spacing w:before="22" w:after="0"/>
                                    <w:ind w:right="1199"/>
                                    <w:jc w:val="right"/>
                                    <w:rPr>
                                      <w:sz w:val="18"/>
                                    </w:rPr>
                                  </w:pPr>
                                  <w:r>
                                    <w:rPr/>
                                    <w:drawing>
                                      <wp:inline distT="0" distB="0" distL="0" distR="0">
                                        <wp:extent cx="73660" cy="73660"/>
                                        <wp:effectExtent l="0" t="0" r="0" b="0"/>
                                        <wp:docPr id="189" name="Image 2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 205" descr=""/>
                                                <pic:cNvPicPr>
                                                  <a:picLocks noChangeAspect="1" noChangeArrowheads="1"/>
                                                </pic:cNvPicPr>
                                              </pic:nvPicPr>
                                              <pic:blipFill>
                                                <a:blip r:embed="rId120"/>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r>
                                    <w:rPr>
                                      <w:color w:val="1F3863"/>
                                      <w:kern w:val="0"/>
                                      <w:position w:val="1"/>
                                      <w:sz w:val="18"/>
                                      <w:szCs w:val="22"/>
                                      <w:lang w:eastAsia="en-US" w:bidi="ar-SA"/>
                                    </w:rPr>
                                    <w:tab/>
                                  </w:r>
                                  <w:r>
                                    <w:rPr/>
                                    <w:drawing>
                                      <wp:inline distT="0" distB="0" distL="0" distR="0">
                                        <wp:extent cx="73660" cy="73660"/>
                                        <wp:effectExtent l="0" t="0" r="0" b="0"/>
                                        <wp:docPr id="190" name="Image 2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 206" descr=""/>
                                                <pic:cNvPicPr>
                                                  <a:picLocks noChangeAspect="1" noChangeArrowheads="1"/>
                                                </pic:cNvPicPr>
                                              </pic:nvPicPr>
                                              <pic:blipFill>
                                                <a:blip r:embed="rId121"/>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position w:val="1"/>
                                      <w:sz w:val="18"/>
                                      <w:szCs w:val="22"/>
                                      <w:lang w:eastAsia="en-US" w:bidi="ar-SA"/>
                                    </w:rPr>
                                    <w:tab/>
                                  </w:r>
                                  <w:r>
                                    <w:rPr>
                                      <w:color w:val="1F3863"/>
                                      <w:spacing w:val="-4"/>
                                      <w:kern w:val="0"/>
                                      <w:position w:val="1"/>
                                      <w:sz w:val="18"/>
                                      <w:szCs w:val="22"/>
                                      <w:lang w:eastAsia="en-US" w:bidi="ar-SA"/>
                                    </w:rPr>
                                    <w:t>2023</w:t>
                                  </w:r>
                                </w:p>
                              </w:tc>
                            </w:tr>
                            <w:tr>
                              <w:trPr>
                                <w:trHeight w:val="274" w:hRule="atLeast"/>
                              </w:trPr>
                              <w:tc>
                                <w:tcPr>
                                  <w:tcW w:w="4311" w:type="dxa"/>
                                  <w:tcBorders>
                                    <w:left w:val="single" w:sz="6" w:space="0" w:color="D9D9D9"/>
                                    <w:bottom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bottom w:val="single" w:sz="6" w:space="0" w:color="D9D9D9"/>
                                    <w:right w:val="single" w:sz="6" w:space="0" w:color="D9D9D9"/>
                                  </w:tcBorders>
                                </w:tcPr>
                                <w:p>
                                  <w:pPr>
                                    <w:pStyle w:val="TableParagraph"/>
                                    <w:widowControl w:val="false"/>
                                    <w:tabs>
                                      <w:tab w:val="clear" w:pos="720"/>
                                      <w:tab w:val="left" w:pos="2809" w:leader="none"/>
                                    </w:tabs>
                                    <w:suppressAutoHyphens w:val="true"/>
                                    <w:spacing w:lineRule="exact" w:line="108" w:before="0" w:after="0"/>
                                    <w:ind w:left="971"/>
                                    <w:jc w:val="left"/>
                                    <w:rPr>
                                      <w:sz w:val="18"/>
                                    </w:rPr>
                                  </w:pPr>
                                  <w:r>
                                    <w:rPr>
                                      <w:color w:val="1F3863"/>
                                      <w:kern w:val="0"/>
                                      <w:sz w:val="18"/>
                                      <w:szCs w:val="22"/>
                                      <w:lang w:eastAsia="en-US" w:bidi="ar-SA"/>
                                    </w:rPr>
                                    <w:t>Polska</w:t>
                                  </w:r>
                                  <w:r>
                                    <w:rPr>
                                      <w:color w:val="1F3863"/>
                                      <w:spacing w:val="-3"/>
                                      <w:kern w:val="0"/>
                                      <w:sz w:val="18"/>
                                      <w:szCs w:val="22"/>
                                      <w:lang w:eastAsia="en-US" w:bidi="ar-SA"/>
                                    </w:rPr>
                                    <w:t xml:space="preserve"> </w:t>
                                  </w:r>
                                  <w:r>
                                    <w:rPr>
                                      <w:color w:val="1F3863"/>
                                      <w:spacing w:val="-4"/>
                                      <w:kern w:val="0"/>
                                      <w:sz w:val="18"/>
                                      <w:szCs w:val="22"/>
                                      <w:lang w:eastAsia="en-US" w:bidi="ar-SA"/>
                                    </w:rPr>
                                    <w:t>2023</w:t>
                                  </w:r>
                                  <w:r>
                                    <w:rPr>
                                      <w:color w:val="1F3863"/>
                                      <w:kern w:val="0"/>
                                      <w:sz w:val="18"/>
                                      <w:szCs w:val="22"/>
                                      <w:lang w:eastAsia="en-US" w:bidi="ar-SA"/>
                                    </w:rPr>
                                    <w:tab/>
                                    <w:t>woj.</w:t>
                                  </w:r>
                                  <w:r>
                                    <w:rPr>
                                      <w:color w:val="1F3863"/>
                                      <w:spacing w:val="-5"/>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spacing w:val="-4"/>
                                      <w:kern w:val="0"/>
                                      <w:sz w:val="18"/>
                                      <w:szCs w:val="22"/>
                                      <w:lang w:eastAsia="en-US" w:bidi="ar-SA"/>
                                    </w:rPr>
                                    <w:t>2023</w:t>
                                  </w:r>
                                </w:p>
                              </w:tc>
                            </w:tr>
                            <w:tr>
                              <w:trPr>
                                <w:trHeight w:val="153" w:hRule="atLeast"/>
                              </w:trPr>
                              <w:tc>
                                <w:tcPr>
                                  <w:tcW w:w="4311" w:type="dxa"/>
                                  <w:tcBorders>
                                    <w:top w:val="single" w:sz="6" w:space="0" w:color="D9D9D9"/>
                                  </w:tcBorders>
                                </w:tcPr>
                                <w:p>
                                  <w:pPr>
                                    <w:pStyle w:val="TableParagraph"/>
                                    <w:widowControl w:val="false"/>
                                    <w:suppressAutoHyphens w:val="true"/>
                                    <w:spacing w:lineRule="exact" w:line="173" w:before="1" w:after="0"/>
                                    <w:ind w:left="8"/>
                                    <w:jc w:val="left"/>
                                    <w:rPr>
                                      <w:sz w:val="16"/>
                                    </w:rPr>
                                  </w:pPr>
                                  <w:r>
                                    <w:rPr>
                                      <w:color w:val="1F4E79"/>
                                      <w:kern w:val="0"/>
                                      <w:sz w:val="16"/>
                                      <w:szCs w:val="22"/>
                                      <w:lang w:eastAsia="en-US" w:bidi="ar-SA"/>
                                    </w:rPr>
                                    <w:t>Źródło:</w:t>
                                  </w:r>
                                  <w:r>
                                    <w:rPr>
                                      <w:color w:val="1F4E79"/>
                                      <w:spacing w:val="-4"/>
                                      <w:kern w:val="0"/>
                                      <w:sz w:val="16"/>
                                      <w:szCs w:val="22"/>
                                      <w:lang w:eastAsia="en-US" w:bidi="ar-SA"/>
                                    </w:rPr>
                                    <w:t xml:space="preserve"> </w:t>
                                  </w:r>
                                  <w:r>
                                    <w:rPr>
                                      <w:color w:val="1F4E79"/>
                                      <w:kern w:val="0"/>
                                      <w:sz w:val="16"/>
                                      <w:szCs w:val="22"/>
                                      <w:lang w:eastAsia="en-US" w:bidi="ar-SA"/>
                                    </w:rPr>
                                    <w:t>opracowanie</w:t>
                                  </w:r>
                                  <w:r>
                                    <w:rPr>
                                      <w:color w:val="1F4E79"/>
                                      <w:spacing w:val="-5"/>
                                      <w:kern w:val="0"/>
                                      <w:sz w:val="16"/>
                                      <w:szCs w:val="22"/>
                                      <w:lang w:eastAsia="en-US" w:bidi="ar-SA"/>
                                    </w:rPr>
                                    <w:t xml:space="preserve"> </w:t>
                                  </w:r>
                                  <w:r>
                                    <w:rPr>
                                      <w:color w:val="1F4E79"/>
                                      <w:kern w:val="0"/>
                                      <w:sz w:val="16"/>
                                      <w:szCs w:val="22"/>
                                      <w:lang w:eastAsia="en-US" w:bidi="ar-SA"/>
                                    </w:rPr>
                                    <w:t>własne</w:t>
                                  </w:r>
                                  <w:r>
                                    <w:rPr>
                                      <w:color w:val="1F4E79"/>
                                      <w:spacing w:val="-5"/>
                                      <w:kern w:val="0"/>
                                      <w:sz w:val="16"/>
                                      <w:szCs w:val="22"/>
                                      <w:lang w:eastAsia="en-US" w:bidi="ar-SA"/>
                                    </w:rPr>
                                    <w:t xml:space="preserve"> </w:t>
                                  </w:r>
                                  <w:r>
                                    <w:rPr>
                                      <w:color w:val="1F4E79"/>
                                      <w:kern w:val="0"/>
                                      <w:sz w:val="16"/>
                                      <w:szCs w:val="22"/>
                                      <w:lang w:eastAsia="en-US" w:bidi="ar-SA"/>
                                    </w:rPr>
                                    <w:t>na</w:t>
                                  </w:r>
                                  <w:r>
                                    <w:rPr>
                                      <w:color w:val="1F4E79"/>
                                      <w:spacing w:val="-5"/>
                                      <w:kern w:val="0"/>
                                      <w:sz w:val="16"/>
                                      <w:szCs w:val="22"/>
                                      <w:lang w:eastAsia="en-US" w:bidi="ar-SA"/>
                                    </w:rPr>
                                    <w:t xml:space="preserve"> </w:t>
                                  </w:r>
                                  <w:r>
                                    <w:rPr>
                                      <w:color w:val="1F4E79"/>
                                      <w:kern w:val="0"/>
                                      <w:sz w:val="16"/>
                                      <w:szCs w:val="22"/>
                                      <w:lang w:eastAsia="en-US" w:bidi="ar-SA"/>
                                    </w:rPr>
                                    <w:t>podstawie</w:t>
                                  </w:r>
                                  <w:r>
                                    <w:rPr>
                                      <w:color w:val="1F4E79"/>
                                      <w:spacing w:val="-5"/>
                                      <w:kern w:val="0"/>
                                      <w:sz w:val="16"/>
                                      <w:szCs w:val="22"/>
                                      <w:lang w:eastAsia="en-US" w:bidi="ar-SA"/>
                                    </w:rPr>
                                    <w:t xml:space="preserve"> </w:t>
                                  </w:r>
                                  <w:r>
                                    <w:rPr>
                                      <w:color w:val="1F4E79"/>
                                      <w:kern w:val="0"/>
                                      <w:sz w:val="16"/>
                                      <w:szCs w:val="22"/>
                                      <w:lang w:eastAsia="en-US" w:bidi="ar-SA"/>
                                    </w:rPr>
                                    <w:t>GUS</w:t>
                                  </w:r>
                                  <w:r>
                                    <w:rPr>
                                      <w:color w:val="1F4E79"/>
                                      <w:spacing w:val="-3"/>
                                      <w:kern w:val="0"/>
                                      <w:sz w:val="16"/>
                                      <w:szCs w:val="22"/>
                                      <w:lang w:eastAsia="en-US" w:bidi="ar-SA"/>
                                    </w:rPr>
                                    <w:t xml:space="preserve"> </w:t>
                                  </w:r>
                                  <w:r>
                                    <w:rPr>
                                      <w:color w:val="1F4E79"/>
                                      <w:spacing w:val="-4"/>
                                      <w:kern w:val="0"/>
                                      <w:sz w:val="16"/>
                                      <w:szCs w:val="22"/>
                                      <w:lang w:eastAsia="en-US" w:bidi="ar-SA"/>
                                    </w:rPr>
                                    <w:t>BDL.</w:t>
                                  </w:r>
                                </w:p>
                              </w:tc>
                              <w:tc>
                                <w:tcPr>
                                  <w:tcW w:w="215" w:type="dxa"/>
                                  <w:tcBorders/>
                                </w:tcPr>
                                <w:p>
                                  <w:pPr>
                                    <w:pStyle w:val="TableParagraph"/>
                                    <w:widowControl w:val="false"/>
                                    <w:suppressAutoHyphens w:val="true"/>
                                    <w:spacing w:before="0" w:after="0"/>
                                    <w:jc w:val="left"/>
                                    <w:rPr>
                                      <w:rFonts w:ascii="Times New Roman" w:hAnsi="Times New Roman"/>
                                      <w:sz w:val="8"/>
                                    </w:rPr>
                                  </w:pPr>
                                  <w:r>
                                    <w:rPr>
                                      <w:rFonts w:ascii="Times New Roman" w:hAnsi="Times New Roman"/>
                                      <w:sz w:val="8"/>
                                    </w:rPr>
                                  </w:r>
                                </w:p>
                              </w:tc>
                              <w:tc>
                                <w:tcPr>
                                  <w:tcW w:w="4394" w:type="dxa"/>
                                  <w:tcBorders>
                                    <w:top w:val="single" w:sz="6" w:space="0" w:color="D9D9D9"/>
                                  </w:tcBorders>
                                </w:tcPr>
                                <w:p>
                                  <w:pPr>
                                    <w:pStyle w:val="TableParagraph"/>
                                    <w:widowControl w:val="false"/>
                                    <w:suppressAutoHyphens w:val="true"/>
                                    <w:spacing w:before="0" w:after="0"/>
                                    <w:jc w:val="left"/>
                                    <w:rPr>
                                      <w:rFonts w:ascii="Times New Roman" w:hAnsi="Times New Roman"/>
                                      <w:sz w:val="8"/>
                                    </w:rPr>
                                  </w:pPr>
                                  <w:r>
                                    <w:rPr>
                                      <w:rFonts w:ascii="Times New Roman" w:hAnsi="Times New Roman"/>
                                      <w:sz w:val="8"/>
                                    </w:rPr>
                                  </w:r>
                                </w:p>
                              </w:tc>
                            </w:tr>
                          </w:tbl>
                          <w:p>
                            <w:pPr>
                              <w:pStyle w:val="BodyText"/>
                              <w:rPr>
                                <w:color w:val="000000"/>
                              </w:rPr>
                            </w:pPr>
                            <w:r>
                              <w:rPr>
                                <w:color w:val="000000"/>
                              </w:rPr>
                            </w:r>
                          </w:p>
                        </w:txbxContent>
                      </wps:txbx>
                      <wps:bodyPr lIns="0" rIns="0" tIns="0" bIns="0" anchor="t">
                        <a:noAutofit/>
                      </wps:bodyPr>
                    </wps:wsp>
                  </a:graphicData>
                </a:graphic>
              </wp:anchor>
            </w:drawing>
          </mc:Choice>
          <mc:Fallback>
            <w:pict>
              <v:rect id="shape_0" ID="Textbox 201" path="m0,0l-2147483645,0l-2147483645,-2147483646l0,-2147483646xe" stroked="f" o:allowincell="f" style="position:absolute;margin-left:71pt;margin-top:-182.85pt;width:452.7pt;height:211.2pt;mso-wrap-style:none;v-text-anchor:middle;mso-position-horizontal-relative:page" wp14:anchorId="3A711B81">
                <v:fill o:detectmouseclick="t" on="false"/>
                <v:stroke color="#3465a4" joinstyle="round" endcap="flat"/>
                <v:textbox>
                  <w:txbxContent>
                    <w:tbl>
                      <w:tblPr>
                        <w:tblStyle w:val="TableNormal"/>
                        <w:tblW w:w="8920" w:type="dxa"/>
                        <w:jc w:val="left"/>
                        <w:tblInd w:w="67" w:type="dxa"/>
                        <w:tblLayout w:type="fixed"/>
                        <w:tblCellMar>
                          <w:top w:w="0" w:type="dxa"/>
                          <w:left w:w="0" w:type="dxa"/>
                          <w:bottom w:w="0" w:type="dxa"/>
                          <w:right w:w="0" w:type="dxa"/>
                        </w:tblCellMar>
                        <w:tblLook w:firstRow="1" w:noVBand="0" w:lastRow="1" w:firstColumn="1" w:lastColumn="1" w:noHBand="0" w:val="01e0"/>
                      </w:tblPr>
                      <w:tblGrid>
                        <w:gridCol w:w="4311"/>
                        <w:gridCol w:w="215"/>
                        <w:gridCol w:w="4394"/>
                      </w:tblGrid>
                      <w:tr>
                        <w:trPr>
                          <w:trHeight w:val="250" w:hRule="atLeast"/>
                        </w:trPr>
                        <w:tc>
                          <w:tcPr>
                            <w:tcW w:w="4311" w:type="dxa"/>
                            <w:tcBorders>
                              <w:bottom w:val="single" w:sz="6" w:space="0" w:color="D9D9D9"/>
                            </w:tcBorders>
                          </w:tcPr>
                          <w:p>
                            <w:pPr>
                              <w:pStyle w:val="TableParagraph"/>
                              <w:widowControl w:val="false"/>
                              <w:suppressAutoHyphens w:val="true"/>
                              <w:spacing w:lineRule="exact" w:line="203" w:before="0" w:after="0"/>
                              <w:ind w:left="44"/>
                              <w:jc w:val="left"/>
                              <w:rPr>
                                <w:b/>
                                <w:sz w:val="20"/>
                              </w:rPr>
                            </w:pPr>
                            <w:r>
                              <w:rPr>
                                <w:b/>
                                <w:color w:val="2E5395"/>
                                <w:kern w:val="0"/>
                                <w:sz w:val="20"/>
                                <w:szCs w:val="22"/>
                                <w:lang w:eastAsia="en-US" w:bidi="ar-SA"/>
                              </w:rPr>
                              <w:t>Wykres</w:t>
                            </w:r>
                            <w:r>
                              <w:rPr>
                                <w:b/>
                                <w:color w:val="2E5395"/>
                                <w:spacing w:val="-6"/>
                                <w:kern w:val="0"/>
                                <w:sz w:val="20"/>
                                <w:szCs w:val="22"/>
                                <w:lang w:eastAsia="en-US" w:bidi="ar-SA"/>
                              </w:rPr>
                              <w:t xml:space="preserve"> </w:t>
                            </w:r>
                            <w:r>
                              <w:rPr>
                                <w:b/>
                                <w:color w:val="2E5395"/>
                                <w:kern w:val="0"/>
                                <w:sz w:val="20"/>
                                <w:szCs w:val="22"/>
                                <w:lang w:eastAsia="en-US" w:bidi="ar-SA"/>
                              </w:rPr>
                              <w:t>5.</w:t>
                            </w:r>
                            <w:r>
                              <w:rPr>
                                <w:b/>
                                <w:color w:val="2E5395"/>
                                <w:spacing w:val="-5"/>
                                <w:kern w:val="0"/>
                                <w:sz w:val="20"/>
                                <w:szCs w:val="22"/>
                                <w:lang w:eastAsia="en-US" w:bidi="ar-SA"/>
                              </w:rPr>
                              <w:t xml:space="preserve"> </w:t>
                            </w:r>
                            <w:r>
                              <w:rPr>
                                <w:b/>
                                <w:color w:val="2E5395"/>
                                <w:kern w:val="0"/>
                                <w:sz w:val="20"/>
                                <w:szCs w:val="22"/>
                                <w:lang w:eastAsia="en-US" w:bidi="ar-SA"/>
                              </w:rPr>
                              <w:t>Przychodnie</w:t>
                            </w:r>
                            <w:r>
                              <w:rPr>
                                <w:b/>
                                <w:color w:val="2E5395"/>
                                <w:spacing w:val="-4"/>
                                <w:kern w:val="0"/>
                                <w:sz w:val="20"/>
                                <w:szCs w:val="22"/>
                                <w:lang w:eastAsia="en-US" w:bidi="ar-SA"/>
                              </w:rPr>
                              <w:t xml:space="preserve"> </w:t>
                            </w:r>
                            <w:r>
                              <w:rPr>
                                <w:b/>
                                <w:color w:val="2E5395"/>
                                <w:kern w:val="0"/>
                                <w:sz w:val="20"/>
                                <w:szCs w:val="22"/>
                                <w:lang w:eastAsia="en-US" w:bidi="ar-SA"/>
                              </w:rPr>
                              <w:t>na</w:t>
                            </w:r>
                            <w:r>
                              <w:rPr>
                                <w:b/>
                                <w:color w:val="2E5395"/>
                                <w:spacing w:val="-6"/>
                                <w:kern w:val="0"/>
                                <w:sz w:val="20"/>
                                <w:szCs w:val="22"/>
                                <w:lang w:eastAsia="en-US" w:bidi="ar-SA"/>
                              </w:rPr>
                              <w:t xml:space="preserve"> </w:t>
                            </w:r>
                            <w:r>
                              <w:rPr>
                                <w:b/>
                                <w:color w:val="2E5395"/>
                                <w:kern w:val="0"/>
                                <w:sz w:val="20"/>
                                <w:szCs w:val="22"/>
                                <w:lang w:eastAsia="en-US" w:bidi="ar-SA"/>
                              </w:rPr>
                              <w:t>10</w:t>
                            </w:r>
                            <w:r>
                              <w:rPr>
                                <w:b/>
                                <w:color w:val="2E5395"/>
                                <w:spacing w:val="-5"/>
                                <w:kern w:val="0"/>
                                <w:sz w:val="20"/>
                                <w:szCs w:val="22"/>
                                <w:lang w:eastAsia="en-US" w:bidi="ar-SA"/>
                              </w:rPr>
                              <w:t xml:space="preserve"> </w:t>
                            </w:r>
                            <w:r>
                              <w:rPr>
                                <w:b/>
                                <w:color w:val="2E5395"/>
                                <w:kern w:val="0"/>
                                <w:sz w:val="20"/>
                                <w:szCs w:val="22"/>
                                <w:lang w:eastAsia="en-US" w:bidi="ar-SA"/>
                              </w:rPr>
                              <w:t>tys.</w:t>
                            </w:r>
                            <w:r>
                              <w:rPr>
                                <w:b/>
                                <w:color w:val="2E5395"/>
                                <w:spacing w:val="-5"/>
                                <w:kern w:val="0"/>
                                <w:sz w:val="20"/>
                                <w:szCs w:val="22"/>
                                <w:lang w:eastAsia="en-US" w:bidi="ar-SA"/>
                              </w:rPr>
                              <w:t xml:space="preserve"> </w:t>
                            </w:r>
                            <w:r>
                              <w:rPr>
                                <w:b/>
                                <w:color w:val="2E5395"/>
                                <w:spacing w:val="-2"/>
                                <w:kern w:val="0"/>
                                <w:sz w:val="20"/>
                                <w:szCs w:val="22"/>
                                <w:lang w:eastAsia="en-US" w:bidi="ar-SA"/>
                              </w:rPr>
                              <w:t>ludności</w:t>
                            </w:r>
                          </w:p>
                        </w:tc>
                        <w:tc>
                          <w:tcPr>
                            <w:tcW w:w="215" w:type="dxa"/>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4394" w:type="dxa"/>
                            <w:tcBorders>
                              <w:bottom w:val="single" w:sz="6" w:space="0" w:color="D9D9D9"/>
                            </w:tcBorders>
                          </w:tcPr>
                          <w:p>
                            <w:pPr>
                              <w:pStyle w:val="TableParagraph"/>
                              <w:widowControl w:val="false"/>
                              <w:suppressAutoHyphens w:val="true"/>
                              <w:spacing w:lineRule="exact" w:line="203" w:before="0" w:after="0"/>
                              <w:ind w:left="46"/>
                              <w:jc w:val="left"/>
                              <w:rPr>
                                <w:b/>
                                <w:sz w:val="20"/>
                              </w:rPr>
                            </w:pPr>
                            <w:r>
                              <w:rPr>
                                <w:b/>
                                <w:color w:val="2E5395"/>
                                <w:kern w:val="0"/>
                                <w:sz w:val="20"/>
                                <w:szCs w:val="22"/>
                                <w:lang w:eastAsia="en-US" w:bidi="ar-SA"/>
                              </w:rPr>
                              <w:t>Wykres</w:t>
                            </w:r>
                            <w:r>
                              <w:rPr>
                                <w:b/>
                                <w:color w:val="2E5395"/>
                                <w:spacing w:val="-5"/>
                                <w:kern w:val="0"/>
                                <w:sz w:val="20"/>
                                <w:szCs w:val="22"/>
                                <w:lang w:eastAsia="en-US" w:bidi="ar-SA"/>
                              </w:rPr>
                              <w:t xml:space="preserve"> </w:t>
                            </w:r>
                            <w:r>
                              <w:rPr>
                                <w:b/>
                                <w:color w:val="2E5395"/>
                                <w:kern w:val="0"/>
                                <w:sz w:val="20"/>
                                <w:szCs w:val="22"/>
                                <w:lang w:eastAsia="en-US" w:bidi="ar-SA"/>
                              </w:rPr>
                              <w:t>6.</w:t>
                            </w:r>
                            <w:r>
                              <w:rPr>
                                <w:b/>
                                <w:color w:val="2E5395"/>
                                <w:spacing w:val="-6"/>
                                <w:kern w:val="0"/>
                                <w:sz w:val="20"/>
                                <w:szCs w:val="22"/>
                                <w:lang w:eastAsia="en-US" w:bidi="ar-SA"/>
                              </w:rPr>
                              <w:t xml:space="preserve"> </w:t>
                            </w:r>
                            <w:r>
                              <w:rPr>
                                <w:b/>
                                <w:color w:val="2E5395"/>
                                <w:kern w:val="0"/>
                                <w:sz w:val="20"/>
                                <w:szCs w:val="22"/>
                                <w:lang w:eastAsia="en-US" w:bidi="ar-SA"/>
                              </w:rPr>
                              <w:t>Porady</w:t>
                            </w:r>
                            <w:r>
                              <w:rPr>
                                <w:b/>
                                <w:color w:val="2E5395"/>
                                <w:spacing w:val="-6"/>
                                <w:kern w:val="0"/>
                                <w:sz w:val="20"/>
                                <w:szCs w:val="22"/>
                                <w:lang w:eastAsia="en-US" w:bidi="ar-SA"/>
                              </w:rPr>
                              <w:t xml:space="preserve"> </w:t>
                            </w:r>
                            <w:r>
                              <w:rPr>
                                <w:b/>
                                <w:color w:val="2E5395"/>
                                <w:kern w:val="0"/>
                                <w:sz w:val="20"/>
                                <w:szCs w:val="22"/>
                                <w:lang w:eastAsia="en-US" w:bidi="ar-SA"/>
                              </w:rPr>
                              <w:t>lekarskie</w:t>
                            </w:r>
                            <w:r>
                              <w:rPr>
                                <w:b/>
                                <w:color w:val="2E5395"/>
                                <w:spacing w:val="-5"/>
                                <w:kern w:val="0"/>
                                <w:sz w:val="20"/>
                                <w:szCs w:val="22"/>
                                <w:lang w:eastAsia="en-US" w:bidi="ar-SA"/>
                              </w:rPr>
                              <w:t xml:space="preserve"> </w:t>
                            </w:r>
                            <w:r>
                              <w:rPr>
                                <w:b/>
                                <w:color w:val="2E5395"/>
                                <w:kern w:val="0"/>
                                <w:sz w:val="20"/>
                                <w:szCs w:val="22"/>
                                <w:lang w:eastAsia="en-US" w:bidi="ar-SA"/>
                              </w:rPr>
                              <w:t>na</w:t>
                            </w:r>
                            <w:r>
                              <w:rPr>
                                <w:b/>
                                <w:color w:val="2E5395"/>
                                <w:spacing w:val="-6"/>
                                <w:kern w:val="0"/>
                                <w:sz w:val="20"/>
                                <w:szCs w:val="22"/>
                                <w:lang w:eastAsia="en-US" w:bidi="ar-SA"/>
                              </w:rPr>
                              <w:t xml:space="preserve"> </w:t>
                            </w:r>
                            <w:r>
                              <w:rPr>
                                <w:b/>
                                <w:color w:val="2E5395"/>
                                <w:kern w:val="0"/>
                                <w:sz w:val="20"/>
                                <w:szCs w:val="22"/>
                                <w:lang w:eastAsia="en-US" w:bidi="ar-SA"/>
                              </w:rPr>
                              <w:t>1000</w:t>
                            </w:r>
                            <w:r>
                              <w:rPr>
                                <w:b/>
                                <w:color w:val="2E5395"/>
                                <w:spacing w:val="-6"/>
                                <w:kern w:val="0"/>
                                <w:sz w:val="20"/>
                                <w:szCs w:val="22"/>
                                <w:lang w:eastAsia="en-US" w:bidi="ar-SA"/>
                              </w:rPr>
                              <w:t xml:space="preserve"> </w:t>
                            </w:r>
                            <w:r>
                              <w:rPr>
                                <w:b/>
                                <w:color w:val="2E5395"/>
                                <w:spacing w:val="-2"/>
                                <w:kern w:val="0"/>
                                <w:sz w:val="20"/>
                                <w:szCs w:val="22"/>
                                <w:lang w:eastAsia="en-US" w:bidi="ar-SA"/>
                              </w:rPr>
                              <w:t>ludności</w:t>
                            </w:r>
                          </w:p>
                        </w:tc>
                      </w:tr>
                      <w:tr>
                        <w:trPr>
                          <w:trHeight w:val="2441" w:hRule="atLeast"/>
                        </w:trPr>
                        <w:tc>
                          <w:tcPr>
                            <w:tcW w:w="4311" w:type="dxa"/>
                            <w:tcBorders>
                              <w:top w:val="single" w:sz="6" w:space="0" w:color="D9D9D9"/>
                              <w:left w:val="single" w:sz="6" w:space="0" w:color="D9D9D9"/>
                              <w:right w:val="single" w:sz="6" w:space="0" w:color="D9D9D9"/>
                            </w:tcBorders>
                          </w:tcPr>
                          <w:p>
                            <w:pPr>
                              <w:pStyle w:val="TableParagraph"/>
                              <w:widowControl w:val="false"/>
                              <w:suppressAutoHyphens w:val="true"/>
                              <w:spacing w:before="64" w:after="0"/>
                              <w:ind w:firstLine="1" w:left="1767" w:right="1737"/>
                              <w:jc w:val="center"/>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tabs>
                                <w:tab w:val="clear" w:pos="720"/>
                                <w:tab w:val="left" w:pos="3175" w:leader="none"/>
                              </w:tabs>
                              <w:suppressAutoHyphens w:val="true"/>
                              <w:spacing w:lineRule="auto" w:line="156" w:before="0" w:after="0"/>
                              <w:ind w:left="1798"/>
                              <w:jc w:val="left"/>
                              <w:rPr>
                                <w:sz w:val="18"/>
                              </w:rPr>
                            </w:pPr>
                            <w:r>
                              <w:rPr>
                                <w:color w:val="1F3863"/>
                                <w:spacing w:val="-5"/>
                                <w:kern w:val="0"/>
                                <w:position w:val="-10"/>
                                <w:sz w:val="18"/>
                                <w:szCs w:val="22"/>
                                <w:lang w:eastAsia="en-US" w:bidi="ar-SA"/>
                              </w:rPr>
                              <w:t>15</w:t>
                            </w:r>
                            <w:r>
                              <w:rPr>
                                <w:color w:val="1F3863"/>
                                <w:kern w:val="0"/>
                                <w:sz w:val="18"/>
                                <w:szCs w:val="22"/>
                                <w:lang w:eastAsia="en-US" w:bidi="ar-SA"/>
                              </w:rPr>
                              <w:tab/>
                            </w:r>
                            <w:r>
                              <w:rPr>
                                <w:color w:val="1F3863"/>
                                <w:spacing w:val="-5"/>
                                <w:kern w:val="0"/>
                                <w:position w:val="-10"/>
                                <w:sz w:val="18"/>
                                <w:szCs w:val="22"/>
                                <w:lang w:eastAsia="en-US" w:bidi="ar-SA"/>
                              </w:rPr>
                              <w:t>m.</w:t>
                            </w:r>
                          </w:p>
                          <w:p>
                            <w:pPr>
                              <w:pStyle w:val="TableParagraph"/>
                              <w:widowControl w:val="false"/>
                              <w:tabs>
                                <w:tab w:val="clear" w:pos="720"/>
                                <w:tab w:val="left" w:pos="1798" w:leader="none"/>
                                <w:tab w:val="left" w:pos="2921" w:leader="none"/>
                              </w:tabs>
                              <w:suppressAutoHyphens w:val="true"/>
                              <w:spacing w:lineRule="auto" w:line="161" w:before="0" w:after="0"/>
                              <w:ind w:left="737"/>
                              <w:jc w:val="left"/>
                              <w:rPr>
                                <w:sz w:val="18"/>
                              </w:rPr>
                            </w:pPr>
                            <w:r>
                              <w:rPr>
                                <w:color w:val="1F3863"/>
                                <w:kern w:val="0"/>
                                <w:position w:val="-10"/>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spacing w:val="-5"/>
                                <w:kern w:val="0"/>
                                <w:position w:val="-15"/>
                                <w:sz w:val="18"/>
                                <w:szCs w:val="22"/>
                                <w:lang w:eastAsia="en-US" w:bidi="ar-SA"/>
                              </w:rPr>
                              <w:t>10</w:t>
                            </w:r>
                            <w:r>
                              <w:rPr>
                                <w:color w:val="1F3863"/>
                                <w:kern w:val="0"/>
                                <w:position w:val="-15"/>
                                <w:sz w:val="18"/>
                                <w:szCs w:val="22"/>
                                <w:lang w:eastAsia="en-US" w:bidi="ar-SA"/>
                              </w:rPr>
                              <w:tab/>
                            </w:r>
                            <w:r>
                              <w:rPr>
                                <w:color w:val="1F3863"/>
                                <w:spacing w:val="-2"/>
                                <w:kern w:val="0"/>
                                <w:position w:val="-10"/>
                                <w:sz w:val="18"/>
                                <w:szCs w:val="22"/>
                                <w:lang w:eastAsia="en-US" w:bidi="ar-SA"/>
                              </w:rPr>
                              <w:t>Braniewo</w:t>
                            </w:r>
                          </w:p>
                          <w:p>
                            <w:pPr>
                              <w:pStyle w:val="TableParagraph"/>
                              <w:widowControl w:val="false"/>
                              <w:tabs>
                                <w:tab w:val="clear" w:pos="720"/>
                                <w:tab w:val="left" w:pos="3537" w:leader="none"/>
                              </w:tabs>
                              <w:suppressAutoHyphens w:val="true"/>
                              <w:spacing w:lineRule="exact" w:line="215" w:before="152" w:after="0"/>
                              <w:ind w:left="1889"/>
                              <w:jc w:val="left"/>
                              <w:rPr>
                                <w:sz w:val="18"/>
                              </w:rPr>
                            </w:pPr>
                            <w:r>
                              <w:rPr>
                                <w:color w:val="1F3863"/>
                                <w:spacing w:val="-10"/>
                                <w:kern w:val="0"/>
                                <w:position w:val="5"/>
                                <w:sz w:val="18"/>
                                <w:szCs w:val="22"/>
                                <w:lang w:eastAsia="en-US" w:bidi="ar-SA"/>
                              </w:rPr>
                              <w:t>5</w:t>
                            </w:r>
                            <w:r>
                              <w:rPr>
                                <w:color w:val="1F3863"/>
                                <w:kern w:val="0"/>
                                <w:position w:val="5"/>
                                <w:sz w:val="18"/>
                                <w:szCs w:val="22"/>
                                <w:lang w:eastAsia="en-US" w:bidi="ar-SA"/>
                              </w:rPr>
                              <w:tab/>
                            </w:r>
                            <w:r>
                              <w:rPr>
                                <w:color w:val="1F3863"/>
                                <w:spacing w:val="-5"/>
                                <w:kern w:val="0"/>
                                <w:sz w:val="18"/>
                                <w:szCs w:val="22"/>
                                <w:lang w:eastAsia="en-US" w:bidi="ar-SA"/>
                              </w:rPr>
                              <w:t>gm.</w:t>
                            </w:r>
                          </w:p>
                          <w:p>
                            <w:pPr>
                              <w:pStyle w:val="TableParagraph"/>
                              <w:widowControl w:val="false"/>
                              <w:tabs>
                                <w:tab w:val="clear" w:pos="720"/>
                                <w:tab w:val="left" w:pos="3110" w:leader="none"/>
                              </w:tabs>
                              <w:suppressAutoHyphens w:val="true"/>
                              <w:spacing w:lineRule="auto" w:line="151" w:before="0" w:after="0"/>
                              <w:ind w:right="61"/>
                              <w:jc w:val="center"/>
                              <w:rPr>
                                <w:sz w:val="18"/>
                              </w:rPr>
                            </w:pPr>
                            <w:r>
                              <w:rPr>
                                <w:color w:val="1F3863"/>
                                <w:spacing w:val="-2"/>
                                <w:kern w:val="0"/>
                                <w:position w:val="-10"/>
                                <w:sz w:val="18"/>
                                <w:szCs w:val="22"/>
                                <w:lang w:eastAsia="en-US" w:bidi="ar-SA"/>
                              </w:rPr>
                              <w:t>Tolkmicko</w:t>
                            </w:r>
                            <w:r>
                              <w:rPr>
                                <w:color w:val="1F3863"/>
                                <w:kern w:val="0"/>
                                <w:sz w:val="18"/>
                                <w:szCs w:val="22"/>
                                <w:lang w:eastAsia="en-US" w:bidi="ar-SA"/>
                              </w:rPr>
                              <w:tab/>
                            </w:r>
                            <w:r>
                              <w:rPr>
                                <w:color w:val="1F3863"/>
                                <w:spacing w:val="-2"/>
                                <w:kern w:val="0"/>
                                <w:position w:val="-10"/>
                                <w:sz w:val="18"/>
                                <w:szCs w:val="22"/>
                                <w:lang w:eastAsia="en-US" w:bidi="ar-SA"/>
                              </w:rPr>
                              <w:t>Braniewo</w:t>
                            </w:r>
                          </w:p>
                          <w:p>
                            <w:pPr>
                              <w:pStyle w:val="TableParagraph"/>
                              <w:widowControl w:val="false"/>
                              <w:suppressAutoHyphens w:val="true"/>
                              <w:spacing w:lineRule="exact" w:line="162" w:before="0" w:after="0"/>
                              <w:ind w:right="426"/>
                              <w:jc w:val="center"/>
                              <w:rPr>
                                <w:sz w:val="18"/>
                              </w:rPr>
                            </w:pPr>
                            <w:r>
                              <w:rPr>
                                <w:color w:val="1F3863"/>
                                <w:spacing w:val="-10"/>
                                <w:kern w:val="0"/>
                                <w:sz w:val="18"/>
                                <w:szCs w:val="22"/>
                                <w:lang w:eastAsia="en-US" w:bidi="ar-SA"/>
                              </w:rPr>
                              <w:t>0</w:t>
                            </w:r>
                          </w:p>
                          <w:p>
                            <w:pPr>
                              <w:pStyle w:val="TableParagraph"/>
                              <w:widowControl w:val="false"/>
                              <w:suppressAutoHyphens w:val="true"/>
                              <w:spacing w:before="108" w:after="0"/>
                              <w:jc w:val="left"/>
                              <w:rPr>
                                <w:sz w:val="18"/>
                              </w:rPr>
                            </w:pPr>
                            <w:r>
                              <w:rPr>
                                <w:sz w:val="18"/>
                              </w:rPr>
                            </w:r>
                          </w:p>
                          <w:p>
                            <w:pPr>
                              <w:pStyle w:val="TableParagraph"/>
                              <w:widowControl w:val="false"/>
                              <w:tabs>
                                <w:tab w:val="clear" w:pos="720"/>
                                <w:tab w:val="left" w:pos="3185" w:leader="none"/>
                              </w:tabs>
                              <w:suppressAutoHyphens w:val="true"/>
                              <w:spacing w:before="0" w:after="0"/>
                              <w:ind w:left="543"/>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top w:val="single" w:sz="6" w:space="0" w:color="D9D9D9"/>
                              <w:left w:val="single" w:sz="6" w:space="0" w:color="D9D9D9"/>
                              <w:right w:val="single" w:sz="6" w:space="0" w:color="D9D9D9"/>
                            </w:tcBorders>
                          </w:tcPr>
                          <w:p>
                            <w:pPr>
                              <w:pStyle w:val="TableParagraph"/>
                              <w:widowControl w:val="false"/>
                              <w:suppressAutoHyphens w:val="true"/>
                              <w:spacing w:before="29" w:after="0"/>
                              <w:ind w:left="1669" w:right="1479"/>
                              <w:jc w:val="center"/>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suppressAutoHyphens w:val="true"/>
                              <w:spacing w:lineRule="exact" w:line="128" w:before="0" w:after="0"/>
                              <w:ind w:left="1602"/>
                              <w:jc w:val="left"/>
                              <w:rPr>
                                <w:sz w:val="18"/>
                              </w:rPr>
                            </w:pPr>
                            <w:r>
                              <w:rPr>
                                <w:color w:val="1F3863"/>
                                <w:kern w:val="0"/>
                                <w:sz w:val="18"/>
                                <w:szCs w:val="22"/>
                                <w:lang w:eastAsia="en-US" w:bidi="ar-SA"/>
                              </w:rPr>
                              <w:t>15</w:t>
                            </w:r>
                            <w:r>
                              <w:rPr>
                                <w:color w:val="1F3863"/>
                                <w:spacing w:val="-2"/>
                                <w:kern w:val="0"/>
                                <w:sz w:val="18"/>
                                <w:szCs w:val="22"/>
                                <w:lang w:eastAsia="en-US" w:bidi="ar-SA"/>
                              </w:rPr>
                              <w:t xml:space="preserve"> </w:t>
                            </w:r>
                            <w:r>
                              <w:rPr>
                                <w:color w:val="1F3863"/>
                                <w:spacing w:val="-5"/>
                                <w:kern w:val="0"/>
                                <w:sz w:val="18"/>
                                <w:szCs w:val="22"/>
                                <w:lang w:eastAsia="en-US" w:bidi="ar-SA"/>
                              </w:rPr>
                              <w:t>000</w:t>
                            </w:r>
                          </w:p>
                          <w:p>
                            <w:pPr>
                              <w:pStyle w:val="TableParagraph"/>
                              <w:widowControl w:val="false"/>
                              <w:tabs>
                                <w:tab w:val="clear" w:pos="720"/>
                                <w:tab w:val="left" w:pos="3327" w:leader="none"/>
                              </w:tabs>
                              <w:suppressAutoHyphens w:val="true"/>
                              <w:spacing w:lineRule="exact" w:line="226" w:before="0" w:after="0"/>
                              <w:ind w:left="823"/>
                              <w:jc w:val="left"/>
                              <w:rPr>
                                <w:sz w:val="18"/>
                              </w:rPr>
                            </w:pPr>
                            <w:r>
                              <w:rPr>
                                <w:color w:val="1F3863"/>
                                <w:kern w:val="0"/>
                                <w:position w:val="11"/>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spacing w:val="-5"/>
                                <w:kern w:val="0"/>
                                <w:position w:val="11"/>
                                <w:sz w:val="18"/>
                                <w:szCs w:val="22"/>
                                <w:lang w:eastAsia="en-US" w:bidi="ar-SA"/>
                              </w:rPr>
                              <w:t>m.</w:t>
                            </w:r>
                          </w:p>
                          <w:p>
                            <w:pPr>
                              <w:pStyle w:val="TableParagraph"/>
                              <w:widowControl w:val="false"/>
                              <w:tabs>
                                <w:tab w:val="clear" w:pos="720"/>
                                <w:tab w:val="left" w:pos="3074" w:leader="none"/>
                              </w:tabs>
                              <w:suppressAutoHyphens w:val="true"/>
                              <w:spacing w:lineRule="auto" w:line="161" w:before="0" w:after="0"/>
                              <w:ind w:left="1602"/>
                              <w:jc w:val="left"/>
                              <w:rPr>
                                <w:sz w:val="18"/>
                              </w:rPr>
                            </w:pPr>
                            <w:r>
                              <w:rPr>
                                <w:color w:val="1F3863"/>
                                <w:kern w:val="0"/>
                                <w:position w:val="-4"/>
                                <w:sz w:val="18"/>
                                <w:szCs w:val="22"/>
                                <w:lang w:eastAsia="en-US" w:bidi="ar-SA"/>
                              </w:rPr>
                              <w:t>10</w:t>
                            </w:r>
                            <w:r>
                              <w:rPr>
                                <w:color w:val="1F3863"/>
                                <w:spacing w:val="-2"/>
                                <w:kern w:val="0"/>
                                <w:position w:val="-4"/>
                                <w:sz w:val="18"/>
                                <w:szCs w:val="22"/>
                                <w:lang w:eastAsia="en-US" w:bidi="ar-SA"/>
                              </w:rPr>
                              <w:t xml:space="preserve"> </w:t>
                            </w:r>
                            <w:r>
                              <w:rPr>
                                <w:color w:val="1F3863"/>
                                <w:spacing w:val="-5"/>
                                <w:kern w:val="0"/>
                                <w:position w:val="-4"/>
                                <w:sz w:val="18"/>
                                <w:szCs w:val="22"/>
                                <w:lang w:eastAsia="en-US" w:bidi="ar-SA"/>
                              </w:rPr>
                              <w:t>000</w:t>
                            </w:r>
                            <w:r>
                              <w:rPr>
                                <w:color w:val="1F3863"/>
                                <w:kern w:val="0"/>
                                <w:position w:val="-4"/>
                                <w:sz w:val="18"/>
                                <w:szCs w:val="22"/>
                                <w:lang w:eastAsia="en-US" w:bidi="ar-SA"/>
                              </w:rPr>
                              <w:tab/>
                            </w:r>
                            <w:r>
                              <w:rPr>
                                <w:color w:val="1F3863"/>
                                <w:spacing w:val="-2"/>
                                <w:kern w:val="0"/>
                                <w:sz w:val="18"/>
                                <w:szCs w:val="22"/>
                                <w:lang w:eastAsia="en-US" w:bidi="ar-SA"/>
                              </w:rPr>
                              <w:t>Braniewo</w:t>
                            </w:r>
                          </w:p>
                          <w:p>
                            <w:pPr>
                              <w:pStyle w:val="TableParagraph"/>
                              <w:widowControl w:val="false"/>
                              <w:tabs>
                                <w:tab w:val="clear" w:pos="720"/>
                                <w:tab w:val="left" w:pos="3707" w:leader="none"/>
                              </w:tabs>
                              <w:suppressAutoHyphens w:val="true"/>
                              <w:spacing w:lineRule="exact" w:line="226" w:before="195" w:after="0"/>
                              <w:ind w:left="1693"/>
                              <w:jc w:val="left"/>
                              <w:rPr>
                                <w:sz w:val="18"/>
                              </w:rPr>
                            </w:pPr>
                            <w:r>
                              <w:rPr>
                                <w:color w:val="1F3863"/>
                                <w:kern w:val="0"/>
                                <w:position w:val="-5"/>
                                <w:sz w:val="18"/>
                                <w:szCs w:val="22"/>
                                <w:lang w:eastAsia="en-US" w:bidi="ar-SA"/>
                              </w:rPr>
                              <w:t>5</w:t>
                            </w:r>
                            <w:r>
                              <w:rPr>
                                <w:color w:val="1F3863"/>
                                <w:spacing w:val="-1"/>
                                <w:kern w:val="0"/>
                                <w:sz w:val="18"/>
                                <w:szCs w:val="22"/>
                                <w:lang w:eastAsia="en-US" w:bidi="ar-SA"/>
                              </w:rPr>
                              <w:t xml:space="preserve"> </w:t>
                            </w:r>
                            <w:r>
                              <w:rPr>
                                <w:color w:val="1F3863"/>
                                <w:spacing w:val="-5"/>
                                <w:kern w:val="0"/>
                                <w:sz w:val="18"/>
                                <w:szCs w:val="22"/>
                                <w:lang w:eastAsia="en-US" w:bidi="ar-SA"/>
                              </w:rPr>
                              <w:t>000</w:t>
                            </w:r>
                            <w:r>
                              <w:rPr>
                                <w:color w:val="1F3863"/>
                                <w:kern w:val="0"/>
                                <w:sz w:val="18"/>
                                <w:szCs w:val="22"/>
                                <w:lang w:eastAsia="en-US" w:bidi="ar-SA"/>
                              </w:rPr>
                              <w:tab/>
                            </w:r>
                            <w:r>
                              <w:rPr>
                                <w:color w:val="1F3863"/>
                                <w:spacing w:val="-5"/>
                                <w:kern w:val="0"/>
                                <w:position w:val="-5"/>
                                <w:sz w:val="18"/>
                                <w:szCs w:val="22"/>
                                <w:lang w:eastAsia="en-US" w:bidi="ar-SA"/>
                              </w:rPr>
                              <w:t>gm.</w:t>
                            </w:r>
                          </w:p>
                          <w:p>
                            <w:pPr>
                              <w:pStyle w:val="TableParagraph"/>
                              <w:widowControl w:val="false"/>
                              <w:tabs>
                                <w:tab w:val="clear" w:pos="720"/>
                                <w:tab w:val="left" w:pos="3311" w:leader="none"/>
                              </w:tabs>
                              <w:suppressAutoHyphens w:val="true"/>
                              <w:spacing w:lineRule="auto" w:line="158" w:before="0" w:after="0"/>
                              <w:ind w:left="98"/>
                              <w:jc w:val="center"/>
                              <w:rPr>
                                <w:sz w:val="18"/>
                              </w:rPr>
                            </w:pPr>
                            <w:r>
                              <w:rPr>
                                <w:color w:val="1F3863"/>
                                <w:spacing w:val="-2"/>
                                <w:kern w:val="0"/>
                                <w:position w:val="-10"/>
                                <w:sz w:val="18"/>
                                <w:szCs w:val="22"/>
                                <w:lang w:eastAsia="en-US" w:bidi="ar-SA"/>
                              </w:rPr>
                              <w:t>Tolkmicko</w:t>
                            </w:r>
                            <w:r>
                              <w:rPr>
                                <w:color w:val="1F3863"/>
                                <w:kern w:val="0"/>
                                <w:sz w:val="18"/>
                                <w:szCs w:val="22"/>
                                <w:lang w:eastAsia="en-US" w:bidi="ar-SA"/>
                              </w:rPr>
                              <w:tab/>
                            </w:r>
                            <w:r>
                              <w:rPr>
                                <w:color w:val="1F3863"/>
                                <w:spacing w:val="-2"/>
                                <w:kern w:val="0"/>
                                <w:position w:val="-10"/>
                                <w:sz w:val="18"/>
                                <w:szCs w:val="22"/>
                                <w:lang w:eastAsia="en-US" w:bidi="ar-SA"/>
                              </w:rPr>
                              <w:t>Braniewo</w:t>
                            </w:r>
                          </w:p>
                          <w:p>
                            <w:pPr>
                              <w:pStyle w:val="TableParagraph"/>
                              <w:widowControl w:val="false"/>
                              <w:suppressAutoHyphens w:val="true"/>
                              <w:spacing w:lineRule="exact" w:line="166" w:before="0" w:after="0"/>
                              <w:ind w:right="265"/>
                              <w:jc w:val="center"/>
                              <w:rPr>
                                <w:sz w:val="18"/>
                              </w:rPr>
                            </w:pPr>
                            <w:r>
                              <w:rPr>
                                <w:color w:val="1F3863"/>
                                <w:spacing w:val="-10"/>
                                <w:kern w:val="0"/>
                                <w:sz w:val="18"/>
                                <w:szCs w:val="22"/>
                                <w:lang w:eastAsia="en-US" w:bidi="ar-SA"/>
                              </w:rPr>
                              <w:t>0</w:t>
                            </w:r>
                          </w:p>
                          <w:p>
                            <w:pPr>
                              <w:pStyle w:val="TableParagraph"/>
                              <w:widowControl w:val="false"/>
                              <w:suppressAutoHyphens w:val="true"/>
                              <w:spacing w:lineRule="exact" w:line="110" w:before="0" w:after="0"/>
                              <w:ind w:left="2560"/>
                              <w:jc w:val="left"/>
                              <w:rPr>
                                <w:sz w:val="11"/>
                              </w:rPr>
                            </w:pPr>
                            <w:r>
                              <w:rPr/>
                              <w:drawing>
                                <wp:inline distT="0" distB="0" distL="0" distR="0">
                                  <wp:extent cx="74295" cy="69850"/>
                                  <wp:effectExtent l="0" t="0" r="0" b="0"/>
                                  <wp:docPr id="191" name="Image 2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 202" descr=""/>
                                          <pic:cNvPicPr>
                                            <a:picLocks noChangeAspect="1" noChangeArrowheads="1"/>
                                          </pic:cNvPicPr>
                                        </pic:nvPicPr>
                                        <pic:blipFill>
                                          <a:blip r:embed="rId122"/>
                                          <a:stretch>
                                            <a:fillRect/>
                                          </a:stretch>
                                        </pic:blipFill>
                                        <pic:spPr bwMode="auto">
                                          <a:xfrm>
                                            <a:off x="0" y="0"/>
                                            <a:ext cx="74295" cy="69850"/>
                                          </a:xfrm>
                                          <a:prstGeom prst="rect">
                                            <a:avLst/>
                                          </a:prstGeom>
                                          <a:noFill/>
                                        </pic:spPr>
                                      </pic:pic>
                                    </a:graphicData>
                                  </a:graphic>
                                </wp:inline>
                              </w:drawing>
                            </w:r>
                          </w:p>
                          <w:p>
                            <w:pPr>
                              <w:pStyle w:val="TableParagraph"/>
                              <w:widowControl w:val="false"/>
                              <w:suppressAutoHyphens w:val="true"/>
                              <w:spacing w:before="23" w:after="0"/>
                              <w:jc w:val="left"/>
                              <w:rPr>
                                <w:sz w:val="18"/>
                              </w:rPr>
                            </w:pPr>
                            <w:r>
                              <w:rPr>
                                <w:sz w:val="18"/>
                              </w:rPr>
                            </w:r>
                          </w:p>
                          <w:p>
                            <w:pPr>
                              <w:pStyle w:val="TableParagraph"/>
                              <w:widowControl w:val="false"/>
                              <w:tabs>
                                <w:tab w:val="clear" w:pos="720"/>
                                <w:tab w:val="left" w:pos="3349" w:leader="none"/>
                              </w:tabs>
                              <w:suppressAutoHyphens w:val="true"/>
                              <w:spacing w:lineRule="exact" w:line="203" w:before="0" w:after="0"/>
                              <w:ind w:left="617"/>
                              <w:jc w:val="left"/>
                              <w:rPr>
                                <w:sz w:val="18"/>
                              </w:rPr>
                            </w:pPr>
                            <w:r>
                              <w:rPr>
                                <w:color w:val="1F3863"/>
                                <w:spacing w:val="-2"/>
                                <w:kern w:val="0"/>
                                <w:sz w:val="18"/>
                                <w:szCs w:val="22"/>
                                <w:lang w:eastAsia="en-US" w:bidi="ar-SA"/>
                              </w:rPr>
                              <w:t>Rychliki</w:t>
                            </w:r>
                            <w:r>
                              <w:rPr>
                                <w:color w:val="1F3863"/>
                                <w:kern w:val="0"/>
                                <w:sz w:val="18"/>
                                <w:szCs w:val="22"/>
                                <w:lang w:eastAsia="en-US" w:bidi="ar-SA"/>
                              </w:rPr>
                              <w:tab/>
                            </w:r>
                            <w:r>
                              <w:rPr>
                                <w:color w:val="1F3863"/>
                                <w:spacing w:val="-2"/>
                                <w:kern w:val="0"/>
                                <w:sz w:val="18"/>
                                <w:szCs w:val="22"/>
                                <w:lang w:eastAsia="en-US" w:bidi="ar-SA"/>
                              </w:rPr>
                              <w:t>Frombork</w:t>
                            </w:r>
                          </w:p>
                        </w:tc>
                      </w:tr>
                      <w:tr>
                        <w:trPr>
                          <w:trHeight w:val="330" w:hRule="atLeast"/>
                        </w:trPr>
                        <w:tc>
                          <w:tcPr>
                            <w:tcW w:w="4311" w:type="dxa"/>
                            <w:tcBorders>
                              <w:left w:val="single" w:sz="6" w:space="0" w:color="D9D9D9"/>
                              <w:right w:val="single" w:sz="6" w:space="0" w:color="D9D9D9"/>
                            </w:tcBorders>
                          </w:tcPr>
                          <w:p>
                            <w:pPr>
                              <w:pStyle w:val="TableParagraph"/>
                              <w:widowControl w:val="false"/>
                              <w:tabs>
                                <w:tab w:val="clear" w:pos="720"/>
                                <w:tab w:val="left" w:pos="2586" w:leader="none"/>
                              </w:tabs>
                              <w:suppressAutoHyphens w:val="true"/>
                              <w:spacing w:lineRule="exact" w:line="168" w:before="143" w:after="0"/>
                              <w:ind w:left="967"/>
                              <w:jc w:val="left"/>
                              <w:rPr>
                                <w:sz w:val="18"/>
                              </w:rPr>
                            </w:pPr>
                            <w:r>
                              <w:rPr>
                                <w:color w:val="1F3863"/>
                                <w:kern w:val="0"/>
                                <w:position w:val="11"/>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1"/>
                                <w:sz w:val="18"/>
                                <w:szCs w:val="22"/>
                                <w:lang w:eastAsia="en-US" w:bidi="ar-SA"/>
                              </w:rPr>
                              <w:t>powiat</w:t>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64" w:hRule="atLeast"/>
                        </w:trPr>
                        <w:tc>
                          <w:tcPr>
                            <w:tcW w:w="4311"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c>
                          <w:tcPr>
                            <w:tcW w:w="4394"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
                              </w:rPr>
                            </w:pPr>
                            <w:r>
                              <w:rPr>
                                <w:rFonts w:ascii="Times New Roman" w:hAnsi="Times New Roman"/>
                                <w:sz w:val="2"/>
                              </w:rPr>
                            </w:r>
                          </w:p>
                        </w:tc>
                      </w:tr>
                      <w:tr>
                        <w:trPr>
                          <w:trHeight w:val="683" w:hRule="atLeast"/>
                        </w:trPr>
                        <w:tc>
                          <w:tcPr>
                            <w:tcW w:w="4311" w:type="dxa"/>
                            <w:tcBorders>
                              <w:left w:val="single" w:sz="6" w:space="0" w:color="D9D9D9"/>
                              <w:right w:val="single" w:sz="6" w:space="0" w:color="D9D9D9"/>
                            </w:tcBorders>
                          </w:tcPr>
                          <w:p>
                            <w:pPr>
                              <w:pStyle w:val="TableParagraph"/>
                              <w:widowControl w:val="false"/>
                              <w:suppressAutoHyphens w:val="true"/>
                              <w:spacing w:lineRule="exact" w:line="188" w:before="0" w:after="0"/>
                              <w:ind w:left="2566"/>
                              <w:jc w:val="left"/>
                              <w:rPr>
                                <w:sz w:val="18"/>
                              </w:rPr>
                            </w:pPr>
                            <w:r>
                              <w:rPr>
                                <w:color w:val="1F3863"/>
                                <w:spacing w:val="-2"/>
                                <w:kern w:val="0"/>
                                <w:sz w:val="18"/>
                                <w:szCs w:val="22"/>
                                <w:lang w:eastAsia="en-US" w:bidi="ar-SA"/>
                              </w:rPr>
                              <w:t>elbląski</w:t>
                            </w:r>
                          </w:p>
                          <w:p>
                            <w:pPr>
                              <w:pStyle w:val="TableParagraph"/>
                              <w:widowControl w:val="false"/>
                              <w:tabs>
                                <w:tab w:val="clear" w:pos="720"/>
                                <w:tab w:val="left" w:pos="1022" w:leader="none"/>
                                <w:tab w:val="left" w:pos="2431" w:leader="none"/>
                                <w:tab w:val="left" w:pos="2800" w:leader="none"/>
                              </w:tabs>
                              <w:suppressAutoHyphens w:val="true"/>
                              <w:spacing w:before="117" w:after="0"/>
                              <w:ind w:left="655"/>
                              <w:jc w:val="left"/>
                              <w:rPr>
                                <w:sz w:val="18"/>
                              </w:rPr>
                            </w:pPr>
                            <w:r>
                              <w:rPr/>
                              <w:drawing>
                                <wp:inline distT="0" distB="0" distL="0" distR="0">
                                  <wp:extent cx="73660" cy="73660"/>
                                  <wp:effectExtent l="0" t="0" r="0" b="0"/>
                                  <wp:docPr id="192" name="Image 2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 203" descr=""/>
                                          <pic:cNvPicPr>
                                            <a:picLocks noChangeAspect="1" noChangeArrowheads="1"/>
                                          </pic:cNvPicPr>
                                        </pic:nvPicPr>
                                        <pic:blipFill>
                                          <a:blip r:embed="rId123"/>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r>
                              <w:rPr>
                                <w:color w:val="1F3863"/>
                                <w:kern w:val="0"/>
                                <w:position w:val="1"/>
                                <w:sz w:val="18"/>
                                <w:szCs w:val="22"/>
                                <w:lang w:eastAsia="en-US" w:bidi="ar-SA"/>
                              </w:rPr>
                              <w:tab/>
                            </w:r>
                            <w:r>
                              <w:rPr/>
                              <w:drawing>
                                <wp:inline distT="0" distB="0" distL="0" distR="0">
                                  <wp:extent cx="73660" cy="73660"/>
                                  <wp:effectExtent l="0" t="0" r="0" b="0"/>
                                  <wp:docPr id="193" name="Image 2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 204" descr=""/>
                                          <pic:cNvPicPr>
                                            <a:picLocks noChangeAspect="1" noChangeArrowheads="1"/>
                                          </pic:cNvPicPr>
                                        </pic:nvPicPr>
                                        <pic:blipFill>
                                          <a:blip r:embed="rId124"/>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position w:val="1"/>
                                <w:sz w:val="18"/>
                                <w:szCs w:val="22"/>
                                <w:lang w:eastAsia="en-US" w:bidi="ar-SA"/>
                              </w:rPr>
                              <w:tab/>
                            </w:r>
                            <w:r>
                              <w:rPr>
                                <w:color w:val="1F3863"/>
                                <w:spacing w:val="-4"/>
                                <w:kern w:val="0"/>
                                <w:position w:val="1"/>
                                <w:sz w:val="18"/>
                                <w:szCs w:val="22"/>
                                <w:lang w:eastAsia="en-US" w:bidi="ar-SA"/>
                              </w:rPr>
                              <w:t>2023</w:t>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right w:val="single" w:sz="6" w:space="0" w:color="D9D9D9"/>
                            </w:tcBorders>
                          </w:tcPr>
                          <w:p>
                            <w:pPr>
                              <w:pStyle w:val="TableParagraph"/>
                              <w:widowControl w:val="false"/>
                              <w:tabs>
                                <w:tab w:val="clear" w:pos="720"/>
                                <w:tab w:val="left" w:pos="2723" w:leader="none"/>
                              </w:tabs>
                              <w:suppressAutoHyphens w:val="true"/>
                              <w:spacing w:lineRule="exact" w:line="31" w:before="8" w:after="0"/>
                              <w:ind w:left="1068"/>
                              <w:jc w:val="left"/>
                              <w:rPr>
                                <w:sz w:val="18"/>
                              </w:rPr>
                            </w:pPr>
                            <w:r>
                              <w:rPr>
                                <w:color w:val="1F3863"/>
                                <w:kern w:val="0"/>
                                <w:position w:val="11"/>
                                <w:sz w:val="18"/>
                                <w:szCs w:val="22"/>
                                <w:lang w:eastAsia="en-US" w:bidi="ar-SA"/>
                              </w:rPr>
                              <w:t>gm.</w:t>
                            </w:r>
                            <w:r>
                              <w:rPr>
                                <w:color w:val="1F3863"/>
                                <w:spacing w:val="-2"/>
                                <w:kern w:val="0"/>
                                <w:sz w:val="18"/>
                                <w:szCs w:val="22"/>
                                <w:lang w:eastAsia="en-US" w:bidi="ar-SA"/>
                              </w:rPr>
                              <w:t xml:space="preserve"> Elbląg</w:t>
                            </w:r>
                            <w:r>
                              <w:rPr>
                                <w:color w:val="1F3863"/>
                                <w:kern w:val="0"/>
                                <w:sz w:val="18"/>
                                <w:szCs w:val="22"/>
                                <w:lang w:eastAsia="en-US" w:bidi="ar-SA"/>
                              </w:rPr>
                              <w:tab/>
                            </w:r>
                            <w:r>
                              <w:rPr>
                                <w:color w:val="1F3863"/>
                                <w:spacing w:val="-2"/>
                                <w:kern w:val="0"/>
                                <w:position w:val="11"/>
                                <w:sz w:val="18"/>
                                <w:szCs w:val="22"/>
                                <w:lang w:eastAsia="en-US" w:bidi="ar-SA"/>
                              </w:rPr>
                              <w:t>powiat</w:t>
                            </w:r>
                          </w:p>
                          <w:p>
                            <w:pPr>
                              <w:pStyle w:val="TableParagraph"/>
                              <w:widowControl w:val="false"/>
                              <w:suppressAutoHyphens w:val="true"/>
                              <w:spacing w:lineRule="exact" w:line="164" w:before="0" w:after="0"/>
                              <w:ind w:right="1121"/>
                              <w:jc w:val="right"/>
                              <w:rPr>
                                <w:sz w:val="18"/>
                              </w:rPr>
                            </w:pPr>
                            <w:r>
                              <w:rPr>
                                <w:color w:val="1F3863"/>
                                <w:spacing w:val="-2"/>
                                <w:kern w:val="0"/>
                                <w:sz w:val="18"/>
                                <w:szCs w:val="22"/>
                                <w:lang w:eastAsia="en-US" w:bidi="ar-SA"/>
                              </w:rPr>
                              <w:t>elbląski</w:t>
                            </w:r>
                          </w:p>
                          <w:p>
                            <w:pPr>
                              <w:pStyle w:val="TableParagraph"/>
                              <w:widowControl w:val="false"/>
                              <w:tabs>
                                <w:tab w:val="clear" w:pos="720"/>
                                <w:tab w:val="left" w:pos="367" w:leader="none"/>
                                <w:tab w:val="left" w:pos="1835" w:leader="none"/>
                                <w:tab w:val="left" w:pos="2204" w:leader="none"/>
                              </w:tabs>
                              <w:suppressAutoHyphens w:val="true"/>
                              <w:spacing w:before="22" w:after="0"/>
                              <w:ind w:right="1199"/>
                              <w:jc w:val="right"/>
                              <w:rPr>
                                <w:sz w:val="18"/>
                              </w:rPr>
                            </w:pPr>
                            <w:r>
                              <w:rPr/>
                              <w:drawing>
                                <wp:inline distT="0" distB="0" distL="0" distR="0">
                                  <wp:extent cx="73660" cy="73660"/>
                                  <wp:effectExtent l="0" t="0" r="0" b="0"/>
                                  <wp:docPr id="194" name="Image 2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 205" descr=""/>
                                          <pic:cNvPicPr>
                                            <a:picLocks noChangeAspect="1" noChangeArrowheads="1"/>
                                          </pic:cNvPicPr>
                                        </pic:nvPicPr>
                                        <pic:blipFill>
                                          <a:blip r:embed="rId125"/>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r>
                              <w:rPr>
                                <w:color w:val="1F3863"/>
                                <w:kern w:val="0"/>
                                <w:position w:val="1"/>
                                <w:sz w:val="18"/>
                                <w:szCs w:val="22"/>
                                <w:lang w:eastAsia="en-US" w:bidi="ar-SA"/>
                              </w:rPr>
                              <w:tab/>
                            </w:r>
                            <w:r>
                              <w:rPr/>
                              <w:drawing>
                                <wp:inline distT="0" distB="0" distL="0" distR="0">
                                  <wp:extent cx="73660" cy="73660"/>
                                  <wp:effectExtent l="0" t="0" r="0" b="0"/>
                                  <wp:docPr id="195" name="Image 2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 206" descr=""/>
                                          <pic:cNvPicPr>
                                            <a:picLocks noChangeAspect="1" noChangeArrowheads="1"/>
                                          </pic:cNvPicPr>
                                        </pic:nvPicPr>
                                        <pic:blipFill>
                                          <a:blip r:embed="rId126"/>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position w:val="1"/>
                                <w:sz w:val="18"/>
                                <w:szCs w:val="22"/>
                                <w:lang w:eastAsia="en-US" w:bidi="ar-SA"/>
                              </w:rPr>
                              <w:tab/>
                            </w:r>
                            <w:r>
                              <w:rPr>
                                <w:color w:val="1F3863"/>
                                <w:spacing w:val="-4"/>
                                <w:kern w:val="0"/>
                                <w:position w:val="1"/>
                                <w:sz w:val="18"/>
                                <w:szCs w:val="22"/>
                                <w:lang w:eastAsia="en-US" w:bidi="ar-SA"/>
                              </w:rPr>
                              <w:t>2023</w:t>
                            </w:r>
                          </w:p>
                        </w:tc>
                      </w:tr>
                      <w:tr>
                        <w:trPr>
                          <w:trHeight w:val="274" w:hRule="atLeast"/>
                        </w:trPr>
                        <w:tc>
                          <w:tcPr>
                            <w:tcW w:w="4311" w:type="dxa"/>
                            <w:tcBorders>
                              <w:left w:val="single" w:sz="6" w:space="0" w:color="D9D9D9"/>
                              <w:bottom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15"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4" w:type="dxa"/>
                            <w:tcBorders>
                              <w:left w:val="single" w:sz="6" w:space="0" w:color="D9D9D9"/>
                              <w:bottom w:val="single" w:sz="6" w:space="0" w:color="D9D9D9"/>
                              <w:right w:val="single" w:sz="6" w:space="0" w:color="D9D9D9"/>
                            </w:tcBorders>
                          </w:tcPr>
                          <w:p>
                            <w:pPr>
                              <w:pStyle w:val="TableParagraph"/>
                              <w:widowControl w:val="false"/>
                              <w:tabs>
                                <w:tab w:val="clear" w:pos="720"/>
                                <w:tab w:val="left" w:pos="2809" w:leader="none"/>
                              </w:tabs>
                              <w:suppressAutoHyphens w:val="true"/>
                              <w:spacing w:lineRule="exact" w:line="108" w:before="0" w:after="0"/>
                              <w:ind w:left="971"/>
                              <w:jc w:val="left"/>
                              <w:rPr>
                                <w:sz w:val="18"/>
                              </w:rPr>
                            </w:pPr>
                            <w:r>
                              <w:rPr>
                                <w:color w:val="1F3863"/>
                                <w:kern w:val="0"/>
                                <w:sz w:val="18"/>
                                <w:szCs w:val="22"/>
                                <w:lang w:eastAsia="en-US" w:bidi="ar-SA"/>
                              </w:rPr>
                              <w:t>Polska</w:t>
                            </w:r>
                            <w:r>
                              <w:rPr>
                                <w:color w:val="1F3863"/>
                                <w:spacing w:val="-3"/>
                                <w:kern w:val="0"/>
                                <w:sz w:val="18"/>
                                <w:szCs w:val="22"/>
                                <w:lang w:eastAsia="en-US" w:bidi="ar-SA"/>
                              </w:rPr>
                              <w:t xml:space="preserve"> </w:t>
                            </w:r>
                            <w:r>
                              <w:rPr>
                                <w:color w:val="1F3863"/>
                                <w:spacing w:val="-4"/>
                                <w:kern w:val="0"/>
                                <w:sz w:val="18"/>
                                <w:szCs w:val="22"/>
                                <w:lang w:eastAsia="en-US" w:bidi="ar-SA"/>
                              </w:rPr>
                              <w:t>2023</w:t>
                            </w:r>
                            <w:r>
                              <w:rPr>
                                <w:color w:val="1F3863"/>
                                <w:kern w:val="0"/>
                                <w:sz w:val="18"/>
                                <w:szCs w:val="22"/>
                                <w:lang w:eastAsia="en-US" w:bidi="ar-SA"/>
                              </w:rPr>
                              <w:tab/>
                              <w:t>woj.</w:t>
                            </w:r>
                            <w:r>
                              <w:rPr>
                                <w:color w:val="1F3863"/>
                                <w:spacing w:val="-5"/>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spacing w:val="-4"/>
                                <w:kern w:val="0"/>
                                <w:sz w:val="18"/>
                                <w:szCs w:val="22"/>
                                <w:lang w:eastAsia="en-US" w:bidi="ar-SA"/>
                              </w:rPr>
                              <w:t>2023</w:t>
                            </w:r>
                          </w:p>
                        </w:tc>
                      </w:tr>
                      <w:tr>
                        <w:trPr>
                          <w:trHeight w:val="153" w:hRule="atLeast"/>
                        </w:trPr>
                        <w:tc>
                          <w:tcPr>
                            <w:tcW w:w="4311" w:type="dxa"/>
                            <w:tcBorders>
                              <w:top w:val="single" w:sz="6" w:space="0" w:color="D9D9D9"/>
                            </w:tcBorders>
                          </w:tcPr>
                          <w:p>
                            <w:pPr>
                              <w:pStyle w:val="TableParagraph"/>
                              <w:widowControl w:val="false"/>
                              <w:suppressAutoHyphens w:val="true"/>
                              <w:spacing w:lineRule="exact" w:line="173" w:before="1" w:after="0"/>
                              <w:ind w:left="8"/>
                              <w:jc w:val="left"/>
                              <w:rPr>
                                <w:sz w:val="16"/>
                              </w:rPr>
                            </w:pPr>
                            <w:r>
                              <w:rPr>
                                <w:color w:val="1F4E79"/>
                                <w:kern w:val="0"/>
                                <w:sz w:val="16"/>
                                <w:szCs w:val="22"/>
                                <w:lang w:eastAsia="en-US" w:bidi="ar-SA"/>
                              </w:rPr>
                              <w:t>Źródło:</w:t>
                            </w:r>
                            <w:r>
                              <w:rPr>
                                <w:color w:val="1F4E79"/>
                                <w:spacing w:val="-4"/>
                                <w:kern w:val="0"/>
                                <w:sz w:val="16"/>
                                <w:szCs w:val="22"/>
                                <w:lang w:eastAsia="en-US" w:bidi="ar-SA"/>
                              </w:rPr>
                              <w:t xml:space="preserve"> </w:t>
                            </w:r>
                            <w:r>
                              <w:rPr>
                                <w:color w:val="1F4E79"/>
                                <w:kern w:val="0"/>
                                <w:sz w:val="16"/>
                                <w:szCs w:val="22"/>
                                <w:lang w:eastAsia="en-US" w:bidi="ar-SA"/>
                              </w:rPr>
                              <w:t>opracowanie</w:t>
                            </w:r>
                            <w:r>
                              <w:rPr>
                                <w:color w:val="1F4E79"/>
                                <w:spacing w:val="-5"/>
                                <w:kern w:val="0"/>
                                <w:sz w:val="16"/>
                                <w:szCs w:val="22"/>
                                <w:lang w:eastAsia="en-US" w:bidi="ar-SA"/>
                              </w:rPr>
                              <w:t xml:space="preserve"> </w:t>
                            </w:r>
                            <w:r>
                              <w:rPr>
                                <w:color w:val="1F4E79"/>
                                <w:kern w:val="0"/>
                                <w:sz w:val="16"/>
                                <w:szCs w:val="22"/>
                                <w:lang w:eastAsia="en-US" w:bidi="ar-SA"/>
                              </w:rPr>
                              <w:t>własne</w:t>
                            </w:r>
                            <w:r>
                              <w:rPr>
                                <w:color w:val="1F4E79"/>
                                <w:spacing w:val="-5"/>
                                <w:kern w:val="0"/>
                                <w:sz w:val="16"/>
                                <w:szCs w:val="22"/>
                                <w:lang w:eastAsia="en-US" w:bidi="ar-SA"/>
                              </w:rPr>
                              <w:t xml:space="preserve"> </w:t>
                            </w:r>
                            <w:r>
                              <w:rPr>
                                <w:color w:val="1F4E79"/>
                                <w:kern w:val="0"/>
                                <w:sz w:val="16"/>
                                <w:szCs w:val="22"/>
                                <w:lang w:eastAsia="en-US" w:bidi="ar-SA"/>
                              </w:rPr>
                              <w:t>na</w:t>
                            </w:r>
                            <w:r>
                              <w:rPr>
                                <w:color w:val="1F4E79"/>
                                <w:spacing w:val="-5"/>
                                <w:kern w:val="0"/>
                                <w:sz w:val="16"/>
                                <w:szCs w:val="22"/>
                                <w:lang w:eastAsia="en-US" w:bidi="ar-SA"/>
                              </w:rPr>
                              <w:t xml:space="preserve"> </w:t>
                            </w:r>
                            <w:r>
                              <w:rPr>
                                <w:color w:val="1F4E79"/>
                                <w:kern w:val="0"/>
                                <w:sz w:val="16"/>
                                <w:szCs w:val="22"/>
                                <w:lang w:eastAsia="en-US" w:bidi="ar-SA"/>
                              </w:rPr>
                              <w:t>podstawie</w:t>
                            </w:r>
                            <w:r>
                              <w:rPr>
                                <w:color w:val="1F4E79"/>
                                <w:spacing w:val="-5"/>
                                <w:kern w:val="0"/>
                                <w:sz w:val="16"/>
                                <w:szCs w:val="22"/>
                                <w:lang w:eastAsia="en-US" w:bidi="ar-SA"/>
                              </w:rPr>
                              <w:t xml:space="preserve"> </w:t>
                            </w:r>
                            <w:r>
                              <w:rPr>
                                <w:color w:val="1F4E79"/>
                                <w:kern w:val="0"/>
                                <w:sz w:val="16"/>
                                <w:szCs w:val="22"/>
                                <w:lang w:eastAsia="en-US" w:bidi="ar-SA"/>
                              </w:rPr>
                              <w:t>GUS</w:t>
                            </w:r>
                            <w:r>
                              <w:rPr>
                                <w:color w:val="1F4E79"/>
                                <w:spacing w:val="-3"/>
                                <w:kern w:val="0"/>
                                <w:sz w:val="16"/>
                                <w:szCs w:val="22"/>
                                <w:lang w:eastAsia="en-US" w:bidi="ar-SA"/>
                              </w:rPr>
                              <w:t xml:space="preserve"> </w:t>
                            </w:r>
                            <w:r>
                              <w:rPr>
                                <w:color w:val="1F4E79"/>
                                <w:spacing w:val="-4"/>
                                <w:kern w:val="0"/>
                                <w:sz w:val="16"/>
                                <w:szCs w:val="22"/>
                                <w:lang w:eastAsia="en-US" w:bidi="ar-SA"/>
                              </w:rPr>
                              <w:t>BDL.</w:t>
                            </w:r>
                          </w:p>
                        </w:tc>
                        <w:tc>
                          <w:tcPr>
                            <w:tcW w:w="215" w:type="dxa"/>
                            <w:tcBorders/>
                          </w:tcPr>
                          <w:p>
                            <w:pPr>
                              <w:pStyle w:val="TableParagraph"/>
                              <w:widowControl w:val="false"/>
                              <w:suppressAutoHyphens w:val="true"/>
                              <w:spacing w:before="0" w:after="0"/>
                              <w:jc w:val="left"/>
                              <w:rPr>
                                <w:rFonts w:ascii="Times New Roman" w:hAnsi="Times New Roman"/>
                                <w:sz w:val="8"/>
                              </w:rPr>
                            </w:pPr>
                            <w:r>
                              <w:rPr>
                                <w:rFonts w:ascii="Times New Roman" w:hAnsi="Times New Roman"/>
                                <w:sz w:val="8"/>
                              </w:rPr>
                            </w:r>
                          </w:p>
                        </w:tc>
                        <w:tc>
                          <w:tcPr>
                            <w:tcW w:w="4394" w:type="dxa"/>
                            <w:tcBorders>
                              <w:top w:val="single" w:sz="6" w:space="0" w:color="D9D9D9"/>
                            </w:tcBorders>
                          </w:tcPr>
                          <w:p>
                            <w:pPr>
                              <w:pStyle w:val="TableParagraph"/>
                              <w:widowControl w:val="false"/>
                              <w:suppressAutoHyphens w:val="true"/>
                              <w:spacing w:before="0" w:after="0"/>
                              <w:jc w:val="left"/>
                              <w:rPr>
                                <w:rFonts w:ascii="Times New Roman" w:hAnsi="Times New Roman"/>
                                <w:sz w:val="8"/>
                              </w:rPr>
                            </w:pPr>
                            <w:r>
                              <w:rPr>
                                <w:rFonts w:ascii="Times New Roman" w:hAnsi="Times New Roman"/>
                                <w:sz w:val="8"/>
                              </w:rPr>
                            </w:r>
                          </w:p>
                        </w:tc>
                      </w:tr>
                    </w:tbl>
                    <w:p>
                      <w:pPr>
                        <w:pStyle w:val="BodyText"/>
                        <w:rPr>
                          <w:color w:val="000000"/>
                        </w:rPr>
                      </w:pPr>
                      <w:r>
                        <w:rPr>
                          <w:color w:val="000000"/>
                        </w:rPr>
                      </w:r>
                    </w:p>
                  </w:txbxContent>
                </v:textbox>
                <w10:wrap type="none"/>
              </v:rect>
            </w:pict>
          </mc:Fallback>
        </mc:AlternateContent>
      </w:r>
      <w:r>
        <w:rPr>
          <w:color w:val="1F3863"/>
          <w:sz w:val="18"/>
        </w:rPr>
        <w:t>Polska</w:t>
      </w:r>
      <w:r>
        <w:rPr>
          <w:color w:val="1F3863"/>
          <w:spacing w:val="-3"/>
          <w:sz w:val="18"/>
        </w:rPr>
        <w:t xml:space="preserve"> </w:t>
      </w:r>
      <w:r>
        <w:rPr>
          <w:color w:val="1F3863"/>
          <w:spacing w:val="-4"/>
          <w:sz w:val="18"/>
        </w:rPr>
        <w:t>2023</w:t>
      </w:r>
      <w:r>
        <w:rPr>
          <w:color w:val="1F3863"/>
          <w:sz w:val="18"/>
        </w:rPr>
        <w:tab/>
        <w:t>woj.</w:t>
      </w:r>
      <w:r>
        <w:rPr>
          <w:color w:val="1F3863"/>
          <w:spacing w:val="-3"/>
          <w:sz w:val="18"/>
        </w:rPr>
        <w:t xml:space="preserve"> </w:t>
      </w:r>
      <w:r>
        <w:rPr>
          <w:color w:val="1F3863"/>
          <w:sz w:val="18"/>
        </w:rPr>
        <w:t>W-M</w:t>
      </w:r>
      <w:r>
        <w:rPr>
          <w:color w:val="1F3863"/>
          <w:spacing w:val="-1"/>
          <w:sz w:val="18"/>
        </w:rPr>
        <w:t xml:space="preserve"> </w:t>
      </w:r>
      <w:r>
        <w:rPr>
          <w:color w:val="1F3863"/>
          <w:spacing w:val="-4"/>
          <w:sz w:val="18"/>
        </w:rPr>
        <w:t>2023</w:t>
      </w:r>
    </w:p>
    <w:p>
      <w:pPr>
        <w:pStyle w:val="BodyText"/>
        <w:rPr>
          <w:sz w:val="18"/>
        </w:rPr>
      </w:pPr>
      <w:r>
        <w:rPr>
          <w:sz w:val="18"/>
        </w:rPr>
      </w:r>
    </w:p>
    <w:p>
      <w:pPr>
        <w:pStyle w:val="BodyText"/>
        <w:spacing w:before="116" w:after="0"/>
        <w:rPr>
          <w:sz w:val="18"/>
        </w:rPr>
      </w:pPr>
      <w:r>
        <w:rPr>
          <w:sz w:val="18"/>
        </w:rPr>
      </w:r>
    </w:p>
    <w:p>
      <w:pPr>
        <w:pStyle w:val="BodyText"/>
        <w:spacing w:lineRule="auto" w:line="259"/>
        <w:ind w:left="424" w:right="564"/>
        <w:jc w:val="both"/>
        <w:rPr/>
      </w:pPr>
      <w:r>
        <w:rPr/>
        <w:t>O</w:t>
      </w:r>
      <w:r>
        <w:rPr>
          <w:spacing w:val="-6"/>
        </w:rPr>
        <w:t xml:space="preserve"> </w:t>
      </w:r>
      <w:r>
        <w:rPr/>
        <w:t>atrakcyjności</w:t>
      </w:r>
      <w:r>
        <w:rPr>
          <w:spacing w:val="-10"/>
        </w:rPr>
        <w:t xml:space="preserve"> </w:t>
      </w:r>
      <w:r>
        <w:rPr/>
        <w:t>osiedleńczej</w:t>
      </w:r>
      <w:r>
        <w:rPr>
          <w:spacing w:val="-6"/>
        </w:rPr>
        <w:t xml:space="preserve"> </w:t>
      </w:r>
      <w:r>
        <w:rPr/>
        <w:t>decyduje</w:t>
      </w:r>
      <w:r>
        <w:rPr>
          <w:spacing w:val="-6"/>
        </w:rPr>
        <w:t xml:space="preserve"> </w:t>
      </w:r>
      <w:r>
        <w:rPr/>
        <w:t>dostępność</w:t>
      </w:r>
      <w:r>
        <w:rPr>
          <w:spacing w:val="-8"/>
        </w:rPr>
        <w:t xml:space="preserve"> </w:t>
      </w:r>
      <w:bookmarkStart w:id="11" w:name="_bookmark11"/>
      <w:bookmarkEnd w:id="11"/>
      <w:r>
        <w:rPr/>
        <w:t>do</w:t>
      </w:r>
      <w:r>
        <w:rPr>
          <w:spacing w:val="-5"/>
        </w:rPr>
        <w:t xml:space="preserve"> </w:t>
      </w:r>
      <w:r>
        <w:rPr/>
        <w:t>podstawowej</w:t>
      </w:r>
      <w:r>
        <w:rPr>
          <w:spacing w:val="-9"/>
        </w:rPr>
        <w:t xml:space="preserve"> </w:t>
      </w:r>
      <w:r>
        <w:rPr/>
        <w:t>infrastruktury</w:t>
      </w:r>
      <w:r>
        <w:rPr>
          <w:spacing w:val="-10"/>
        </w:rPr>
        <w:t xml:space="preserve"> </w:t>
      </w:r>
      <w:r>
        <w:rPr/>
        <w:t>komunalnej</w:t>
      </w:r>
      <w:r>
        <w:rPr>
          <w:spacing w:val="-6"/>
        </w:rPr>
        <w:t xml:space="preserve"> </w:t>
      </w:r>
      <w:r>
        <w:rPr/>
        <w:t>i</w:t>
      </w:r>
      <w:r>
        <w:rPr>
          <w:spacing w:val="-5"/>
        </w:rPr>
        <w:t xml:space="preserve"> </w:t>
      </w:r>
      <w:r>
        <w:rPr>
          <w:b/>
        </w:rPr>
        <w:t xml:space="preserve">siecio- wej, </w:t>
      </w:r>
      <w:r>
        <w:rPr/>
        <w:t>w tym w coraz większym stopniu dostęp do Internetu.</w:t>
      </w:r>
    </w:p>
    <w:p>
      <w:pPr>
        <w:pStyle w:val="BodyText"/>
        <w:spacing w:before="50" w:after="0"/>
        <w:rPr/>
      </w:pPr>
      <w:r>
        <w:rPr/>
      </w:r>
    </w:p>
    <w:p>
      <w:pPr>
        <w:pStyle w:val="Normal"/>
        <w:ind w:left="532"/>
        <w:jc w:val="both"/>
        <w:rPr/>
      </w:pPr>
      <w:bookmarkStart w:id="12" w:name="_bookmark12"/>
      <w:bookmarkEnd w:id="12"/>
      <w:r>
        <w:rPr>
          <w:b/>
          <w:color w:val="2E5395"/>
          <w:position w:val="2"/>
          <w:sz w:val="20"/>
        </w:rPr>
        <w:t>Wykres</w:t>
      </w:r>
      <w:r>
        <w:rPr>
          <w:b/>
          <w:color w:val="2E5395"/>
          <w:spacing w:val="-3"/>
          <w:position w:val="2"/>
          <w:sz w:val="20"/>
        </w:rPr>
        <w:t xml:space="preserve"> </w:t>
      </w:r>
      <w:r>
        <w:rPr>
          <w:b/>
          <w:color w:val="2E5395"/>
          <w:position w:val="2"/>
          <w:sz w:val="20"/>
        </w:rPr>
        <w:t>7.</w:t>
      </w:r>
      <w:r>
        <w:rPr>
          <w:b/>
          <w:color w:val="2E5395"/>
          <w:spacing w:val="-4"/>
          <w:position w:val="2"/>
          <w:sz w:val="20"/>
        </w:rPr>
        <w:t xml:space="preserve"> </w:t>
      </w:r>
      <w:r>
        <w:rPr>
          <w:b/>
          <w:color w:val="2E5395"/>
          <w:position w:val="2"/>
          <w:sz w:val="20"/>
        </w:rPr>
        <w:t>Odsetek</w:t>
      </w:r>
      <w:r>
        <w:rPr>
          <w:b/>
          <w:color w:val="2E5395"/>
          <w:spacing w:val="-3"/>
          <w:position w:val="2"/>
          <w:sz w:val="20"/>
        </w:rPr>
        <w:t xml:space="preserve"> </w:t>
      </w:r>
      <w:r>
        <w:rPr>
          <w:b/>
          <w:color w:val="2E5395"/>
          <w:position w:val="2"/>
          <w:sz w:val="20"/>
        </w:rPr>
        <w:t>osób</w:t>
      </w:r>
      <w:r>
        <w:rPr>
          <w:b/>
          <w:color w:val="2E5395"/>
          <w:spacing w:val="-2"/>
          <w:position w:val="2"/>
          <w:sz w:val="20"/>
        </w:rPr>
        <w:t xml:space="preserve"> </w:t>
      </w:r>
      <w:r>
        <w:rPr>
          <w:b/>
          <w:color w:val="2E5395"/>
          <w:position w:val="2"/>
          <w:sz w:val="20"/>
        </w:rPr>
        <w:t>korzystających</w:t>
      </w:r>
      <w:r>
        <w:rPr>
          <w:b/>
          <w:color w:val="2E5395"/>
          <w:spacing w:val="-3"/>
          <w:position w:val="2"/>
          <w:sz w:val="20"/>
        </w:rPr>
        <w:t xml:space="preserve"> </w:t>
      </w:r>
      <w:r>
        <w:rPr>
          <w:b/>
          <w:color w:val="2E5395"/>
          <w:position w:val="2"/>
          <w:sz w:val="20"/>
        </w:rPr>
        <w:t>z</w:t>
      </w:r>
      <w:r>
        <w:rPr>
          <w:b/>
          <w:color w:val="2E5395"/>
          <w:spacing w:val="-3"/>
          <w:position w:val="2"/>
          <w:sz w:val="20"/>
        </w:rPr>
        <w:t xml:space="preserve"> </w:t>
      </w:r>
      <w:r>
        <w:rPr>
          <w:b/>
          <w:color w:val="2E5395"/>
          <w:position w:val="2"/>
          <w:sz w:val="20"/>
        </w:rPr>
        <w:t>kanalizacji</w:t>
      </w:r>
      <w:r>
        <w:rPr>
          <w:b/>
          <w:color w:val="2E5395"/>
          <w:spacing w:val="73"/>
          <w:w w:val="150"/>
          <w:position w:val="2"/>
          <w:sz w:val="20"/>
        </w:rPr>
        <w:t xml:space="preserve">  </w:t>
      </w:r>
      <w:r>
        <w:rPr/>
        <w:t>Na</w:t>
      </w:r>
      <w:r>
        <w:rPr>
          <w:spacing w:val="10"/>
        </w:rPr>
        <w:t xml:space="preserve"> </w:t>
      </w:r>
      <w:r>
        <w:rPr/>
        <w:t>obszarze</w:t>
      </w:r>
      <w:r>
        <w:rPr>
          <w:spacing w:val="11"/>
        </w:rPr>
        <w:t xml:space="preserve"> </w:t>
      </w:r>
      <w:r>
        <w:rPr>
          <w:i/>
        </w:rPr>
        <w:t>Bliżej</w:t>
      </w:r>
      <w:r>
        <w:rPr>
          <w:i/>
          <w:spacing w:val="10"/>
        </w:rPr>
        <w:t xml:space="preserve"> </w:t>
      </w:r>
      <w:r>
        <w:rPr>
          <w:i/>
        </w:rPr>
        <w:t>Bałtyku</w:t>
      </w:r>
      <w:r>
        <w:rPr>
          <w:i/>
          <w:spacing w:val="8"/>
        </w:rPr>
        <w:t xml:space="preserve"> </w:t>
      </w:r>
      <w:r>
        <w:rPr/>
        <w:t>odsetek</w:t>
      </w:r>
      <w:r>
        <w:rPr>
          <w:spacing w:val="9"/>
        </w:rPr>
        <w:t xml:space="preserve"> </w:t>
      </w:r>
      <w:r>
        <w:rPr/>
        <w:t>osób</w:t>
      </w:r>
      <w:r>
        <w:rPr>
          <w:spacing w:val="9"/>
        </w:rPr>
        <w:t xml:space="preserve"> </w:t>
      </w:r>
      <w:r>
        <w:rPr>
          <w:spacing w:val="-2"/>
        </w:rPr>
        <w:t>korzy-</w:t>
      </w:r>
    </w:p>
    <w:p>
      <w:pPr>
        <w:pStyle w:val="BodyText"/>
        <w:spacing w:lineRule="auto" w:line="259" w:before="22" w:after="0"/>
        <w:ind w:left="5129" w:right="681"/>
        <w:jc w:val="both"/>
        <w:rPr/>
      </w:pPr>
      <w:r>
        <mc:AlternateContent>
          <mc:Choice Requires="wpg">
            <w:drawing>
              <wp:anchor behindDoc="0" distT="5715" distB="5080" distL="5080" distR="5715" simplePos="0" locked="0" layoutInCell="0" allowOverlap="1" relativeHeight="52" wp14:anchorId="46B72510">
                <wp:simplePos x="0" y="0"/>
                <wp:positionH relativeFrom="page">
                  <wp:posOffset>968375</wp:posOffset>
                </wp:positionH>
                <wp:positionV relativeFrom="paragraph">
                  <wp:posOffset>111760</wp:posOffset>
                </wp:positionV>
                <wp:extent cx="2777490" cy="2422525"/>
                <wp:effectExtent l="5080" t="5715" r="5715" b="5080"/>
                <wp:wrapNone/>
                <wp:docPr id="185" name="Group 212"/>
                <a:graphic xmlns:a="http://schemas.openxmlformats.org/drawingml/2006/main">
                  <a:graphicData uri="http://schemas.microsoft.com/office/word/2010/wordprocessingGroup">
                    <wpg:wgp>
                      <wpg:cNvGrpSpPr/>
                      <wpg:grpSpPr>
                        <a:xfrm>
                          <a:off x="0" y="0"/>
                          <a:ext cx="2777400" cy="2422440"/>
                          <a:chOff x="0" y="0"/>
                          <a:chExt cx="2777400" cy="2422440"/>
                        </a:xfrm>
                      </wpg:grpSpPr>
                      <wps:wsp>
                        <wps:cNvPr id="186" name="Graphic 213"/>
                        <wps:cNvSpPr/>
                        <wps:spPr>
                          <a:xfrm>
                            <a:off x="691560" y="330840"/>
                            <a:ext cx="1491120" cy="1469520"/>
                          </a:xfrm>
                          <a:custGeom>
                            <a:avLst/>
                            <a:gdLst>
                              <a:gd name="textAreaLeft" fmla="*/ 0 w 845280"/>
                              <a:gd name="textAreaRight" fmla="*/ 847080 w 845280"/>
                              <a:gd name="textAreaTop" fmla="*/ 0 h 833040"/>
                              <a:gd name="textAreaBottom" fmla="*/ 834840 h 833040"/>
                            </a:gdLst>
                            <a:ahLst/>
                            <a:cxnLst/>
                            <a:rect l="textAreaLeft" t="textAreaTop" r="textAreaRight" b="textAreaBottom"/>
                            <a:pathLst>
                              <a:path w="1485900" h="1463675">
                                <a:moveTo>
                                  <a:pt x="743204" y="377189"/>
                                </a:moveTo>
                                <a:lnTo>
                                  <a:pt x="985520" y="465581"/>
                                </a:lnTo>
                              </a:path>
                              <a:path w="1485900" h="1463675">
                                <a:moveTo>
                                  <a:pt x="985520" y="465581"/>
                                </a:moveTo>
                                <a:lnTo>
                                  <a:pt x="1115060" y="689610"/>
                                </a:lnTo>
                              </a:path>
                              <a:path w="1485900" h="1463675">
                                <a:moveTo>
                                  <a:pt x="1115060" y="689610"/>
                                </a:moveTo>
                                <a:lnTo>
                                  <a:pt x="1069340" y="942593"/>
                                </a:lnTo>
                              </a:path>
                              <a:path w="1485900" h="1463675">
                                <a:moveTo>
                                  <a:pt x="1069340" y="942593"/>
                                </a:moveTo>
                                <a:lnTo>
                                  <a:pt x="871220" y="1108710"/>
                                </a:lnTo>
                              </a:path>
                              <a:path w="1485900" h="1463675">
                                <a:moveTo>
                                  <a:pt x="871220" y="1108710"/>
                                </a:moveTo>
                                <a:lnTo>
                                  <a:pt x="613664" y="1108710"/>
                                </a:lnTo>
                              </a:path>
                              <a:path w="1485900" h="1463675">
                                <a:moveTo>
                                  <a:pt x="613664" y="1108710"/>
                                </a:moveTo>
                                <a:lnTo>
                                  <a:pt x="415544" y="942593"/>
                                </a:lnTo>
                              </a:path>
                              <a:path w="1485900" h="1463675">
                                <a:moveTo>
                                  <a:pt x="415544" y="942593"/>
                                </a:moveTo>
                                <a:lnTo>
                                  <a:pt x="371348" y="689610"/>
                                </a:lnTo>
                              </a:path>
                              <a:path w="1485900" h="1463675">
                                <a:moveTo>
                                  <a:pt x="371348" y="689610"/>
                                </a:moveTo>
                                <a:lnTo>
                                  <a:pt x="500888" y="465581"/>
                                </a:lnTo>
                              </a:path>
                              <a:path w="1485900" h="1463675">
                                <a:moveTo>
                                  <a:pt x="500888" y="465581"/>
                                </a:moveTo>
                                <a:lnTo>
                                  <a:pt x="743204" y="377189"/>
                                </a:lnTo>
                              </a:path>
                              <a:path w="1485900" h="1463675">
                                <a:moveTo>
                                  <a:pt x="743204" y="0"/>
                                </a:moveTo>
                                <a:lnTo>
                                  <a:pt x="1227836" y="176022"/>
                                </a:lnTo>
                              </a:path>
                              <a:path w="1485900" h="1463675">
                                <a:moveTo>
                                  <a:pt x="1227836" y="176022"/>
                                </a:moveTo>
                                <a:lnTo>
                                  <a:pt x="1485773" y="624077"/>
                                </a:lnTo>
                              </a:path>
                              <a:path w="1485900" h="1463675">
                                <a:moveTo>
                                  <a:pt x="1485773" y="624077"/>
                                </a:moveTo>
                                <a:lnTo>
                                  <a:pt x="1395476" y="1131569"/>
                                </a:lnTo>
                              </a:path>
                              <a:path w="1485900" h="1463675">
                                <a:moveTo>
                                  <a:pt x="1395476" y="1131569"/>
                                </a:moveTo>
                                <a:lnTo>
                                  <a:pt x="1000760" y="1463293"/>
                                </a:lnTo>
                              </a:path>
                              <a:path w="1485900" h="1463675">
                                <a:moveTo>
                                  <a:pt x="1000760" y="1463293"/>
                                </a:moveTo>
                                <a:lnTo>
                                  <a:pt x="485648" y="1463293"/>
                                </a:lnTo>
                              </a:path>
                              <a:path w="1485900" h="1463675">
                                <a:moveTo>
                                  <a:pt x="485648" y="1463293"/>
                                </a:moveTo>
                                <a:lnTo>
                                  <a:pt x="89408" y="1131569"/>
                                </a:lnTo>
                              </a:path>
                              <a:path w="1485900" h="1463675">
                                <a:moveTo>
                                  <a:pt x="89408" y="1131569"/>
                                </a:moveTo>
                                <a:lnTo>
                                  <a:pt x="0" y="624077"/>
                                </a:lnTo>
                              </a:path>
                              <a:path w="1485900" h="1463675">
                                <a:moveTo>
                                  <a:pt x="0" y="624077"/>
                                </a:moveTo>
                                <a:lnTo>
                                  <a:pt x="258572" y="176022"/>
                                </a:lnTo>
                              </a:path>
                              <a:path w="1485900" h="1463675">
                                <a:moveTo>
                                  <a:pt x="258572" y="176022"/>
                                </a:moveTo>
                                <a:lnTo>
                                  <a:pt x="743204" y="0"/>
                                </a:lnTo>
                              </a:path>
                            </a:pathLst>
                          </a:custGeom>
                          <a:noFill/>
                          <a:ln w="9525">
                            <a:solidFill>
                              <a:srgbClr val="d9d9d9"/>
                            </a:solidFill>
                            <a:round/>
                          </a:ln>
                        </wps:spPr>
                        <wps:style>
                          <a:lnRef idx="0"/>
                          <a:fillRef idx="0"/>
                          <a:effectRef idx="0"/>
                          <a:fontRef idx="minor"/>
                        </wps:style>
                        <wps:bodyPr/>
                      </wps:wsp>
                      <wps:wsp>
                        <wps:cNvPr id="187" name="Graphic 214"/>
                        <wps:cNvSpPr/>
                        <wps:spPr>
                          <a:xfrm>
                            <a:off x="895320" y="539280"/>
                            <a:ext cx="1082160" cy="1066320"/>
                          </a:xfrm>
                          <a:custGeom>
                            <a:avLst/>
                            <a:gdLst>
                              <a:gd name="textAreaLeft" fmla="*/ 0 w 613440"/>
                              <a:gd name="textAreaRight" fmla="*/ 615240 w 613440"/>
                              <a:gd name="textAreaTop" fmla="*/ 0 h 604440"/>
                              <a:gd name="textAreaBottom" fmla="*/ 606240 h 604440"/>
                            </a:gdLst>
                            <a:ahLst/>
                            <a:cxnLst/>
                            <a:rect l="textAreaLeft" t="textAreaTop" r="textAreaRight" b="textAreaBottom"/>
                            <a:pathLst>
                              <a:path w="1078865" h="1062355">
                                <a:moveTo>
                                  <a:pt x="187579" y="127762"/>
                                </a:moveTo>
                                <a:lnTo>
                                  <a:pt x="539623" y="0"/>
                                </a:lnTo>
                                <a:lnTo>
                                  <a:pt x="891667" y="127762"/>
                                </a:lnTo>
                                <a:lnTo>
                                  <a:pt x="1078738" y="452374"/>
                                </a:lnTo>
                                <a:lnTo>
                                  <a:pt x="1013587" y="821182"/>
                                </a:lnTo>
                                <a:lnTo>
                                  <a:pt x="727075" y="1062227"/>
                                </a:lnTo>
                                <a:lnTo>
                                  <a:pt x="352171" y="1062227"/>
                                </a:lnTo>
                                <a:lnTo>
                                  <a:pt x="65659" y="821182"/>
                                </a:lnTo>
                                <a:lnTo>
                                  <a:pt x="0" y="452374"/>
                                </a:lnTo>
                                <a:lnTo>
                                  <a:pt x="187579" y="127762"/>
                                </a:lnTo>
                              </a:path>
                            </a:pathLst>
                          </a:custGeom>
                          <a:noFill/>
                          <a:ln w="28575">
                            <a:solidFill>
                              <a:srgbClr val="a6a6a6"/>
                            </a:solidFill>
                            <a:prstDash val="dash"/>
                            <a:round/>
                          </a:ln>
                        </wps:spPr>
                        <wps:style>
                          <a:lnRef idx="0"/>
                          <a:fillRef idx="0"/>
                          <a:effectRef idx="0"/>
                          <a:fontRef idx="minor"/>
                        </wps:style>
                        <wps:bodyPr/>
                      </wps:wsp>
                      <wps:wsp>
                        <wps:cNvPr id="188" name="Graphic 215"/>
                        <wps:cNvSpPr/>
                        <wps:spPr>
                          <a:xfrm>
                            <a:off x="871200" y="513720"/>
                            <a:ext cx="1131480" cy="1114920"/>
                          </a:xfrm>
                          <a:custGeom>
                            <a:avLst/>
                            <a:gdLst>
                              <a:gd name="textAreaLeft" fmla="*/ 0 w 641520"/>
                              <a:gd name="textAreaRight" fmla="*/ 643320 w 641520"/>
                              <a:gd name="textAreaTop" fmla="*/ 0 h 632160"/>
                              <a:gd name="textAreaBottom" fmla="*/ 633960 h 632160"/>
                            </a:gdLst>
                            <a:ahLst/>
                            <a:cxnLst/>
                            <a:rect l="textAreaLeft" t="textAreaTop" r="textAreaRight" b="textAreaBottom"/>
                            <a:pathLst>
                              <a:path w="1127760" h="1110615">
                                <a:moveTo>
                                  <a:pt x="195325" y="134365"/>
                                </a:moveTo>
                                <a:lnTo>
                                  <a:pt x="564133" y="0"/>
                                </a:lnTo>
                                <a:lnTo>
                                  <a:pt x="931417" y="134365"/>
                                </a:lnTo>
                                <a:lnTo>
                                  <a:pt x="1127759" y="472693"/>
                                </a:lnTo>
                                <a:lnTo>
                                  <a:pt x="1059433" y="858265"/>
                                </a:lnTo>
                                <a:lnTo>
                                  <a:pt x="759206" y="1110488"/>
                                </a:lnTo>
                                <a:lnTo>
                                  <a:pt x="367538" y="1110488"/>
                                </a:lnTo>
                                <a:lnTo>
                                  <a:pt x="67309" y="858265"/>
                                </a:lnTo>
                                <a:lnTo>
                                  <a:pt x="0" y="472693"/>
                                </a:lnTo>
                                <a:lnTo>
                                  <a:pt x="195325" y="134365"/>
                                </a:lnTo>
                              </a:path>
                            </a:pathLst>
                          </a:custGeom>
                          <a:noFill/>
                          <a:ln w="28575">
                            <a:solidFill>
                              <a:srgbClr val="c55811"/>
                            </a:solidFill>
                            <a:prstDash val="dash"/>
                            <a:round/>
                          </a:ln>
                        </wps:spPr>
                        <wps:style>
                          <a:lnRef idx="0"/>
                          <a:fillRef idx="0"/>
                          <a:effectRef idx="0"/>
                          <a:fontRef idx="minor"/>
                        </wps:style>
                        <wps:bodyPr/>
                      </wps:wsp>
                      <wps:wsp>
                        <wps:cNvPr id="189" name="Graphic 216"/>
                        <wps:cNvSpPr/>
                        <wps:spPr>
                          <a:xfrm>
                            <a:off x="1408320" y="54792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4"/>
                                </a:lnTo>
                                <a:lnTo>
                                  <a:pt x="2518" y="44505"/>
                                </a:lnTo>
                                <a:lnTo>
                                  <a:pt x="9382" y="54673"/>
                                </a:lnTo>
                                <a:lnTo>
                                  <a:pt x="19556" y="61507"/>
                                </a:lnTo>
                                <a:lnTo>
                                  <a:pt x="32004" y="64008"/>
                                </a:lnTo>
                                <a:lnTo>
                                  <a:pt x="44451" y="61507"/>
                                </a:lnTo>
                                <a:lnTo>
                                  <a:pt x="54625" y="54673"/>
                                </a:lnTo>
                                <a:lnTo>
                                  <a:pt x="61489" y="44505"/>
                                </a:lnTo>
                                <a:lnTo>
                                  <a:pt x="64007" y="32004"/>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90" name="Graphic 217"/>
                        <wps:cNvSpPr/>
                        <wps:spPr>
                          <a:xfrm>
                            <a:off x="1408320" y="54792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64007" y="32004"/>
                                </a:moveTo>
                                <a:lnTo>
                                  <a:pt x="61489" y="44505"/>
                                </a:lnTo>
                                <a:lnTo>
                                  <a:pt x="54625" y="54673"/>
                                </a:lnTo>
                                <a:lnTo>
                                  <a:pt x="44451" y="61507"/>
                                </a:lnTo>
                                <a:lnTo>
                                  <a:pt x="32004" y="64008"/>
                                </a:lnTo>
                                <a:lnTo>
                                  <a:pt x="19556" y="61507"/>
                                </a:lnTo>
                                <a:lnTo>
                                  <a:pt x="9382" y="54673"/>
                                </a:lnTo>
                                <a:lnTo>
                                  <a:pt x="2518" y="44505"/>
                                </a:lnTo>
                                <a:lnTo>
                                  <a:pt x="0" y="32004"/>
                                </a:lnTo>
                                <a:lnTo>
                                  <a:pt x="2518" y="19556"/>
                                </a:lnTo>
                                <a:lnTo>
                                  <a:pt x="9382" y="9382"/>
                                </a:lnTo>
                                <a:lnTo>
                                  <a:pt x="19556" y="2518"/>
                                </a:lnTo>
                                <a:lnTo>
                                  <a:pt x="32004" y="0"/>
                                </a:lnTo>
                                <a:lnTo>
                                  <a:pt x="44451" y="2518"/>
                                </a:lnTo>
                                <a:lnTo>
                                  <a:pt x="54625" y="9382"/>
                                </a:lnTo>
                                <a:lnTo>
                                  <a:pt x="61489" y="19556"/>
                                </a:lnTo>
                                <a:lnTo>
                                  <a:pt x="64007" y="32004"/>
                                </a:lnTo>
                                <a:close/>
                              </a:path>
                            </a:pathLst>
                          </a:custGeom>
                          <a:noFill/>
                          <a:ln w="9524">
                            <a:solidFill>
                              <a:srgbClr val="bcd6ed"/>
                            </a:solidFill>
                            <a:round/>
                          </a:ln>
                        </wps:spPr>
                        <wps:style>
                          <a:lnRef idx="0"/>
                          <a:fillRef idx="0"/>
                          <a:effectRef idx="0"/>
                          <a:fontRef idx="minor"/>
                        </wps:style>
                        <wps:bodyPr/>
                      </wps:wsp>
                      <wps:wsp>
                        <wps:cNvPr id="191" name="Graphic 218"/>
                        <wps:cNvSpPr/>
                        <wps:spPr>
                          <a:xfrm>
                            <a:off x="1878480" y="49716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3"/>
                                </a:lnTo>
                                <a:lnTo>
                                  <a:pt x="2518" y="44505"/>
                                </a:lnTo>
                                <a:lnTo>
                                  <a:pt x="9382" y="54673"/>
                                </a:lnTo>
                                <a:lnTo>
                                  <a:pt x="19556" y="61507"/>
                                </a:lnTo>
                                <a:lnTo>
                                  <a:pt x="32003" y="64008"/>
                                </a:lnTo>
                                <a:lnTo>
                                  <a:pt x="44451" y="61507"/>
                                </a:lnTo>
                                <a:lnTo>
                                  <a:pt x="54625" y="54673"/>
                                </a:lnTo>
                                <a:lnTo>
                                  <a:pt x="61489" y="44505"/>
                                </a:lnTo>
                                <a:lnTo>
                                  <a:pt x="64007"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92" name="Graphic 219"/>
                        <wps:cNvSpPr/>
                        <wps:spPr>
                          <a:xfrm>
                            <a:off x="1878480" y="49716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7" y="32003"/>
                                </a:moveTo>
                                <a:lnTo>
                                  <a:pt x="61489" y="44505"/>
                                </a:lnTo>
                                <a:lnTo>
                                  <a:pt x="54625" y="54673"/>
                                </a:lnTo>
                                <a:lnTo>
                                  <a:pt x="44451" y="61507"/>
                                </a:lnTo>
                                <a:lnTo>
                                  <a:pt x="32003" y="64008"/>
                                </a:lnTo>
                                <a:lnTo>
                                  <a:pt x="19556" y="61507"/>
                                </a:lnTo>
                                <a:lnTo>
                                  <a:pt x="9382" y="54673"/>
                                </a:lnTo>
                                <a:lnTo>
                                  <a:pt x="2518" y="44505"/>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4">
                            <a:solidFill>
                              <a:srgbClr val="bcd6ed"/>
                            </a:solidFill>
                            <a:round/>
                          </a:ln>
                        </wps:spPr>
                        <wps:style>
                          <a:lnRef idx="0"/>
                          <a:fillRef idx="0"/>
                          <a:effectRef idx="0"/>
                          <a:fontRef idx="minor"/>
                        </wps:style>
                        <wps:bodyPr/>
                      </wps:wsp>
                      <wps:wsp>
                        <wps:cNvPr id="193" name="Graphic 220"/>
                        <wps:cNvSpPr/>
                        <wps:spPr>
                          <a:xfrm>
                            <a:off x="1735560" y="99936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32003" y="0"/>
                                </a:moveTo>
                                <a:lnTo>
                                  <a:pt x="19556" y="2518"/>
                                </a:lnTo>
                                <a:lnTo>
                                  <a:pt x="9382" y="9382"/>
                                </a:lnTo>
                                <a:lnTo>
                                  <a:pt x="2518" y="19556"/>
                                </a:lnTo>
                                <a:lnTo>
                                  <a:pt x="0" y="32003"/>
                                </a:lnTo>
                                <a:lnTo>
                                  <a:pt x="2518" y="44505"/>
                                </a:lnTo>
                                <a:lnTo>
                                  <a:pt x="9382" y="54673"/>
                                </a:lnTo>
                                <a:lnTo>
                                  <a:pt x="19556" y="61507"/>
                                </a:lnTo>
                                <a:lnTo>
                                  <a:pt x="32003" y="64007"/>
                                </a:lnTo>
                                <a:lnTo>
                                  <a:pt x="44451" y="61507"/>
                                </a:lnTo>
                                <a:lnTo>
                                  <a:pt x="54625" y="54673"/>
                                </a:lnTo>
                                <a:lnTo>
                                  <a:pt x="61489" y="44505"/>
                                </a:lnTo>
                                <a:lnTo>
                                  <a:pt x="64007" y="32003"/>
                                </a:lnTo>
                                <a:lnTo>
                                  <a:pt x="61489" y="19556"/>
                                </a:lnTo>
                                <a:lnTo>
                                  <a:pt x="54625" y="9382"/>
                                </a:lnTo>
                                <a:lnTo>
                                  <a:pt x="44451" y="2518"/>
                                </a:lnTo>
                                <a:lnTo>
                                  <a:pt x="32003" y="0"/>
                                </a:lnTo>
                                <a:close/>
                              </a:path>
                            </a:pathLst>
                          </a:custGeom>
                          <a:solidFill>
                            <a:srgbClr val="bcd6ed"/>
                          </a:solidFill>
                          <a:ln w="0">
                            <a:noFill/>
                          </a:ln>
                        </wps:spPr>
                        <wps:style>
                          <a:lnRef idx="0"/>
                          <a:fillRef idx="0"/>
                          <a:effectRef idx="0"/>
                          <a:fontRef idx="minor"/>
                        </wps:style>
                        <wps:bodyPr/>
                      </wps:wsp>
                      <wps:wsp>
                        <wps:cNvPr id="194" name="Graphic 221"/>
                        <wps:cNvSpPr/>
                        <wps:spPr>
                          <a:xfrm>
                            <a:off x="1735560" y="99936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64007" y="32003"/>
                                </a:moveTo>
                                <a:lnTo>
                                  <a:pt x="61489" y="44505"/>
                                </a:lnTo>
                                <a:lnTo>
                                  <a:pt x="54625" y="54673"/>
                                </a:lnTo>
                                <a:lnTo>
                                  <a:pt x="44451" y="61507"/>
                                </a:lnTo>
                                <a:lnTo>
                                  <a:pt x="32003" y="64007"/>
                                </a:lnTo>
                                <a:lnTo>
                                  <a:pt x="19556" y="61507"/>
                                </a:lnTo>
                                <a:lnTo>
                                  <a:pt x="9382" y="54673"/>
                                </a:lnTo>
                                <a:lnTo>
                                  <a:pt x="2518" y="44505"/>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5">
                            <a:solidFill>
                              <a:srgbClr val="bcd6ed"/>
                            </a:solidFill>
                            <a:round/>
                          </a:ln>
                        </wps:spPr>
                        <wps:style>
                          <a:lnRef idx="0"/>
                          <a:fillRef idx="0"/>
                          <a:effectRef idx="0"/>
                          <a:fontRef idx="minor"/>
                        </wps:style>
                        <wps:bodyPr/>
                      </wps:wsp>
                      <wps:wsp>
                        <wps:cNvPr id="195" name="Graphic 222"/>
                        <wps:cNvSpPr/>
                        <wps:spPr>
                          <a:xfrm>
                            <a:off x="1872000" y="132444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8"/>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96" name="Graphic 223"/>
                        <wps:cNvSpPr/>
                        <wps:spPr>
                          <a:xfrm>
                            <a:off x="1872000" y="132444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64008" y="32003"/>
                                </a:moveTo>
                                <a:lnTo>
                                  <a:pt x="61489" y="44505"/>
                                </a:lnTo>
                                <a:lnTo>
                                  <a:pt x="54625" y="54673"/>
                                </a:lnTo>
                                <a:lnTo>
                                  <a:pt x="44451" y="61507"/>
                                </a:lnTo>
                                <a:lnTo>
                                  <a:pt x="32004" y="64008"/>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97" name="Graphic 224"/>
                        <wps:cNvSpPr/>
                        <wps:spPr>
                          <a:xfrm>
                            <a:off x="1527840" y="13888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198" name="Graphic 225"/>
                        <wps:cNvSpPr/>
                        <wps:spPr>
                          <a:xfrm>
                            <a:off x="1527840" y="13888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8"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199" name="Graphic 226"/>
                        <wps:cNvSpPr/>
                        <wps:spPr>
                          <a:xfrm>
                            <a:off x="1334160" y="125460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4"/>
                                </a:lnTo>
                                <a:lnTo>
                                  <a:pt x="2518" y="44505"/>
                                </a:lnTo>
                                <a:lnTo>
                                  <a:pt x="9382" y="54673"/>
                                </a:lnTo>
                                <a:lnTo>
                                  <a:pt x="19556" y="61507"/>
                                </a:lnTo>
                                <a:lnTo>
                                  <a:pt x="32004" y="64008"/>
                                </a:lnTo>
                                <a:lnTo>
                                  <a:pt x="44451" y="61507"/>
                                </a:lnTo>
                                <a:lnTo>
                                  <a:pt x="54625" y="54673"/>
                                </a:lnTo>
                                <a:lnTo>
                                  <a:pt x="61489" y="44505"/>
                                </a:lnTo>
                                <a:lnTo>
                                  <a:pt x="64008" y="32004"/>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200" name="Graphic 227"/>
                        <wps:cNvSpPr/>
                        <wps:spPr>
                          <a:xfrm>
                            <a:off x="1334160" y="125460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8" y="32004"/>
                                </a:moveTo>
                                <a:lnTo>
                                  <a:pt x="61489" y="44505"/>
                                </a:lnTo>
                                <a:lnTo>
                                  <a:pt x="54625" y="54673"/>
                                </a:lnTo>
                                <a:lnTo>
                                  <a:pt x="44451" y="61507"/>
                                </a:lnTo>
                                <a:lnTo>
                                  <a:pt x="32004" y="64008"/>
                                </a:lnTo>
                                <a:lnTo>
                                  <a:pt x="19556" y="61507"/>
                                </a:lnTo>
                                <a:lnTo>
                                  <a:pt x="9382" y="54673"/>
                                </a:lnTo>
                                <a:lnTo>
                                  <a:pt x="2518" y="44505"/>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noFill/>
                          <a:ln w="9525">
                            <a:solidFill>
                              <a:srgbClr val="bcd6ed"/>
                            </a:solidFill>
                            <a:round/>
                          </a:ln>
                        </wps:spPr>
                        <wps:style>
                          <a:lnRef idx="0"/>
                          <a:fillRef idx="0"/>
                          <a:effectRef idx="0"/>
                          <a:fontRef idx="minor"/>
                        </wps:style>
                        <wps:bodyPr/>
                      </wps:wsp>
                      <pic:pic xmlns:pic="http://schemas.openxmlformats.org/drawingml/2006/picture">
                        <pic:nvPicPr>
                          <pic:cNvPr id="201" name="Image 228" descr=""/>
                          <pic:cNvPicPr/>
                        </pic:nvPicPr>
                        <pic:blipFill>
                          <a:blip r:embed="rId127"/>
                          <a:stretch/>
                        </pic:blipFill>
                        <pic:spPr>
                          <a:xfrm>
                            <a:off x="1295280" y="1112040"/>
                            <a:ext cx="71280" cy="71280"/>
                          </a:xfrm>
                          <a:prstGeom prst="rect">
                            <a:avLst/>
                          </a:prstGeom>
                          <a:noFill/>
                          <a:ln w="0">
                            <a:noFill/>
                          </a:ln>
                        </pic:spPr>
                      </pic:pic>
                      <wps:wsp>
                        <wps:cNvPr id="202" name="Graphic 229"/>
                        <wps:cNvSpPr/>
                        <wps:spPr>
                          <a:xfrm>
                            <a:off x="722160" y="9367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8"/>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203" name="Graphic 230"/>
                        <wps:cNvSpPr/>
                        <wps:spPr>
                          <a:xfrm>
                            <a:off x="722160" y="93672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505"/>
                                </a:lnTo>
                                <a:lnTo>
                                  <a:pt x="54625" y="54673"/>
                                </a:lnTo>
                                <a:lnTo>
                                  <a:pt x="44451" y="61507"/>
                                </a:lnTo>
                                <a:lnTo>
                                  <a:pt x="32004" y="64008"/>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204" name="Graphic 231"/>
                        <wps:cNvSpPr/>
                        <wps:spPr>
                          <a:xfrm>
                            <a:off x="943560" y="5061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bcd6ed"/>
                          </a:solidFill>
                          <a:ln w="0">
                            <a:noFill/>
                          </a:ln>
                        </wps:spPr>
                        <wps:style>
                          <a:lnRef idx="0"/>
                          <a:fillRef idx="0"/>
                          <a:effectRef idx="0"/>
                          <a:fontRef idx="minor"/>
                        </wps:style>
                        <wps:bodyPr/>
                      </wps:wsp>
                      <wps:wsp>
                        <wps:cNvPr id="205" name="Graphic 232"/>
                        <wps:cNvSpPr/>
                        <wps:spPr>
                          <a:xfrm>
                            <a:off x="943560" y="5061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8"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bcd6ed"/>
                            </a:solidFill>
                            <a:round/>
                          </a:ln>
                        </wps:spPr>
                        <wps:style>
                          <a:lnRef idx="0"/>
                          <a:fillRef idx="0"/>
                          <a:effectRef idx="0"/>
                          <a:fontRef idx="minor"/>
                        </wps:style>
                        <wps:bodyPr/>
                      </wps:wsp>
                      <wps:wsp>
                        <wps:cNvPr id="206" name="Graphic 233"/>
                        <wps:cNvSpPr/>
                        <wps:spPr>
                          <a:xfrm>
                            <a:off x="1408320" y="52452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7"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207" name="Graphic 234"/>
                        <wps:cNvSpPr/>
                        <wps:spPr>
                          <a:xfrm>
                            <a:off x="1408320" y="52452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7"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wps:wsp>
                        <wps:cNvPr id="208" name="Graphic 235"/>
                        <wps:cNvSpPr/>
                        <wps:spPr>
                          <a:xfrm>
                            <a:off x="1886040" y="48780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7"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209" name="Graphic 236"/>
                        <wps:cNvSpPr/>
                        <wps:spPr>
                          <a:xfrm>
                            <a:off x="1886040" y="48780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7"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wps:wsp>
                        <wps:cNvPr id="210" name="Graphic 237"/>
                        <wps:cNvSpPr/>
                        <wps:spPr>
                          <a:xfrm>
                            <a:off x="1764720" y="99324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32003" y="0"/>
                                </a:moveTo>
                                <a:lnTo>
                                  <a:pt x="19556" y="2518"/>
                                </a:lnTo>
                                <a:lnTo>
                                  <a:pt x="9382" y="9382"/>
                                </a:lnTo>
                                <a:lnTo>
                                  <a:pt x="2518" y="19556"/>
                                </a:lnTo>
                                <a:lnTo>
                                  <a:pt x="0" y="32003"/>
                                </a:lnTo>
                                <a:lnTo>
                                  <a:pt x="2518" y="44505"/>
                                </a:lnTo>
                                <a:lnTo>
                                  <a:pt x="9382" y="54673"/>
                                </a:lnTo>
                                <a:lnTo>
                                  <a:pt x="19556" y="61507"/>
                                </a:lnTo>
                                <a:lnTo>
                                  <a:pt x="32003" y="64008"/>
                                </a:lnTo>
                                <a:lnTo>
                                  <a:pt x="44451" y="61507"/>
                                </a:lnTo>
                                <a:lnTo>
                                  <a:pt x="54625" y="54673"/>
                                </a:lnTo>
                                <a:lnTo>
                                  <a:pt x="61489" y="44505"/>
                                </a:lnTo>
                                <a:lnTo>
                                  <a:pt x="64007" y="32003"/>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211" name="Graphic 238"/>
                        <wps:cNvSpPr/>
                        <wps:spPr>
                          <a:xfrm>
                            <a:off x="1764720" y="993240"/>
                            <a:ext cx="61560" cy="60840"/>
                          </a:xfrm>
                          <a:custGeom>
                            <a:avLst/>
                            <a:gdLst>
                              <a:gd name="textAreaLeft" fmla="*/ 0 w 34920"/>
                              <a:gd name="textAreaRight" fmla="*/ 36720 w 34920"/>
                              <a:gd name="textAreaTop" fmla="*/ 0 h 34560"/>
                              <a:gd name="textAreaBottom" fmla="*/ 36360 h 34560"/>
                            </a:gdLst>
                            <a:ahLst/>
                            <a:cxnLst/>
                            <a:rect l="textAreaLeft" t="textAreaTop" r="textAreaRight" b="textAreaBottom"/>
                            <a:pathLst>
                              <a:path w="64135" h="64135">
                                <a:moveTo>
                                  <a:pt x="64007" y="32003"/>
                                </a:moveTo>
                                <a:lnTo>
                                  <a:pt x="61489" y="44505"/>
                                </a:lnTo>
                                <a:lnTo>
                                  <a:pt x="54625" y="54673"/>
                                </a:lnTo>
                                <a:lnTo>
                                  <a:pt x="44451" y="61507"/>
                                </a:lnTo>
                                <a:lnTo>
                                  <a:pt x="32003" y="64008"/>
                                </a:lnTo>
                                <a:lnTo>
                                  <a:pt x="19556" y="61507"/>
                                </a:lnTo>
                                <a:lnTo>
                                  <a:pt x="9382" y="54673"/>
                                </a:lnTo>
                                <a:lnTo>
                                  <a:pt x="2518" y="44505"/>
                                </a:lnTo>
                                <a:lnTo>
                                  <a:pt x="0" y="32003"/>
                                </a:lnTo>
                                <a:lnTo>
                                  <a:pt x="2518" y="19556"/>
                                </a:lnTo>
                                <a:lnTo>
                                  <a:pt x="9382" y="9382"/>
                                </a:lnTo>
                                <a:lnTo>
                                  <a:pt x="19556" y="2518"/>
                                </a:lnTo>
                                <a:lnTo>
                                  <a:pt x="32003" y="0"/>
                                </a:lnTo>
                                <a:lnTo>
                                  <a:pt x="44451" y="2518"/>
                                </a:lnTo>
                                <a:lnTo>
                                  <a:pt x="54625" y="9382"/>
                                </a:lnTo>
                                <a:lnTo>
                                  <a:pt x="61489" y="19556"/>
                                </a:lnTo>
                                <a:lnTo>
                                  <a:pt x="64007" y="32003"/>
                                </a:lnTo>
                                <a:close/>
                              </a:path>
                            </a:pathLst>
                          </a:custGeom>
                          <a:noFill/>
                          <a:ln w="9524">
                            <a:solidFill>
                              <a:srgbClr val="1f3763"/>
                            </a:solidFill>
                            <a:round/>
                          </a:ln>
                        </wps:spPr>
                        <wps:style>
                          <a:lnRef idx="0"/>
                          <a:fillRef idx="0"/>
                          <a:effectRef idx="0"/>
                          <a:fontRef idx="minor"/>
                        </wps:style>
                        <wps:bodyPr/>
                      </wps:wsp>
                      <wps:wsp>
                        <wps:cNvPr id="212" name="Graphic 239"/>
                        <wps:cNvSpPr/>
                        <wps:spPr>
                          <a:xfrm>
                            <a:off x="1875240" y="132768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7"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213" name="Graphic 240"/>
                        <wps:cNvSpPr/>
                        <wps:spPr>
                          <a:xfrm>
                            <a:off x="1875240" y="1327680"/>
                            <a:ext cx="60840" cy="60840"/>
                          </a:xfrm>
                          <a:custGeom>
                            <a:avLst/>
                            <a:gdLst>
                              <a:gd name="textAreaLeft" fmla="*/ 0 w 34560"/>
                              <a:gd name="textAreaRight" fmla="*/ 36360 w 34560"/>
                              <a:gd name="textAreaTop" fmla="*/ 0 h 34560"/>
                              <a:gd name="textAreaBottom" fmla="*/ 36360 h 34560"/>
                            </a:gdLst>
                            <a:ahLst/>
                            <a:cxnLst/>
                            <a:rect l="textAreaLeft" t="textAreaTop" r="textAreaRight" b="textAreaBottom"/>
                            <a:pathLst>
                              <a:path w="64135" h="64135">
                                <a:moveTo>
                                  <a:pt x="64007"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wps:wsp>
                        <wps:cNvPr id="214" name="Graphic 241"/>
                        <wps:cNvSpPr/>
                        <wps:spPr>
                          <a:xfrm>
                            <a:off x="1538640" y="14158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8"/>
                                </a:lnTo>
                                <a:lnTo>
                                  <a:pt x="44451" y="61507"/>
                                </a:lnTo>
                                <a:lnTo>
                                  <a:pt x="54625" y="54673"/>
                                </a:lnTo>
                                <a:lnTo>
                                  <a:pt x="61489" y="44505"/>
                                </a:lnTo>
                                <a:lnTo>
                                  <a:pt x="64008"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215" name="Graphic 242"/>
                        <wps:cNvSpPr/>
                        <wps:spPr>
                          <a:xfrm>
                            <a:off x="1538640" y="14158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8" y="32003"/>
                                </a:moveTo>
                                <a:lnTo>
                                  <a:pt x="61489" y="44505"/>
                                </a:lnTo>
                                <a:lnTo>
                                  <a:pt x="54625" y="54673"/>
                                </a:lnTo>
                                <a:lnTo>
                                  <a:pt x="44451" y="61507"/>
                                </a:lnTo>
                                <a:lnTo>
                                  <a:pt x="32004" y="64008"/>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8" y="32003"/>
                                </a:lnTo>
                                <a:close/>
                              </a:path>
                            </a:pathLst>
                          </a:custGeom>
                          <a:noFill/>
                          <a:ln w="9525">
                            <a:solidFill>
                              <a:srgbClr val="1f3763"/>
                            </a:solidFill>
                            <a:round/>
                          </a:ln>
                        </wps:spPr>
                        <wps:style>
                          <a:lnRef idx="0"/>
                          <a:fillRef idx="0"/>
                          <a:effectRef idx="0"/>
                          <a:fontRef idx="minor"/>
                        </wps:style>
                        <wps:bodyPr/>
                      </wps:wsp>
                      <wps:wsp>
                        <wps:cNvPr id="216" name="Graphic 243"/>
                        <wps:cNvSpPr/>
                        <wps:spPr>
                          <a:xfrm>
                            <a:off x="1332720" y="126180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32003" y="0"/>
                                </a:moveTo>
                                <a:lnTo>
                                  <a:pt x="19556" y="2518"/>
                                </a:lnTo>
                                <a:lnTo>
                                  <a:pt x="9382" y="9382"/>
                                </a:lnTo>
                                <a:lnTo>
                                  <a:pt x="2518" y="19556"/>
                                </a:lnTo>
                                <a:lnTo>
                                  <a:pt x="0" y="32004"/>
                                </a:lnTo>
                                <a:lnTo>
                                  <a:pt x="2518" y="44505"/>
                                </a:lnTo>
                                <a:lnTo>
                                  <a:pt x="9382" y="54673"/>
                                </a:lnTo>
                                <a:lnTo>
                                  <a:pt x="19556" y="61507"/>
                                </a:lnTo>
                                <a:lnTo>
                                  <a:pt x="32003" y="64008"/>
                                </a:lnTo>
                                <a:lnTo>
                                  <a:pt x="44451" y="61507"/>
                                </a:lnTo>
                                <a:lnTo>
                                  <a:pt x="54625" y="54673"/>
                                </a:lnTo>
                                <a:lnTo>
                                  <a:pt x="61489" y="44505"/>
                                </a:lnTo>
                                <a:lnTo>
                                  <a:pt x="64007" y="32004"/>
                                </a:lnTo>
                                <a:lnTo>
                                  <a:pt x="61489" y="19556"/>
                                </a:lnTo>
                                <a:lnTo>
                                  <a:pt x="54625" y="9382"/>
                                </a:lnTo>
                                <a:lnTo>
                                  <a:pt x="44451" y="2518"/>
                                </a:lnTo>
                                <a:lnTo>
                                  <a:pt x="32003" y="0"/>
                                </a:lnTo>
                                <a:close/>
                              </a:path>
                            </a:pathLst>
                          </a:custGeom>
                          <a:solidFill>
                            <a:srgbClr val="1f3763"/>
                          </a:solidFill>
                          <a:ln w="0">
                            <a:noFill/>
                          </a:ln>
                        </wps:spPr>
                        <wps:style>
                          <a:lnRef idx="0"/>
                          <a:fillRef idx="0"/>
                          <a:effectRef idx="0"/>
                          <a:fontRef idx="minor"/>
                        </wps:style>
                        <wps:bodyPr/>
                      </wps:wsp>
                      <wps:wsp>
                        <wps:cNvPr id="217" name="Graphic 244"/>
                        <wps:cNvSpPr/>
                        <wps:spPr>
                          <a:xfrm>
                            <a:off x="1332720" y="1261800"/>
                            <a:ext cx="63360" cy="61560"/>
                          </a:xfrm>
                          <a:custGeom>
                            <a:avLst/>
                            <a:gdLst>
                              <a:gd name="textAreaLeft" fmla="*/ 0 w 36000"/>
                              <a:gd name="textAreaRight" fmla="*/ 37800 w 36000"/>
                              <a:gd name="textAreaTop" fmla="*/ 0 h 34920"/>
                              <a:gd name="textAreaBottom" fmla="*/ 36720 h 34920"/>
                            </a:gdLst>
                            <a:ahLst/>
                            <a:cxnLst/>
                            <a:rect l="textAreaLeft" t="textAreaTop" r="textAreaRight" b="textAreaBottom"/>
                            <a:pathLst>
                              <a:path w="64135" h="64135">
                                <a:moveTo>
                                  <a:pt x="64007" y="32004"/>
                                </a:moveTo>
                                <a:lnTo>
                                  <a:pt x="61489" y="44505"/>
                                </a:lnTo>
                                <a:lnTo>
                                  <a:pt x="54625" y="54673"/>
                                </a:lnTo>
                                <a:lnTo>
                                  <a:pt x="44451" y="61507"/>
                                </a:lnTo>
                                <a:lnTo>
                                  <a:pt x="32003" y="64008"/>
                                </a:lnTo>
                                <a:lnTo>
                                  <a:pt x="19556" y="61507"/>
                                </a:lnTo>
                                <a:lnTo>
                                  <a:pt x="9382" y="54673"/>
                                </a:lnTo>
                                <a:lnTo>
                                  <a:pt x="2518" y="44505"/>
                                </a:lnTo>
                                <a:lnTo>
                                  <a:pt x="0" y="32004"/>
                                </a:lnTo>
                                <a:lnTo>
                                  <a:pt x="2518" y="19556"/>
                                </a:lnTo>
                                <a:lnTo>
                                  <a:pt x="9382" y="9382"/>
                                </a:lnTo>
                                <a:lnTo>
                                  <a:pt x="19556" y="2518"/>
                                </a:lnTo>
                                <a:lnTo>
                                  <a:pt x="32003" y="0"/>
                                </a:lnTo>
                                <a:lnTo>
                                  <a:pt x="44451" y="2518"/>
                                </a:lnTo>
                                <a:lnTo>
                                  <a:pt x="54625" y="9382"/>
                                </a:lnTo>
                                <a:lnTo>
                                  <a:pt x="61489" y="19556"/>
                                </a:lnTo>
                                <a:lnTo>
                                  <a:pt x="64007" y="32004"/>
                                </a:lnTo>
                                <a:close/>
                              </a:path>
                            </a:pathLst>
                          </a:custGeom>
                          <a:noFill/>
                          <a:ln w="9524">
                            <a:solidFill>
                              <a:srgbClr val="1f3763"/>
                            </a:solidFill>
                            <a:round/>
                          </a:ln>
                        </wps:spPr>
                        <wps:style>
                          <a:lnRef idx="0"/>
                          <a:fillRef idx="0"/>
                          <a:effectRef idx="0"/>
                          <a:fontRef idx="minor"/>
                        </wps:style>
                        <wps:bodyPr/>
                      </wps:wsp>
                      <pic:pic xmlns:pic="http://schemas.openxmlformats.org/drawingml/2006/picture">
                        <pic:nvPicPr>
                          <pic:cNvPr id="218" name="Image 245" descr=""/>
                          <pic:cNvPicPr/>
                        </pic:nvPicPr>
                        <pic:blipFill>
                          <a:blip r:embed="rId128"/>
                          <a:stretch/>
                        </pic:blipFill>
                        <pic:spPr>
                          <a:xfrm>
                            <a:off x="1198800" y="1168920"/>
                            <a:ext cx="70560" cy="73080"/>
                          </a:xfrm>
                          <a:prstGeom prst="rect">
                            <a:avLst/>
                          </a:prstGeom>
                          <a:noFill/>
                          <a:ln w="0">
                            <a:noFill/>
                          </a:ln>
                        </pic:spPr>
                      </pic:pic>
                      <wps:wsp>
                        <wps:cNvPr id="219" name="Graphic 246"/>
                        <wps:cNvSpPr/>
                        <wps:spPr>
                          <a:xfrm>
                            <a:off x="705600" y="9334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4"/>
                                </a:lnTo>
                                <a:lnTo>
                                  <a:pt x="2518" y="44505"/>
                                </a:lnTo>
                                <a:lnTo>
                                  <a:pt x="9382" y="54673"/>
                                </a:lnTo>
                                <a:lnTo>
                                  <a:pt x="19556" y="61507"/>
                                </a:lnTo>
                                <a:lnTo>
                                  <a:pt x="32004" y="64008"/>
                                </a:lnTo>
                                <a:lnTo>
                                  <a:pt x="44451" y="61507"/>
                                </a:lnTo>
                                <a:lnTo>
                                  <a:pt x="54625" y="54673"/>
                                </a:lnTo>
                                <a:lnTo>
                                  <a:pt x="61489" y="44505"/>
                                </a:lnTo>
                                <a:lnTo>
                                  <a:pt x="64008" y="32004"/>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220" name="Graphic 247"/>
                        <wps:cNvSpPr/>
                        <wps:spPr>
                          <a:xfrm>
                            <a:off x="705600" y="933480"/>
                            <a:ext cx="60840" cy="61560"/>
                          </a:xfrm>
                          <a:custGeom>
                            <a:avLst/>
                            <a:gdLst>
                              <a:gd name="textAreaLeft" fmla="*/ 0 w 34560"/>
                              <a:gd name="textAreaRight" fmla="*/ 36360 w 34560"/>
                              <a:gd name="textAreaTop" fmla="*/ 0 h 34920"/>
                              <a:gd name="textAreaBottom" fmla="*/ 36720 h 34920"/>
                            </a:gdLst>
                            <a:ahLst/>
                            <a:cxnLst/>
                            <a:rect l="textAreaLeft" t="textAreaTop" r="textAreaRight" b="textAreaBottom"/>
                            <a:pathLst>
                              <a:path w="64135" h="64135">
                                <a:moveTo>
                                  <a:pt x="64008" y="32004"/>
                                </a:moveTo>
                                <a:lnTo>
                                  <a:pt x="61489" y="44505"/>
                                </a:lnTo>
                                <a:lnTo>
                                  <a:pt x="54625" y="54673"/>
                                </a:lnTo>
                                <a:lnTo>
                                  <a:pt x="44451" y="61507"/>
                                </a:lnTo>
                                <a:lnTo>
                                  <a:pt x="32004" y="64008"/>
                                </a:lnTo>
                                <a:lnTo>
                                  <a:pt x="19556" y="61507"/>
                                </a:lnTo>
                                <a:lnTo>
                                  <a:pt x="9382" y="54673"/>
                                </a:lnTo>
                                <a:lnTo>
                                  <a:pt x="2518" y="44505"/>
                                </a:lnTo>
                                <a:lnTo>
                                  <a:pt x="0" y="32004"/>
                                </a:lnTo>
                                <a:lnTo>
                                  <a:pt x="2518" y="19556"/>
                                </a:lnTo>
                                <a:lnTo>
                                  <a:pt x="9382" y="9382"/>
                                </a:lnTo>
                                <a:lnTo>
                                  <a:pt x="19556" y="2518"/>
                                </a:lnTo>
                                <a:lnTo>
                                  <a:pt x="32004" y="0"/>
                                </a:lnTo>
                                <a:lnTo>
                                  <a:pt x="44451" y="2518"/>
                                </a:lnTo>
                                <a:lnTo>
                                  <a:pt x="54625" y="9382"/>
                                </a:lnTo>
                                <a:lnTo>
                                  <a:pt x="61489" y="19556"/>
                                </a:lnTo>
                                <a:lnTo>
                                  <a:pt x="64008" y="32004"/>
                                </a:lnTo>
                                <a:close/>
                              </a:path>
                            </a:pathLst>
                          </a:custGeom>
                          <a:noFill/>
                          <a:ln w="9525">
                            <a:solidFill>
                              <a:srgbClr val="1f3763"/>
                            </a:solidFill>
                            <a:round/>
                          </a:ln>
                        </wps:spPr>
                        <wps:style>
                          <a:lnRef idx="0"/>
                          <a:fillRef idx="0"/>
                          <a:effectRef idx="0"/>
                          <a:fontRef idx="minor"/>
                        </wps:style>
                        <wps:bodyPr/>
                      </wps:wsp>
                      <wps:wsp>
                        <wps:cNvPr id="221" name="Graphic 248"/>
                        <wps:cNvSpPr/>
                        <wps:spPr>
                          <a:xfrm>
                            <a:off x="945000" y="5079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32004" y="0"/>
                                </a:moveTo>
                                <a:lnTo>
                                  <a:pt x="19556" y="2518"/>
                                </a:lnTo>
                                <a:lnTo>
                                  <a:pt x="9382" y="9382"/>
                                </a:lnTo>
                                <a:lnTo>
                                  <a:pt x="2518" y="19556"/>
                                </a:lnTo>
                                <a:lnTo>
                                  <a:pt x="0" y="32003"/>
                                </a:lnTo>
                                <a:lnTo>
                                  <a:pt x="2518" y="44505"/>
                                </a:lnTo>
                                <a:lnTo>
                                  <a:pt x="9382" y="54673"/>
                                </a:lnTo>
                                <a:lnTo>
                                  <a:pt x="19556" y="61507"/>
                                </a:lnTo>
                                <a:lnTo>
                                  <a:pt x="32004" y="64007"/>
                                </a:lnTo>
                                <a:lnTo>
                                  <a:pt x="44451" y="61507"/>
                                </a:lnTo>
                                <a:lnTo>
                                  <a:pt x="54625" y="54673"/>
                                </a:lnTo>
                                <a:lnTo>
                                  <a:pt x="61489" y="44505"/>
                                </a:lnTo>
                                <a:lnTo>
                                  <a:pt x="64007" y="32003"/>
                                </a:lnTo>
                                <a:lnTo>
                                  <a:pt x="61489" y="19556"/>
                                </a:lnTo>
                                <a:lnTo>
                                  <a:pt x="54625" y="9382"/>
                                </a:lnTo>
                                <a:lnTo>
                                  <a:pt x="44451" y="2518"/>
                                </a:lnTo>
                                <a:lnTo>
                                  <a:pt x="32004" y="0"/>
                                </a:lnTo>
                                <a:close/>
                              </a:path>
                            </a:pathLst>
                          </a:custGeom>
                          <a:solidFill>
                            <a:srgbClr val="1f3763"/>
                          </a:solidFill>
                          <a:ln w="0">
                            <a:noFill/>
                          </a:ln>
                        </wps:spPr>
                        <wps:style>
                          <a:lnRef idx="0"/>
                          <a:fillRef idx="0"/>
                          <a:effectRef idx="0"/>
                          <a:fontRef idx="minor"/>
                        </wps:style>
                        <wps:bodyPr/>
                      </wps:wsp>
                      <wps:wsp>
                        <wps:cNvPr id="222" name="Graphic 249"/>
                        <wps:cNvSpPr/>
                        <wps:spPr>
                          <a:xfrm>
                            <a:off x="945000" y="507960"/>
                            <a:ext cx="61560" cy="61560"/>
                          </a:xfrm>
                          <a:custGeom>
                            <a:avLst/>
                            <a:gdLst>
                              <a:gd name="textAreaLeft" fmla="*/ 0 w 34920"/>
                              <a:gd name="textAreaRight" fmla="*/ 36720 w 34920"/>
                              <a:gd name="textAreaTop" fmla="*/ 0 h 34920"/>
                              <a:gd name="textAreaBottom" fmla="*/ 36720 h 34920"/>
                            </a:gdLst>
                            <a:ahLst/>
                            <a:cxnLst/>
                            <a:rect l="textAreaLeft" t="textAreaTop" r="textAreaRight" b="textAreaBottom"/>
                            <a:pathLst>
                              <a:path w="64135" h="64135">
                                <a:moveTo>
                                  <a:pt x="64007" y="32003"/>
                                </a:moveTo>
                                <a:lnTo>
                                  <a:pt x="61489" y="44505"/>
                                </a:lnTo>
                                <a:lnTo>
                                  <a:pt x="54625" y="54673"/>
                                </a:lnTo>
                                <a:lnTo>
                                  <a:pt x="44451" y="61507"/>
                                </a:lnTo>
                                <a:lnTo>
                                  <a:pt x="32004" y="64007"/>
                                </a:lnTo>
                                <a:lnTo>
                                  <a:pt x="19556" y="61507"/>
                                </a:lnTo>
                                <a:lnTo>
                                  <a:pt x="9382" y="54673"/>
                                </a:lnTo>
                                <a:lnTo>
                                  <a:pt x="2518" y="44505"/>
                                </a:lnTo>
                                <a:lnTo>
                                  <a:pt x="0" y="32003"/>
                                </a:lnTo>
                                <a:lnTo>
                                  <a:pt x="2518" y="19556"/>
                                </a:lnTo>
                                <a:lnTo>
                                  <a:pt x="9382" y="9382"/>
                                </a:lnTo>
                                <a:lnTo>
                                  <a:pt x="19556" y="2518"/>
                                </a:lnTo>
                                <a:lnTo>
                                  <a:pt x="32004" y="0"/>
                                </a:lnTo>
                                <a:lnTo>
                                  <a:pt x="44451" y="2518"/>
                                </a:lnTo>
                                <a:lnTo>
                                  <a:pt x="54625" y="9382"/>
                                </a:lnTo>
                                <a:lnTo>
                                  <a:pt x="61489" y="19556"/>
                                </a:lnTo>
                                <a:lnTo>
                                  <a:pt x="64007" y="32003"/>
                                </a:lnTo>
                                <a:close/>
                              </a:path>
                            </a:pathLst>
                          </a:custGeom>
                          <a:noFill/>
                          <a:ln w="9525">
                            <a:solidFill>
                              <a:srgbClr val="1f3763"/>
                            </a:solidFill>
                            <a:round/>
                          </a:ln>
                        </wps:spPr>
                        <wps:style>
                          <a:lnRef idx="0"/>
                          <a:fillRef idx="0"/>
                          <a:effectRef idx="0"/>
                          <a:fontRef idx="minor"/>
                        </wps:style>
                        <wps:bodyPr/>
                      </wps:wsp>
                      <pic:pic xmlns:pic="http://schemas.openxmlformats.org/drawingml/2006/picture">
                        <pic:nvPicPr>
                          <pic:cNvPr id="223" name="Image 250" descr=""/>
                          <pic:cNvPicPr/>
                        </pic:nvPicPr>
                        <pic:blipFill>
                          <a:blip r:embed="rId129"/>
                          <a:stretch/>
                        </pic:blipFill>
                        <pic:spPr>
                          <a:xfrm>
                            <a:off x="337320" y="2051640"/>
                            <a:ext cx="70560" cy="70560"/>
                          </a:xfrm>
                          <a:prstGeom prst="rect">
                            <a:avLst/>
                          </a:prstGeom>
                          <a:noFill/>
                          <a:ln w="0">
                            <a:noFill/>
                          </a:ln>
                        </pic:spPr>
                      </pic:pic>
                      <pic:pic xmlns:pic="http://schemas.openxmlformats.org/drawingml/2006/picture">
                        <pic:nvPicPr>
                          <pic:cNvPr id="224" name="Image 251" descr=""/>
                          <pic:cNvPicPr/>
                        </pic:nvPicPr>
                        <pic:blipFill>
                          <a:blip r:embed="rId130"/>
                          <a:stretch/>
                        </pic:blipFill>
                        <pic:spPr>
                          <a:xfrm>
                            <a:off x="1536120" y="2051640"/>
                            <a:ext cx="70560" cy="70560"/>
                          </a:xfrm>
                          <a:prstGeom prst="rect">
                            <a:avLst/>
                          </a:prstGeom>
                          <a:noFill/>
                          <a:ln w="0">
                            <a:noFill/>
                          </a:ln>
                        </pic:spPr>
                      </pic:pic>
                      <wps:wsp>
                        <wps:cNvPr id="225" name="Graphic 252"/>
                        <wps:cNvSpPr/>
                        <wps:spPr>
                          <a:xfrm>
                            <a:off x="213480" y="226044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19976" y="0"/>
                                </a:lnTo>
                              </a:path>
                            </a:pathLst>
                          </a:custGeom>
                          <a:noFill/>
                          <a:ln w="28575">
                            <a:solidFill>
                              <a:srgbClr val="a6a6a6"/>
                            </a:solidFill>
                            <a:prstDash val="dash"/>
                            <a:round/>
                          </a:ln>
                        </wps:spPr>
                        <wps:style>
                          <a:lnRef idx="0"/>
                          <a:fillRef idx="0"/>
                          <a:effectRef idx="0"/>
                          <a:fontRef idx="minor"/>
                        </wps:style>
                        <wps:bodyPr/>
                      </wps:wsp>
                      <wps:wsp>
                        <wps:cNvPr id="226" name="Graphic 253"/>
                        <wps:cNvSpPr/>
                        <wps:spPr>
                          <a:xfrm>
                            <a:off x="1413000" y="226044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c55811"/>
                            </a:solidFill>
                            <a:prstDash val="dash"/>
                            <a:round/>
                          </a:ln>
                        </wps:spPr>
                        <wps:style>
                          <a:lnRef idx="0"/>
                          <a:fillRef idx="0"/>
                          <a:effectRef idx="0"/>
                          <a:fontRef idx="minor"/>
                        </wps:style>
                        <wps:bodyPr/>
                      </wps:wsp>
                      <wps:wsp>
                        <wps:cNvPr id="227" name="Graphic 254"/>
                        <wps:cNvSpPr/>
                        <wps:spPr>
                          <a:xfrm>
                            <a:off x="0" y="0"/>
                            <a:ext cx="2777400" cy="2422440"/>
                          </a:xfrm>
                          <a:custGeom>
                            <a:avLst/>
                            <a:gdLst>
                              <a:gd name="textAreaLeft" fmla="*/ 0 w 1574640"/>
                              <a:gd name="textAreaRight" fmla="*/ 1576440 w 1574640"/>
                              <a:gd name="textAreaTop" fmla="*/ 0 h 1373400"/>
                              <a:gd name="textAreaBottom" fmla="*/ 1375200 h 1373400"/>
                            </a:gdLst>
                            <a:ahLst/>
                            <a:cxnLst/>
                            <a:rect l="textAreaLeft" t="textAreaTop" r="textAreaRight" b="textAreaBottom"/>
                            <a:pathLst>
                              <a:path w="2767965" h="2413000">
                                <a:moveTo>
                                  <a:pt x="0" y="2413000"/>
                                </a:moveTo>
                                <a:lnTo>
                                  <a:pt x="2767965" y="2413000"/>
                                </a:lnTo>
                                <a:lnTo>
                                  <a:pt x="2767965" y="0"/>
                                </a:lnTo>
                                <a:lnTo>
                                  <a:pt x="0" y="0"/>
                                </a:lnTo>
                                <a:lnTo>
                                  <a:pt x="0" y="2413000"/>
                                </a:lnTo>
                                <a:close/>
                              </a:path>
                            </a:pathLst>
                          </a:custGeom>
                          <a:noFill/>
                          <a:ln w="9525">
                            <a:solidFill>
                              <a:srgbClr val="d9d9d9"/>
                            </a:solidFill>
                            <a:round/>
                          </a:ln>
                        </wps:spPr>
                        <wps:style>
                          <a:lnRef idx="0"/>
                          <a:fillRef idx="0"/>
                          <a:effectRef idx="0"/>
                          <a:fontRef idx="minor"/>
                        </wps:style>
                        <wps:bodyPr/>
                      </wps:wsp>
                      <wps:wsp>
                        <wps:cNvPr id="228" name="Textbox 255"/>
                        <wps:cNvSpPr/>
                        <wps:spPr>
                          <a:xfrm>
                            <a:off x="1709280" y="1708200"/>
                            <a:ext cx="789480" cy="612720"/>
                          </a:xfrm>
                          <a:prstGeom prst="rect">
                            <a:avLst/>
                          </a:prstGeom>
                          <a:noFill/>
                          <a:ln w="0">
                            <a:noFill/>
                          </a:ln>
                        </wps:spPr>
                        <wps:style>
                          <a:lnRef idx="0"/>
                          <a:fillRef idx="0"/>
                          <a:effectRef idx="0"/>
                          <a:fontRef idx="minor"/>
                        </wps:style>
                        <wps:txbx>
                          <w:txbxContent>
                            <w:p>
                              <w:pPr>
                                <w:pStyle w:val="Normal"/>
                                <w:spacing w:lineRule="exact" w:line="184"/>
                                <w:ind w:left="20"/>
                                <w:rPr>
                                  <w:sz w:val="18"/>
                                </w:rPr>
                              </w:pPr>
                              <w:r>
                                <w:rPr>
                                  <w:color w:val="1F3863"/>
                                  <w:spacing w:val="-2"/>
                                  <w:sz w:val="18"/>
                                </w:rPr>
                                <w:t>powiat</w:t>
                              </w:r>
                            </w:p>
                            <w:p>
                              <w:pPr>
                                <w:pStyle w:val="Normal"/>
                                <w:rPr>
                                  <w:sz w:val="18"/>
                                </w:rPr>
                              </w:pPr>
                              <w:r>
                                <w:rPr>
                                  <w:color w:val="1F3863"/>
                                  <w:spacing w:val="-2"/>
                                  <w:sz w:val="18"/>
                                </w:rPr>
                                <w:t>elbląski</w:t>
                              </w:r>
                            </w:p>
                            <w:p>
                              <w:pPr>
                                <w:pStyle w:val="Normal"/>
                                <w:spacing w:before="73" w:after="0"/>
                                <w:ind w:left="95"/>
                                <w:rPr>
                                  <w:sz w:val="18"/>
                                </w:rPr>
                              </w:pPr>
                              <w:r>
                                <w:rPr>
                                  <w:color w:val="1F3863"/>
                                  <w:spacing w:val="-4"/>
                                  <w:sz w:val="18"/>
                                </w:rPr>
                                <w:t>2023</w:t>
                              </w:r>
                            </w:p>
                            <w:p>
                              <w:pPr>
                                <w:pStyle w:val="Normal"/>
                                <w:spacing w:lineRule="exact" w:line="216" w:before="53" w:after="0"/>
                                <w:ind w:left="95"/>
                                <w:rPr>
                                  <w:sz w:val="18"/>
                                </w:rPr>
                              </w:pPr>
                              <w:r>
                                <w:rPr>
                                  <w:color w:val="1F3863"/>
                                  <w:sz w:val="18"/>
                                </w:rPr>
                                <w:t>woj.</w:t>
                              </w:r>
                              <w:r>
                                <w:rPr>
                                  <w:color w:val="1F3863"/>
                                  <w:spacing w:val="-3"/>
                                  <w:sz w:val="18"/>
                                </w:rPr>
                                <w:t xml:space="preserve"> </w:t>
                              </w:r>
                              <w:r>
                                <w:rPr>
                                  <w:color w:val="1F3863"/>
                                  <w:sz w:val="18"/>
                                </w:rPr>
                                <w:t>W-M</w:t>
                              </w:r>
                              <w:r>
                                <w:rPr>
                                  <w:color w:val="1F3863"/>
                                  <w:spacing w:val="-1"/>
                                  <w:sz w:val="18"/>
                                </w:rPr>
                                <w:t xml:space="preserve"> </w:t>
                              </w:r>
                              <w:r>
                                <w:rPr>
                                  <w:color w:val="1F3863"/>
                                  <w:spacing w:val="-4"/>
                                  <w:sz w:val="18"/>
                                </w:rPr>
                                <w:t>2023</w:t>
                              </w:r>
                            </w:p>
                          </w:txbxContent>
                        </wps:txbx>
                        <wps:bodyPr lIns="0" rIns="0" tIns="0" bIns="0" anchor="t">
                          <a:noAutofit/>
                        </wps:bodyPr>
                      </wps:wsp>
                      <wps:wsp>
                        <wps:cNvPr id="229" name="Textbox 256"/>
                        <wps:cNvSpPr/>
                        <wps:spPr>
                          <a:xfrm>
                            <a:off x="570240" y="1778760"/>
                            <a:ext cx="580320" cy="542160"/>
                          </a:xfrm>
                          <a:prstGeom prst="rect">
                            <a:avLst/>
                          </a:prstGeom>
                          <a:noFill/>
                          <a:ln w="0">
                            <a:noFill/>
                          </a:ln>
                        </wps:spPr>
                        <wps:style>
                          <a:lnRef idx="0"/>
                          <a:fillRef idx="0"/>
                          <a:effectRef idx="0"/>
                          <a:fontRef idx="minor"/>
                        </wps:style>
                        <wps:txbx>
                          <w:txbxContent>
                            <w:p>
                              <w:pPr>
                                <w:pStyle w:val="Normal"/>
                                <w:spacing w:lineRule="exact" w:line="183"/>
                                <w:ind w:left="145"/>
                                <w:rPr>
                                  <w:sz w:val="18"/>
                                </w:rPr>
                              </w:pPr>
                              <w:r>
                                <w:rPr>
                                  <w:color w:val="1F3863"/>
                                  <w:sz w:val="18"/>
                                </w:rPr>
                                <w:t>gm.</w:t>
                              </w:r>
                              <w:r>
                                <w:rPr>
                                  <w:color w:val="1F3863"/>
                                  <w:spacing w:val="-2"/>
                                  <w:sz w:val="18"/>
                                </w:rPr>
                                <w:t xml:space="preserve"> Elbląg</w:t>
                              </w:r>
                            </w:p>
                            <w:p>
                              <w:pPr>
                                <w:pStyle w:val="Normal"/>
                                <w:spacing w:before="183" w:after="0"/>
                                <w:rPr>
                                  <w:sz w:val="18"/>
                                </w:rPr>
                              </w:pPr>
                              <w:r>
                                <w:rPr>
                                  <w:color w:val="1F3863"/>
                                  <w:spacing w:val="-4"/>
                                  <w:sz w:val="18"/>
                                </w:rPr>
                                <w:t>2014</w:t>
                              </w:r>
                            </w:p>
                            <w:p>
                              <w:pPr>
                                <w:pStyle w:val="Normal"/>
                                <w:spacing w:lineRule="exact" w:line="216" w:before="52" w:after="0"/>
                                <w:rPr>
                                  <w:sz w:val="18"/>
                                </w:rPr>
                              </w:pPr>
                              <w:r>
                                <w:rPr>
                                  <w:color w:val="1F3863"/>
                                  <w:sz w:val="18"/>
                                </w:rPr>
                                <w:t>Polska</w:t>
                              </w:r>
                              <w:r>
                                <w:rPr>
                                  <w:color w:val="1F3863"/>
                                  <w:spacing w:val="-3"/>
                                  <w:sz w:val="18"/>
                                </w:rPr>
                                <w:t xml:space="preserve"> </w:t>
                              </w:r>
                              <w:r>
                                <w:rPr>
                                  <w:color w:val="1F3863"/>
                                  <w:spacing w:val="-4"/>
                                  <w:sz w:val="18"/>
                                </w:rPr>
                                <w:t>2023</w:t>
                              </w:r>
                            </w:p>
                          </w:txbxContent>
                        </wps:txbx>
                        <wps:bodyPr lIns="0" rIns="0" tIns="0" bIns="0" anchor="t">
                          <a:noAutofit/>
                        </wps:bodyPr>
                      </wps:wsp>
                      <wps:wsp>
                        <wps:cNvPr id="230" name="Textbox 257"/>
                        <wps:cNvSpPr/>
                        <wps:spPr>
                          <a:xfrm>
                            <a:off x="2122200" y="1432080"/>
                            <a:ext cx="467280" cy="11232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Frombork</w:t>
                              </w:r>
                            </w:p>
                          </w:txbxContent>
                        </wps:txbx>
                        <wps:bodyPr lIns="0" rIns="0" tIns="0" bIns="0" anchor="t">
                          <a:noAutofit/>
                        </wps:bodyPr>
                      </wps:wsp>
                      <wps:wsp>
                        <wps:cNvPr id="231" name="Textbox 258"/>
                        <wps:cNvSpPr/>
                        <wps:spPr>
                          <a:xfrm>
                            <a:off x="375120" y="1432080"/>
                            <a:ext cx="363960" cy="11232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Rychliki</w:t>
                              </w:r>
                            </w:p>
                          </w:txbxContent>
                        </wps:txbx>
                        <wps:bodyPr lIns="0" rIns="0" tIns="0" bIns="0" anchor="t">
                          <a:noAutofit/>
                        </wps:bodyPr>
                      </wps:wsp>
                      <wps:wsp>
                        <wps:cNvPr id="232" name="Textbox 259"/>
                        <wps:cNvSpPr/>
                        <wps:spPr>
                          <a:xfrm>
                            <a:off x="2215440" y="968400"/>
                            <a:ext cx="4521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Braniewo</w:t>
                              </w:r>
                            </w:p>
                          </w:txbxContent>
                        </wps:txbx>
                        <wps:bodyPr lIns="0" rIns="0" tIns="0" bIns="0" anchor="t">
                          <a:noAutofit/>
                        </wps:bodyPr>
                      </wps:wsp>
                      <wps:wsp>
                        <wps:cNvPr id="233" name="Textbox 260"/>
                        <wps:cNvSpPr/>
                        <wps:spPr>
                          <a:xfrm>
                            <a:off x="1262880" y="1042200"/>
                            <a:ext cx="687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10"/>
                                  <w:sz w:val="18"/>
                                </w:rPr>
                                <w:t>0</w:t>
                              </w:r>
                            </w:p>
                          </w:txbxContent>
                        </wps:txbx>
                        <wps:bodyPr lIns="0" rIns="0" tIns="0" bIns="0" anchor="t">
                          <a:noAutofit/>
                        </wps:bodyPr>
                      </wps:wsp>
                      <wps:wsp>
                        <wps:cNvPr id="234" name="Textbox 261"/>
                        <wps:cNvSpPr/>
                        <wps:spPr>
                          <a:xfrm>
                            <a:off x="2350800" y="828000"/>
                            <a:ext cx="184320" cy="11232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5"/>
                                  <w:sz w:val="18"/>
                                </w:rPr>
                                <w:t>gm.</w:t>
                              </w:r>
                            </w:p>
                          </w:txbxContent>
                        </wps:txbx>
                        <wps:bodyPr lIns="0" rIns="0" tIns="0" bIns="0" anchor="t">
                          <a:noAutofit/>
                        </wps:bodyPr>
                      </wps:wsp>
                      <wps:wsp>
                        <wps:cNvPr id="235" name="Textbox 262"/>
                        <wps:cNvSpPr/>
                        <wps:spPr>
                          <a:xfrm>
                            <a:off x="162000" y="898560"/>
                            <a:ext cx="48312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Tolkmicko</w:t>
                              </w:r>
                            </w:p>
                          </w:txbxContent>
                        </wps:txbx>
                        <wps:bodyPr lIns="0" rIns="0" tIns="0" bIns="0" anchor="t">
                          <a:noAutofit/>
                        </wps:bodyPr>
                      </wps:wsp>
                      <wps:wsp>
                        <wps:cNvPr id="236" name="Textbox 263"/>
                        <wps:cNvSpPr/>
                        <wps:spPr>
                          <a:xfrm>
                            <a:off x="1204560" y="663120"/>
                            <a:ext cx="1263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5"/>
                                  <w:sz w:val="18"/>
                                </w:rPr>
                                <w:t>50</w:t>
                              </w:r>
                            </w:p>
                          </w:txbxContent>
                        </wps:txbx>
                        <wps:bodyPr lIns="0" rIns="0" tIns="0" bIns="0" anchor="t">
                          <a:noAutofit/>
                        </wps:bodyPr>
                      </wps:wsp>
                      <wps:wsp>
                        <wps:cNvPr id="237" name="Textbox 264"/>
                        <wps:cNvSpPr/>
                        <wps:spPr>
                          <a:xfrm>
                            <a:off x="1946160" y="361440"/>
                            <a:ext cx="452880" cy="252720"/>
                          </a:xfrm>
                          <a:prstGeom prst="rect">
                            <a:avLst/>
                          </a:prstGeom>
                          <a:noFill/>
                          <a:ln w="0">
                            <a:noFill/>
                          </a:ln>
                        </wps:spPr>
                        <wps:style>
                          <a:lnRef idx="0"/>
                          <a:fillRef idx="0"/>
                          <a:effectRef idx="0"/>
                          <a:fontRef idx="minor"/>
                        </wps:style>
                        <wps:txbx>
                          <w:txbxContent>
                            <w:p>
                              <w:pPr>
                                <w:pStyle w:val="Normal"/>
                                <w:spacing w:lineRule="exact" w:line="184"/>
                                <w:ind w:right="16"/>
                                <w:jc w:val="center"/>
                                <w:rPr>
                                  <w:sz w:val="18"/>
                                </w:rPr>
                              </w:pPr>
                              <w:r>
                                <w:rPr>
                                  <w:color w:val="1F3863"/>
                                  <w:spacing w:val="-5"/>
                                  <w:sz w:val="18"/>
                                </w:rPr>
                                <w:t>m.</w:t>
                              </w:r>
                            </w:p>
                            <w:p>
                              <w:pPr>
                                <w:pStyle w:val="Normal"/>
                                <w:spacing w:lineRule="exact" w:line="216"/>
                                <w:ind w:right="18"/>
                                <w:jc w:val="center"/>
                                <w:rPr>
                                  <w:sz w:val="18"/>
                                </w:rPr>
                              </w:pPr>
                              <w:r>
                                <w:rPr>
                                  <w:color w:val="1F3863"/>
                                  <w:spacing w:val="-2"/>
                                  <w:sz w:val="18"/>
                                </w:rPr>
                                <w:t>Braniewo</w:t>
                              </w:r>
                            </w:p>
                          </w:txbxContent>
                        </wps:txbx>
                        <wps:bodyPr lIns="0" rIns="0" tIns="0" bIns="0" anchor="t">
                          <a:noAutofit/>
                        </wps:bodyPr>
                      </wps:wsp>
                      <wps:wsp>
                        <wps:cNvPr id="238" name="Textbox 265"/>
                        <wps:cNvSpPr/>
                        <wps:spPr>
                          <a:xfrm>
                            <a:off x="506880" y="431280"/>
                            <a:ext cx="4338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m.</w:t>
                              </w:r>
                              <w:r>
                                <w:rPr>
                                  <w:color w:val="1F3863"/>
                                  <w:spacing w:val="-1"/>
                                  <w:sz w:val="18"/>
                                </w:rPr>
                                <w:t xml:space="preserve"> </w:t>
                              </w:r>
                              <w:r>
                                <w:rPr>
                                  <w:color w:val="1F3863"/>
                                  <w:spacing w:val="-2"/>
                                  <w:sz w:val="18"/>
                                </w:rPr>
                                <w:t>Elbląg</w:t>
                              </w:r>
                            </w:p>
                          </w:txbxContent>
                        </wps:txbx>
                        <wps:bodyPr lIns="0" rIns="0" tIns="0" bIns="0" anchor="t">
                          <a:noAutofit/>
                        </wps:bodyPr>
                      </wps:wsp>
                      <wps:wsp>
                        <wps:cNvPr id="239" name="Textbox 266"/>
                        <wps:cNvSpPr/>
                        <wps:spPr>
                          <a:xfrm>
                            <a:off x="1146960" y="30960"/>
                            <a:ext cx="555480" cy="365040"/>
                          </a:xfrm>
                          <a:prstGeom prst="rect">
                            <a:avLst/>
                          </a:prstGeom>
                          <a:noFill/>
                          <a:ln w="0">
                            <a:noFill/>
                          </a:ln>
                        </wps:spPr>
                        <wps:style>
                          <a:lnRef idx="0"/>
                          <a:fillRef idx="0"/>
                          <a:effectRef idx="0"/>
                          <a:fontRef idx="minor"/>
                        </wps:style>
                        <wps:txbx>
                          <w:txbxContent>
                            <w:p>
                              <w:pPr>
                                <w:pStyle w:val="Normal"/>
                                <w:spacing w:lineRule="exact" w:line="183"/>
                                <w:ind w:left="203"/>
                                <w:rPr>
                                  <w:sz w:val="18"/>
                                </w:rPr>
                              </w:pPr>
                              <w:r>
                                <w:rPr>
                                  <w:color w:val="1F3863"/>
                                  <w:spacing w:val="-2"/>
                                  <w:sz w:val="18"/>
                                </w:rPr>
                                <w:t>powiat</w:t>
                              </w:r>
                            </w:p>
                            <w:p>
                              <w:pPr>
                                <w:pStyle w:val="Normal"/>
                                <w:spacing w:lineRule="auto" w:line="194" w:before="32" w:after="0"/>
                                <w:ind w:firstLine="60"/>
                                <w:rPr>
                                  <w:sz w:val="18"/>
                                </w:rPr>
                              </w:pPr>
                              <w:r>
                                <w:rPr>
                                  <w:color w:val="1F3863"/>
                                  <w:spacing w:val="-2"/>
                                  <w:sz w:val="18"/>
                                </w:rPr>
                                <w:t>braniewski</w:t>
                              </w:r>
                              <w:r>
                                <w:rPr>
                                  <w:color w:val="1F3863"/>
                                  <w:sz w:val="18"/>
                                </w:rPr>
                                <w:t xml:space="preserve"> </w:t>
                              </w:r>
                              <w:r>
                                <w:rPr>
                                  <w:color w:val="1F3863"/>
                                  <w:spacing w:val="-4"/>
                                  <w:sz w:val="18"/>
                                </w:rPr>
                                <w:t>100</w:t>
                              </w:r>
                            </w:p>
                          </w:txbxContent>
                        </wps:txbx>
                        <wps:bodyPr lIns="0" rIns="0" tIns="0" bIns="0" anchor="t">
                          <a:noAutofit/>
                        </wps:bodyPr>
                      </wps:wsp>
                    </wpg:wgp>
                  </a:graphicData>
                </a:graphic>
              </wp:anchor>
            </w:drawing>
          </mc:Choice>
          <mc:Fallback>
            <w:pict>
              <v:group id="shape_0" alt="Group 212" style="position:absolute;margin-left:76.25pt;margin-top:8.8pt;width:218.7pt;height:190.75pt" coordorigin="1525,176" coordsize="4374,3815">
                <v:shape id="shape_0" ID="Image 228" stroked="f" o:allowincell="f" style="position:absolute;left:3565;top:1927;width:111;height:111;mso-wrap-style:none;v-text-anchor:middle;mso-position-horizontal-relative:page" type="_x0000_t75">
                  <v:imagedata r:id="rId131" o:detectmouseclick="t"/>
                  <v:stroke color="#3465a4" joinstyle="round" endcap="flat"/>
                  <w10:wrap type="none"/>
                </v:shape>
                <v:shape id="shape_0" ID="Image 245" stroked="f" o:allowincell="f" style="position:absolute;left:3413;top:2017;width:110;height:114;mso-wrap-style:none;v-text-anchor:middle;mso-position-horizontal-relative:page" type="_x0000_t75">
                  <v:imagedata r:id="rId132" o:detectmouseclick="t"/>
                  <v:stroke color="#3465a4" joinstyle="round" endcap="flat"/>
                  <w10:wrap type="none"/>
                </v:shape>
                <v:shape id="shape_0" ID="Image 250" stroked="f" o:allowincell="f" style="position:absolute;left:2056;top:3407;width:110;height:110;mso-wrap-style:none;v-text-anchor:middle;mso-position-horizontal-relative:page" type="_x0000_t75">
                  <v:imagedata r:id="rId133" o:detectmouseclick="t"/>
                  <v:stroke color="#3465a4" joinstyle="round" endcap="flat"/>
                  <w10:wrap type="none"/>
                </v:shape>
                <v:shape id="shape_0" ID="Image 251" stroked="f" o:allowincell="f" style="position:absolute;left:3944;top:3407;width:110;height:110;mso-wrap-style:none;v-text-anchor:middle;mso-position-horizontal-relative:page" type="_x0000_t75">
                  <v:imagedata r:id="rId134" o:detectmouseclick="t"/>
                  <v:stroke color="#3465a4" joinstyle="round" endcap="flat"/>
                  <w10:wrap type="none"/>
                </v:shape>
                <v:rect id="shape_0" ID="Textbox 255" path="m0,0l-2147483645,0l-2147483645,-2147483646l0,-2147483646xe" stroked="f" o:allowincell="f" style="position:absolute;left:4217;top:2866;width:1242;height:964;mso-wrap-style:square;v-text-anchor:top;mso-position-horizontal-relative:page">
                  <v:fill o:detectmouseclick="t" on="false"/>
                  <v:stroke color="#3465a4" joinstyle="round" endcap="flat"/>
                  <v:textbox>
                    <w:txbxContent>
                      <w:p>
                        <w:pPr>
                          <w:pStyle w:val="Normal"/>
                          <w:spacing w:lineRule="exact" w:line="184"/>
                          <w:ind w:left="20"/>
                          <w:rPr>
                            <w:sz w:val="18"/>
                          </w:rPr>
                        </w:pPr>
                        <w:r>
                          <w:rPr>
                            <w:color w:val="1F3863"/>
                            <w:spacing w:val="-2"/>
                            <w:sz w:val="18"/>
                          </w:rPr>
                          <w:t>powiat</w:t>
                        </w:r>
                      </w:p>
                      <w:p>
                        <w:pPr>
                          <w:pStyle w:val="Normal"/>
                          <w:rPr>
                            <w:sz w:val="18"/>
                          </w:rPr>
                        </w:pPr>
                        <w:r>
                          <w:rPr>
                            <w:color w:val="1F3863"/>
                            <w:spacing w:val="-2"/>
                            <w:sz w:val="18"/>
                          </w:rPr>
                          <w:t>elbląski</w:t>
                        </w:r>
                      </w:p>
                      <w:p>
                        <w:pPr>
                          <w:pStyle w:val="Normal"/>
                          <w:spacing w:before="73" w:after="0"/>
                          <w:ind w:left="95"/>
                          <w:rPr>
                            <w:sz w:val="18"/>
                          </w:rPr>
                        </w:pPr>
                        <w:r>
                          <w:rPr>
                            <w:color w:val="1F3863"/>
                            <w:spacing w:val="-4"/>
                            <w:sz w:val="18"/>
                          </w:rPr>
                          <w:t>2023</w:t>
                        </w:r>
                      </w:p>
                      <w:p>
                        <w:pPr>
                          <w:pStyle w:val="Normal"/>
                          <w:spacing w:lineRule="exact" w:line="216" w:before="53" w:after="0"/>
                          <w:ind w:left="95"/>
                          <w:rPr>
                            <w:sz w:val="18"/>
                          </w:rPr>
                        </w:pPr>
                        <w:r>
                          <w:rPr>
                            <w:color w:val="1F3863"/>
                            <w:sz w:val="18"/>
                          </w:rPr>
                          <w:t>woj.</w:t>
                        </w:r>
                        <w:r>
                          <w:rPr>
                            <w:color w:val="1F3863"/>
                            <w:spacing w:val="-3"/>
                            <w:sz w:val="18"/>
                          </w:rPr>
                          <w:t xml:space="preserve"> </w:t>
                        </w:r>
                        <w:r>
                          <w:rPr>
                            <w:color w:val="1F3863"/>
                            <w:sz w:val="18"/>
                          </w:rPr>
                          <w:t>W-M</w:t>
                        </w:r>
                        <w:r>
                          <w:rPr>
                            <w:color w:val="1F3863"/>
                            <w:spacing w:val="-1"/>
                            <w:sz w:val="18"/>
                          </w:rPr>
                          <w:t xml:space="preserve"> </w:t>
                        </w:r>
                        <w:r>
                          <w:rPr>
                            <w:color w:val="1F3863"/>
                            <w:spacing w:val="-4"/>
                            <w:sz w:val="18"/>
                          </w:rPr>
                          <w:t>2023</w:t>
                        </w:r>
                      </w:p>
                    </w:txbxContent>
                  </v:textbox>
                  <w10:wrap type="none"/>
                </v:rect>
                <v:rect id="shape_0" ID="Textbox 256" path="m0,0l-2147483645,0l-2147483645,-2147483646l0,-2147483646xe" stroked="f" o:allowincell="f" style="position:absolute;left:2423;top:2977;width:913;height:853;mso-wrap-style:square;v-text-anchor:top;mso-position-horizontal-relative:page">
                  <v:fill o:detectmouseclick="t" on="false"/>
                  <v:stroke color="#3465a4" joinstyle="round" endcap="flat"/>
                  <v:textbox>
                    <w:txbxContent>
                      <w:p>
                        <w:pPr>
                          <w:pStyle w:val="Normal"/>
                          <w:spacing w:lineRule="exact" w:line="183"/>
                          <w:ind w:left="145"/>
                          <w:rPr>
                            <w:sz w:val="18"/>
                          </w:rPr>
                        </w:pPr>
                        <w:r>
                          <w:rPr>
                            <w:color w:val="1F3863"/>
                            <w:sz w:val="18"/>
                          </w:rPr>
                          <w:t>gm.</w:t>
                        </w:r>
                        <w:r>
                          <w:rPr>
                            <w:color w:val="1F3863"/>
                            <w:spacing w:val="-2"/>
                            <w:sz w:val="18"/>
                          </w:rPr>
                          <w:t xml:space="preserve"> Elbląg</w:t>
                        </w:r>
                      </w:p>
                      <w:p>
                        <w:pPr>
                          <w:pStyle w:val="Normal"/>
                          <w:spacing w:before="183" w:after="0"/>
                          <w:rPr>
                            <w:sz w:val="18"/>
                          </w:rPr>
                        </w:pPr>
                        <w:r>
                          <w:rPr>
                            <w:color w:val="1F3863"/>
                            <w:spacing w:val="-4"/>
                            <w:sz w:val="18"/>
                          </w:rPr>
                          <w:t>2014</w:t>
                        </w:r>
                      </w:p>
                      <w:p>
                        <w:pPr>
                          <w:pStyle w:val="Normal"/>
                          <w:spacing w:lineRule="exact" w:line="216" w:before="52" w:after="0"/>
                          <w:rPr>
                            <w:sz w:val="18"/>
                          </w:rPr>
                        </w:pPr>
                        <w:r>
                          <w:rPr>
                            <w:color w:val="1F3863"/>
                            <w:sz w:val="18"/>
                          </w:rPr>
                          <w:t>Polska</w:t>
                        </w:r>
                        <w:r>
                          <w:rPr>
                            <w:color w:val="1F3863"/>
                            <w:spacing w:val="-3"/>
                            <w:sz w:val="18"/>
                          </w:rPr>
                          <w:t xml:space="preserve"> </w:t>
                        </w:r>
                        <w:r>
                          <w:rPr>
                            <w:color w:val="1F3863"/>
                            <w:spacing w:val="-4"/>
                            <w:sz w:val="18"/>
                          </w:rPr>
                          <w:t>2023</w:t>
                        </w:r>
                      </w:p>
                    </w:txbxContent>
                  </v:textbox>
                  <w10:wrap type="none"/>
                </v:rect>
                <v:rect id="shape_0" ID="Textbox 257" path="m0,0l-2147483645,0l-2147483645,-2147483646l0,-2147483646xe" stroked="f" o:allowincell="f" style="position:absolute;left:4867;top:2431;width:735;height:176;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Frombork</w:t>
                        </w:r>
                      </w:p>
                    </w:txbxContent>
                  </v:textbox>
                  <w10:wrap type="none"/>
                </v:rect>
                <v:rect id="shape_0" ID="Textbox 258" path="m0,0l-2147483645,0l-2147483645,-2147483646l0,-2147483646xe" stroked="f" o:allowincell="f" style="position:absolute;left:2116;top:2431;width:572;height:176;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Rychliki</w:t>
                        </w:r>
                      </w:p>
                    </w:txbxContent>
                  </v:textbox>
                  <w10:wrap type="none"/>
                </v:rect>
                <v:rect id="shape_0" ID="Textbox 259" path="m0,0l-2147483645,0l-2147483645,-2147483646l0,-2147483646xe" stroked="f" o:allowincell="f" style="position:absolute;left:5014;top:1701;width:711;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Braniewo</w:t>
                        </w:r>
                      </w:p>
                    </w:txbxContent>
                  </v:textbox>
                  <w10:wrap type="none"/>
                </v:rect>
                <v:rect id="shape_0" ID="Textbox 260" path="m0,0l-2147483645,0l-2147483645,-2147483646l0,-2147483646xe" stroked="f" o:allowincell="f" style="position:absolute;left:3514;top:1817;width:107;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10"/>
                            <w:sz w:val="18"/>
                          </w:rPr>
                          <w:t>0</w:t>
                        </w:r>
                      </w:p>
                    </w:txbxContent>
                  </v:textbox>
                  <w10:wrap type="none"/>
                </v:rect>
                <v:rect id="shape_0" ID="Textbox 261" path="m0,0l-2147483645,0l-2147483645,-2147483646l0,-2147483646xe" stroked="f" o:allowincell="f" style="position:absolute;left:5227;top:1480;width:289;height:176;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5"/>
                            <w:sz w:val="18"/>
                          </w:rPr>
                          <w:t>gm.</w:t>
                        </w:r>
                      </w:p>
                    </w:txbxContent>
                  </v:textbox>
                  <w10:wrap type="none"/>
                </v:rect>
                <v:rect id="shape_0" ID="Textbox 262" path="m0,0l-2147483645,0l-2147483645,-2147483646l0,-2147483646xe" stroked="f" o:allowincell="f" style="position:absolute;left:1780;top:1591;width:760;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Tolkmicko</w:t>
                        </w:r>
                      </w:p>
                    </w:txbxContent>
                  </v:textbox>
                  <w10:wrap type="none"/>
                </v:rect>
                <v:rect id="shape_0" ID="Textbox 263" path="m0,0l-2147483645,0l-2147483645,-2147483646l0,-2147483646xe" stroked="f" o:allowincell="f" style="position:absolute;left:3422;top:1220;width:198;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5"/>
                            <w:sz w:val="18"/>
                          </w:rPr>
                          <w:t>50</w:t>
                        </w:r>
                      </w:p>
                    </w:txbxContent>
                  </v:textbox>
                  <w10:wrap type="none"/>
                </v:rect>
                <v:rect id="shape_0" ID="Textbox 264" path="m0,0l-2147483645,0l-2147483645,-2147483646l0,-2147483646xe" stroked="f" o:allowincell="f" style="position:absolute;left:4590;top:745;width:712;height:397;mso-wrap-style:square;v-text-anchor:top;mso-position-horizontal-relative:page">
                  <v:fill o:detectmouseclick="t" on="false"/>
                  <v:stroke color="#3465a4" joinstyle="round" endcap="flat"/>
                  <v:textbox>
                    <w:txbxContent>
                      <w:p>
                        <w:pPr>
                          <w:pStyle w:val="Normal"/>
                          <w:spacing w:lineRule="exact" w:line="184"/>
                          <w:ind w:right="16"/>
                          <w:jc w:val="center"/>
                          <w:rPr>
                            <w:sz w:val="18"/>
                          </w:rPr>
                        </w:pPr>
                        <w:r>
                          <w:rPr>
                            <w:color w:val="1F3863"/>
                            <w:spacing w:val="-5"/>
                            <w:sz w:val="18"/>
                          </w:rPr>
                          <w:t>m.</w:t>
                        </w:r>
                      </w:p>
                      <w:p>
                        <w:pPr>
                          <w:pStyle w:val="Normal"/>
                          <w:spacing w:lineRule="exact" w:line="216"/>
                          <w:ind w:right="18"/>
                          <w:jc w:val="center"/>
                          <w:rPr>
                            <w:sz w:val="18"/>
                          </w:rPr>
                        </w:pPr>
                        <w:r>
                          <w:rPr>
                            <w:color w:val="1F3863"/>
                            <w:spacing w:val="-2"/>
                            <w:sz w:val="18"/>
                          </w:rPr>
                          <w:t>Braniewo</w:t>
                        </w:r>
                      </w:p>
                    </w:txbxContent>
                  </v:textbox>
                  <w10:wrap type="none"/>
                </v:rect>
                <v:rect id="shape_0" ID="Textbox 265" path="m0,0l-2147483645,0l-2147483645,-2147483646l0,-2147483646xe" stroked="f" o:allowincell="f" style="position:absolute;left:2323;top:855;width:682;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m.</w:t>
                        </w:r>
                        <w:r>
                          <w:rPr>
                            <w:color w:val="1F3863"/>
                            <w:spacing w:val="-1"/>
                            <w:sz w:val="18"/>
                          </w:rPr>
                          <w:t xml:space="preserve"> </w:t>
                        </w:r>
                        <w:r>
                          <w:rPr>
                            <w:color w:val="1F3863"/>
                            <w:spacing w:val="-2"/>
                            <w:sz w:val="18"/>
                          </w:rPr>
                          <w:t>Elbląg</w:t>
                        </w:r>
                      </w:p>
                    </w:txbxContent>
                  </v:textbox>
                  <w10:wrap type="none"/>
                </v:rect>
                <v:rect id="shape_0" ID="Textbox 266" path="m0,0l-2147483645,0l-2147483645,-2147483646l0,-2147483646xe" stroked="f" o:allowincell="f" style="position:absolute;left:3331;top:225;width:874;height:574;mso-wrap-style:square;v-text-anchor:top;mso-position-horizontal-relative:page">
                  <v:fill o:detectmouseclick="t" on="false"/>
                  <v:stroke color="#3465a4" joinstyle="round" endcap="flat"/>
                  <v:textbox>
                    <w:txbxContent>
                      <w:p>
                        <w:pPr>
                          <w:pStyle w:val="Normal"/>
                          <w:spacing w:lineRule="exact" w:line="183"/>
                          <w:ind w:left="203"/>
                          <w:rPr>
                            <w:sz w:val="18"/>
                          </w:rPr>
                        </w:pPr>
                        <w:r>
                          <w:rPr>
                            <w:color w:val="1F3863"/>
                            <w:spacing w:val="-2"/>
                            <w:sz w:val="18"/>
                          </w:rPr>
                          <w:t>powiat</w:t>
                        </w:r>
                      </w:p>
                      <w:p>
                        <w:pPr>
                          <w:pStyle w:val="Normal"/>
                          <w:spacing w:lineRule="auto" w:line="194" w:before="32" w:after="0"/>
                          <w:ind w:firstLine="60"/>
                          <w:rPr>
                            <w:sz w:val="18"/>
                          </w:rPr>
                        </w:pPr>
                        <w:r>
                          <w:rPr>
                            <w:color w:val="1F3863"/>
                            <w:spacing w:val="-2"/>
                            <w:sz w:val="18"/>
                          </w:rPr>
                          <w:t>braniewski</w:t>
                        </w:r>
                        <w:r>
                          <w:rPr>
                            <w:color w:val="1F3863"/>
                            <w:sz w:val="18"/>
                          </w:rPr>
                          <w:t xml:space="preserve"> </w:t>
                        </w:r>
                        <w:r>
                          <w:rPr>
                            <w:color w:val="1F3863"/>
                            <w:spacing w:val="-4"/>
                            <w:sz w:val="18"/>
                          </w:rPr>
                          <w:t>100</w:t>
                        </w:r>
                      </w:p>
                    </w:txbxContent>
                  </v:textbox>
                  <w10:wrap type="none"/>
                </v:rect>
              </v:group>
            </w:pict>
          </mc:Fallback>
        </mc:AlternateContent>
      </w:r>
      <w:r>
        <w:rPr/>
        <w:t>stających</w:t>
      </w:r>
      <w:r>
        <w:rPr>
          <w:spacing w:val="-5"/>
        </w:rPr>
        <w:t xml:space="preserve"> </w:t>
      </w:r>
      <w:r>
        <w:rPr/>
        <w:t>z</w:t>
      </w:r>
      <w:r>
        <w:rPr>
          <w:spacing w:val="-9"/>
        </w:rPr>
        <w:t xml:space="preserve"> </w:t>
      </w:r>
      <w:r>
        <w:rPr/>
        <w:t>sieci</w:t>
      </w:r>
      <w:r>
        <w:rPr>
          <w:spacing w:val="-8"/>
        </w:rPr>
        <w:t xml:space="preserve"> </w:t>
      </w:r>
      <w:r>
        <w:rPr/>
        <w:t>kanalizacyjnej</w:t>
      </w:r>
      <w:r>
        <w:rPr>
          <w:spacing w:val="-5"/>
        </w:rPr>
        <w:t xml:space="preserve"> </w:t>
      </w:r>
      <w:r>
        <w:rPr/>
        <w:t>jest</w:t>
      </w:r>
      <w:r>
        <w:rPr>
          <w:spacing w:val="-7"/>
        </w:rPr>
        <w:t xml:space="preserve"> </w:t>
      </w:r>
      <w:r>
        <w:rPr/>
        <w:t>w</w:t>
      </w:r>
      <w:r>
        <w:rPr>
          <w:spacing w:val="-7"/>
        </w:rPr>
        <w:t xml:space="preserve"> </w:t>
      </w:r>
      <w:r>
        <w:rPr/>
        <w:t>większości analizowanych</w:t>
      </w:r>
      <w:r>
        <w:rPr>
          <w:spacing w:val="-12"/>
        </w:rPr>
        <w:t xml:space="preserve"> </w:t>
      </w:r>
      <w:r>
        <w:rPr/>
        <w:t>jednostek</w:t>
      </w:r>
      <w:r>
        <w:rPr>
          <w:spacing w:val="-11"/>
        </w:rPr>
        <w:t xml:space="preserve"> </w:t>
      </w:r>
      <w:r>
        <w:rPr/>
        <w:t>poniżej</w:t>
      </w:r>
      <w:r>
        <w:rPr>
          <w:spacing w:val="-11"/>
        </w:rPr>
        <w:t xml:space="preserve"> </w:t>
      </w:r>
      <w:r>
        <w:rPr/>
        <w:t>średniej</w:t>
      </w:r>
      <w:r>
        <w:rPr>
          <w:spacing w:val="-11"/>
        </w:rPr>
        <w:t xml:space="preserve"> </w:t>
      </w:r>
      <w:r>
        <w:rPr/>
        <w:t>woje- wódzkiej</w:t>
      </w:r>
      <w:r>
        <w:rPr>
          <w:spacing w:val="-8"/>
        </w:rPr>
        <w:t xml:space="preserve"> </w:t>
      </w:r>
      <w:r>
        <w:rPr/>
        <w:t>(75,9%),</w:t>
      </w:r>
      <w:r>
        <w:rPr>
          <w:spacing w:val="-8"/>
        </w:rPr>
        <w:t xml:space="preserve"> </w:t>
      </w:r>
      <w:r>
        <w:rPr/>
        <w:t>która</w:t>
      </w:r>
      <w:r>
        <w:rPr>
          <w:spacing w:val="-6"/>
        </w:rPr>
        <w:t xml:space="preserve"> </w:t>
      </w:r>
      <w:r>
        <w:rPr/>
        <w:t>nieznacznie</w:t>
      </w:r>
      <w:r>
        <w:rPr>
          <w:spacing w:val="-6"/>
        </w:rPr>
        <w:t xml:space="preserve"> </w:t>
      </w:r>
      <w:r>
        <w:rPr/>
        <w:t>przewyższa średnią krajową, osiągając rażąco niskie warto- ści w Rychlikach (</w:t>
      </w:r>
      <w:r>
        <w:rPr>
          <w:color w:val="232323"/>
        </w:rPr>
        <w:t>30,8%</w:t>
      </w:r>
      <w:r>
        <w:rPr/>
        <w:t>), a zwłaszcza w gm. El- bląg (28,5%) (</w:t>
      </w:r>
      <w:hyperlink w:anchor="_bookmark12">
        <w:r>
          <w:rPr>
            <w:rStyle w:val="Style3"/>
          </w:rPr>
          <w:t>Wykres 7</w:t>
        </w:r>
      </w:hyperlink>
      <w:r>
        <w:rPr/>
        <w:t>), w której sytuacja jest szczególnie</w:t>
      </w:r>
      <w:r>
        <w:rPr>
          <w:spacing w:val="-3"/>
        </w:rPr>
        <w:t xml:space="preserve"> </w:t>
      </w:r>
      <w:r>
        <w:rPr/>
        <w:t>niepokojąca</w:t>
      </w:r>
      <w:r>
        <w:rPr>
          <w:spacing w:val="-3"/>
        </w:rPr>
        <w:t xml:space="preserve"> </w:t>
      </w:r>
      <w:r>
        <w:rPr/>
        <w:t>ze</w:t>
      </w:r>
      <w:r>
        <w:rPr>
          <w:spacing w:val="-5"/>
        </w:rPr>
        <w:t xml:space="preserve"> </w:t>
      </w:r>
      <w:r>
        <w:rPr/>
        <w:t>względu</w:t>
      </w:r>
      <w:r>
        <w:rPr>
          <w:spacing w:val="-3"/>
        </w:rPr>
        <w:t xml:space="preserve"> </w:t>
      </w:r>
      <w:r>
        <w:rPr/>
        <w:t>na</w:t>
      </w:r>
      <w:r>
        <w:rPr>
          <w:spacing w:val="-3"/>
        </w:rPr>
        <w:t xml:space="preserve"> </w:t>
      </w:r>
      <w:r>
        <w:rPr/>
        <w:t>relatyw- nie</w:t>
      </w:r>
      <w:r>
        <w:rPr>
          <w:spacing w:val="40"/>
        </w:rPr>
        <w:t xml:space="preserve"> </w:t>
      </w:r>
      <w:r>
        <w:rPr/>
        <w:t>silne</w:t>
      </w:r>
      <w:r>
        <w:rPr>
          <w:spacing w:val="40"/>
        </w:rPr>
        <w:t xml:space="preserve"> </w:t>
      </w:r>
      <w:r>
        <w:rPr/>
        <w:t>procesy</w:t>
      </w:r>
      <w:r>
        <w:rPr>
          <w:spacing w:val="40"/>
        </w:rPr>
        <w:t xml:space="preserve"> </w:t>
      </w:r>
      <w:r>
        <w:rPr/>
        <w:t>suburbanizacji.</w:t>
      </w:r>
      <w:r>
        <w:rPr>
          <w:spacing w:val="40"/>
        </w:rPr>
        <w:t xml:space="preserve"> </w:t>
      </w:r>
      <w:r>
        <w:rPr/>
        <w:t>Jeśli</w:t>
      </w:r>
      <w:r>
        <w:rPr>
          <w:spacing w:val="40"/>
        </w:rPr>
        <w:t xml:space="preserve"> </w:t>
      </w:r>
      <w:r>
        <w:rPr/>
        <w:t>chodzi</w:t>
      </w:r>
      <w:r>
        <w:rPr>
          <w:spacing w:val="40"/>
        </w:rPr>
        <w:t xml:space="preserve"> </w:t>
      </w:r>
      <w:r>
        <w:rPr/>
        <w:t>o</w:t>
      </w:r>
      <w:r>
        <w:rPr>
          <w:spacing w:val="-7"/>
        </w:rPr>
        <w:t xml:space="preserve"> </w:t>
      </w:r>
      <w:r>
        <w:rPr/>
        <w:t>sieć</w:t>
      </w:r>
      <w:r>
        <w:rPr>
          <w:spacing w:val="-10"/>
        </w:rPr>
        <w:t xml:space="preserve"> </w:t>
      </w:r>
      <w:r>
        <w:rPr/>
        <w:t>gazową,</w:t>
      </w:r>
      <w:r>
        <w:rPr>
          <w:spacing w:val="-13"/>
        </w:rPr>
        <w:t xml:space="preserve"> </w:t>
      </w:r>
      <w:r>
        <w:rPr/>
        <w:t>to</w:t>
      </w:r>
      <w:r>
        <w:rPr>
          <w:spacing w:val="-11"/>
        </w:rPr>
        <w:t xml:space="preserve"> </w:t>
      </w:r>
      <w:r>
        <w:rPr/>
        <w:t>w</w:t>
      </w:r>
      <w:r>
        <w:rPr>
          <w:spacing w:val="-13"/>
        </w:rPr>
        <w:t xml:space="preserve"> </w:t>
      </w:r>
      <w:r>
        <w:rPr/>
        <w:t>2023</w:t>
      </w:r>
      <w:r>
        <w:rPr>
          <w:spacing w:val="-9"/>
        </w:rPr>
        <w:t xml:space="preserve"> </w:t>
      </w:r>
      <w:r>
        <w:rPr/>
        <w:t>r.</w:t>
      </w:r>
      <w:r>
        <w:rPr>
          <w:spacing w:val="-13"/>
        </w:rPr>
        <w:t xml:space="preserve"> </w:t>
      </w:r>
      <w:r>
        <w:rPr/>
        <w:t>w</w:t>
      </w:r>
      <w:r>
        <w:rPr>
          <w:spacing w:val="-9"/>
        </w:rPr>
        <w:t xml:space="preserve"> </w:t>
      </w:r>
      <w:r>
        <w:rPr/>
        <w:t>powiecie</w:t>
      </w:r>
      <w:r>
        <w:rPr>
          <w:spacing w:val="-13"/>
        </w:rPr>
        <w:t xml:space="preserve"> </w:t>
      </w:r>
      <w:r>
        <w:rPr/>
        <w:t>braniew- skim nie odnotowano żadnych podłączeń, choć brak</w:t>
      </w:r>
      <w:r>
        <w:rPr>
          <w:spacing w:val="40"/>
        </w:rPr>
        <w:t xml:space="preserve"> </w:t>
      </w:r>
      <w:r>
        <w:rPr/>
        <w:t>tego</w:t>
      </w:r>
      <w:r>
        <w:rPr>
          <w:spacing w:val="40"/>
        </w:rPr>
        <w:t xml:space="preserve"> </w:t>
      </w:r>
      <w:r>
        <w:rPr/>
        <w:t>rodzaju</w:t>
      </w:r>
      <w:r>
        <w:rPr>
          <w:spacing w:val="40"/>
        </w:rPr>
        <w:t xml:space="preserve"> </w:t>
      </w:r>
      <w:r>
        <w:rPr/>
        <w:t>infrastruktury</w:t>
      </w:r>
      <w:r>
        <w:rPr>
          <w:spacing w:val="40"/>
        </w:rPr>
        <w:t xml:space="preserve"> </w:t>
      </w:r>
      <w:r>
        <w:rPr/>
        <w:t>wystąpił</w:t>
      </w:r>
      <w:r>
        <w:rPr>
          <w:spacing w:val="40"/>
        </w:rPr>
        <w:t xml:space="preserve"> </w:t>
      </w:r>
      <w:r>
        <w:rPr/>
        <w:t>też w</w:t>
      </w:r>
      <w:r>
        <w:rPr>
          <w:spacing w:val="-3"/>
        </w:rPr>
        <w:t xml:space="preserve"> </w:t>
      </w:r>
      <w:r>
        <w:rPr/>
        <w:t>należących do powiatu elbląskiego gminach Tolkmicko</w:t>
      </w:r>
      <w:r>
        <w:rPr>
          <w:spacing w:val="31"/>
        </w:rPr>
        <w:t xml:space="preserve"> </w:t>
      </w:r>
      <w:r>
        <w:rPr/>
        <w:t>i</w:t>
      </w:r>
      <w:r>
        <w:rPr>
          <w:spacing w:val="30"/>
        </w:rPr>
        <w:t xml:space="preserve"> </w:t>
      </w:r>
      <w:r>
        <w:rPr/>
        <w:t>Rychliki.</w:t>
      </w:r>
      <w:r>
        <w:rPr>
          <w:spacing w:val="29"/>
        </w:rPr>
        <w:t xml:space="preserve"> </w:t>
      </w:r>
      <w:r>
        <w:rPr/>
        <w:t>Sytuacja</w:t>
      </w:r>
      <w:r>
        <w:rPr>
          <w:spacing w:val="30"/>
        </w:rPr>
        <w:t xml:space="preserve"> </w:t>
      </w:r>
      <w:r>
        <w:rPr/>
        <w:t>od</w:t>
      </w:r>
      <w:r>
        <w:rPr>
          <w:spacing w:val="29"/>
        </w:rPr>
        <w:t xml:space="preserve"> </w:t>
      </w:r>
      <w:r>
        <w:rPr/>
        <w:t>lat</w:t>
      </w:r>
      <w:r>
        <w:rPr>
          <w:spacing w:val="30"/>
        </w:rPr>
        <w:t xml:space="preserve"> </w:t>
      </w:r>
      <w:r>
        <w:rPr/>
        <w:t>nie</w:t>
      </w:r>
      <w:r>
        <w:rPr>
          <w:spacing w:val="31"/>
        </w:rPr>
        <w:t xml:space="preserve"> </w:t>
      </w:r>
      <w:r>
        <w:rPr>
          <w:spacing w:val="-2"/>
        </w:rPr>
        <w:t>ulega</w:t>
      </w:r>
    </w:p>
    <w:p>
      <w:pPr>
        <w:pStyle w:val="BodyText"/>
        <w:spacing w:lineRule="exact" w:line="226"/>
        <w:ind w:left="1602" w:right="505"/>
        <w:jc w:val="center"/>
        <w:rPr/>
      </w:pPr>
      <w:r>
        <w:rPr>
          <w:spacing w:val="-2"/>
        </w:rPr>
        <w:t>poprawie.</w:t>
      </w:r>
    </w:p>
    <w:p>
      <w:pPr>
        <w:pStyle w:val="Normal"/>
        <w:spacing w:lineRule="exact" w:line="164"/>
        <w:ind w:left="532"/>
        <w:rPr>
          <w:sz w:val="16"/>
        </w:rPr>
      </w:pPr>
      <w:r>
        <w:rPr>
          <w:color w:val="1F4E79"/>
          <w:sz w:val="16"/>
        </w:rPr>
        <w:t>Źródło:</w:t>
      </w:r>
      <w:r>
        <w:rPr>
          <w:color w:val="1F4E79"/>
          <w:spacing w:val="-4"/>
          <w:sz w:val="16"/>
        </w:rPr>
        <w:t xml:space="preserve"> </w:t>
      </w:r>
      <w:r>
        <w:rPr>
          <w:color w:val="1F4E79"/>
          <w:sz w:val="16"/>
        </w:rPr>
        <w:t>opracowanie</w:t>
      </w:r>
      <w:r>
        <w:rPr>
          <w:color w:val="1F4E79"/>
          <w:spacing w:val="-5"/>
          <w:sz w:val="16"/>
        </w:rPr>
        <w:t xml:space="preserve"> </w:t>
      </w:r>
      <w:r>
        <w:rPr>
          <w:color w:val="1F4E79"/>
          <w:sz w:val="16"/>
        </w:rPr>
        <w:t>własne</w:t>
      </w:r>
      <w:r>
        <w:rPr>
          <w:color w:val="1F4E79"/>
          <w:spacing w:val="-5"/>
          <w:sz w:val="16"/>
        </w:rPr>
        <w:t xml:space="preserve"> </w:t>
      </w:r>
      <w:r>
        <w:rPr>
          <w:color w:val="1F4E79"/>
          <w:sz w:val="16"/>
        </w:rPr>
        <w:t>na</w:t>
      </w:r>
      <w:r>
        <w:rPr>
          <w:color w:val="1F4E79"/>
          <w:spacing w:val="-4"/>
          <w:sz w:val="16"/>
        </w:rPr>
        <w:t xml:space="preserve"> </w:t>
      </w:r>
      <w:r>
        <w:rPr>
          <w:color w:val="1F4E79"/>
          <w:sz w:val="16"/>
        </w:rPr>
        <w:t>podstawie</w:t>
      </w:r>
      <w:r>
        <w:rPr>
          <w:color w:val="1F4E79"/>
          <w:spacing w:val="-5"/>
          <w:sz w:val="16"/>
        </w:rPr>
        <w:t xml:space="preserve"> </w:t>
      </w:r>
      <w:r>
        <w:rPr>
          <w:color w:val="1F4E79"/>
          <w:sz w:val="16"/>
        </w:rPr>
        <w:t>GUS</w:t>
      </w:r>
      <w:r>
        <w:rPr>
          <w:color w:val="1F4E79"/>
          <w:spacing w:val="-3"/>
          <w:sz w:val="16"/>
        </w:rPr>
        <w:t xml:space="preserve"> </w:t>
      </w:r>
      <w:r>
        <w:rPr>
          <w:color w:val="1F4E79"/>
          <w:spacing w:val="-4"/>
          <w:sz w:val="16"/>
        </w:rPr>
        <w:t>BDL.</w:t>
      </w:r>
    </w:p>
    <w:p>
      <w:pPr>
        <w:pStyle w:val="BodyText"/>
        <w:spacing w:before="123" w:after="0"/>
        <w:rPr>
          <w:sz w:val="16"/>
        </w:rPr>
      </w:pPr>
      <w:r>
        <w:rPr>
          <w:sz w:val="16"/>
        </w:rPr>
      </w:r>
    </w:p>
    <w:p>
      <w:pPr>
        <w:pStyle w:val="BodyText"/>
        <w:spacing w:lineRule="auto" w:line="259"/>
        <w:ind w:left="424" w:right="559"/>
        <w:jc w:val="both"/>
        <w:rPr/>
      </w:pPr>
      <w:r>
        <w:rPr/>
        <w:t>Biorąc</w:t>
      </w:r>
      <w:r>
        <w:rPr>
          <w:spacing w:val="-2"/>
        </w:rPr>
        <w:t xml:space="preserve"> </w:t>
      </w:r>
      <w:r>
        <w:rPr/>
        <w:t>pod uwagę</w:t>
      </w:r>
      <w:r>
        <w:rPr>
          <w:spacing w:val="-2"/>
        </w:rPr>
        <w:t xml:space="preserve"> </w:t>
      </w:r>
      <w:r>
        <w:rPr/>
        <w:t>ogólną dostępność</w:t>
      </w:r>
      <w:r>
        <w:rPr>
          <w:spacing w:val="-2"/>
        </w:rPr>
        <w:t xml:space="preserve"> </w:t>
      </w:r>
      <w:r>
        <w:rPr/>
        <w:t xml:space="preserve">do </w:t>
      </w:r>
      <w:r>
        <w:rPr>
          <w:b/>
        </w:rPr>
        <w:t>Internetu</w:t>
      </w:r>
      <w:r>
        <w:rPr>
          <w:b/>
          <w:spacing w:val="-3"/>
        </w:rPr>
        <w:t xml:space="preserve"> </w:t>
      </w:r>
      <w:r>
        <w:rPr>
          <w:b/>
        </w:rPr>
        <w:t>szerokopasmowego</w:t>
      </w:r>
      <w:r>
        <w:rPr>
          <w:b/>
          <w:spacing w:val="-1"/>
        </w:rPr>
        <w:t xml:space="preserve"> </w:t>
      </w:r>
      <w:r>
        <w:rPr/>
        <w:t>w</w:t>
      </w:r>
      <w:r>
        <w:rPr>
          <w:spacing w:val="-1"/>
        </w:rPr>
        <w:t xml:space="preserve"> </w:t>
      </w:r>
      <w:r>
        <w:rPr/>
        <w:t>województwie</w:t>
      </w:r>
      <w:r>
        <w:rPr>
          <w:spacing w:val="-2"/>
        </w:rPr>
        <w:t xml:space="preserve"> </w:t>
      </w:r>
      <w:r>
        <w:rPr/>
        <w:t>warmińsko- mazurskim,</w:t>
      </w:r>
      <w:r>
        <w:rPr>
          <w:spacing w:val="-3"/>
        </w:rPr>
        <w:t xml:space="preserve"> </w:t>
      </w:r>
      <w:r>
        <w:rPr/>
        <w:t>to</w:t>
      </w:r>
      <w:r>
        <w:rPr>
          <w:spacing w:val="-2"/>
        </w:rPr>
        <w:t xml:space="preserve"> </w:t>
      </w:r>
      <w:r>
        <w:rPr/>
        <w:t>w</w:t>
      </w:r>
      <w:r>
        <w:rPr>
          <w:spacing w:val="-5"/>
        </w:rPr>
        <w:t xml:space="preserve"> </w:t>
      </w:r>
      <w:r>
        <w:rPr/>
        <w:t>2024</w:t>
      </w:r>
      <w:r>
        <w:rPr>
          <w:spacing w:val="-3"/>
        </w:rPr>
        <w:t xml:space="preserve"> </w:t>
      </w:r>
      <w:r>
        <w:rPr/>
        <w:t>r.</w:t>
      </w:r>
      <w:r>
        <w:rPr>
          <w:spacing w:val="-4"/>
        </w:rPr>
        <w:t xml:space="preserve"> </w:t>
      </w:r>
      <w:r>
        <w:rPr/>
        <w:t>była</w:t>
      </w:r>
      <w:r>
        <w:rPr>
          <w:spacing w:val="-3"/>
        </w:rPr>
        <w:t xml:space="preserve"> </w:t>
      </w:r>
      <w:r>
        <w:rPr/>
        <w:t>ona</w:t>
      </w:r>
      <w:r>
        <w:rPr>
          <w:spacing w:val="-3"/>
        </w:rPr>
        <w:t xml:space="preserve"> </w:t>
      </w:r>
      <w:r>
        <w:rPr/>
        <w:t>niższa</w:t>
      </w:r>
      <w:r>
        <w:rPr>
          <w:spacing w:val="-3"/>
        </w:rPr>
        <w:t xml:space="preserve"> </w:t>
      </w:r>
      <w:r>
        <w:rPr/>
        <w:t>niż</w:t>
      </w:r>
      <w:r>
        <w:rPr>
          <w:spacing w:val="-4"/>
        </w:rPr>
        <w:t xml:space="preserve"> </w:t>
      </w:r>
      <w:r>
        <w:rPr/>
        <w:t>średnio</w:t>
      </w:r>
      <w:r>
        <w:rPr>
          <w:spacing w:val="-3"/>
        </w:rPr>
        <w:t xml:space="preserve"> </w:t>
      </w:r>
      <w:r>
        <w:rPr/>
        <w:t>w</w:t>
      </w:r>
      <w:r>
        <w:rPr>
          <w:spacing w:val="-5"/>
        </w:rPr>
        <w:t xml:space="preserve"> </w:t>
      </w:r>
      <w:r>
        <w:rPr/>
        <w:t>kraju</w:t>
      </w:r>
      <w:r>
        <w:rPr>
          <w:spacing w:val="-1"/>
        </w:rPr>
        <w:t xml:space="preserve"> </w:t>
      </w:r>
      <w:r>
        <w:rPr/>
        <w:t>(</w:t>
      </w:r>
      <w:hyperlink w:anchor="_bookmark13">
        <w:r>
          <w:rPr>
            <w:rStyle w:val="Style3"/>
          </w:rPr>
          <w:t>Wykres</w:t>
        </w:r>
        <w:r>
          <w:rPr>
            <w:rStyle w:val="Style3"/>
            <w:spacing w:val="-5"/>
          </w:rPr>
          <w:t xml:space="preserve"> </w:t>
        </w:r>
        <w:r>
          <w:rPr>
            <w:rStyle w:val="Style3"/>
          </w:rPr>
          <w:t>8</w:t>
        </w:r>
      </w:hyperlink>
      <w:r>
        <w:rPr/>
        <w:t>).</w:t>
      </w:r>
      <w:r>
        <w:rPr>
          <w:spacing w:val="-4"/>
        </w:rPr>
        <w:t xml:space="preserve"> </w:t>
      </w:r>
      <w:r>
        <w:rPr/>
        <w:t>Odsetek</w:t>
      </w:r>
      <w:r>
        <w:rPr>
          <w:spacing w:val="-5"/>
        </w:rPr>
        <w:t xml:space="preserve"> </w:t>
      </w:r>
      <w:r>
        <w:rPr/>
        <w:t>punktów</w:t>
      </w:r>
      <w:r>
        <w:rPr>
          <w:spacing w:val="-3"/>
        </w:rPr>
        <w:t xml:space="preserve"> </w:t>
      </w:r>
      <w:r>
        <w:rPr/>
        <w:t>adresowych w</w:t>
      </w:r>
      <w:r>
        <w:rPr>
          <w:spacing w:val="-6"/>
        </w:rPr>
        <w:t xml:space="preserve"> </w:t>
      </w:r>
      <w:r>
        <w:rPr/>
        <w:t>zasięgu</w:t>
      </w:r>
      <w:r>
        <w:rPr>
          <w:spacing w:val="-7"/>
        </w:rPr>
        <w:t xml:space="preserve"> </w:t>
      </w:r>
      <w:r>
        <w:rPr/>
        <w:t>stacjonarnego</w:t>
      </w:r>
      <w:r>
        <w:rPr>
          <w:spacing w:val="-8"/>
        </w:rPr>
        <w:t xml:space="preserve"> </w:t>
      </w:r>
      <w:r>
        <w:rPr/>
        <w:t>dostępu</w:t>
      </w:r>
      <w:r>
        <w:rPr>
          <w:spacing w:val="-7"/>
        </w:rPr>
        <w:t xml:space="preserve"> </w:t>
      </w:r>
      <w:r>
        <w:rPr/>
        <w:t>do</w:t>
      </w:r>
      <w:r>
        <w:rPr>
          <w:spacing w:val="-8"/>
        </w:rPr>
        <w:t xml:space="preserve"> </w:t>
      </w:r>
      <w:r>
        <w:rPr/>
        <w:t>usług</w:t>
      </w:r>
      <w:r>
        <w:rPr>
          <w:spacing w:val="-8"/>
        </w:rPr>
        <w:t xml:space="preserve"> </w:t>
      </w:r>
      <w:r>
        <w:rPr/>
        <w:t>szerokopasmowych</w:t>
      </w:r>
      <w:r>
        <w:rPr>
          <w:spacing w:val="-7"/>
        </w:rPr>
        <w:t xml:space="preserve"> </w:t>
      </w:r>
      <w:r>
        <w:rPr/>
        <w:t>wyniósł</w:t>
      </w:r>
      <w:r>
        <w:rPr>
          <w:spacing w:val="-8"/>
        </w:rPr>
        <w:t xml:space="preserve"> </w:t>
      </w:r>
      <w:r>
        <w:rPr/>
        <w:t>odpowiednio</w:t>
      </w:r>
      <w:r>
        <w:rPr>
          <w:spacing w:val="-6"/>
        </w:rPr>
        <w:t xml:space="preserve"> </w:t>
      </w:r>
      <w:r>
        <w:rPr/>
        <w:t>66%</w:t>
      </w:r>
      <w:r>
        <w:rPr>
          <w:spacing w:val="-8"/>
        </w:rPr>
        <w:t xml:space="preserve"> </w:t>
      </w:r>
      <w:r>
        <w:rPr/>
        <w:t>i</w:t>
      </w:r>
      <w:r>
        <w:rPr>
          <w:spacing w:val="-9"/>
        </w:rPr>
        <w:t xml:space="preserve"> </w:t>
      </w:r>
      <w:r>
        <w:rPr/>
        <w:t>82,7%.</w:t>
      </w:r>
      <w:r>
        <w:rPr>
          <w:spacing w:val="-9"/>
        </w:rPr>
        <w:t xml:space="preserve"> </w:t>
      </w:r>
      <w:r>
        <w:rPr/>
        <w:t>Naj- gorzej pod tym względem wypadła gm. Braniewo (jedynie 20,8%), a w dalszej kolejności Rychliki (40,6%) i gm. Elbląg (41,4%), najlepiej z kolei miasta Braniewo (88,8%) i Elbląg (87,7%).</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135"/>
          <w:footerReference w:type="default" r:id="rId136"/>
          <w:footerReference w:type="first" r:id="rId137"/>
          <w:type w:val="nextPage"/>
          <w:pgSz w:w="11906" w:h="16838"/>
          <w:pgMar w:left="992" w:right="850" w:gutter="0" w:header="0" w:top="1420" w:footer="261" w:bottom="460"/>
          <w:pgNumType w:fmt="decimal"/>
          <w:formProt w:val="false"/>
          <w:textDirection w:val="lrTb"/>
          <w:docGrid w:type="default" w:linePitch="100" w:charSpace="0"/>
        </w:sectPr>
        <w:pStyle w:val="BodyText"/>
        <w:spacing w:before="101" w:after="0"/>
        <w:rPr>
          <w:sz w:val="20"/>
        </w:rPr>
      </w:pPr>
      <w:r>
        <w:rPr>
          <w:sz w:val="20"/>
        </w:rPr>
        <mc:AlternateContent>
          <mc:Choice Requires="wps">
            <w:drawing>
              <wp:anchor behindDoc="0" distT="0" distB="0" distL="0" distR="0" simplePos="0" locked="0" layoutInCell="0" allowOverlap="1" relativeHeight="90" wp14:anchorId="076F27A4">
                <wp:simplePos x="0" y="0"/>
                <wp:positionH relativeFrom="page">
                  <wp:posOffset>881380</wp:posOffset>
                </wp:positionH>
                <wp:positionV relativeFrom="paragraph">
                  <wp:posOffset>234315</wp:posOffset>
                </wp:positionV>
                <wp:extent cx="5798185" cy="167640"/>
                <wp:effectExtent l="0" t="0" r="0" b="0"/>
                <wp:wrapTopAndBottom/>
                <wp:docPr id="240" name="Textbox 267"/>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10</w:t>
                            </w:r>
                          </w:p>
                        </w:txbxContent>
                      </wps:txbx>
                      <wps:bodyPr lIns="0" rIns="0" tIns="0" bIns="0" anchor="t">
                        <a:noAutofit/>
                      </wps:bodyPr>
                    </wps:wsp>
                  </a:graphicData>
                </a:graphic>
              </wp:anchor>
            </w:drawing>
          </mc:Choice>
          <mc:Fallback>
            <w:pict>
              <v:rect id="shape_0" ID="Textbox 267" path="m0,0l-2147483645,0l-2147483645,-2147483646l0,-2147483646xe" fillcolor="#d9e1f3" stroked="f" o:allowincell="f" style="position:absolute;margin-left:69.4pt;margin-top:18.45pt;width:456.5pt;height:13.15pt;mso-wrap-style:square;v-text-anchor:top;mso-position-horizontal-relative:page" wp14:anchorId="076F27A4">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10</w:t>
                      </w:r>
                    </w:p>
                  </w:txbxContent>
                </v:textbox>
                <w10:wrap type="topAndBottom"/>
              </v:rect>
            </w:pict>
          </mc:Fallback>
        </mc:AlternateContent>
      </w:r>
    </w:p>
    <w:p>
      <w:pPr>
        <w:pStyle w:val="Normal"/>
        <w:spacing w:before="39" w:after="0"/>
        <w:ind w:left="424"/>
        <w:rPr>
          <w:b/>
          <w:sz w:val="20"/>
        </w:rPr>
      </w:pPr>
      <w:bookmarkStart w:id="13" w:name="_bookmark13"/>
      <w:bookmarkEnd w:id="13"/>
      <w:r>
        <w:rPr>
          <w:b/>
          <w:color w:val="2E5395"/>
          <w:sz w:val="20"/>
        </w:rPr>
        <w:t>Wykres</w:t>
      </w:r>
      <w:r>
        <w:rPr>
          <w:b/>
          <w:color w:val="2E5395"/>
          <w:spacing w:val="-7"/>
          <w:sz w:val="20"/>
        </w:rPr>
        <w:t xml:space="preserve"> </w:t>
      </w:r>
      <w:r>
        <w:rPr>
          <w:b/>
          <w:color w:val="2E5395"/>
          <w:sz w:val="20"/>
        </w:rPr>
        <w:t>8.</w:t>
      </w:r>
      <w:r>
        <w:rPr>
          <w:b/>
          <w:color w:val="2E5395"/>
          <w:spacing w:val="-8"/>
          <w:sz w:val="20"/>
        </w:rPr>
        <w:t xml:space="preserve"> </w:t>
      </w:r>
      <w:r>
        <w:rPr>
          <w:b/>
          <w:color w:val="2E5395"/>
          <w:sz w:val="20"/>
        </w:rPr>
        <w:t>Punkty</w:t>
      </w:r>
      <w:r>
        <w:rPr>
          <w:b/>
          <w:color w:val="2E5395"/>
          <w:spacing w:val="-7"/>
          <w:sz w:val="20"/>
        </w:rPr>
        <w:t xml:space="preserve"> </w:t>
      </w:r>
      <w:r>
        <w:rPr>
          <w:b/>
          <w:color w:val="2E5395"/>
          <w:sz w:val="20"/>
        </w:rPr>
        <w:t>adresowe</w:t>
      </w:r>
      <w:r>
        <w:rPr>
          <w:b/>
          <w:color w:val="2E5395"/>
          <w:spacing w:val="-7"/>
          <w:sz w:val="20"/>
        </w:rPr>
        <w:t xml:space="preserve"> </w:t>
      </w:r>
      <w:r>
        <w:rPr>
          <w:b/>
          <w:color w:val="2E5395"/>
          <w:sz w:val="20"/>
        </w:rPr>
        <w:t>w</w:t>
      </w:r>
      <w:r>
        <w:rPr>
          <w:b/>
          <w:color w:val="2E5395"/>
          <w:spacing w:val="-7"/>
          <w:sz w:val="20"/>
        </w:rPr>
        <w:t xml:space="preserve"> </w:t>
      </w:r>
      <w:r>
        <w:rPr>
          <w:b/>
          <w:color w:val="2E5395"/>
          <w:sz w:val="20"/>
        </w:rPr>
        <w:t>zasięgu</w:t>
      </w:r>
      <w:r>
        <w:rPr>
          <w:b/>
          <w:color w:val="2E5395"/>
          <w:spacing w:val="-6"/>
          <w:sz w:val="20"/>
        </w:rPr>
        <w:t xml:space="preserve"> </w:t>
      </w:r>
      <w:r>
        <w:rPr>
          <w:b/>
          <w:color w:val="2E5395"/>
          <w:sz w:val="20"/>
        </w:rPr>
        <w:t>stacjonarnego</w:t>
      </w:r>
      <w:r>
        <w:rPr>
          <w:b/>
          <w:color w:val="2E5395"/>
          <w:spacing w:val="-7"/>
          <w:sz w:val="20"/>
        </w:rPr>
        <w:t xml:space="preserve"> </w:t>
      </w:r>
      <w:r>
        <w:rPr>
          <w:b/>
          <w:color w:val="2E5395"/>
          <w:sz w:val="20"/>
        </w:rPr>
        <w:t>dostępu</w:t>
      </w:r>
      <w:r>
        <w:rPr>
          <w:b/>
          <w:color w:val="2E5395"/>
          <w:spacing w:val="-7"/>
          <w:sz w:val="20"/>
        </w:rPr>
        <w:t xml:space="preserve"> </w:t>
      </w:r>
      <w:r>
        <w:rPr>
          <w:b/>
          <w:color w:val="2E5395"/>
          <w:sz w:val="20"/>
        </w:rPr>
        <w:t>do</w:t>
      </w:r>
      <w:r>
        <w:rPr>
          <w:b/>
          <w:color w:val="2E5395"/>
          <w:spacing w:val="-8"/>
          <w:sz w:val="20"/>
        </w:rPr>
        <w:t xml:space="preserve"> </w:t>
      </w:r>
      <w:r>
        <w:rPr>
          <w:b/>
          <w:color w:val="2E5395"/>
          <w:sz w:val="20"/>
        </w:rPr>
        <w:t>usług</w:t>
      </w:r>
      <w:r>
        <w:rPr>
          <w:b/>
          <w:color w:val="2E5395"/>
          <w:spacing w:val="-9"/>
          <w:sz w:val="20"/>
        </w:rPr>
        <w:t xml:space="preserve"> </w:t>
      </w:r>
      <w:r>
        <w:rPr>
          <w:b/>
          <w:color w:val="2E5395"/>
          <w:sz w:val="20"/>
        </w:rPr>
        <w:t>szerokopasmowych</w:t>
      </w:r>
      <w:r>
        <w:rPr>
          <w:b/>
          <w:color w:val="2E5395"/>
          <w:spacing w:val="-6"/>
          <w:sz w:val="20"/>
        </w:rPr>
        <w:t xml:space="preserve"> </w:t>
      </w:r>
      <w:r>
        <w:rPr>
          <w:b/>
          <w:color w:val="2E5395"/>
          <w:sz w:val="20"/>
        </w:rPr>
        <w:t>w</w:t>
      </w:r>
      <w:r>
        <w:rPr>
          <w:b/>
          <w:color w:val="2E5395"/>
          <w:spacing w:val="-7"/>
          <w:sz w:val="20"/>
        </w:rPr>
        <w:t xml:space="preserve"> </w:t>
      </w:r>
      <w:r>
        <w:rPr>
          <w:b/>
          <w:color w:val="2E5395"/>
          <w:sz w:val="20"/>
        </w:rPr>
        <w:t>2024</w:t>
      </w:r>
      <w:r>
        <w:rPr>
          <w:b/>
          <w:color w:val="2E5395"/>
          <w:spacing w:val="-8"/>
          <w:sz w:val="20"/>
        </w:rPr>
        <w:t xml:space="preserve"> </w:t>
      </w:r>
      <w:r>
        <w:rPr>
          <w:b/>
          <w:color w:val="2E5395"/>
          <w:sz w:val="20"/>
        </w:rPr>
        <w:t>r.</w:t>
      </w:r>
      <w:r>
        <w:rPr>
          <w:b/>
          <w:color w:val="2E5395"/>
          <w:spacing w:val="-7"/>
          <w:sz w:val="20"/>
        </w:rPr>
        <w:t xml:space="preserve"> </w:t>
      </w:r>
      <w:r>
        <w:rPr>
          <w:b/>
          <w:color w:val="2E5395"/>
          <w:spacing w:val="-5"/>
          <w:sz w:val="20"/>
        </w:rPr>
        <w:t>[%]</w:t>
      </w:r>
    </w:p>
    <w:p>
      <w:pPr>
        <w:pStyle w:val="BodyText"/>
        <w:spacing w:before="9" w:after="0"/>
        <w:rPr>
          <w:b/>
          <w:sz w:val="8"/>
        </w:rPr>
      </w:pPr>
      <w:r>
        <w:rPr>
          <w:b/>
          <w:sz w:val="8"/>
        </w:rPr>
        <mc:AlternateContent>
          <mc:Choice Requires="wpg">
            <w:drawing>
              <wp:anchor behindDoc="0" distT="0" distB="0" distL="0" distR="0" simplePos="0" locked="0" layoutInCell="0" allowOverlap="1" relativeHeight="93" wp14:anchorId="7F1D55CA">
                <wp:simplePos x="0" y="0"/>
                <wp:positionH relativeFrom="page">
                  <wp:posOffset>899795</wp:posOffset>
                </wp:positionH>
                <wp:positionV relativeFrom="paragraph">
                  <wp:posOffset>88265</wp:posOffset>
                </wp:positionV>
                <wp:extent cx="5770245" cy="1749425"/>
                <wp:effectExtent l="5080" t="5715" r="0" b="5080"/>
                <wp:wrapTopAndBottom/>
                <wp:docPr id="241" name="Group 268"/>
                <a:graphic xmlns:a="http://schemas.openxmlformats.org/drawingml/2006/main">
                  <a:graphicData uri="http://schemas.microsoft.com/office/word/2010/wordprocessingGroup">
                    <wpg:wgp>
                      <wpg:cNvGrpSpPr/>
                      <wpg:grpSpPr>
                        <a:xfrm>
                          <a:off x="0" y="0"/>
                          <a:ext cx="5770080" cy="1749600"/>
                          <a:chOff x="0" y="0"/>
                          <a:chExt cx="5770080" cy="1749600"/>
                        </a:xfrm>
                      </wpg:grpSpPr>
                      <wps:wsp>
                        <wps:cNvPr id="242" name="Graphic 269"/>
                        <wps:cNvSpPr/>
                        <wps:spPr>
                          <a:xfrm>
                            <a:off x="362520" y="140400"/>
                            <a:ext cx="5267880" cy="700920"/>
                          </a:xfrm>
                          <a:custGeom>
                            <a:avLst/>
                            <a:gdLst>
                              <a:gd name="textAreaLeft" fmla="*/ 0 w 2986560"/>
                              <a:gd name="textAreaRight" fmla="*/ 2988360 w 2986560"/>
                              <a:gd name="textAreaTop" fmla="*/ 0 h 397440"/>
                              <a:gd name="textAreaBottom" fmla="*/ 399240 h 397440"/>
                            </a:gdLst>
                            <a:ahLst/>
                            <a:cxnLst/>
                            <a:rect l="textAreaLeft" t="textAreaTop" r="textAreaRight" b="textAreaBottom"/>
                            <a:pathLst>
                              <a:path w="5259070" h="699770">
                                <a:moveTo>
                                  <a:pt x="3925582" y="699770"/>
                                </a:moveTo>
                                <a:lnTo>
                                  <a:pt x="4254766" y="699770"/>
                                </a:lnTo>
                              </a:path>
                              <a:path w="5259070" h="699770">
                                <a:moveTo>
                                  <a:pt x="4509274" y="699770"/>
                                </a:moveTo>
                                <a:lnTo>
                                  <a:pt x="5258701" y="699770"/>
                                </a:lnTo>
                              </a:path>
                              <a:path w="5259070" h="699770">
                                <a:moveTo>
                                  <a:pt x="2756674" y="699770"/>
                                </a:moveTo>
                                <a:lnTo>
                                  <a:pt x="3085858" y="699770"/>
                                </a:lnTo>
                              </a:path>
                              <a:path w="5259070" h="699770">
                                <a:moveTo>
                                  <a:pt x="1004074" y="699770"/>
                                </a:moveTo>
                                <a:lnTo>
                                  <a:pt x="1333258" y="699770"/>
                                </a:lnTo>
                              </a:path>
                              <a:path w="5259070" h="699770">
                                <a:moveTo>
                                  <a:pt x="3341890" y="699770"/>
                                </a:moveTo>
                                <a:lnTo>
                                  <a:pt x="3671074" y="699770"/>
                                </a:lnTo>
                              </a:path>
                              <a:path w="5259070" h="699770">
                                <a:moveTo>
                                  <a:pt x="1587766" y="699770"/>
                                </a:moveTo>
                                <a:lnTo>
                                  <a:pt x="1916950" y="699770"/>
                                </a:lnTo>
                              </a:path>
                              <a:path w="5259070" h="699770">
                                <a:moveTo>
                                  <a:pt x="2172982" y="699770"/>
                                </a:moveTo>
                                <a:lnTo>
                                  <a:pt x="2502166" y="699770"/>
                                </a:lnTo>
                              </a:path>
                              <a:path w="5259070" h="699770">
                                <a:moveTo>
                                  <a:pt x="420382" y="699770"/>
                                </a:moveTo>
                                <a:lnTo>
                                  <a:pt x="749566" y="699770"/>
                                </a:lnTo>
                              </a:path>
                              <a:path w="5259070" h="699770">
                                <a:moveTo>
                                  <a:pt x="0" y="699770"/>
                                </a:moveTo>
                                <a:lnTo>
                                  <a:pt x="164350" y="699770"/>
                                </a:lnTo>
                              </a:path>
                              <a:path w="5259070" h="699770">
                                <a:moveTo>
                                  <a:pt x="3341890" y="526033"/>
                                </a:moveTo>
                                <a:lnTo>
                                  <a:pt x="5258701" y="526033"/>
                                </a:lnTo>
                              </a:path>
                              <a:path w="5259070" h="699770">
                                <a:moveTo>
                                  <a:pt x="2172982" y="526033"/>
                                </a:moveTo>
                                <a:lnTo>
                                  <a:pt x="2502166" y="526033"/>
                                </a:lnTo>
                              </a:path>
                              <a:path w="5259070" h="699770">
                                <a:moveTo>
                                  <a:pt x="1004074" y="526033"/>
                                </a:moveTo>
                                <a:lnTo>
                                  <a:pt x="1333258" y="526033"/>
                                </a:lnTo>
                              </a:path>
                              <a:path w="5259070" h="699770">
                                <a:moveTo>
                                  <a:pt x="0" y="526033"/>
                                </a:moveTo>
                                <a:lnTo>
                                  <a:pt x="164350" y="526033"/>
                                </a:lnTo>
                              </a:path>
                              <a:path w="5259070" h="699770">
                                <a:moveTo>
                                  <a:pt x="420382" y="526033"/>
                                </a:moveTo>
                                <a:lnTo>
                                  <a:pt x="749566" y="526033"/>
                                </a:lnTo>
                              </a:path>
                              <a:path w="5259070" h="699770">
                                <a:moveTo>
                                  <a:pt x="1587766" y="526033"/>
                                </a:moveTo>
                                <a:lnTo>
                                  <a:pt x="1916950" y="526033"/>
                                </a:lnTo>
                              </a:path>
                              <a:path w="5259070" h="699770">
                                <a:moveTo>
                                  <a:pt x="2756674" y="526033"/>
                                </a:moveTo>
                                <a:lnTo>
                                  <a:pt x="3085858" y="526033"/>
                                </a:lnTo>
                              </a:path>
                              <a:path w="5259070" h="699770">
                                <a:moveTo>
                                  <a:pt x="420382" y="350774"/>
                                </a:moveTo>
                                <a:lnTo>
                                  <a:pt x="749566" y="350774"/>
                                </a:lnTo>
                              </a:path>
                              <a:path w="5259070" h="699770">
                                <a:moveTo>
                                  <a:pt x="1004074" y="350774"/>
                                </a:moveTo>
                                <a:lnTo>
                                  <a:pt x="1333258" y="350774"/>
                                </a:lnTo>
                              </a:path>
                              <a:path w="5259070" h="699770">
                                <a:moveTo>
                                  <a:pt x="2172982" y="350774"/>
                                </a:moveTo>
                                <a:lnTo>
                                  <a:pt x="5258701" y="350774"/>
                                </a:lnTo>
                              </a:path>
                              <a:path w="5259070" h="699770">
                                <a:moveTo>
                                  <a:pt x="1587766" y="350774"/>
                                </a:moveTo>
                                <a:lnTo>
                                  <a:pt x="1916950" y="350774"/>
                                </a:lnTo>
                              </a:path>
                              <a:path w="5259070" h="699770">
                                <a:moveTo>
                                  <a:pt x="0" y="350774"/>
                                </a:moveTo>
                                <a:lnTo>
                                  <a:pt x="164350" y="350774"/>
                                </a:lnTo>
                              </a:path>
                              <a:path w="5259070" h="699770">
                                <a:moveTo>
                                  <a:pt x="0" y="175513"/>
                                </a:moveTo>
                                <a:lnTo>
                                  <a:pt x="164350" y="175513"/>
                                </a:lnTo>
                              </a:path>
                              <a:path w="5259070" h="699770">
                                <a:moveTo>
                                  <a:pt x="420382" y="175513"/>
                                </a:moveTo>
                                <a:lnTo>
                                  <a:pt x="749566" y="175513"/>
                                </a:lnTo>
                              </a:path>
                              <a:path w="5259070" h="699770">
                                <a:moveTo>
                                  <a:pt x="1004074" y="175513"/>
                                </a:moveTo>
                                <a:lnTo>
                                  <a:pt x="5258701" y="175513"/>
                                </a:lnTo>
                              </a:path>
                              <a:path w="5259070" h="699770">
                                <a:moveTo>
                                  <a:pt x="0" y="0"/>
                                </a:moveTo>
                                <a:lnTo>
                                  <a:pt x="5258701" y="0"/>
                                </a:lnTo>
                              </a:path>
                            </a:pathLst>
                          </a:custGeom>
                          <a:noFill/>
                          <a:ln w="9525">
                            <a:solidFill>
                              <a:srgbClr val="d9d9d9"/>
                            </a:solidFill>
                            <a:round/>
                          </a:ln>
                        </wps:spPr>
                        <wps:style>
                          <a:lnRef idx="0"/>
                          <a:fillRef idx="0"/>
                          <a:effectRef idx="0"/>
                          <a:fontRef idx="minor"/>
                        </wps:style>
                        <wps:bodyPr/>
                      </wps:wsp>
                      <wps:wsp>
                        <wps:cNvPr id="243" name="Graphic 270"/>
                        <wps:cNvSpPr/>
                        <wps:spPr>
                          <a:xfrm>
                            <a:off x="527040" y="257040"/>
                            <a:ext cx="4938480" cy="763920"/>
                          </a:xfrm>
                          <a:custGeom>
                            <a:avLst/>
                            <a:gdLst>
                              <a:gd name="textAreaLeft" fmla="*/ 0 w 2799720"/>
                              <a:gd name="textAreaRight" fmla="*/ 2801520 w 2799720"/>
                              <a:gd name="textAreaTop" fmla="*/ 0 h 433080"/>
                              <a:gd name="textAreaBottom" fmla="*/ 434880 h 433080"/>
                            </a:gdLst>
                            <a:ahLst/>
                            <a:cxnLst/>
                            <a:rect l="textAreaLeft" t="textAreaTop" r="textAreaRight" b="textAreaBottom"/>
                            <a:pathLst>
                              <a:path w="4930140" h="760095">
                                <a:moveTo>
                                  <a:pt x="256032" y="0"/>
                                </a:moveTo>
                                <a:lnTo>
                                  <a:pt x="0" y="0"/>
                                </a:lnTo>
                                <a:lnTo>
                                  <a:pt x="0" y="759587"/>
                                </a:lnTo>
                                <a:lnTo>
                                  <a:pt x="256032" y="759587"/>
                                </a:lnTo>
                                <a:lnTo>
                                  <a:pt x="256032" y="0"/>
                                </a:lnTo>
                                <a:close/>
                              </a:path>
                              <a:path w="4930140" h="760095">
                                <a:moveTo>
                                  <a:pt x="839724" y="9144"/>
                                </a:moveTo>
                                <a:lnTo>
                                  <a:pt x="585216" y="9144"/>
                                </a:lnTo>
                                <a:lnTo>
                                  <a:pt x="585216" y="759587"/>
                                </a:lnTo>
                                <a:lnTo>
                                  <a:pt x="839724" y="759587"/>
                                </a:lnTo>
                                <a:lnTo>
                                  <a:pt x="839724" y="9144"/>
                                </a:lnTo>
                                <a:close/>
                              </a:path>
                              <a:path w="4930140" h="760095">
                                <a:moveTo>
                                  <a:pt x="1423416" y="153924"/>
                                </a:moveTo>
                                <a:lnTo>
                                  <a:pt x="1168908" y="153924"/>
                                </a:lnTo>
                                <a:lnTo>
                                  <a:pt x="1168908" y="759587"/>
                                </a:lnTo>
                                <a:lnTo>
                                  <a:pt x="1423416" y="759587"/>
                                </a:lnTo>
                                <a:lnTo>
                                  <a:pt x="1423416" y="153924"/>
                                </a:lnTo>
                                <a:close/>
                              </a:path>
                              <a:path w="4930140" h="760095">
                                <a:moveTo>
                                  <a:pt x="2008632" y="160020"/>
                                </a:moveTo>
                                <a:lnTo>
                                  <a:pt x="1752600" y="160020"/>
                                </a:lnTo>
                                <a:lnTo>
                                  <a:pt x="1752600" y="759587"/>
                                </a:lnTo>
                                <a:lnTo>
                                  <a:pt x="2008632" y="759587"/>
                                </a:lnTo>
                                <a:lnTo>
                                  <a:pt x="2008632" y="160020"/>
                                </a:lnTo>
                                <a:close/>
                              </a:path>
                              <a:path w="4930140" h="760095">
                                <a:moveTo>
                                  <a:pt x="2592324" y="292608"/>
                                </a:moveTo>
                                <a:lnTo>
                                  <a:pt x="2337816" y="292608"/>
                                </a:lnTo>
                                <a:lnTo>
                                  <a:pt x="2337816" y="759587"/>
                                </a:lnTo>
                                <a:lnTo>
                                  <a:pt x="2592324" y="759587"/>
                                </a:lnTo>
                                <a:lnTo>
                                  <a:pt x="2592324" y="292608"/>
                                </a:lnTo>
                                <a:close/>
                              </a:path>
                              <a:path w="4930140" h="760095">
                                <a:moveTo>
                                  <a:pt x="3177540" y="388620"/>
                                </a:moveTo>
                                <a:lnTo>
                                  <a:pt x="2921508" y="388620"/>
                                </a:lnTo>
                                <a:lnTo>
                                  <a:pt x="2921508" y="759587"/>
                                </a:lnTo>
                                <a:lnTo>
                                  <a:pt x="3177540" y="759587"/>
                                </a:lnTo>
                                <a:lnTo>
                                  <a:pt x="3177540" y="388620"/>
                                </a:lnTo>
                                <a:close/>
                              </a:path>
                              <a:path w="4930140" h="760095">
                                <a:moveTo>
                                  <a:pt x="3761232" y="414528"/>
                                </a:moveTo>
                                <a:lnTo>
                                  <a:pt x="3506724" y="414528"/>
                                </a:lnTo>
                                <a:lnTo>
                                  <a:pt x="3506724" y="759587"/>
                                </a:lnTo>
                                <a:lnTo>
                                  <a:pt x="3761232" y="759587"/>
                                </a:lnTo>
                                <a:lnTo>
                                  <a:pt x="3761232" y="414528"/>
                                </a:lnTo>
                                <a:close/>
                              </a:path>
                              <a:path w="4930140" h="760095">
                                <a:moveTo>
                                  <a:pt x="4344924" y="422148"/>
                                </a:moveTo>
                                <a:lnTo>
                                  <a:pt x="4090416" y="422148"/>
                                </a:lnTo>
                                <a:lnTo>
                                  <a:pt x="4090416" y="759587"/>
                                </a:lnTo>
                                <a:lnTo>
                                  <a:pt x="4344924" y="759587"/>
                                </a:lnTo>
                                <a:lnTo>
                                  <a:pt x="4344924" y="422148"/>
                                </a:lnTo>
                                <a:close/>
                              </a:path>
                              <a:path w="4930140" h="760095">
                                <a:moveTo>
                                  <a:pt x="4930140" y="594360"/>
                                </a:moveTo>
                                <a:lnTo>
                                  <a:pt x="4674108" y="594360"/>
                                </a:lnTo>
                                <a:lnTo>
                                  <a:pt x="4674108" y="759587"/>
                                </a:lnTo>
                                <a:lnTo>
                                  <a:pt x="4930140" y="759587"/>
                                </a:lnTo>
                                <a:lnTo>
                                  <a:pt x="4930140" y="594360"/>
                                </a:lnTo>
                                <a:close/>
                              </a:path>
                            </a:pathLst>
                          </a:custGeom>
                          <a:solidFill>
                            <a:srgbClr val="5b9bd4"/>
                          </a:solidFill>
                          <a:ln w="0">
                            <a:noFill/>
                          </a:ln>
                        </wps:spPr>
                        <wps:style>
                          <a:lnRef idx="0"/>
                          <a:fillRef idx="0"/>
                          <a:effectRef idx="0"/>
                          <a:fontRef idx="minor"/>
                        </wps:style>
                        <wps:bodyPr/>
                      </wps:wsp>
                      <wps:wsp>
                        <wps:cNvPr id="244" name="Graphic 271"/>
                        <wps:cNvSpPr/>
                        <wps:spPr>
                          <a:xfrm>
                            <a:off x="362520" y="1023480"/>
                            <a:ext cx="5267880" cy="720"/>
                          </a:xfrm>
                          <a:custGeom>
                            <a:avLst/>
                            <a:gdLst>
                              <a:gd name="textAreaLeft" fmla="*/ 0 w 2986560"/>
                              <a:gd name="textAreaRight" fmla="*/ 2988360 w 2986560"/>
                              <a:gd name="textAreaTop" fmla="*/ 0 h 360"/>
                              <a:gd name="textAreaBottom" fmla="*/ 11520 h 360"/>
                            </a:gdLst>
                            <a:ahLst/>
                            <a:cxnLst/>
                            <a:rect l="textAreaLeft" t="textAreaTop" r="textAreaRight" b="textAreaBottom"/>
                            <a:pathLst>
                              <a:path w="5259070" h="0">
                                <a:moveTo>
                                  <a:pt x="0" y="0"/>
                                </a:moveTo>
                                <a:lnTo>
                                  <a:pt x="5258701" y="0"/>
                                </a:lnTo>
                              </a:path>
                            </a:pathLst>
                          </a:custGeom>
                          <a:noFill/>
                          <a:ln w="9525">
                            <a:solidFill>
                              <a:srgbClr val="d9d9d9"/>
                            </a:solidFill>
                            <a:round/>
                          </a:ln>
                        </wps:spPr>
                        <wps:style>
                          <a:lnRef idx="0"/>
                          <a:fillRef idx="0"/>
                          <a:effectRef idx="0"/>
                          <a:fontRef idx="minor"/>
                        </wps:style>
                        <wps:bodyPr/>
                      </wps:wsp>
                      <wps:wsp>
                        <wps:cNvPr id="245" name="Graphic 272"/>
                        <wps:cNvSpPr/>
                        <wps:spPr>
                          <a:xfrm>
                            <a:off x="655200" y="310680"/>
                            <a:ext cx="4682520" cy="720"/>
                          </a:xfrm>
                          <a:custGeom>
                            <a:avLst/>
                            <a:gdLst>
                              <a:gd name="textAreaLeft" fmla="*/ 0 w 2654640"/>
                              <a:gd name="textAreaRight" fmla="*/ 2656440 w 2654640"/>
                              <a:gd name="textAreaTop" fmla="*/ 0 h 360"/>
                              <a:gd name="textAreaBottom" fmla="*/ 11520 h 360"/>
                            </a:gdLst>
                            <a:ahLst/>
                            <a:cxnLst/>
                            <a:rect l="textAreaLeft" t="textAreaTop" r="textAreaRight" b="textAreaBottom"/>
                            <a:pathLst>
                              <a:path w="4674870" h="0">
                                <a:moveTo>
                                  <a:pt x="0" y="0"/>
                                </a:moveTo>
                                <a:lnTo>
                                  <a:pt x="0" y="0"/>
                                </a:lnTo>
                                <a:lnTo>
                                  <a:pt x="4090670" y="0"/>
                                </a:lnTo>
                                <a:lnTo>
                                  <a:pt x="4674489" y="0"/>
                                </a:lnTo>
                              </a:path>
                            </a:pathLst>
                          </a:custGeom>
                          <a:noFill/>
                          <a:ln w="28575">
                            <a:solidFill>
                              <a:srgbClr val="a6a6a6"/>
                            </a:solidFill>
                            <a:prstDash val="sysDash"/>
                            <a:round/>
                          </a:ln>
                        </wps:spPr>
                        <wps:style>
                          <a:lnRef idx="0"/>
                          <a:fillRef idx="0"/>
                          <a:effectRef idx="0"/>
                          <a:fontRef idx="minor"/>
                        </wps:style>
                        <wps:bodyPr/>
                      </wps:wsp>
                      <wps:wsp>
                        <wps:cNvPr id="246" name="Graphic 273"/>
                        <wps:cNvSpPr/>
                        <wps:spPr>
                          <a:xfrm>
                            <a:off x="655200" y="457920"/>
                            <a:ext cx="4682520" cy="720"/>
                          </a:xfrm>
                          <a:custGeom>
                            <a:avLst/>
                            <a:gdLst>
                              <a:gd name="textAreaLeft" fmla="*/ 0 w 2654640"/>
                              <a:gd name="textAreaRight" fmla="*/ 2656440 w 2654640"/>
                              <a:gd name="textAreaTop" fmla="*/ 0 h 360"/>
                              <a:gd name="textAreaBottom" fmla="*/ 11520 h 360"/>
                            </a:gdLst>
                            <a:ahLst/>
                            <a:cxnLst/>
                            <a:rect l="textAreaLeft" t="textAreaTop" r="textAreaRight" b="textAreaBottom"/>
                            <a:pathLst>
                              <a:path w="4674870" h="0">
                                <a:moveTo>
                                  <a:pt x="0" y="0"/>
                                </a:moveTo>
                                <a:lnTo>
                                  <a:pt x="0" y="0"/>
                                </a:lnTo>
                                <a:lnTo>
                                  <a:pt x="4090670" y="0"/>
                                </a:lnTo>
                                <a:lnTo>
                                  <a:pt x="4674489" y="0"/>
                                </a:lnTo>
                              </a:path>
                            </a:pathLst>
                          </a:custGeom>
                          <a:noFill/>
                          <a:ln w="28575">
                            <a:solidFill>
                              <a:srgbClr val="c55811"/>
                            </a:solidFill>
                            <a:prstDash val="sysDash"/>
                            <a:round/>
                          </a:ln>
                        </wps:spPr>
                        <wps:style>
                          <a:lnRef idx="0"/>
                          <a:fillRef idx="0"/>
                          <a:effectRef idx="0"/>
                          <a:fontRef idx="minor"/>
                        </wps:style>
                        <wps:bodyPr/>
                      </wps:wsp>
                      <wps:wsp>
                        <wps:cNvPr id="247" name="Graphic 274"/>
                        <wps:cNvSpPr/>
                        <wps:spPr>
                          <a:xfrm>
                            <a:off x="2999160" y="455760"/>
                            <a:ext cx="720" cy="92880"/>
                          </a:xfrm>
                          <a:custGeom>
                            <a:avLst/>
                            <a:gdLst>
                              <a:gd name="textAreaLeft" fmla="*/ 0 w 360"/>
                              <a:gd name="textAreaRight" fmla="*/ 11520 w 360"/>
                              <a:gd name="textAreaTop" fmla="*/ 0 h 52560"/>
                              <a:gd name="textAreaBottom" fmla="*/ 54360 h 52560"/>
                            </a:gdLst>
                            <a:ahLst/>
                            <a:cxnLst/>
                            <a:rect l="textAreaLeft" t="textAreaTop" r="textAreaRight" b="textAreaBottom"/>
                            <a:pathLst>
                              <a:path w="0" h="95250">
                                <a:moveTo>
                                  <a:pt x="0" y="94869"/>
                                </a:moveTo>
                                <a:lnTo>
                                  <a:pt x="0" y="0"/>
                                </a:lnTo>
                              </a:path>
                            </a:pathLst>
                          </a:custGeom>
                          <a:noFill/>
                          <a:ln w="9525">
                            <a:solidFill>
                              <a:srgbClr val="a6a6a6"/>
                            </a:solidFill>
                            <a:round/>
                          </a:ln>
                        </wps:spPr>
                        <wps:style>
                          <a:lnRef idx="0"/>
                          <a:fillRef idx="0"/>
                          <a:effectRef idx="0"/>
                          <a:fontRef idx="minor"/>
                        </wps:style>
                        <wps:bodyPr/>
                      </wps:wsp>
                      <wps:wsp>
                        <wps:cNvPr id="248" name="Graphic 275"/>
                        <wps:cNvSpPr/>
                        <wps:spPr>
                          <a:xfrm>
                            <a:off x="1168920" y="1536840"/>
                            <a:ext cx="317520" cy="60480"/>
                          </a:xfrm>
                          <a:custGeom>
                            <a:avLst/>
                            <a:gdLst>
                              <a:gd name="textAreaLeft" fmla="*/ 0 w 180000"/>
                              <a:gd name="textAreaRight" fmla="*/ 181800 w 180000"/>
                              <a:gd name="textAreaTop" fmla="*/ 0 h 34200"/>
                              <a:gd name="textAreaBottom" fmla="*/ 36000 h 34200"/>
                            </a:gdLst>
                            <a:ahLst/>
                            <a:cxnLst/>
                            <a:rect l="textAreaLeft" t="textAreaTop" r="textAreaRight" b="textAreaBottom"/>
                            <a:pathLst>
                              <a:path w="320040" h="62865">
                                <a:moveTo>
                                  <a:pt x="320039" y="0"/>
                                </a:moveTo>
                                <a:lnTo>
                                  <a:pt x="0" y="0"/>
                                </a:lnTo>
                                <a:lnTo>
                                  <a:pt x="0" y="62779"/>
                                </a:lnTo>
                                <a:lnTo>
                                  <a:pt x="320039" y="62779"/>
                                </a:lnTo>
                                <a:lnTo>
                                  <a:pt x="320039" y="0"/>
                                </a:lnTo>
                                <a:close/>
                              </a:path>
                            </a:pathLst>
                          </a:custGeom>
                          <a:solidFill>
                            <a:srgbClr val="5b9bd4"/>
                          </a:solidFill>
                          <a:ln w="0">
                            <a:noFill/>
                          </a:ln>
                        </wps:spPr>
                        <wps:style>
                          <a:lnRef idx="0"/>
                          <a:fillRef idx="0"/>
                          <a:effectRef idx="0"/>
                          <a:fontRef idx="minor"/>
                        </wps:style>
                        <wps:bodyPr/>
                      </wps:wsp>
                      <wps:wsp>
                        <wps:cNvPr id="249" name="Graphic 276"/>
                        <wps:cNvSpPr/>
                        <wps:spPr>
                          <a:xfrm>
                            <a:off x="2466360" y="156780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a6a6a6"/>
                            </a:solidFill>
                            <a:prstDash val="sysDash"/>
                            <a:round/>
                          </a:ln>
                        </wps:spPr>
                        <wps:style>
                          <a:lnRef idx="0"/>
                          <a:fillRef idx="0"/>
                          <a:effectRef idx="0"/>
                          <a:fontRef idx="minor"/>
                        </wps:style>
                        <wps:bodyPr/>
                      </wps:wsp>
                      <wps:wsp>
                        <wps:cNvPr id="250" name="Graphic 277"/>
                        <wps:cNvSpPr/>
                        <wps:spPr>
                          <a:xfrm>
                            <a:off x="3585240" y="156780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c55811"/>
                            </a:solidFill>
                            <a:prstDash val="sysDash"/>
                            <a:round/>
                          </a:ln>
                        </wps:spPr>
                        <wps:style>
                          <a:lnRef idx="0"/>
                          <a:fillRef idx="0"/>
                          <a:effectRef idx="0"/>
                          <a:fontRef idx="minor"/>
                        </wps:style>
                        <wps:bodyPr/>
                      </wps:wsp>
                      <wps:wsp>
                        <wps:cNvPr id="251" name="Graphic 278"/>
                        <wps:cNvSpPr/>
                        <wps:spPr>
                          <a:xfrm>
                            <a:off x="0" y="0"/>
                            <a:ext cx="5770080" cy="1749600"/>
                          </a:xfrm>
                          <a:custGeom>
                            <a:avLst/>
                            <a:gdLst>
                              <a:gd name="textAreaLeft" fmla="*/ 0 w 3271320"/>
                              <a:gd name="textAreaRight" fmla="*/ 3273120 w 3271320"/>
                              <a:gd name="textAreaTop" fmla="*/ 0 h 991800"/>
                              <a:gd name="textAreaBottom" fmla="*/ 993600 h 991800"/>
                            </a:gdLst>
                            <a:ahLst/>
                            <a:cxnLst/>
                            <a:rect l="textAreaLeft" t="textAreaTop" r="textAreaRight" b="textAreaBottom"/>
                            <a:pathLst>
                              <a:path w="5760720" h="1739900">
                                <a:moveTo>
                                  <a:pt x="0" y="1739900"/>
                                </a:moveTo>
                                <a:lnTo>
                                  <a:pt x="5760720" y="1739900"/>
                                </a:lnTo>
                                <a:lnTo>
                                  <a:pt x="5760720" y="0"/>
                                </a:lnTo>
                                <a:lnTo>
                                  <a:pt x="0" y="0"/>
                                </a:lnTo>
                                <a:lnTo>
                                  <a:pt x="0" y="1739900"/>
                                </a:lnTo>
                                <a:close/>
                              </a:path>
                            </a:pathLst>
                          </a:custGeom>
                          <a:noFill/>
                          <a:ln w="9525">
                            <a:solidFill>
                              <a:srgbClr val="d9d9d9"/>
                            </a:solidFill>
                            <a:round/>
                          </a:ln>
                        </wps:spPr>
                        <wps:style>
                          <a:lnRef idx="0"/>
                          <a:fillRef idx="0"/>
                          <a:effectRef idx="0"/>
                          <a:fontRef idx="minor"/>
                        </wps:style>
                        <wps:bodyPr/>
                      </wps:wsp>
                      <wps:wsp>
                        <wps:cNvPr id="252" name="Textbox 279"/>
                        <wps:cNvSpPr/>
                        <wps:spPr>
                          <a:xfrm>
                            <a:off x="3941280" y="1514520"/>
                            <a:ext cx="7272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woj.</w:t>
                              </w:r>
                              <w:r>
                                <w:rPr>
                                  <w:color w:val="1F3863"/>
                                  <w:spacing w:val="-3"/>
                                  <w:sz w:val="18"/>
                                </w:rPr>
                                <w:t xml:space="preserve"> </w:t>
                              </w:r>
                              <w:r>
                                <w:rPr>
                                  <w:color w:val="1F3863"/>
                                  <w:sz w:val="18"/>
                                </w:rPr>
                                <w:t>W-M</w:t>
                              </w:r>
                              <w:r>
                                <w:rPr>
                                  <w:color w:val="1F3863"/>
                                  <w:spacing w:val="-1"/>
                                  <w:sz w:val="18"/>
                                </w:rPr>
                                <w:t xml:space="preserve"> </w:t>
                              </w:r>
                              <w:r>
                                <w:rPr>
                                  <w:color w:val="1F3863"/>
                                  <w:spacing w:val="-4"/>
                                  <w:sz w:val="18"/>
                                </w:rPr>
                                <w:t>2024</w:t>
                              </w:r>
                            </w:p>
                          </w:txbxContent>
                        </wps:txbx>
                        <wps:bodyPr lIns="0" rIns="0" tIns="0" bIns="0" anchor="t">
                          <a:noAutofit/>
                        </wps:bodyPr>
                      </wps:wsp>
                      <wps:wsp>
                        <wps:cNvPr id="253" name="Textbox 280"/>
                        <wps:cNvSpPr/>
                        <wps:spPr>
                          <a:xfrm>
                            <a:off x="2822040" y="1514520"/>
                            <a:ext cx="56772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Polska</w:t>
                              </w:r>
                              <w:r>
                                <w:rPr>
                                  <w:color w:val="1F3863"/>
                                  <w:spacing w:val="-3"/>
                                  <w:sz w:val="18"/>
                                </w:rPr>
                                <w:t xml:space="preserve"> </w:t>
                              </w:r>
                              <w:r>
                                <w:rPr>
                                  <w:color w:val="1F3863"/>
                                  <w:spacing w:val="-4"/>
                                  <w:sz w:val="18"/>
                                </w:rPr>
                                <w:t>2024</w:t>
                              </w:r>
                            </w:p>
                          </w:txbxContent>
                        </wps:txbx>
                        <wps:bodyPr lIns="0" rIns="0" tIns="0" bIns="0" anchor="t">
                          <a:noAutofit/>
                        </wps:bodyPr>
                      </wps:wsp>
                      <wps:wsp>
                        <wps:cNvPr id="254" name="Textbox 281"/>
                        <wps:cNvSpPr/>
                        <wps:spPr>
                          <a:xfrm>
                            <a:off x="1525320" y="1514520"/>
                            <a:ext cx="7455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gminy</w:t>
                              </w:r>
                              <w:r>
                                <w:rPr>
                                  <w:color w:val="1F3863"/>
                                  <w:spacing w:val="-2"/>
                                  <w:sz w:val="18"/>
                                </w:rPr>
                                <w:t xml:space="preserve"> </w:t>
                              </w:r>
                              <w:r>
                                <w:rPr>
                                  <w:color w:val="1F3863"/>
                                  <w:sz w:val="18"/>
                                </w:rPr>
                                <w:t>i</w:t>
                              </w:r>
                              <w:r>
                                <w:rPr>
                                  <w:color w:val="1F3863"/>
                                  <w:spacing w:val="-1"/>
                                  <w:sz w:val="18"/>
                                </w:rPr>
                                <w:t xml:space="preserve"> </w:t>
                              </w:r>
                              <w:r>
                                <w:rPr>
                                  <w:color w:val="1F3863"/>
                                  <w:spacing w:val="-2"/>
                                  <w:sz w:val="18"/>
                                </w:rPr>
                                <w:t>powiaty</w:t>
                              </w:r>
                            </w:p>
                          </w:txbxContent>
                        </wps:txbx>
                        <wps:bodyPr lIns="0" rIns="0" tIns="0" bIns="0" anchor="t">
                          <a:noAutofit/>
                        </wps:bodyPr>
                      </wps:wsp>
                      <wps:wsp>
                        <wps:cNvPr id="255" name="Textbox 282"/>
                        <wps:cNvSpPr/>
                        <wps:spPr>
                          <a:xfrm>
                            <a:off x="421560" y="1119600"/>
                            <a:ext cx="5137200" cy="252720"/>
                          </a:xfrm>
                          <a:prstGeom prst="rect">
                            <a:avLst/>
                          </a:prstGeom>
                          <a:noFill/>
                          <a:ln w="0">
                            <a:noFill/>
                          </a:ln>
                        </wps:spPr>
                        <wps:style>
                          <a:lnRef idx="0"/>
                          <a:fillRef idx="0"/>
                          <a:effectRef idx="0"/>
                          <a:fontRef idx="minor"/>
                        </wps:style>
                        <wps:txbx>
                          <w:txbxContent>
                            <w:p>
                              <w:pPr>
                                <w:pStyle w:val="Normal"/>
                                <w:tabs>
                                  <w:tab w:val="clear" w:pos="720"/>
                                  <w:tab w:val="left" w:pos="955" w:leader="none"/>
                                  <w:tab w:val="left" w:pos="3796" w:leader="none"/>
                                  <w:tab w:val="left" w:pos="4716" w:leader="none"/>
                                  <w:tab w:val="left" w:pos="5494" w:leader="none"/>
                                  <w:tab w:val="left" w:pos="6512" w:leader="none"/>
                                  <w:tab w:val="left" w:pos="7573" w:leader="none"/>
                                </w:tabs>
                                <w:spacing w:lineRule="exact" w:line="183"/>
                                <w:ind w:left="253"/>
                                <w:rPr>
                                  <w:sz w:val="18"/>
                                </w:rPr>
                              </w:pPr>
                              <w:r>
                                <w:rPr>
                                  <w:color w:val="1F3863"/>
                                  <w:spacing w:val="-5"/>
                                  <w:sz w:val="18"/>
                                </w:rPr>
                                <w:t>m.</w:t>
                              </w:r>
                              <w:r>
                                <w:rPr>
                                  <w:color w:val="1F3863"/>
                                  <w:sz w:val="18"/>
                                </w:rPr>
                                <w:tab/>
                                <w:t>m.</w:t>
                              </w:r>
                              <w:r>
                                <w:rPr>
                                  <w:color w:val="1F3863"/>
                                  <w:spacing w:val="-1"/>
                                  <w:sz w:val="18"/>
                                </w:rPr>
                                <w:t xml:space="preserve"> </w:t>
                              </w:r>
                              <w:r>
                                <w:rPr>
                                  <w:color w:val="1F3863"/>
                                  <w:sz w:val="18"/>
                                </w:rPr>
                                <w:t>Elbląg</w:t>
                              </w:r>
                              <w:r>
                                <w:rPr>
                                  <w:color w:val="1F3863"/>
                                  <w:spacing w:val="54"/>
                                  <w:sz w:val="18"/>
                                </w:rPr>
                                <w:t xml:space="preserve">  </w:t>
                              </w:r>
                              <w:r>
                                <w:rPr>
                                  <w:color w:val="1F3863"/>
                                  <w:sz w:val="18"/>
                                </w:rPr>
                                <w:t>Tolkmicko</w:t>
                              </w:r>
                              <w:r>
                                <w:rPr>
                                  <w:color w:val="1F3863"/>
                                  <w:spacing w:val="52"/>
                                  <w:sz w:val="18"/>
                                </w:rPr>
                                <w:t xml:space="preserve">  </w:t>
                              </w:r>
                              <w:r>
                                <w:rPr>
                                  <w:color w:val="1F3863"/>
                                  <w:spacing w:val="-2"/>
                                  <w:sz w:val="18"/>
                                </w:rPr>
                                <w:t>Frombork</w:t>
                              </w:r>
                              <w:r>
                                <w:rPr>
                                  <w:color w:val="1F3863"/>
                                  <w:sz w:val="18"/>
                                </w:rPr>
                                <w:tab/>
                              </w:r>
                              <w:r>
                                <w:rPr>
                                  <w:color w:val="1F3863"/>
                                  <w:spacing w:val="-2"/>
                                  <w:sz w:val="18"/>
                                </w:rPr>
                                <w:t>powiat</w:t>
                              </w:r>
                              <w:r>
                                <w:rPr>
                                  <w:color w:val="1F3863"/>
                                  <w:sz w:val="18"/>
                                </w:rPr>
                                <w:tab/>
                              </w:r>
                              <w:r>
                                <w:rPr>
                                  <w:color w:val="1F3863"/>
                                  <w:spacing w:val="-2"/>
                                  <w:sz w:val="18"/>
                                </w:rPr>
                                <w:t>powiat</w:t>
                              </w:r>
                              <w:r>
                                <w:rPr>
                                  <w:color w:val="1F3863"/>
                                  <w:sz w:val="18"/>
                                </w:rPr>
                                <w:tab/>
                                <w:t>gm.</w:t>
                              </w:r>
                              <w:r>
                                <w:rPr>
                                  <w:color w:val="1F3863"/>
                                  <w:spacing w:val="-4"/>
                                  <w:sz w:val="18"/>
                                </w:rPr>
                                <w:t xml:space="preserve"> </w:t>
                              </w:r>
                              <w:r>
                                <w:rPr>
                                  <w:color w:val="1F3863"/>
                                  <w:spacing w:val="-2"/>
                                  <w:sz w:val="18"/>
                                </w:rPr>
                                <w:t>Elbląg</w:t>
                              </w:r>
                              <w:r>
                                <w:rPr>
                                  <w:color w:val="1F3863"/>
                                  <w:sz w:val="18"/>
                                </w:rPr>
                                <w:tab/>
                              </w:r>
                              <w:r>
                                <w:rPr>
                                  <w:color w:val="1F3863"/>
                                  <w:spacing w:val="-2"/>
                                  <w:sz w:val="18"/>
                                </w:rPr>
                                <w:t>Rychliki</w:t>
                              </w:r>
                              <w:r>
                                <w:rPr>
                                  <w:color w:val="1F3863"/>
                                  <w:sz w:val="18"/>
                                </w:rPr>
                                <w:tab/>
                              </w:r>
                              <w:r>
                                <w:rPr>
                                  <w:color w:val="1F3863"/>
                                  <w:spacing w:val="-5"/>
                                  <w:sz w:val="18"/>
                                </w:rPr>
                                <w:t>gm.</w:t>
                              </w:r>
                            </w:p>
                            <w:p>
                              <w:pPr>
                                <w:pStyle w:val="Normal"/>
                                <w:tabs>
                                  <w:tab w:val="clear" w:pos="720"/>
                                  <w:tab w:val="left" w:pos="3776" w:leader="none"/>
                                  <w:tab w:val="left" w:pos="4574" w:leader="none"/>
                                  <w:tab w:val="left" w:pos="7362" w:leader="none"/>
                                </w:tabs>
                                <w:spacing w:lineRule="exact" w:line="216"/>
                                <w:rPr>
                                  <w:sz w:val="18"/>
                                </w:rPr>
                              </w:pPr>
                              <w:r>
                                <w:rPr>
                                  <w:color w:val="1F3863"/>
                                  <w:spacing w:val="-2"/>
                                  <w:sz w:val="18"/>
                                </w:rPr>
                                <w:t>Braniewo</w:t>
                              </w:r>
                              <w:r>
                                <w:rPr>
                                  <w:color w:val="1F3863"/>
                                  <w:sz w:val="18"/>
                                </w:rPr>
                                <w:tab/>
                              </w:r>
                              <w:r>
                                <w:rPr>
                                  <w:color w:val="1F3863"/>
                                  <w:spacing w:val="-2"/>
                                  <w:sz w:val="18"/>
                                </w:rPr>
                                <w:t>elbląski</w:t>
                              </w:r>
                              <w:r>
                                <w:rPr>
                                  <w:color w:val="1F3863"/>
                                  <w:sz w:val="18"/>
                                </w:rPr>
                                <w:tab/>
                              </w:r>
                              <w:r>
                                <w:rPr>
                                  <w:color w:val="1F3863"/>
                                  <w:spacing w:val="-2"/>
                                  <w:sz w:val="18"/>
                                </w:rPr>
                                <w:t>braniewski</w:t>
                              </w:r>
                              <w:r>
                                <w:rPr>
                                  <w:color w:val="1F3863"/>
                                  <w:sz w:val="18"/>
                                </w:rPr>
                                <w:tab/>
                              </w:r>
                              <w:r>
                                <w:rPr>
                                  <w:color w:val="1F3863"/>
                                  <w:spacing w:val="-2"/>
                                  <w:sz w:val="18"/>
                                </w:rPr>
                                <w:t>Braniewo</w:t>
                              </w:r>
                            </w:p>
                          </w:txbxContent>
                        </wps:txbx>
                        <wps:bodyPr lIns="0" rIns="0" tIns="0" bIns="0" anchor="t">
                          <a:noAutofit/>
                        </wps:bodyPr>
                      </wps:wsp>
                      <wps:wsp>
                        <wps:cNvPr id="256" name="Textbox 283"/>
                        <wps:cNvSpPr/>
                        <wps:spPr>
                          <a:xfrm>
                            <a:off x="5240160" y="680760"/>
                            <a:ext cx="2120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20,8</w:t>
                              </w:r>
                            </w:p>
                          </w:txbxContent>
                        </wps:txbx>
                        <wps:bodyPr lIns="0" rIns="0" tIns="0" bIns="0" anchor="t">
                          <a:noAutofit/>
                        </wps:bodyPr>
                      </wps:wsp>
                      <wps:wsp>
                        <wps:cNvPr id="257" name="Textbox 284"/>
                        <wps:cNvSpPr/>
                        <wps:spPr>
                          <a:xfrm>
                            <a:off x="4654440" y="506880"/>
                            <a:ext cx="2120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40,6</w:t>
                              </w:r>
                            </w:p>
                          </w:txbxContent>
                        </wps:txbx>
                        <wps:bodyPr lIns="0" rIns="0" tIns="0" bIns="0" anchor="t">
                          <a:noAutofit/>
                        </wps:bodyPr>
                      </wps:wsp>
                      <wps:wsp>
                        <wps:cNvPr id="258" name="Textbox 285"/>
                        <wps:cNvSpPr/>
                        <wps:spPr>
                          <a:xfrm>
                            <a:off x="4067640" y="499680"/>
                            <a:ext cx="2127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41,4</w:t>
                              </w:r>
                            </w:p>
                          </w:txbxContent>
                        </wps:txbx>
                        <wps:bodyPr lIns="0" rIns="0" tIns="0" bIns="0" anchor="t">
                          <a:noAutofit/>
                        </wps:bodyPr>
                      </wps:wsp>
                      <wps:wsp>
                        <wps:cNvPr id="259" name="Textbox 286"/>
                        <wps:cNvSpPr/>
                        <wps:spPr>
                          <a:xfrm>
                            <a:off x="3483720" y="472320"/>
                            <a:ext cx="2120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44,4</w:t>
                              </w:r>
                            </w:p>
                          </w:txbxContent>
                        </wps:txbx>
                        <wps:bodyPr lIns="0" rIns="0" tIns="0" bIns="0" anchor="t">
                          <a:noAutofit/>
                        </wps:bodyPr>
                      </wps:wsp>
                      <wps:wsp>
                        <wps:cNvPr id="260" name="Textbox 287"/>
                        <wps:cNvSpPr/>
                        <wps:spPr>
                          <a:xfrm>
                            <a:off x="2898000" y="319320"/>
                            <a:ext cx="2127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55,3</w:t>
                              </w:r>
                            </w:p>
                          </w:txbxContent>
                        </wps:txbx>
                        <wps:bodyPr lIns="0" rIns="0" tIns="0" bIns="0" anchor="t">
                          <a:noAutofit/>
                        </wps:bodyPr>
                      </wps:wsp>
                      <wps:wsp>
                        <wps:cNvPr id="261" name="Textbox 288"/>
                        <wps:cNvSpPr/>
                        <wps:spPr>
                          <a:xfrm>
                            <a:off x="2309400" y="289440"/>
                            <a:ext cx="2127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70,4</w:t>
                              </w:r>
                            </w:p>
                          </w:txbxContent>
                        </wps:txbx>
                        <wps:bodyPr lIns="0" rIns="0" tIns="0" bIns="0" anchor="t">
                          <a:noAutofit/>
                        </wps:bodyPr>
                      </wps:wsp>
                      <wps:wsp>
                        <wps:cNvPr id="262" name="Textbox 289"/>
                        <wps:cNvSpPr/>
                        <wps:spPr>
                          <a:xfrm>
                            <a:off x="1724760" y="294480"/>
                            <a:ext cx="2120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71,2</w:t>
                              </w:r>
                            </w:p>
                          </w:txbxContent>
                        </wps:txbx>
                        <wps:bodyPr lIns="0" rIns="0" tIns="0" bIns="0" anchor="t">
                          <a:noAutofit/>
                        </wps:bodyPr>
                      </wps:wsp>
                      <wps:wsp>
                        <wps:cNvPr id="263" name="Textbox 290"/>
                        <wps:cNvSpPr/>
                        <wps:spPr>
                          <a:xfrm>
                            <a:off x="1139040" y="91440"/>
                            <a:ext cx="2127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87,7</w:t>
                              </w:r>
                            </w:p>
                          </w:txbxContent>
                        </wps:txbx>
                        <wps:bodyPr lIns="0" rIns="0" tIns="0" bIns="0" anchor="t">
                          <a:noAutofit/>
                        </wps:bodyPr>
                      </wps:wsp>
                      <wps:wsp>
                        <wps:cNvPr id="264" name="Textbox 291"/>
                        <wps:cNvSpPr/>
                        <wps:spPr>
                          <a:xfrm>
                            <a:off x="553680" y="82080"/>
                            <a:ext cx="2120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4"/>
                                  <w:sz w:val="18"/>
                                </w:rPr>
                                <w:t>88,8</w:t>
                              </w:r>
                            </w:p>
                          </w:txbxContent>
                        </wps:txbx>
                        <wps:bodyPr lIns="0" rIns="0" tIns="0" bIns="0" anchor="t">
                          <a:noAutofit/>
                        </wps:bodyPr>
                      </wps:wsp>
                      <wps:wsp>
                        <wps:cNvPr id="265" name="Textbox 292"/>
                        <wps:cNvSpPr/>
                        <wps:spPr>
                          <a:xfrm>
                            <a:off x="82440" y="87120"/>
                            <a:ext cx="184320" cy="995040"/>
                          </a:xfrm>
                          <a:prstGeom prst="rect">
                            <a:avLst/>
                          </a:prstGeom>
                          <a:noFill/>
                          <a:ln w="0">
                            <a:noFill/>
                          </a:ln>
                        </wps:spPr>
                        <wps:style>
                          <a:lnRef idx="0"/>
                          <a:fillRef idx="0"/>
                          <a:effectRef idx="0"/>
                          <a:fontRef idx="minor"/>
                        </wps:style>
                        <wps:txbx>
                          <w:txbxContent>
                            <w:p>
                              <w:pPr>
                                <w:pStyle w:val="Normal"/>
                                <w:spacing w:lineRule="exact" w:line="183"/>
                                <w:rPr>
                                  <w:sz w:val="18"/>
                                </w:rPr>
                              </w:pPr>
                              <w:r>
                                <w:rPr>
                                  <w:color w:val="1F3863"/>
                                  <w:spacing w:val="-5"/>
                                  <w:sz w:val="18"/>
                                </w:rPr>
                                <w:t>102</w:t>
                              </w:r>
                            </w:p>
                            <w:p>
                              <w:pPr>
                                <w:pStyle w:val="Normal"/>
                                <w:spacing w:before="56" w:after="0"/>
                                <w:ind w:left="91"/>
                                <w:rPr>
                                  <w:sz w:val="18"/>
                                </w:rPr>
                              </w:pPr>
                              <w:r>
                                <w:rPr>
                                  <w:color w:val="1F3863"/>
                                  <w:spacing w:val="-5"/>
                                  <w:sz w:val="18"/>
                                </w:rPr>
                                <w:t>82</w:t>
                              </w:r>
                            </w:p>
                            <w:p>
                              <w:pPr>
                                <w:pStyle w:val="Normal"/>
                                <w:spacing w:before="56" w:after="0"/>
                                <w:ind w:left="91"/>
                                <w:rPr>
                                  <w:sz w:val="18"/>
                                </w:rPr>
                              </w:pPr>
                              <w:r>
                                <w:rPr>
                                  <w:color w:val="1F3863"/>
                                  <w:spacing w:val="-5"/>
                                  <w:sz w:val="18"/>
                                </w:rPr>
                                <w:t>62</w:t>
                              </w:r>
                            </w:p>
                            <w:p>
                              <w:pPr>
                                <w:pStyle w:val="Normal"/>
                                <w:spacing w:before="56" w:after="0"/>
                                <w:ind w:left="91"/>
                                <w:rPr>
                                  <w:sz w:val="18"/>
                                </w:rPr>
                              </w:pPr>
                              <w:r>
                                <w:rPr>
                                  <w:color w:val="1F3863"/>
                                  <w:spacing w:val="-5"/>
                                  <w:sz w:val="18"/>
                                </w:rPr>
                                <w:t>42</w:t>
                              </w:r>
                            </w:p>
                            <w:p>
                              <w:pPr>
                                <w:pStyle w:val="Normal"/>
                                <w:spacing w:before="56" w:after="0"/>
                                <w:ind w:left="91"/>
                                <w:rPr>
                                  <w:sz w:val="18"/>
                                </w:rPr>
                              </w:pPr>
                              <w:r>
                                <w:rPr>
                                  <w:color w:val="1F3863"/>
                                  <w:spacing w:val="-5"/>
                                  <w:sz w:val="18"/>
                                </w:rPr>
                                <w:t>22</w:t>
                              </w:r>
                            </w:p>
                            <w:p>
                              <w:pPr>
                                <w:pStyle w:val="Normal"/>
                                <w:spacing w:lineRule="exact" w:line="216" w:before="56" w:after="0"/>
                                <w:ind w:left="182"/>
                                <w:rPr>
                                  <w:sz w:val="18"/>
                                </w:rPr>
                              </w:pPr>
                              <w:r>
                                <w:rPr>
                                  <w:color w:val="1F3863"/>
                                  <w:spacing w:val="-10"/>
                                  <w:sz w:val="18"/>
                                </w:rPr>
                                <w:t>2</w:t>
                              </w:r>
                            </w:p>
                          </w:txbxContent>
                        </wps:txbx>
                        <wps:bodyPr lIns="0" rIns="0" tIns="0" bIns="0" anchor="t">
                          <a:noAutofit/>
                        </wps:bodyPr>
                      </wps:wsp>
                    </wpg:wgp>
                  </a:graphicData>
                </a:graphic>
              </wp:anchor>
            </w:drawing>
          </mc:Choice>
          <mc:Fallback>
            <w:pict>
              <v:group id="shape_0" alt="Group 268" style="position:absolute;margin-left:70.85pt;margin-top:6.95pt;width:454.35pt;height:137.75pt" coordorigin="1417,139" coordsize="9087,2755">
                <v:rect id="shape_0" ID="Textbox 279" path="m0,0l-2147483645,0l-2147483645,-2147483646l0,-2147483646xe" stroked="f" o:allowincell="f" style="position:absolute;left:7623;top:2524;width:1144;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woj.</w:t>
                        </w:r>
                        <w:r>
                          <w:rPr>
                            <w:color w:val="1F3863"/>
                            <w:spacing w:val="-3"/>
                            <w:sz w:val="18"/>
                          </w:rPr>
                          <w:t xml:space="preserve"> </w:t>
                        </w:r>
                        <w:r>
                          <w:rPr>
                            <w:color w:val="1F3863"/>
                            <w:sz w:val="18"/>
                          </w:rPr>
                          <w:t>W-M</w:t>
                        </w:r>
                        <w:r>
                          <w:rPr>
                            <w:color w:val="1F3863"/>
                            <w:spacing w:val="-1"/>
                            <w:sz w:val="18"/>
                          </w:rPr>
                          <w:t xml:space="preserve"> </w:t>
                        </w:r>
                        <w:r>
                          <w:rPr>
                            <w:color w:val="1F3863"/>
                            <w:spacing w:val="-4"/>
                            <w:sz w:val="18"/>
                          </w:rPr>
                          <w:t>2024</w:t>
                        </w:r>
                      </w:p>
                    </w:txbxContent>
                  </v:textbox>
                  <w10:wrap type="topAndBottom"/>
                </v:rect>
                <v:rect id="shape_0" ID="Textbox 280" path="m0,0l-2147483645,0l-2147483645,-2147483646l0,-2147483646xe" stroked="f" o:allowincell="f" style="position:absolute;left:5861;top:2524;width:89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Polska</w:t>
                        </w:r>
                        <w:r>
                          <w:rPr>
                            <w:color w:val="1F3863"/>
                            <w:spacing w:val="-3"/>
                            <w:sz w:val="18"/>
                          </w:rPr>
                          <w:t xml:space="preserve"> </w:t>
                        </w:r>
                        <w:r>
                          <w:rPr>
                            <w:color w:val="1F3863"/>
                            <w:spacing w:val="-4"/>
                            <w:sz w:val="18"/>
                          </w:rPr>
                          <w:t>2024</w:t>
                        </w:r>
                      </w:p>
                    </w:txbxContent>
                  </v:textbox>
                  <w10:wrap type="topAndBottom"/>
                </v:rect>
                <v:rect id="shape_0" ID="Textbox 281" path="m0,0l-2147483645,0l-2147483645,-2147483646l0,-2147483646xe" stroked="f" o:allowincell="f" style="position:absolute;left:3819;top:2524;width:117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gminy</w:t>
                        </w:r>
                        <w:r>
                          <w:rPr>
                            <w:color w:val="1F3863"/>
                            <w:spacing w:val="-2"/>
                            <w:sz w:val="18"/>
                          </w:rPr>
                          <w:t xml:space="preserve"> </w:t>
                        </w:r>
                        <w:r>
                          <w:rPr>
                            <w:color w:val="1F3863"/>
                            <w:sz w:val="18"/>
                          </w:rPr>
                          <w:t>i</w:t>
                        </w:r>
                        <w:r>
                          <w:rPr>
                            <w:color w:val="1F3863"/>
                            <w:spacing w:val="-1"/>
                            <w:sz w:val="18"/>
                          </w:rPr>
                          <w:t xml:space="preserve"> </w:t>
                        </w:r>
                        <w:r>
                          <w:rPr>
                            <w:color w:val="1F3863"/>
                            <w:spacing w:val="-2"/>
                            <w:sz w:val="18"/>
                          </w:rPr>
                          <w:t>powiaty</w:t>
                        </w:r>
                      </w:p>
                    </w:txbxContent>
                  </v:textbox>
                  <w10:wrap type="topAndBottom"/>
                </v:rect>
                <v:rect id="shape_0" ID="Textbox 282" path="m0,0l-2147483645,0l-2147483645,-2147483646l0,-2147483646xe" stroked="f" o:allowincell="f" style="position:absolute;left:2081;top:1902;width:8089;height:397;mso-wrap-style:square;v-text-anchor:top;mso-position-horizontal-relative:page">
                  <v:fill o:detectmouseclick="t" on="false"/>
                  <v:stroke color="#3465a4" joinstyle="round" endcap="flat"/>
                  <v:textbox>
                    <w:txbxContent>
                      <w:p>
                        <w:pPr>
                          <w:pStyle w:val="Normal"/>
                          <w:tabs>
                            <w:tab w:val="clear" w:pos="720"/>
                            <w:tab w:val="left" w:pos="955" w:leader="none"/>
                            <w:tab w:val="left" w:pos="3796" w:leader="none"/>
                            <w:tab w:val="left" w:pos="4716" w:leader="none"/>
                            <w:tab w:val="left" w:pos="5494" w:leader="none"/>
                            <w:tab w:val="left" w:pos="6512" w:leader="none"/>
                            <w:tab w:val="left" w:pos="7573" w:leader="none"/>
                          </w:tabs>
                          <w:spacing w:lineRule="exact" w:line="183"/>
                          <w:ind w:left="253"/>
                          <w:rPr>
                            <w:sz w:val="18"/>
                          </w:rPr>
                        </w:pPr>
                        <w:r>
                          <w:rPr>
                            <w:color w:val="1F3863"/>
                            <w:spacing w:val="-5"/>
                            <w:sz w:val="18"/>
                          </w:rPr>
                          <w:t>m.</w:t>
                        </w:r>
                        <w:r>
                          <w:rPr>
                            <w:color w:val="1F3863"/>
                            <w:sz w:val="18"/>
                          </w:rPr>
                          <w:tab/>
                          <w:t>m.</w:t>
                        </w:r>
                        <w:r>
                          <w:rPr>
                            <w:color w:val="1F3863"/>
                            <w:spacing w:val="-1"/>
                            <w:sz w:val="18"/>
                          </w:rPr>
                          <w:t xml:space="preserve"> </w:t>
                        </w:r>
                        <w:r>
                          <w:rPr>
                            <w:color w:val="1F3863"/>
                            <w:sz w:val="18"/>
                          </w:rPr>
                          <w:t>Elbląg</w:t>
                        </w:r>
                        <w:r>
                          <w:rPr>
                            <w:color w:val="1F3863"/>
                            <w:spacing w:val="54"/>
                            <w:sz w:val="18"/>
                          </w:rPr>
                          <w:t xml:space="preserve">  </w:t>
                        </w:r>
                        <w:r>
                          <w:rPr>
                            <w:color w:val="1F3863"/>
                            <w:sz w:val="18"/>
                          </w:rPr>
                          <w:t>Tolkmicko</w:t>
                        </w:r>
                        <w:r>
                          <w:rPr>
                            <w:color w:val="1F3863"/>
                            <w:spacing w:val="52"/>
                            <w:sz w:val="18"/>
                          </w:rPr>
                          <w:t xml:space="preserve">  </w:t>
                        </w:r>
                        <w:r>
                          <w:rPr>
                            <w:color w:val="1F3863"/>
                            <w:spacing w:val="-2"/>
                            <w:sz w:val="18"/>
                          </w:rPr>
                          <w:t>Frombork</w:t>
                        </w:r>
                        <w:r>
                          <w:rPr>
                            <w:color w:val="1F3863"/>
                            <w:sz w:val="18"/>
                          </w:rPr>
                          <w:tab/>
                        </w:r>
                        <w:r>
                          <w:rPr>
                            <w:color w:val="1F3863"/>
                            <w:spacing w:val="-2"/>
                            <w:sz w:val="18"/>
                          </w:rPr>
                          <w:t>powiat</w:t>
                        </w:r>
                        <w:r>
                          <w:rPr>
                            <w:color w:val="1F3863"/>
                            <w:sz w:val="18"/>
                          </w:rPr>
                          <w:tab/>
                        </w:r>
                        <w:r>
                          <w:rPr>
                            <w:color w:val="1F3863"/>
                            <w:spacing w:val="-2"/>
                            <w:sz w:val="18"/>
                          </w:rPr>
                          <w:t>powiat</w:t>
                        </w:r>
                        <w:r>
                          <w:rPr>
                            <w:color w:val="1F3863"/>
                            <w:sz w:val="18"/>
                          </w:rPr>
                          <w:tab/>
                          <w:t>gm.</w:t>
                        </w:r>
                        <w:r>
                          <w:rPr>
                            <w:color w:val="1F3863"/>
                            <w:spacing w:val="-4"/>
                            <w:sz w:val="18"/>
                          </w:rPr>
                          <w:t xml:space="preserve"> </w:t>
                        </w:r>
                        <w:r>
                          <w:rPr>
                            <w:color w:val="1F3863"/>
                            <w:spacing w:val="-2"/>
                            <w:sz w:val="18"/>
                          </w:rPr>
                          <w:t>Elbląg</w:t>
                        </w:r>
                        <w:r>
                          <w:rPr>
                            <w:color w:val="1F3863"/>
                            <w:sz w:val="18"/>
                          </w:rPr>
                          <w:tab/>
                        </w:r>
                        <w:r>
                          <w:rPr>
                            <w:color w:val="1F3863"/>
                            <w:spacing w:val="-2"/>
                            <w:sz w:val="18"/>
                          </w:rPr>
                          <w:t>Rychliki</w:t>
                        </w:r>
                        <w:r>
                          <w:rPr>
                            <w:color w:val="1F3863"/>
                            <w:sz w:val="18"/>
                          </w:rPr>
                          <w:tab/>
                        </w:r>
                        <w:r>
                          <w:rPr>
                            <w:color w:val="1F3863"/>
                            <w:spacing w:val="-5"/>
                            <w:sz w:val="18"/>
                          </w:rPr>
                          <w:t>gm.</w:t>
                        </w:r>
                      </w:p>
                      <w:p>
                        <w:pPr>
                          <w:pStyle w:val="Normal"/>
                          <w:tabs>
                            <w:tab w:val="clear" w:pos="720"/>
                            <w:tab w:val="left" w:pos="3776" w:leader="none"/>
                            <w:tab w:val="left" w:pos="4574" w:leader="none"/>
                            <w:tab w:val="left" w:pos="7362" w:leader="none"/>
                          </w:tabs>
                          <w:spacing w:lineRule="exact" w:line="216"/>
                          <w:rPr>
                            <w:sz w:val="18"/>
                          </w:rPr>
                        </w:pPr>
                        <w:r>
                          <w:rPr>
                            <w:color w:val="1F3863"/>
                            <w:spacing w:val="-2"/>
                            <w:sz w:val="18"/>
                          </w:rPr>
                          <w:t>Braniewo</w:t>
                        </w:r>
                        <w:r>
                          <w:rPr>
                            <w:color w:val="1F3863"/>
                            <w:sz w:val="18"/>
                          </w:rPr>
                          <w:tab/>
                        </w:r>
                        <w:r>
                          <w:rPr>
                            <w:color w:val="1F3863"/>
                            <w:spacing w:val="-2"/>
                            <w:sz w:val="18"/>
                          </w:rPr>
                          <w:t>elbląski</w:t>
                        </w:r>
                        <w:r>
                          <w:rPr>
                            <w:color w:val="1F3863"/>
                            <w:sz w:val="18"/>
                          </w:rPr>
                          <w:tab/>
                        </w:r>
                        <w:r>
                          <w:rPr>
                            <w:color w:val="1F3863"/>
                            <w:spacing w:val="-2"/>
                            <w:sz w:val="18"/>
                          </w:rPr>
                          <w:t>braniewski</w:t>
                        </w:r>
                        <w:r>
                          <w:rPr>
                            <w:color w:val="1F3863"/>
                            <w:sz w:val="18"/>
                          </w:rPr>
                          <w:tab/>
                        </w:r>
                        <w:r>
                          <w:rPr>
                            <w:color w:val="1F3863"/>
                            <w:spacing w:val="-2"/>
                            <w:sz w:val="18"/>
                          </w:rPr>
                          <w:t>Braniewo</w:t>
                        </w:r>
                      </w:p>
                    </w:txbxContent>
                  </v:textbox>
                  <w10:wrap type="topAndBottom"/>
                </v:rect>
                <v:rect id="shape_0" ID="Textbox 283" path="m0,0l-2147483645,0l-2147483645,-2147483646l0,-2147483646xe" stroked="f" o:allowincell="f" style="position:absolute;left:9669;top:1211;width:33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20,8</w:t>
                        </w:r>
                      </w:p>
                    </w:txbxContent>
                  </v:textbox>
                  <w10:wrap type="topAndBottom"/>
                </v:rect>
                <v:rect id="shape_0" ID="Textbox 284" path="m0,0l-2147483645,0l-2147483645,-2147483646l0,-2147483646xe" stroked="f" o:allowincell="f" style="position:absolute;left:8747;top:937;width:33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40,6</w:t>
                        </w:r>
                      </w:p>
                    </w:txbxContent>
                  </v:textbox>
                  <w10:wrap type="topAndBottom"/>
                </v:rect>
                <v:rect id="shape_0" ID="Textbox 285" path="m0,0l-2147483645,0l-2147483645,-2147483646l0,-2147483646xe" stroked="f" o:allowincell="f" style="position:absolute;left:7822;top:926;width:334;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41,4</w:t>
                        </w:r>
                      </w:p>
                    </w:txbxContent>
                  </v:textbox>
                  <w10:wrap type="topAndBottom"/>
                </v:rect>
                <v:rect id="shape_0" ID="Textbox 286" path="m0,0l-2147483645,0l-2147483645,-2147483646l0,-2147483646xe" stroked="f" o:allowincell="f" style="position:absolute;left:6903;top:883;width:33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44,4</w:t>
                        </w:r>
                      </w:p>
                    </w:txbxContent>
                  </v:textbox>
                  <w10:wrap type="topAndBottom"/>
                </v:rect>
                <v:rect id="shape_0" ID="Textbox 287" path="m0,0l-2147483645,0l-2147483645,-2147483646l0,-2147483646xe" stroked="f" o:allowincell="f" style="position:absolute;left:5981;top:642;width:334;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55,3</w:t>
                        </w:r>
                      </w:p>
                    </w:txbxContent>
                  </v:textbox>
                  <w10:wrap type="topAndBottom"/>
                </v:rect>
                <v:rect id="shape_0" ID="Textbox 288" path="m0,0l-2147483645,0l-2147483645,-2147483646l0,-2147483646xe" stroked="f" o:allowincell="f" style="position:absolute;left:5054;top:595;width:334;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70,4</w:t>
                        </w:r>
                      </w:p>
                    </w:txbxContent>
                  </v:textbox>
                  <w10:wrap type="topAndBottom"/>
                </v:rect>
                <v:rect id="shape_0" ID="Textbox 289" path="m0,0l-2147483645,0l-2147483645,-2147483646l0,-2147483646xe" stroked="f" o:allowincell="f" style="position:absolute;left:4133;top:603;width:33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71,2</w:t>
                        </w:r>
                      </w:p>
                    </w:txbxContent>
                  </v:textbox>
                  <w10:wrap type="topAndBottom"/>
                </v:rect>
                <v:rect id="shape_0" ID="Textbox 290" path="m0,0l-2147483645,0l-2147483645,-2147483646l0,-2147483646xe" stroked="f" o:allowincell="f" style="position:absolute;left:3211;top:283;width:334;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87,7</w:t>
                        </w:r>
                      </w:p>
                    </w:txbxContent>
                  </v:textbox>
                  <w10:wrap type="topAndBottom"/>
                </v:rect>
                <v:rect id="shape_0" ID="Textbox 291" path="m0,0l-2147483645,0l-2147483645,-2147483646l0,-2147483646xe" stroked="f" o:allowincell="f" style="position:absolute;left:2289;top:268;width:33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4"/>
                            <w:sz w:val="18"/>
                          </w:rPr>
                          <w:t>88,8</w:t>
                        </w:r>
                      </w:p>
                    </w:txbxContent>
                  </v:textbox>
                  <w10:wrap type="topAndBottom"/>
                </v:rect>
                <v:rect id="shape_0" ID="Textbox 292" path="m0,0l-2147483645,0l-2147483645,-2147483646l0,-2147483646xe" stroked="f" o:allowincell="f" style="position:absolute;left:1547;top:276;width:289;height:1566;mso-wrap-style:square;v-text-anchor:top;mso-position-horizontal-relative:page">
                  <v:fill o:detectmouseclick="t" on="false"/>
                  <v:stroke color="#3465a4" joinstyle="round" endcap="flat"/>
                  <v:textbox>
                    <w:txbxContent>
                      <w:p>
                        <w:pPr>
                          <w:pStyle w:val="Normal"/>
                          <w:spacing w:lineRule="exact" w:line="183"/>
                          <w:rPr>
                            <w:sz w:val="18"/>
                          </w:rPr>
                        </w:pPr>
                        <w:r>
                          <w:rPr>
                            <w:color w:val="1F3863"/>
                            <w:spacing w:val="-5"/>
                            <w:sz w:val="18"/>
                          </w:rPr>
                          <w:t>102</w:t>
                        </w:r>
                      </w:p>
                      <w:p>
                        <w:pPr>
                          <w:pStyle w:val="Normal"/>
                          <w:spacing w:before="56" w:after="0"/>
                          <w:ind w:left="91"/>
                          <w:rPr>
                            <w:sz w:val="18"/>
                          </w:rPr>
                        </w:pPr>
                        <w:r>
                          <w:rPr>
                            <w:color w:val="1F3863"/>
                            <w:spacing w:val="-5"/>
                            <w:sz w:val="18"/>
                          </w:rPr>
                          <w:t>82</w:t>
                        </w:r>
                      </w:p>
                      <w:p>
                        <w:pPr>
                          <w:pStyle w:val="Normal"/>
                          <w:spacing w:before="56" w:after="0"/>
                          <w:ind w:left="91"/>
                          <w:rPr>
                            <w:sz w:val="18"/>
                          </w:rPr>
                        </w:pPr>
                        <w:r>
                          <w:rPr>
                            <w:color w:val="1F3863"/>
                            <w:spacing w:val="-5"/>
                            <w:sz w:val="18"/>
                          </w:rPr>
                          <w:t>62</w:t>
                        </w:r>
                      </w:p>
                      <w:p>
                        <w:pPr>
                          <w:pStyle w:val="Normal"/>
                          <w:spacing w:before="56" w:after="0"/>
                          <w:ind w:left="91"/>
                          <w:rPr>
                            <w:sz w:val="18"/>
                          </w:rPr>
                        </w:pPr>
                        <w:r>
                          <w:rPr>
                            <w:color w:val="1F3863"/>
                            <w:spacing w:val="-5"/>
                            <w:sz w:val="18"/>
                          </w:rPr>
                          <w:t>42</w:t>
                        </w:r>
                      </w:p>
                      <w:p>
                        <w:pPr>
                          <w:pStyle w:val="Normal"/>
                          <w:spacing w:before="56" w:after="0"/>
                          <w:ind w:left="91"/>
                          <w:rPr>
                            <w:sz w:val="18"/>
                          </w:rPr>
                        </w:pPr>
                        <w:r>
                          <w:rPr>
                            <w:color w:val="1F3863"/>
                            <w:spacing w:val="-5"/>
                            <w:sz w:val="18"/>
                          </w:rPr>
                          <w:t>22</w:t>
                        </w:r>
                      </w:p>
                      <w:p>
                        <w:pPr>
                          <w:pStyle w:val="Normal"/>
                          <w:spacing w:lineRule="exact" w:line="216" w:before="56" w:after="0"/>
                          <w:ind w:left="182"/>
                          <w:rPr>
                            <w:sz w:val="18"/>
                          </w:rPr>
                        </w:pPr>
                        <w:r>
                          <w:rPr>
                            <w:color w:val="1F3863"/>
                            <w:spacing w:val="-10"/>
                            <w:sz w:val="18"/>
                          </w:rPr>
                          <w:t>2</w:t>
                        </w:r>
                      </w:p>
                    </w:txbxContent>
                  </v:textbox>
                  <w10:wrap type="topAndBottom"/>
                </v:rect>
              </v:group>
            </w:pict>
          </mc:Fallback>
        </mc:AlternateContent>
      </w:r>
    </w:p>
    <w:p>
      <w:pPr>
        <w:pStyle w:val="Normal"/>
        <w:spacing w:before="11" w:after="0"/>
        <w:ind w:left="424" w:right="563"/>
        <w:rPr>
          <w:sz w:val="16"/>
        </w:rPr>
      </w:pPr>
      <w:r>
        <w:rPr>
          <w:color w:val="1F4E79"/>
          <w:sz w:val="16"/>
        </w:rPr>
        <w:t>Źródło:</w:t>
      </w:r>
      <w:r>
        <w:rPr>
          <w:color w:val="1F4E79"/>
          <w:spacing w:val="-2"/>
          <w:sz w:val="16"/>
        </w:rPr>
        <w:t xml:space="preserve"> </w:t>
      </w:r>
      <w:r>
        <w:rPr>
          <w:color w:val="1F4E79"/>
          <w:sz w:val="16"/>
        </w:rPr>
        <w:t>opracowanie</w:t>
      </w:r>
      <w:r>
        <w:rPr>
          <w:color w:val="1F4E79"/>
          <w:spacing w:val="-3"/>
          <w:sz w:val="16"/>
        </w:rPr>
        <w:t xml:space="preserve"> </w:t>
      </w:r>
      <w:r>
        <w:rPr>
          <w:color w:val="1F4E79"/>
          <w:sz w:val="16"/>
        </w:rPr>
        <w:t>własne</w:t>
      </w:r>
      <w:r>
        <w:rPr>
          <w:color w:val="1F4E79"/>
          <w:spacing w:val="-4"/>
          <w:sz w:val="16"/>
        </w:rPr>
        <w:t xml:space="preserve"> </w:t>
      </w:r>
      <w:r>
        <w:rPr>
          <w:color w:val="1F4E79"/>
          <w:sz w:val="16"/>
        </w:rPr>
        <w:t>na</w:t>
      </w:r>
      <w:r>
        <w:rPr>
          <w:color w:val="1F4E79"/>
          <w:spacing w:val="-3"/>
          <w:sz w:val="16"/>
        </w:rPr>
        <w:t xml:space="preserve"> </w:t>
      </w:r>
      <w:r>
        <w:rPr>
          <w:color w:val="1F4E79"/>
          <w:sz w:val="16"/>
        </w:rPr>
        <w:t>podstawie</w:t>
      </w:r>
      <w:r>
        <w:rPr>
          <w:color w:val="1F4E79"/>
          <w:spacing w:val="-3"/>
          <w:sz w:val="16"/>
        </w:rPr>
        <w:t xml:space="preserve"> </w:t>
      </w:r>
      <w:r>
        <w:rPr>
          <w:color w:val="1F4E79"/>
          <w:sz w:val="16"/>
        </w:rPr>
        <w:t>raportu</w:t>
      </w:r>
      <w:r>
        <w:rPr>
          <w:color w:val="1F4E79"/>
          <w:spacing w:val="-3"/>
          <w:sz w:val="16"/>
        </w:rPr>
        <w:t xml:space="preserve"> </w:t>
      </w:r>
      <w:r>
        <w:rPr>
          <w:color w:val="1F4E79"/>
          <w:sz w:val="16"/>
        </w:rPr>
        <w:t>Ministerstwa</w:t>
      </w:r>
      <w:r>
        <w:rPr>
          <w:color w:val="1F4E79"/>
          <w:spacing w:val="-2"/>
          <w:sz w:val="16"/>
        </w:rPr>
        <w:t xml:space="preserve"> </w:t>
      </w:r>
      <w:r>
        <w:rPr>
          <w:color w:val="1F4E79"/>
          <w:sz w:val="16"/>
        </w:rPr>
        <w:t>Cyfryzacji</w:t>
      </w:r>
      <w:r>
        <w:rPr>
          <w:color w:val="1F4E79"/>
          <w:spacing w:val="-3"/>
          <w:sz w:val="16"/>
        </w:rPr>
        <w:t xml:space="preserve"> </w:t>
      </w:r>
      <w:r>
        <w:rPr>
          <w:color w:val="1F4E79"/>
          <w:sz w:val="16"/>
        </w:rPr>
        <w:t>„Polska</w:t>
      </w:r>
      <w:r>
        <w:rPr>
          <w:color w:val="1F4E79"/>
          <w:spacing w:val="-3"/>
          <w:sz w:val="16"/>
        </w:rPr>
        <w:t xml:space="preserve"> </w:t>
      </w:r>
      <w:r>
        <w:rPr>
          <w:color w:val="1F4E79"/>
          <w:sz w:val="16"/>
        </w:rPr>
        <w:t>w</w:t>
      </w:r>
      <w:r>
        <w:rPr>
          <w:color w:val="1F4E79"/>
          <w:spacing w:val="-2"/>
          <w:sz w:val="16"/>
        </w:rPr>
        <w:t xml:space="preserve"> </w:t>
      </w:r>
      <w:r>
        <w:rPr>
          <w:color w:val="1F4E79"/>
          <w:sz w:val="16"/>
        </w:rPr>
        <w:t>zasięgu</w:t>
      </w:r>
      <w:r>
        <w:rPr>
          <w:color w:val="1F4E79"/>
          <w:spacing w:val="-3"/>
          <w:sz w:val="16"/>
        </w:rPr>
        <w:t xml:space="preserve"> </w:t>
      </w:r>
      <w:r>
        <w:rPr>
          <w:color w:val="1F4E79"/>
          <w:sz w:val="16"/>
        </w:rPr>
        <w:t>stacjonarnego</w:t>
      </w:r>
      <w:r>
        <w:rPr>
          <w:color w:val="1F4E79"/>
          <w:spacing w:val="-3"/>
          <w:sz w:val="16"/>
        </w:rPr>
        <w:t xml:space="preserve"> </w:t>
      </w:r>
      <w:r>
        <w:rPr>
          <w:color w:val="1F4E79"/>
          <w:sz w:val="16"/>
        </w:rPr>
        <w:t>dostępu</w:t>
      </w:r>
      <w:r>
        <w:rPr>
          <w:color w:val="1F4E79"/>
          <w:spacing w:val="-3"/>
          <w:sz w:val="16"/>
        </w:rPr>
        <w:t xml:space="preserve"> </w:t>
      </w:r>
      <w:r>
        <w:rPr>
          <w:color w:val="1F4E79"/>
          <w:sz w:val="16"/>
        </w:rPr>
        <w:t>do</w:t>
      </w:r>
      <w:r>
        <w:rPr>
          <w:color w:val="1F4E79"/>
          <w:spacing w:val="-3"/>
          <w:sz w:val="16"/>
        </w:rPr>
        <w:t xml:space="preserve"> </w:t>
      </w:r>
      <w:r>
        <w:rPr>
          <w:color w:val="1F4E79"/>
          <w:sz w:val="16"/>
        </w:rPr>
        <w:t>internetu.</w:t>
      </w:r>
      <w:r>
        <w:rPr>
          <w:color w:val="1F4E79"/>
          <w:spacing w:val="-1"/>
          <w:sz w:val="16"/>
        </w:rPr>
        <w:t xml:space="preserve"> </w:t>
      </w:r>
      <w:r>
        <w:rPr>
          <w:color w:val="1F4E79"/>
          <w:sz w:val="16"/>
        </w:rPr>
        <w:t>II kwartał</w:t>
      </w:r>
      <w:r>
        <w:rPr>
          <w:color w:val="1F4E79"/>
          <w:spacing w:val="40"/>
          <w:sz w:val="16"/>
        </w:rPr>
        <w:t xml:space="preserve"> </w:t>
      </w:r>
      <w:r>
        <w:rPr>
          <w:color w:val="1F4E79"/>
          <w:sz w:val="16"/>
        </w:rPr>
        <w:t>2024”,</w:t>
      </w:r>
      <w:r>
        <w:rPr>
          <w:color w:val="1F4E79"/>
          <w:spacing w:val="-5"/>
          <w:sz w:val="16"/>
        </w:rPr>
        <w:t xml:space="preserve"> </w:t>
      </w:r>
      <w:hyperlink r:id="rId138">
        <w:r>
          <w:rPr>
            <w:rStyle w:val="Style3"/>
            <w:color w:val="0462C1"/>
            <w:sz w:val="16"/>
            <w:u w:val="single" w:color="0462C1"/>
          </w:rPr>
          <w:t>https://www.gov.pl/web/cyfryzacja/polska-w-zasiegu--pierwszy-raport-z-danymi-z-internetgovpl</w:t>
        </w:r>
        <w:r>
          <w:rPr>
            <w:rStyle w:val="Style3"/>
            <w:color w:val="1F4E79"/>
            <w:sz w:val="16"/>
          </w:rPr>
          <w:t>.</w:t>
        </w:r>
      </w:hyperlink>
    </w:p>
    <w:p>
      <w:pPr>
        <w:pStyle w:val="BodyText"/>
        <w:spacing w:lineRule="auto" w:line="259" w:before="200" w:after="0"/>
        <w:ind w:left="424" w:right="561"/>
        <w:jc w:val="both"/>
        <w:rPr/>
      </w:pPr>
      <w:r>
        <w:rPr/>
        <w:t xml:space="preserve">Na terenie województwa warmińsko-mazurskiego nie ma zlokalizowanych znaczących źródeł </w:t>
      </w:r>
      <w:r>
        <w:rPr>
          <w:b/>
        </w:rPr>
        <w:t>energii elektrycznej</w:t>
      </w:r>
      <w:r>
        <w:rPr/>
        <w:t>. Województwo musi zatem stawiać na rozwój energetyki odnawialnej w oparciu o</w:t>
      </w:r>
      <w:r>
        <w:rPr>
          <w:spacing w:val="-1"/>
        </w:rPr>
        <w:t xml:space="preserve"> </w:t>
      </w:r>
      <w:r>
        <w:rPr/>
        <w:t>małe, rozproszone</w:t>
      </w:r>
      <w:r>
        <w:rPr>
          <w:spacing w:val="-6"/>
        </w:rPr>
        <w:t xml:space="preserve"> </w:t>
      </w:r>
      <w:r>
        <w:rPr/>
        <w:t>instalacje.</w:t>
      </w:r>
      <w:r>
        <w:rPr>
          <w:spacing w:val="-7"/>
        </w:rPr>
        <w:t xml:space="preserve"> </w:t>
      </w:r>
      <w:r>
        <w:rPr/>
        <w:t>W</w:t>
      </w:r>
      <w:r>
        <w:rPr>
          <w:spacing w:val="-9"/>
        </w:rPr>
        <w:t xml:space="preserve"> </w:t>
      </w:r>
      <w:r>
        <w:rPr/>
        <w:t>2024</w:t>
      </w:r>
      <w:r>
        <w:rPr>
          <w:spacing w:val="-6"/>
        </w:rPr>
        <w:t xml:space="preserve"> </w:t>
      </w:r>
      <w:r>
        <w:rPr/>
        <w:t>r.</w:t>
      </w:r>
      <w:r>
        <w:rPr>
          <w:spacing w:val="-7"/>
        </w:rPr>
        <w:t xml:space="preserve"> </w:t>
      </w:r>
      <w:r>
        <w:rPr/>
        <w:t>na</w:t>
      </w:r>
      <w:r>
        <w:rPr>
          <w:spacing w:val="-7"/>
        </w:rPr>
        <w:t xml:space="preserve"> </w:t>
      </w:r>
      <w:r>
        <w:rPr/>
        <w:t>analizowanym</w:t>
      </w:r>
      <w:r>
        <w:rPr>
          <w:spacing w:val="-8"/>
        </w:rPr>
        <w:t xml:space="preserve"> </w:t>
      </w:r>
      <w:r>
        <w:rPr/>
        <w:t>obszarze</w:t>
      </w:r>
      <w:r>
        <w:rPr>
          <w:spacing w:val="-6"/>
        </w:rPr>
        <w:t xml:space="preserve"> </w:t>
      </w:r>
      <w:r>
        <w:rPr/>
        <w:t>odnotowano</w:t>
      </w:r>
      <w:r>
        <w:rPr>
          <w:spacing w:val="-8"/>
        </w:rPr>
        <w:t xml:space="preserve"> </w:t>
      </w:r>
      <w:r>
        <w:rPr/>
        <w:t>wzrost</w:t>
      </w:r>
      <w:r>
        <w:rPr>
          <w:spacing w:val="-8"/>
        </w:rPr>
        <w:t xml:space="preserve"> </w:t>
      </w:r>
      <w:r>
        <w:rPr/>
        <w:t>liczby</w:t>
      </w:r>
      <w:r>
        <w:rPr>
          <w:spacing w:val="-6"/>
        </w:rPr>
        <w:t xml:space="preserve"> </w:t>
      </w:r>
      <w:r>
        <w:rPr/>
        <w:t>instalacji</w:t>
      </w:r>
      <w:r>
        <w:rPr>
          <w:spacing w:val="-7"/>
        </w:rPr>
        <w:t xml:space="preserve"> </w:t>
      </w:r>
      <w:r>
        <w:rPr/>
        <w:t>foto- woltaicznych</w:t>
      </w:r>
      <w:r>
        <w:rPr>
          <w:spacing w:val="-5"/>
        </w:rPr>
        <w:t xml:space="preserve"> </w:t>
      </w:r>
      <w:r>
        <w:rPr/>
        <w:t>w</w:t>
      </w:r>
      <w:r>
        <w:rPr>
          <w:spacing w:val="-1"/>
        </w:rPr>
        <w:t xml:space="preserve"> </w:t>
      </w:r>
      <w:r>
        <w:rPr/>
        <w:t>porównaniu</w:t>
      </w:r>
      <w:r>
        <w:rPr>
          <w:spacing w:val="-3"/>
        </w:rPr>
        <w:t xml:space="preserve"> </w:t>
      </w:r>
      <w:r>
        <w:rPr/>
        <w:t>z</w:t>
      </w:r>
      <w:r>
        <w:rPr>
          <w:spacing w:val="-2"/>
        </w:rPr>
        <w:t xml:space="preserve"> </w:t>
      </w:r>
      <w:r>
        <w:rPr/>
        <w:t>rokiem</w:t>
      </w:r>
      <w:r>
        <w:rPr>
          <w:spacing w:val="-4"/>
        </w:rPr>
        <w:t xml:space="preserve"> </w:t>
      </w:r>
      <w:r>
        <w:rPr/>
        <w:t>2019</w:t>
      </w:r>
      <w:r>
        <w:rPr>
          <w:spacing w:val="-2"/>
        </w:rPr>
        <w:t xml:space="preserve"> </w:t>
      </w:r>
      <w:r>
        <w:rPr/>
        <w:t>(z</w:t>
      </w:r>
      <w:r>
        <w:rPr>
          <w:spacing w:val="-6"/>
        </w:rPr>
        <w:t xml:space="preserve"> </w:t>
      </w:r>
      <w:r>
        <w:rPr/>
        <w:t>2</w:t>
      </w:r>
      <w:r>
        <w:rPr>
          <w:spacing w:val="-3"/>
        </w:rPr>
        <w:t xml:space="preserve"> </w:t>
      </w:r>
      <w:r>
        <w:rPr/>
        <w:t>do</w:t>
      </w:r>
      <w:r>
        <w:rPr>
          <w:spacing w:val="-6"/>
        </w:rPr>
        <w:t xml:space="preserve"> </w:t>
      </w:r>
      <w:r>
        <w:rPr/>
        <w:t>35)</w:t>
      </w:r>
      <w:r>
        <w:rPr>
          <w:spacing w:val="-7"/>
        </w:rPr>
        <w:t xml:space="preserve"> </w:t>
      </w:r>
      <w:r>
        <w:rPr/>
        <w:t>przy</w:t>
      </w:r>
      <w:r>
        <w:rPr>
          <w:spacing w:val="-2"/>
        </w:rPr>
        <w:t xml:space="preserve"> </w:t>
      </w:r>
      <w:r>
        <w:rPr/>
        <w:t>nieznacznym</w:t>
      </w:r>
      <w:r>
        <w:rPr>
          <w:spacing w:val="-3"/>
        </w:rPr>
        <w:t xml:space="preserve"> </w:t>
      </w:r>
      <w:r>
        <w:rPr/>
        <w:t>spadku</w:t>
      </w:r>
      <w:r>
        <w:rPr>
          <w:spacing w:val="-2"/>
        </w:rPr>
        <w:t xml:space="preserve"> </w:t>
      </w:r>
      <w:r>
        <w:rPr/>
        <w:t>liczby</w:t>
      </w:r>
      <w:r>
        <w:rPr>
          <w:spacing w:val="-2"/>
        </w:rPr>
        <w:t xml:space="preserve"> </w:t>
      </w:r>
      <w:r>
        <w:rPr/>
        <w:t>instalacji</w:t>
      </w:r>
      <w:r>
        <w:rPr>
          <w:spacing w:val="-4"/>
        </w:rPr>
        <w:t xml:space="preserve"> </w:t>
      </w:r>
      <w:r>
        <w:rPr/>
        <w:t>wyko- rzystującej hydroenergetykę oraz</w:t>
      </w:r>
      <w:r>
        <w:rPr>
          <w:spacing w:val="-2"/>
        </w:rPr>
        <w:t xml:space="preserve"> </w:t>
      </w:r>
      <w:r>
        <w:rPr/>
        <w:t>względnie stabilnej liczbie pozostałych</w:t>
      </w:r>
      <w:r>
        <w:rPr>
          <w:spacing w:val="-1"/>
        </w:rPr>
        <w:t xml:space="preserve"> </w:t>
      </w:r>
      <w:r>
        <w:rPr/>
        <w:t>rodzajów infrastruktury.</w:t>
      </w:r>
      <w:r>
        <w:rPr>
          <w:spacing w:val="-1"/>
        </w:rPr>
        <w:t xml:space="preserve"> </w:t>
      </w:r>
      <w:r>
        <w:rPr/>
        <w:t>Od- wołując</w:t>
      </w:r>
      <w:r>
        <w:rPr>
          <w:spacing w:val="-4"/>
        </w:rPr>
        <w:t xml:space="preserve"> </w:t>
      </w:r>
      <w:r>
        <w:rPr/>
        <w:t>się</w:t>
      </w:r>
      <w:r>
        <w:rPr>
          <w:spacing w:val="-4"/>
        </w:rPr>
        <w:t xml:space="preserve"> </w:t>
      </w:r>
      <w:r>
        <w:rPr/>
        <w:t>do</w:t>
      </w:r>
      <w:r>
        <w:rPr>
          <w:spacing w:val="-5"/>
        </w:rPr>
        <w:t xml:space="preserve"> </w:t>
      </w:r>
      <w:r>
        <w:rPr/>
        <w:t>danych</w:t>
      </w:r>
      <w:r>
        <w:rPr>
          <w:spacing w:val="-7"/>
        </w:rPr>
        <w:t xml:space="preserve"> </w:t>
      </w:r>
      <w:r>
        <w:rPr/>
        <w:t>sumarycznych,</w:t>
      </w:r>
      <w:r>
        <w:rPr>
          <w:spacing w:val="-7"/>
        </w:rPr>
        <w:t xml:space="preserve"> </w:t>
      </w:r>
      <w:r>
        <w:rPr/>
        <w:t>zgodnie</w:t>
      </w:r>
      <w:r>
        <w:rPr>
          <w:spacing w:val="-4"/>
        </w:rPr>
        <w:t xml:space="preserve"> </w:t>
      </w:r>
      <w:r>
        <w:rPr/>
        <w:t>z</w:t>
      </w:r>
      <w:r>
        <w:rPr>
          <w:spacing w:val="-8"/>
        </w:rPr>
        <w:t xml:space="preserve"> </w:t>
      </w:r>
      <w:r>
        <w:rPr/>
        <w:t>danymi</w:t>
      </w:r>
      <w:r>
        <w:rPr>
          <w:spacing w:val="-4"/>
        </w:rPr>
        <w:t xml:space="preserve"> </w:t>
      </w:r>
      <w:r>
        <w:rPr/>
        <w:t>Urzędu</w:t>
      </w:r>
      <w:r>
        <w:rPr>
          <w:spacing w:val="-6"/>
        </w:rPr>
        <w:t xml:space="preserve"> </w:t>
      </w:r>
      <w:r>
        <w:rPr/>
        <w:t>Regulacji</w:t>
      </w:r>
      <w:r>
        <w:rPr>
          <w:spacing w:val="-7"/>
        </w:rPr>
        <w:t xml:space="preserve"> </w:t>
      </w:r>
      <w:r>
        <w:rPr/>
        <w:t>Energetyki</w:t>
      </w:r>
      <w:r>
        <w:rPr>
          <w:spacing w:val="-7"/>
        </w:rPr>
        <w:t xml:space="preserve"> </w:t>
      </w:r>
      <w:r>
        <w:rPr/>
        <w:t>z</w:t>
      </w:r>
      <w:r>
        <w:rPr>
          <w:spacing w:val="-5"/>
        </w:rPr>
        <w:t xml:space="preserve"> </w:t>
      </w:r>
      <w:r>
        <w:rPr/>
        <w:t>czerwca</w:t>
      </w:r>
      <w:r>
        <w:rPr>
          <w:spacing w:val="-7"/>
        </w:rPr>
        <w:t xml:space="preserve"> </w:t>
      </w:r>
      <w:r>
        <w:rPr/>
        <w:t>2024</w:t>
      </w:r>
      <w:r>
        <w:rPr>
          <w:spacing w:val="-4"/>
        </w:rPr>
        <w:t xml:space="preserve"> </w:t>
      </w:r>
      <w:r>
        <w:rPr/>
        <w:t>r., łączna</w:t>
      </w:r>
      <w:r>
        <w:rPr>
          <w:spacing w:val="-13"/>
        </w:rPr>
        <w:t xml:space="preserve"> </w:t>
      </w:r>
      <w:r>
        <w:rPr/>
        <w:t>moc</w:t>
      </w:r>
      <w:r>
        <w:rPr>
          <w:spacing w:val="-12"/>
        </w:rPr>
        <w:t xml:space="preserve"> </w:t>
      </w:r>
      <w:r>
        <w:rPr/>
        <w:t>instalacji</w:t>
      </w:r>
      <w:r>
        <w:rPr>
          <w:spacing w:val="-13"/>
        </w:rPr>
        <w:t xml:space="preserve"> </w:t>
      </w:r>
      <w:r>
        <w:rPr/>
        <w:t>wykorzystujących</w:t>
      </w:r>
      <w:r>
        <w:rPr>
          <w:spacing w:val="-12"/>
        </w:rPr>
        <w:t xml:space="preserve"> </w:t>
      </w:r>
      <w:r>
        <w:rPr/>
        <w:t>OZE</w:t>
      </w:r>
      <w:r>
        <w:rPr>
          <w:spacing w:val="-13"/>
        </w:rPr>
        <w:t xml:space="preserve"> </w:t>
      </w:r>
      <w:r>
        <w:rPr/>
        <w:t>na</w:t>
      </w:r>
      <w:r>
        <w:rPr>
          <w:spacing w:val="-12"/>
        </w:rPr>
        <w:t xml:space="preserve"> </w:t>
      </w:r>
      <w:r>
        <w:rPr/>
        <w:t>terenie</w:t>
      </w:r>
      <w:r>
        <w:rPr>
          <w:spacing w:val="-13"/>
        </w:rPr>
        <w:t xml:space="preserve"> </w:t>
      </w:r>
      <w:r>
        <w:rPr/>
        <w:t>województwa</w:t>
      </w:r>
      <w:r>
        <w:rPr>
          <w:spacing w:val="-12"/>
        </w:rPr>
        <w:t xml:space="preserve"> </w:t>
      </w:r>
      <w:r>
        <w:rPr/>
        <w:t>warmińsko-mazurskiego</w:t>
      </w:r>
      <w:r>
        <w:rPr>
          <w:spacing w:val="-12"/>
        </w:rPr>
        <w:t xml:space="preserve"> </w:t>
      </w:r>
      <w:r>
        <w:rPr/>
        <w:t>wynosiła ok. 1227 MW (wzrost z poziomu 458 MW w grudniu 2019 r.), z czego ok. 115 MW w powiatach bra- niewskim, elbląskim oraz mieście Elbląg, co stanowi jedynie 9,4% mocy produkowanej w całym woje- wództwie</w:t>
      </w:r>
      <w:hyperlink w:anchor="_bookmark15">
        <w:r>
          <w:rPr>
            <w:rStyle w:val="Style3"/>
            <w:vertAlign w:val="superscript"/>
          </w:rPr>
          <w:t>2</w:t>
        </w:r>
        <w:r>
          <w:rPr>
            <w:rStyle w:val="Style3"/>
          </w:rPr>
          <w:t>.</w:t>
        </w:r>
      </w:hyperlink>
      <w:r>
        <w:rPr>
          <w:spacing w:val="-7"/>
        </w:rPr>
        <w:t xml:space="preserve"> </w:t>
      </w:r>
      <w:r>
        <w:rPr/>
        <w:t>Niestety,</w:t>
      </w:r>
      <w:r>
        <w:rPr>
          <w:spacing w:val="-9"/>
        </w:rPr>
        <w:t xml:space="preserve"> </w:t>
      </w:r>
      <w:r>
        <w:rPr/>
        <w:t>warunki</w:t>
      </w:r>
      <w:r>
        <w:rPr>
          <w:spacing w:val="-7"/>
        </w:rPr>
        <w:t xml:space="preserve"> </w:t>
      </w:r>
      <w:r>
        <w:rPr/>
        <w:t>do</w:t>
      </w:r>
      <w:r>
        <w:rPr>
          <w:spacing w:val="-5"/>
        </w:rPr>
        <w:t xml:space="preserve"> </w:t>
      </w:r>
      <w:r>
        <w:rPr/>
        <w:t>rozwoju</w:t>
      </w:r>
      <w:r>
        <w:rPr>
          <w:spacing w:val="-7"/>
        </w:rPr>
        <w:t xml:space="preserve"> </w:t>
      </w:r>
      <w:r>
        <w:rPr/>
        <w:t>OZE,</w:t>
      </w:r>
      <w:r>
        <w:rPr>
          <w:spacing w:val="-9"/>
        </w:rPr>
        <w:t xml:space="preserve"> </w:t>
      </w:r>
      <w:r>
        <w:rPr/>
        <w:t>w</w:t>
      </w:r>
      <w:r>
        <w:rPr>
          <w:spacing w:val="-6"/>
        </w:rPr>
        <w:t xml:space="preserve"> </w:t>
      </w:r>
      <w:r>
        <w:rPr/>
        <w:t>tym</w:t>
      </w:r>
      <w:r>
        <w:rPr>
          <w:spacing w:val="-8"/>
        </w:rPr>
        <w:t xml:space="preserve"> </w:t>
      </w:r>
      <w:r>
        <w:rPr/>
        <w:t>w</w:t>
      </w:r>
      <w:r>
        <w:rPr>
          <w:spacing w:val="-8"/>
        </w:rPr>
        <w:t xml:space="preserve"> </w:t>
      </w:r>
      <w:r>
        <w:rPr/>
        <w:t>szczególności</w:t>
      </w:r>
      <w:r>
        <w:rPr>
          <w:spacing w:val="-9"/>
        </w:rPr>
        <w:t xml:space="preserve"> </w:t>
      </w:r>
      <w:r>
        <w:rPr/>
        <w:t>energetyki</w:t>
      </w:r>
      <w:r>
        <w:rPr>
          <w:spacing w:val="-9"/>
        </w:rPr>
        <w:t xml:space="preserve"> </w:t>
      </w:r>
      <w:r>
        <w:rPr/>
        <w:t>wiatrowej,</w:t>
      </w:r>
      <w:r>
        <w:rPr>
          <w:spacing w:val="-6"/>
        </w:rPr>
        <w:t xml:space="preserve"> </w:t>
      </w:r>
      <w:r>
        <w:rPr/>
        <w:t>są</w:t>
      </w:r>
      <w:r>
        <w:rPr>
          <w:spacing w:val="-7"/>
        </w:rPr>
        <w:t xml:space="preserve"> </w:t>
      </w:r>
      <w:r>
        <w:rPr/>
        <w:t>na</w:t>
      </w:r>
      <w:r>
        <w:rPr>
          <w:spacing w:val="-7"/>
        </w:rPr>
        <w:t xml:space="preserve"> </w:t>
      </w:r>
      <w:r>
        <w:rPr/>
        <w:t>ana- lizowanym</w:t>
      </w:r>
      <w:r>
        <w:rPr>
          <w:spacing w:val="-8"/>
        </w:rPr>
        <w:t xml:space="preserve"> </w:t>
      </w:r>
      <w:r>
        <w:rPr/>
        <w:t>obszarze</w:t>
      </w:r>
      <w:r>
        <w:rPr>
          <w:spacing w:val="-6"/>
        </w:rPr>
        <w:t xml:space="preserve"> </w:t>
      </w:r>
      <w:r>
        <w:rPr/>
        <w:t>znacznie</w:t>
      </w:r>
      <w:r>
        <w:rPr>
          <w:spacing w:val="-6"/>
        </w:rPr>
        <w:t xml:space="preserve"> </w:t>
      </w:r>
      <w:r>
        <w:rPr/>
        <w:t>ograniczone</w:t>
      </w:r>
      <w:r>
        <w:rPr>
          <w:spacing w:val="-6"/>
        </w:rPr>
        <w:t xml:space="preserve"> </w:t>
      </w:r>
      <w:r>
        <w:rPr/>
        <w:t>ze</w:t>
      </w:r>
      <w:r>
        <w:rPr>
          <w:spacing w:val="-6"/>
        </w:rPr>
        <w:t xml:space="preserve"> </w:t>
      </w:r>
      <w:r>
        <w:rPr/>
        <w:t>względu</w:t>
      </w:r>
      <w:r>
        <w:rPr>
          <w:spacing w:val="-10"/>
        </w:rPr>
        <w:t xml:space="preserve"> </w:t>
      </w:r>
      <w:r>
        <w:rPr/>
        <w:t>duży</w:t>
      </w:r>
      <w:r>
        <w:rPr>
          <w:spacing w:val="-6"/>
        </w:rPr>
        <w:t xml:space="preserve"> </w:t>
      </w:r>
      <w:r>
        <w:rPr/>
        <w:t>udział</w:t>
      </w:r>
      <w:r>
        <w:rPr>
          <w:spacing w:val="-7"/>
        </w:rPr>
        <w:t xml:space="preserve"> </w:t>
      </w:r>
      <w:r>
        <w:rPr/>
        <w:t>obszarów</w:t>
      </w:r>
      <w:r>
        <w:rPr>
          <w:spacing w:val="-8"/>
        </w:rPr>
        <w:t xml:space="preserve"> </w:t>
      </w:r>
      <w:r>
        <w:rPr/>
        <w:t>chronionych,</w:t>
      </w:r>
      <w:r>
        <w:rPr>
          <w:spacing w:val="-7"/>
        </w:rPr>
        <w:t xml:space="preserve"> </w:t>
      </w:r>
      <w:r>
        <w:rPr/>
        <w:t>a</w:t>
      </w:r>
      <w:r>
        <w:rPr>
          <w:spacing w:val="-7"/>
        </w:rPr>
        <w:t xml:space="preserve"> </w:t>
      </w:r>
      <w:r>
        <w:rPr/>
        <w:t>pod</w:t>
      </w:r>
      <w:r>
        <w:rPr>
          <w:spacing w:val="-10"/>
        </w:rPr>
        <w:t xml:space="preserve"> </w:t>
      </w:r>
      <w:r>
        <w:rPr/>
        <w:t>wzglę- dem mocy zainstalowanej to właśnie instalacje wykorzystujące energię wiatru charakteryzują się naj- większą mocą.</w:t>
      </w:r>
    </w:p>
    <w:p>
      <w:pPr>
        <w:pStyle w:val="BodyText"/>
        <w:spacing w:lineRule="auto" w:line="259" w:before="118" w:after="0"/>
        <w:ind w:left="424" w:right="564"/>
        <w:jc w:val="both"/>
        <w:rPr/>
      </w:pPr>
      <w:r>
        <w:rPr/>
        <w:t>W</w:t>
      </w:r>
      <w:r>
        <w:rPr>
          <w:spacing w:val="-5"/>
        </w:rPr>
        <w:t xml:space="preserve"> </w:t>
      </w:r>
      <w:r>
        <w:rPr/>
        <w:t>kontekście</w:t>
      </w:r>
      <w:r>
        <w:rPr>
          <w:spacing w:val="-5"/>
        </w:rPr>
        <w:t xml:space="preserve"> </w:t>
      </w:r>
      <w:r>
        <w:rPr/>
        <w:t>budowania</w:t>
      </w:r>
      <w:r>
        <w:rPr>
          <w:spacing w:val="-5"/>
        </w:rPr>
        <w:t xml:space="preserve"> </w:t>
      </w:r>
      <w:r>
        <w:rPr/>
        <w:t>przewag</w:t>
      </w:r>
      <w:r>
        <w:rPr>
          <w:spacing w:val="-6"/>
        </w:rPr>
        <w:t xml:space="preserve"> </w:t>
      </w:r>
      <w:r>
        <w:rPr/>
        <w:t>konkurencyjnych</w:t>
      </w:r>
      <w:r>
        <w:rPr>
          <w:spacing w:val="-6"/>
        </w:rPr>
        <w:t xml:space="preserve"> </w:t>
      </w:r>
      <w:r>
        <w:rPr/>
        <w:t>badanego</w:t>
      </w:r>
      <w:r>
        <w:rPr>
          <w:spacing w:val="-5"/>
        </w:rPr>
        <w:t xml:space="preserve"> </w:t>
      </w:r>
      <w:r>
        <w:rPr/>
        <w:t>obszaru</w:t>
      </w:r>
      <w:r>
        <w:rPr>
          <w:spacing w:val="-8"/>
        </w:rPr>
        <w:t xml:space="preserve"> </w:t>
      </w:r>
      <w:r>
        <w:rPr/>
        <w:t>oraz</w:t>
      </w:r>
      <w:r>
        <w:rPr>
          <w:spacing w:val="-7"/>
        </w:rPr>
        <w:t xml:space="preserve"> </w:t>
      </w:r>
      <w:r>
        <w:rPr/>
        <w:t>zatrzymania</w:t>
      </w:r>
      <w:r>
        <w:rPr>
          <w:spacing w:val="-6"/>
        </w:rPr>
        <w:t xml:space="preserve"> </w:t>
      </w:r>
      <w:r>
        <w:rPr/>
        <w:t>bądź</w:t>
      </w:r>
      <w:r>
        <w:rPr>
          <w:spacing w:val="-6"/>
        </w:rPr>
        <w:t xml:space="preserve"> </w:t>
      </w:r>
      <w:r>
        <w:rPr/>
        <w:t xml:space="preserve">przycią- gania ludzi młodych szczególnie ważna jest lokalizacja i dostępność </w:t>
      </w:r>
      <w:r>
        <w:rPr>
          <w:b/>
        </w:rPr>
        <w:t>szkół wyższych, średnich oraz za- wodowych.</w:t>
      </w:r>
      <w:r>
        <w:rPr>
          <w:b/>
          <w:spacing w:val="-13"/>
        </w:rPr>
        <w:t xml:space="preserve"> </w:t>
      </w:r>
      <w:r>
        <w:rPr/>
        <w:t>Na</w:t>
      </w:r>
      <w:r>
        <w:rPr>
          <w:spacing w:val="-12"/>
        </w:rPr>
        <w:t xml:space="preserve"> </w:t>
      </w:r>
      <w:r>
        <w:rPr/>
        <w:t>analizowanym</w:t>
      </w:r>
      <w:r>
        <w:rPr>
          <w:spacing w:val="-13"/>
        </w:rPr>
        <w:t xml:space="preserve"> </w:t>
      </w:r>
      <w:r>
        <w:rPr/>
        <w:t>obszarze</w:t>
      </w:r>
      <w:r>
        <w:rPr>
          <w:spacing w:val="-12"/>
        </w:rPr>
        <w:t xml:space="preserve"> </w:t>
      </w:r>
      <w:r>
        <w:rPr/>
        <w:t>funkcjonują</w:t>
      </w:r>
      <w:r>
        <w:rPr>
          <w:spacing w:val="-13"/>
        </w:rPr>
        <w:t xml:space="preserve"> </w:t>
      </w:r>
      <w:r>
        <w:rPr/>
        <w:t>4</w:t>
      </w:r>
      <w:r>
        <w:rPr>
          <w:spacing w:val="-12"/>
        </w:rPr>
        <w:t xml:space="preserve"> </w:t>
      </w:r>
      <w:r>
        <w:rPr/>
        <w:t>szkoły</w:t>
      </w:r>
      <w:r>
        <w:rPr>
          <w:spacing w:val="-13"/>
        </w:rPr>
        <w:t xml:space="preserve"> </w:t>
      </w:r>
      <w:r>
        <w:rPr/>
        <w:t>wyższe,</w:t>
      </w:r>
      <w:r>
        <w:rPr>
          <w:spacing w:val="-12"/>
        </w:rPr>
        <w:t xml:space="preserve"> </w:t>
      </w:r>
      <w:r>
        <w:rPr/>
        <w:t>w</w:t>
      </w:r>
      <w:r>
        <w:rPr>
          <w:spacing w:val="-12"/>
        </w:rPr>
        <w:t xml:space="preserve"> </w:t>
      </w:r>
      <w:r>
        <w:rPr/>
        <w:t>tym</w:t>
      </w:r>
      <w:r>
        <w:rPr>
          <w:spacing w:val="-13"/>
        </w:rPr>
        <w:t xml:space="preserve"> </w:t>
      </w:r>
      <w:r>
        <w:rPr/>
        <w:t>3</w:t>
      </w:r>
      <w:r>
        <w:rPr>
          <w:spacing w:val="-12"/>
        </w:rPr>
        <w:t xml:space="preserve"> </w:t>
      </w:r>
      <w:r>
        <w:rPr/>
        <w:t>w</w:t>
      </w:r>
      <w:r>
        <w:rPr>
          <w:spacing w:val="-13"/>
        </w:rPr>
        <w:t xml:space="preserve"> </w:t>
      </w:r>
      <w:r>
        <w:rPr/>
        <w:t>Elblągu</w:t>
      </w:r>
      <w:r>
        <w:rPr>
          <w:spacing w:val="-12"/>
        </w:rPr>
        <w:t xml:space="preserve"> </w:t>
      </w:r>
      <w:r>
        <w:rPr/>
        <w:t>i</w:t>
      </w:r>
      <w:r>
        <w:rPr>
          <w:spacing w:val="-13"/>
        </w:rPr>
        <w:t xml:space="preserve"> </w:t>
      </w:r>
      <w:r>
        <w:rPr/>
        <w:t>1</w:t>
      </w:r>
      <w:r>
        <w:rPr>
          <w:spacing w:val="-12"/>
        </w:rPr>
        <w:t xml:space="preserve"> </w:t>
      </w:r>
      <w:r>
        <w:rPr/>
        <w:t>w</w:t>
      </w:r>
      <w:r>
        <w:rPr>
          <w:spacing w:val="-12"/>
        </w:rPr>
        <w:t xml:space="preserve"> </w:t>
      </w:r>
      <w:r>
        <w:rPr/>
        <w:t>Braniewie. Zarówno w Polsce, w woj. warmińsko-mazurskim, jak i w badanych jednostkach odnotowuje się po- wolny spadek liczby szkół ogólnokształcących. W Polsce i w województwie zjawisku temu towarzyszy wzrost</w:t>
      </w:r>
      <w:r>
        <w:rPr>
          <w:spacing w:val="-1"/>
        </w:rPr>
        <w:t xml:space="preserve"> </w:t>
      </w:r>
      <w:r>
        <w:rPr/>
        <w:t>liczby</w:t>
      </w:r>
      <w:r>
        <w:rPr>
          <w:spacing w:val="-2"/>
        </w:rPr>
        <w:t xml:space="preserve"> </w:t>
      </w:r>
      <w:r>
        <w:rPr/>
        <w:t>oddziałów</w:t>
      </w:r>
      <w:r>
        <w:rPr>
          <w:spacing w:val="-1"/>
        </w:rPr>
        <w:t xml:space="preserve"> </w:t>
      </w:r>
      <w:r>
        <w:rPr/>
        <w:t>i</w:t>
      </w:r>
      <w:r>
        <w:rPr>
          <w:spacing w:val="-2"/>
        </w:rPr>
        <w:t xml:space="preserve"> </w:t>
      </w:r>
      <w:r>
        <w:rPr/>
        <w:t>uczniów,</w:t>
      </w:r>
      <w:r>
        <w:rPr>
          <w:spacing w:val="-1"/>
        </w:rPr>
        <w:t xml:space="preserve"> </w:t>
      </w:r>
      <w:r>
        <w:rPr/>
        <w:t>podczas</w:t>
      </w:r>
      <w:r>
        <w:rPr>
          <w:spacing w:val="-2"/>
        </w:rPr>
        <w:t xml:space="preserve"> </w:t>
      </w:r>
      <w:r>
        <w:rPr/>
        <w:t>gdy</w:t>
      </w:r>
      <w:r>
        <w:rPr>
          <w:spacing w:val="-2"/>
        </w:rPr>
        <w:t xml:space="preserve"> </w:t>
      </w:r>
      <w:r>
        <w:rPr/>
        <w:t>w</w:t>
      </w:r>
      <w:r>
        <w:rPr>
          <w:spacing w:val="-1"/>
        </w:rPr>
        <w:t xml:space="preserve"> </w:t>
      </w:r>
      <w:r>
        <w:rPr/>
        <w:t>powiatach</w:t>
      </w:r>
      <w:r>
        <w:rPr>
          <w:spacing w:val="-2"/>
        </w:rPr>
        <w:t xml:space="preserve"> </w:t>
      </w:r>
      <w:r>
        <w:rPr/>
        <w:t>braniewskim</w:t>
      </w:r>
      <w:r>
        <w:rPr>
          <w:spacing w:val="-1"/>
        </w:rPr>
        <w:t xml:space="preserve"> </w:t>
      </w:r>
      <w:r>
        <w:rPr/>
        <w:t>i</w:t>
      </w:r>
      <w:r>
        <w:rPr>
          <w:spacing w:val="-2"/>
        </w:rPr>
        <w:t xml:space="preserve"> </w:t>
      </w:r>
      <w:r>
        <w:rPr/>
        <w:t>elbląskim</w:t>
      </w:r>
      <w:r>
        <w:rPr>
          <w:spacing w:val="-3"/>
        </w:rPr>
        <w:t xml:space="preserve"> </w:t>
      </w:r>
      <w:r>
        <w:rPr/>
        <w:t>oraz</w:t>
      </w:r>
      <w:r>
        <w:rPr>
          <w:spacing w:val="-4"/>
        </w:rPr>
        <w:t xml:space="preserve"> </w:t>
      </w:r>
      <w:r>
        <w:rPr/>
        <w:t>w</w:t>
      </w:r>
      <w:r>
        <w:rPr>
          <w:spacing w:val="-3"/>
        </w:rPr>
        <w:t xml:space="preserve"> </w:t>
      </w:r>
      <w:r>
        <w:rPr/>
        <w:t>miastach Braniewo i Elbląg – spadek (</w:t>
      </w:r>
      <w:hyperlink w:anchor="_bookmark14">
        <w:r>
          <w:rPr>
            <w:rStyle w:val="Style3"/>
          </w:rPr>
          <w:t>Tabela 1</w:t>
        </w:r>
      </w:hyperlink>
      <w:r>
        <w:rPr/>
        <w:t>).</w:t>
      </w:r>
    </w:p>
    <w:p>
      <w:pPr>
        <w:pStyle w:val="Normal"/>
        <w:spacing w:before="121" w:after="0"/>
        <w:ind w:left="424"/>
        <w:jc w:val="both"/>
        <w:rPr>
          <w:b/>
          <w:sz w:val="20"/>
        </w:rPr>
      </w:pPr>
      <w:bookmarkStart w:id="14" w:name="_bookmark14"/>
      <w:bookmarkEnd w:id="14"/>
      <w:r>
        <w:rPr>
          <w:b/>
          <w:color w:val="2E5395"/>
          <w:sz w:val="20"/>
        </w:rPr>
        <w:t>Tabela</w:t>
      </w:r>
      <w:r>
        <w:rPr>
          <w:b/>
          <w:color w:val="2E5395"/>
          <w:spacing w:val="-5"/>
          <w:sz w:val="20"/>
        </w:rPr>
        <w:t xml:space="preserve"> </w:t>
      </w:r>
      <w:r>
        <w:rPr>
          <w:b/>
          <w:color w:val="2E5395"/>
          <w:sz w:val="20"/>
        </w:rPr>
        <w:t>1.</w:t>
      </w:r>
      <w:r>
        <w:rPr>
          <w:b/>
          <w:color w:val="2E5395"/>
          <w:spacing w:val="-6"/>
          <w:sz w:val="20"/>
        </w:rPr>
        <w:t xml:space="preserve"> </w:t>
      </w:r>
      <w:r>
        <w:rPr>
          <w:b/>
          <w:color w:val="001F5F"/>
          <w:sz w:val="20"/>
        </w:rPr>
        <w:t>Szkoły,</w:t>
      </w:r>
      <w:r>
        <w:rPr>
          <w:b/>
          <w:color w:val="001F5F"/>
          <w:spacing w:val="-7"/>
          <w:sz w:val="20"/>
        </w:rPr>
        <w:t xml:space="preserve"> </w:t>
      </w:r>
      <w:r>
        <w:rPr>
          <w:b/>
          <w:color w:val="001F5F"/>
          <w:sz w:val="20"/>
        </w:rPr>
        <w:t>oddziały</w:t>
      </w:r>
      <w:r>
        <w:rPr>
          <w:b/>
          <w:color w:val="001F5F"/>
          <w:spacing w:val="-3"/>
          <w:sz w:val="20"/>
        </w:rPr>
        <w:t xml:space="preserve"> </w:t>
      </w:r>
      <w:r>
        <w:rPr>
          <w:b/>
          <w:color w:val="001F5F"/>
          <w:sz w:val="20"/>
        </w:rPr>
        <w:t>i</w:t>
      </w:r>
      <w:r>
        <w:rPr>
          <w:b/>
          <w:color w:val="001F5F"/>
          <w:spacing w:val="-7"/>
          <w:sz w:val="20"/>
        </w:rPr>
        <w:t xml:space="preserve"> </w:t>
      </w:r>
      <w:r>
        <w:rPr>
          <w:b/>
          <w:color w:val="001F5F"/>
          <w:sz w:val="20"/>
        </w:rPr>
        <w:t>uczniowie</w:t>
      </w:r>
      <w:r>
        <w:rPr>
          <w:b/>
          <w:color w:val="001F5F"/>
          <w:spacing w:val="-4"/>
          <w:sz w:val="20"/>
        </w:rPr>
        <w:t xml:space="preserve"> </w:t>
      </w:r>
      <w:r>
        <w:rPr>
          <w:b/>
          <w:color w:val="001F5F"/>
          <w:sz w:val="20"/>
        </w:rPr>
        <w:t>szkół</w:t>
      </w:r>
      <w:r>
        <w:rPr>
          <w:b/>
          <w:color w:val="001F5F"/>
          <w:spacing w:val="-5"/>
          <w:sz w:val="20"/>
        </w:rPr>
        <w:t xml:space="preserve"> </w:t>
      </w:r>
      <w:r>
        <w:rPr>
          <w:b/>
          <w:color w:val="001F5F"/>
          <w:spacing w:val="-2"/>
          <w:sz w:val="20"/>
        </w:rPr>
        <w:t>ogólnokształcących</w:t>
      </w:r>
    </w:p>
    <w:p>
      <w:pPr>
        <w:pStyle w:val="BodyText"/>
        <w:rPr>
          <w:b/>
          <w:sz w:val="18"/>
        </w:rPr>
      </w:pPr>
      <w:r>
        <w:rPr>
          <w:b/>
          <w:sz w:val="18"/>
        </w:rPr>
      </w:r>
    </w:p>
    <w:tbl>
      <w:tblPr>
        <w:tblStyle w:val="TableNormal"/>
        <w:tblW w:w="9133" w:type="dxa"/>
        <w:jc w:val="left"/>
        <w:tblInd w:w="403" w:type="dxa"/>
        <w:tblLayout w:type="fixed"/>
        <w:tblCellMar>
          <w:top w:w="0" w:type="dxa"/>
          <w:left w:w="0" w:type="dxa"/>
          <w:bottom w:w="0" w:type="dxa"/>
          <w:right w:w="0" w:type="dxa"/>
        </w:tblCellMar>
        <w:tblLook w:firstRow="1" w:noVBand="0" w:lastRow="1" w:firstColumn="1" w:lastColumn="1" w:noHBand="0" w:val="01e0"/>
      </w:tblPr>
      <w:tblGrid>
        <w:gridCol w:w="1769"/>
        <w:gridCol w:w="1380"/>
        <w:gridCol w:w="1222"/>
        <w:gridCol w:w="1430"/>
        <w:gridCol w:w="1010"/>
        <w:gridCol w:w="1220"/>
        <w:gridCol w:w="1101"/>
      </w:tblGrid>
      <w:tr>
        <w:trPr>
          <w:trHeight w:val="438" w:hRule="atLeast"/>
        </w:trPr>
        <w:tc>
          <w:tcPr>
            <w:tcW w:w="1769" w:type="dxa"/>
            <w:vMerge w:val="restart"/>
            <w:tcBorders>
              <w:top w:val="single" w:sz="4" w:space="0" w:color="7E7E7E"/>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602" w:type="dxa"/>
            <w:gridSpan w:val="2"/>
            <w:tcBorders>
              <w:top w:val="single" w:sz="4" w:space="0" w:color="7E7E7E"/>
              <w:bottom w:val="single" w:sz="4" w:space="0" w:color="808080"/>
            </w:tcBorders>
            <w:shd w:color="auto" w:fill="D9E1F3" w:val="clear"/>
          </w:tcPr>
          <w:p>
            <w:pPr>
              <w:pStyle w:val="TableParagraph"/>
              <w:widowControl w:val="false"/>
              <w:suppressAutoHyphens w:val="true"/>
              <w:spacing w:lineRule="exact" w:line="219" w:before="0" w:after="0"/>
              <w:ind w:right="161"/>
              <w:jc w:val="center"/>
              <w:rPr>
                <w:b/>
                <w:sz w:val="18"/>
              </w:rPr>
            </w:pPr>
            <w:r>
              <w:rPr>
                <w:b/>
                <w:color w:val="001F5F"/>
                <w:kern w:val="0"/>
                <w:sz w:val="18"/>
                <w:szCs w:val="22"/>
                <w:lang w:eastAsia="en-US" w:bidi="ar-SA"/>
              </w:rPr>
              <w:t>szkoły</w:t>
            </w:r>
            <w:r>
              <w:rPr>
                <w:b/>
                <w:color w:val="001F5F"/>
                <w:spacing w:val="-9"/>
                <w:kern w:val="0"/>
                <w:sz w:val="18"/>
                <w:szCs w:val="22"/>
                <w:lang w:eastAsia="en-US" w:bidi="ar-SA"/>
              </w:rPr>
              <w:t xml:space="preserve"> </w:t>
            </w:r>
            <w:r>
              <w:rPr>
                <w:b/>
                <w:color w:val="001F5F"/>
                <w:kern w:val="0"/>
                <w:sz w:val="18"/>
                <w:szCs w:val="22"/>
                <w:lang w:eastAsia="en-US" w:bidi="ar-SA"/>
              </w:rPr>
              <w:t>ogólnokształcące</w:t>
            </w:r>
            <w:r>
              <w:rPr>
                <w:b/>
                <w:color w:val="001F5F"/>
                <w:spacing w:val="-7"/>
                <w:kern w:val="0"/>
                <w:sz w:val="18"/>
                <w:szCs w:val="22"/>
                <w:lang w:eastAsia="en-US" w:bidi="ar-SA"/>
              </w:rPr>
              <w:t xml:space="preserve"> </w:t>
            </w:r>
            <w:r>
              <w:rPr>
                <w:b/>
                <w:color w:val="001F5F"/>
                <w:spacing w:val="-5"/>
                <w:kern w:val="0"/>
                <w:sz w:val="18"/>
                <w:szCs w:val="22"/>
                <w:lang w:eastAsia="en-US" w:bidi="ar-SA"/>
              </w:rPr>
              <w:t>ra-</w:t>
            </w:r>
          </w:p>
          <w:p>
            <w:pPr>
              <w:pStyle w:val="TableParagraph"/>
              <w:widowControl w:val="false"/>
              <w:suppressAutoHyphens w:val="true"/>
              <w:spacing w:lineRule="exact" w:line="199" w:before="1" w:after="0"/>
              <w:ind w:left="3" w:right="161"/>
              <w:jc w:val="center"/>
              <w:rPr>
                <w:b/>
                <w:sz w:val="18"/>
              </w:rPr>
            </w:pPr>
            <w:r>
              <w:rPr>
                <w:b/>
                <w:color w:val="001F5F"/>
                <w:spacing w:val="-5"/>
                <w:kern w:val="0"/>
                <w:sz w:val="18"/>
                <w:szCs w:val="22"/>
                <w:lang w:eastAsia="en-US" w:bidi="ar-SA"/>
              </w:rPr>
              <w:t>zem</w:t>
            </w:r>
          </w:p>
        </w:tc>
        <w:tc>
          <w:tcPr>
            <w:tcW w:w="1430" w:type="dxa"/>
            <w:tcBorders>
              <w:top w:val="single" w:sz="4" w:space="0" w:color="7E7E7E"/>
              <w:bottom w:val="single" w:sz="4" w:space="0" w:color="808080"/>
            </w:tcBorders>
            <w:shd w:color="auto" w:fill="D9E1F3" w:val="clear"/>
          </w:tcPr>
          <w:p>
            <w:pPr>
              <w:pStyle w:val="TableParagraph"/>
              <w:widowControl w:val="false"/>
              <w:suppressAutoHyphens w:val="true"/>
              <w:spacing w:before="109" w:after="0"/>
              <w:ind w:left="746"/>
              <w:jc w:val="left"/>
              <w:rPr>
                <w:b/>
                <w:sz w:val="18"/>
              </w:rPr>
            </w:pPr>
            <w:r>
              <w:rPr>
                <w:b/>
                <w:color w:val="001F5F"/>
                <w:spacing w:val="-2"/>
                <w:kern w:val="0"/>
                <w:sz w:val="18"/>
                <w:szCs w:val="22"/>
                <w:lang w:eastAsia="en-US" w:bidi="ar-SA"/>
              </w:rPr>
              <w:t>oddziały</w:t>
            </w:r>
          </w:p>
        </w:tc>
        <w:tc>
          <w:tcPr>
            <w:tcW w:w="1010" w:type="dxa"/>
            <w:tcBorders>
              <w:top w:val="single" w:sz="4" w:space="0" w:color="7E7E7E"/>
              <w:bottom w:val="single" w:sz="4" w:space="0" w:color="808080"/>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321" w:type="dxa"/>
            <w:gridSpan w:val="2"/>
            <w:tcBorders>
              <w:top w:val="single" w:sz="4" w:space="0" w:color="7E7E7E"/>
              <w:bottom w:val="single" w:sz="4" w:space="0" w:color="808080"/>
            </w:tcBorders>
            <w:shd w:color="auto" w:fill="D9E1F3" w:val="clear"/>
          </w:tcPr>
          <w:p>
            <w:pPr>
              <w:pStyle w:val="TableParagraph"/>
              <w:widowControl w:val="false"/>
              <w:suppressAutoHyphens w:val="true"/>
              <w:spacing w:before="109" w:after="0"/>
              <w:ind w:left="685"/>
              <w:jc w:val="left"/>
              <w:rPr>
                <w:b/>
                <w:sz w:val="18"/>
              </w:rPr>
            </w:pPr>
            <w:r>
              <w:rPr>
                <w:b/>
                <w:color w:val="001F5F"/>
                <w:spacing w:val="-2"/>
                <w:kern w:val="0"/>
                <w:sz w:val="18"/>
                <w:szCs w:val="22"/>
                <w:lang w:eastAsia="en-US" w:bidi="ar-SA"/>
              </w:rPr>
              <w:t>uczniowie</w:t>
            </w:r>
          </w:p>
        </w:tc>
      </w:tr>
      <w:tr>
        <w:trPr>
          <w:trHeight w:val="299" w:hRule="atLeast"/>
        </w:trPr>
        <w:tc>
          <w:tcPr>
            <w:tcW w:w="1769" w:type="dxa"/>
            <w:vMerge w:val="continue"/>
            <w:tcBorders/>
            <w:shd w:color="auto" w:fill="D9E1F3" w:val="clear"/>
          </w:tcPr>
          <w:p>
            <w:pPr>
              <w:pStyle w:val="Normal"/>
              <w:widowControl w:val="false"/>
              <w:suppressAutoHyphens w:val="true"/>
              <w:spacing w:before="0" w:after="0"/>
              <w:jc w:val="left"/>
              <w:rPr>
                <w:sz w:val="2"/>
                <w:szCs w:val="2"/>
              </w:rPr>
            </w:pPr>
            <w:r>
              <w:rPr>
                <w:sz w:val="2"/>
                <w:szCs w:val="2"/>
              </w:rPr>
            </w:r>
          </w:p>
        </w:tc>
        <w:tc>
          <w:tcPr>
            <w:tcW w:w="1380" w:type="dxa"/>
            <w:tcBorders>
              <w:top w:val="single" w:sz="4" w:space="0" w:color="808080"/>
              <w:bottom w:val="single" w:sz="4" w:space="0" w:color="808080"/>
            </w:tcBorders>
            <w:shd w:color="auto" w:fill="D9E1F3" w:val="clear"/>
          </w:tcPr>
          <w:p>
            <w:pPr>
              <w:pStyle w:val="TableParagraph"/>
              <w:widowControl w:val="false"/>
              <w:suppressAutoHyphens w:val="true"/>
              <w:spacing w:before="1" w:after="0"/>
              <w:ind w:right="268"/>
              <w:jc w:val="right"/>
              <w:rPr>
                <w:b/>
                <w:sz w:val="18"/>
              </w:rPr>
            </w:pPr>
            <w:r>
              <w:rPr>
                <w:b/>
                <w:color w:val="001F5F"/>
                <w:spacing w:val="-4"/>
                <w:kern w:val="0"/>
                <w:sz w:val="18"/>
                <w:szCs w:val="22"/>
                <w:lang w:eastAsia="en-US" w:bidi="ar-SA"/>
              </w:rPr>
              <w:t>2014</w:t>
            </w:r>
          </w:p>
        </w:tc>
        <w:tc>
          <w:tcPr>
            <w:tcW w:w="1222" w:type="dxa"/>
            <w:tcBorders>
              <w:top w:val="single" w:sz="4" w:space="0" w:color="808080"/>
              <w:bottom w:val="single" w:sz="4" w:space="0" w:color="808080"/>
            </w:tcBorders>
            <w:shd w:color="auto" w:fill="D9E1F3" w:val="clear"/>
          </w:tcPr>
          <w:p>
            <w:pPr>
              <w:pStyle w:val="TableParagraph"/>
              <w:widowControl w:val="false"/>
              <w:suppressAutoHyphens w:val="true"/>
              <w:spacing w:before="39" w:after="0"/>
              <w:ind w:left="268"/>
              <w:jc w:val="left"/>
              <w:rPr>
                <w:b/>
                <w:sz w:val="18"/>
              </w:rPr>
            </w:pPr>
            <w:r>
              <w:rPr>
                <w:b/>
                <w:color w:val="001F5F"/>
                <w:spacing w:val="-4"/>
                <w:kern w:val="0"/>
                <w:sz w:val="18"/>
                <w:szCs w:val="22"/>
                <w:lang w:eastAsia="en-US" w:bidi="ar-SA"/>
              </w:rPr>
              <w:t>2023</w:t>
            </w:r>
          </w:p>
        </w:tc>
        <w:tc>
          <w:tcPr>
            <w:tcW w:w="1430" w:type="dxa"/>
            <w:tcBorders>
              <w:top w:val="single" w:sz="4" w:space="0" w:color="808080"/>
              <w:bottom w:val="single" w:sz="4" w:space="0" w:color="808080"/>
            </w:tcBorders>
            <w:shd w:color="auto" w:fill="D9E1F3" w:val="clear"/>
          </w:tcPr>
          <w:p>
            <w:pPr>
              <w:pStyle w:val="TableParagraph"/>
              <w:widowControl w:val="false"/>
              <w:suppressAutoHyphens w:val="true"/>
              <w:spacing w:before="39" w:after="0"/>
              <w:ind w:left="266"/>
              <w:jc w:val="left"/>
              <w:rPr>
                <w:b/>
                <w:sz w:val="18"/>
              </w:rPr>
            </w:pPr>
            <w:r>
              <w:rPr>
                <w:b/>
                <w:color w:val="001F5F"/>
                <w:spacing w:val="-4"/>
                <w:kern w:val="0"/>
                <w:sz w:val="18"/>
                <w:szCs w:val="22"/>
                <w:lang w:eastAsia="en-US" w:bidi="ar-SA"/>
              </w:rPr>
              <w:t>2014</w:t>
            </w:r>
          </w:p>
        </w:tc>
        <w:tc>
          <w:tcPr>
            <w:tcW w:w="1010" w:type="dxa"/>
            <w:tcBorders>
              <w:top w:val="single" w:sz="4" w:space="0" w:color="808080"/>
              <w:bottom w:val="single" w:sz="4" w:space="0" w:color="808080"/>
            </w:tcBorders>
            <w:shd w:color="auto" w:fill="D9E1F3" w:val="clear"/>
          </w:tcPr>
          <w:p>
            <w:pPr>
              <w:pStyle w:val="TableParagraph"/>
              <w:widowControl w:val="false"/>
              <w:suppressAutoHyphens w:val="true"/>
              <w:spacing w:before="39" w:after="0"/>
              <w:ind w:left="55"/>
              <w:jc w:val="left"/>
              <w:rPr>
                <w:b/>
                <w:sz w:val="18"/>
              </w:rPr>
            </w:pPr>
            <w:r>
              <w:rPr>
                <w:b/>
                <w:color w:val="001F5F"/>
                <w:spacing w:val="-4"/>
                <w:kern w:val="0"/>
                <w:sz w:val="18"/>
                <w:szCs w:val="22"/>
                <w:lang w:eastAsia="en-US" w:bidi="ar-SA"/>
              </w:rPr>
              <w:t>2023</w:t>
            </w:r>
          </w:p>
        </w:tc>
        <w:tc>
          <w:tcPr>
            <w:tcW w:w="1220" w:type="dxa"/>
            <w:tcBorders>
              <w:top w:val="single" w:sz="4" w:space="0" w:color="808080"/>
              <w:bottom w:val="single" w:sz="4" w:space="0" w:color="808080"/>
            </w:tcBorders>
            <w:shd w:color="auto" w:fill="D9E1F3" w:val="clear"/>
          </w:tcPr>
          <w:p>
            <w:pPr>
              <w:pStyle w:val="TableParagraph"/>
              <w:widowControl w:val="false"/>
              <w:suppressAutoHyphens w:val="true"/>
              <w:spacing w:before="39" w:after="0"/>
              <w:ind w:left="267"/>
              <w:jc w:val="left"/>
              <w:rPr>
                <w:b/>
                <w:sz w:val="18"/>
              </w:rPr>
            </w:pPr>
            <w:r>
              <w:rPr>
                <w:b/>
                <w:color w:val="001F5F"/>
                <w:spacing w:val="-4"/>
                <w:kern w:val="0"/>
                <w:sz w:val="18"/>
                <w:szCs w:val="22"/>
                <w:lang w:eastAsia="en-US" w:bidi="ar-SA"/>
              </w:rPr>
              <w:t>2014</w:t>
            </w:r>
          </w:p>
        </w:tc>
        <w:tc>
          <w:tcPr>
            <w:tcW w:w="1101" w:type="dxa"/>
            <w:tcBorders>
              <w:top w:val="single" w:sz="4" w:space="0" w:color="808080"/>
              <w:bottom w:val="single" w:sz="4" w:space="0" w:color="808080"/>
            </w:tcBorders>
            <w:shd w:color="auto" w:fill="D9E1F3" w:val="clear"/>
          </w:tcPr>
          <w:p>
            <w:pPr>
              <w:pStyle w:val="TableParagraph"/>
              <w:widowControl w:val="false"/>
              <w:suppressAutoHyphens w:val="true"/>
              <w:spacing w:before="39" w:after="0"/>
              <w:ind w:left="266"/>
              <w:jc w:val="left"/>
              <w:rPr>
                <w:b/>
                <w:sz w:val="18"/>
              </w:rPr>
            </w:pPr>
            <w:r>
              <w:rPr>
                <w:b/>
                <w:color w:val="001F5F"/>
                <w:spacing w:val="-4"/>
                <w:kern w:val="0"/>
                <w:sz w:val="18"/>
                <w:szCs w:val="22"/>
                <w:lang w:eastAsia="en-US" w:bidi="ar-SA"/>
              </w:rPr>
              <w:t>2023</w:t>
            </w:r>
          </w:p>
        </w:tc>
      </w:tr>
      <w:tr>
        <w:trPr>
          <w:trHeight w:val="227" w:hRule="atLeast"/>
        </w:trPr>
        <w:tc>
          <w:tcPr>
            <w:tcW w:w="1769" w:type="dxa"/>
            <w:tcBorders>
              <w:bottom w:val="single" w:sz="4" w:space="0" w:color="808080"/>
            </w:tcBorders>
          </w:tcPr>
          <w:p>
            <w:pPr>
              <w:pStyle w:val="TableParagraph"/>
              <w:widowControl w:val="false"/>
              <w:suppressAutoHyphens w:val="true"/>
              <w:spacing w:lineRule="exact" w:line="206" w:before="1" w:after="0"/>
              <w:ind w:left="136"/>
              <w:jc w:val="left"/>
              <w:rPr>
                <w:sz w:val="18"/>
              </w:rPr>
            </w:pPr>
            <w:r>
              <w:rPr>
                <w:color w:val="001F5F"/>
                <w:spacing w:val="-2"/>
                <w:kern w:val="0"/>
                <w:sz w:val="18"/>
                <w:szCs w:val="22"/>
                <w:lang w:eastAsia="en-US" w:bidi="ar-SA"/>
              </w:rPr>
              <w:t>Polska</w:t>
            </w:r>
          </w:p>
        </w:tc>
        <w:tc>
          <w:tcPr>
            <w:tcW w:w="1380" w:type="dxa"/>
            <w:tcBorders>
              <w:top w:val="single" w:sz="4" w:space="0" w:color="808080"/>
              <w:bottom w:val="single" w:sz="4" w:space="0" w:color="808080"/>
            </w:tcBorders>
          </w:tcPr>
          <w:p>
            <w:pPr>
              <w:pStyle w:val="TableParagraph"/>
              <w:widowControl w:val="false"/>
              <w:suppressAutoHyphens w:val="true"/>
              <w:spacing w:lineRule="exact" w:line="206" w:before="1" w:after="0"/>
              <w:ind w:right="268"/>
              <w:jc w:val="right"/>
              <w:rPr>
                <w:sz w:val="18"/>
              </w:rPr>
            </w:pPr>
            <w:r>
              <w:rPr>
                <w:color w:val="001F5F"/>
                <w:kern w:val="0"/>
                <w:sz w:val="18"/>
                <w:szCs w:val="22"/>
                <w:lang w:eastAsia="en-US" w:bidi="ar-SA"/>
              </w:rPr>
              <w:t>3</w:t>
            </w:r>
            <w:r>
              <w:rPr>
                <w:color w:val="001F5F"/>
                <w:spacing w:val="-1"/>
                <w:kern w:val="0"/>
                <w:sz w:val="18"/>
                <w:szCs w:val="22"/>
                <w:lang w:eastAsia="en-US" w:bidi="ar-SA"/>
              </w:rPr>
              <w:t xml:space="preserve"> </w:t>
            </w:r>
            <w:r>
              <w:rPr>
                <w:color w:val="001F5F"/>
                <w:spacing w:val="-5"/>
                <w:kern w:val="0"/>
                <w:sz w:val="18"/>
                <w:szCs w:val="22"/>
                <w:lang w:eastAsia="en-US" w:bidi="ar-SA"/>
              </w:rPr>
              <w:t>991</w:t>
            </w:r>
          </w:p>
        </w:tc>
        <w:tc>
          <w:tcPr>
            <w:tcW w:w="1222" w:type="dxa"/>
            <w:tcBorders>
              <w:top w:val="single" w:sz="4" w:space="0" w:color="808080"/>
              <w:bottom w:val="single" w:sz="4" w:space="0" w:color="808080"/>
            </w:tcBorders>
          </w:tcPr>
          <w:p>
            <w:pPr>
              <w:pStyle w:val="TableParagraph"/>
              <w:widowControl w:val="false"/>
              <w:suppressAutoHyphens w:val="true"/>
              <w:spacing w:lineRule="exact" w:line="206" w:before="1" w:after="0"/>
              <w:ind w:right="267"/>
              <w:jc w:val="right"/>
              <w:rPr>
                <w:sz w:val="18"/>
              </w:rPr>
            </w:pPr>
            <w:r>
              <w:rPr>
                <w:color w:val="001F5F"/>
                <w:kern w:val="0"/>
                <w:sz w:val="18"/>
                <w:szCs w:val="22"/>
                <w:lang w:eastAsia="en-US" w:bidi="ar-SA"/>
              </w:rPr>
              <w:t>3</w:t>
            </w:r>
            <w:r>
              <w:rPr>
                <w:color w:val="001F5F"/>
                <w:spacing w:val="-1"/>
                <w:kern w:val="0"/>
                <w:sz w:val="18"/>
                <w:szCs w:val="22"/>
                <w:lang w:eastAsia="en-US" w:bidi="ar-SA"/>
              </w:rPr>
              <w:t xml:space="preserve"> </w:t>
            </w:r>
            <w:r>
              <w:rPr>
                <w:color w:val="001F5F"/>
                <w:spacing w:val="-5"/>
                <w:kern w:val="0"/>
                <w:sz w:val="18"/>
                <w:szCs w:val="22"/>
                <w:lang w:eastAsia="en-US" w:bidi="ar-SA"/>
              </w:rPr>
              <w:t>179</w:t>
            </w:r>
          </w:p>
        </w:tc>
        <w:tc>
          <w:tcPr>
            <w:tcW w:w="1430" w:type="dxa"/>
            <w:tcBorders>
              <w:top w:val="single" w:sz="4" w:space="0" w:color="808080"/>
              <w:bottom w:val="single" w:sz="4" w:space="0" w:color="808080"/>
            </w:tcBorders>
          </w:tcPr>
          <w:p>
            <w:pPr>
              <w:pStyle w:val="TableParagraph"/>
              <w:widowControl w:val="false"/>
              <w:suppressAutoHyphens w:val="true"/>
              <w:spacing w:lineRule="exact" w:line="206" w:before="1" w:after="0"/>
              <w:ind w:left="453"/>
              <w:jc w:val="left"/>
              <w:rPr>
                <w:sz w:val="18"/>
              </w:rPr>
            </w:pPr>
            <w:r>
              <w:rPr>
                <w:color w:val="001F5F"/>
                <w:kern w:val="0"/>
                <w:sz w:val="18"/>
                <w:szCs w:val="22"/>
                <w:lang w:eastAsia="en-US" w:bidi="ar-SA"/>
              </w:rPr>
              <w:t>26</w:t>
            </w:r>
            <w:r>
              <w:rPr>
                <w:color w:val="001F5F"/>
                <w:spacing w:val="-2"/>
                <w:kern w:val="0"/>
                <w:sz w:val="18"/>
                <w:szCs w:val="22"/>
                <w:lang w:eastAsia="en-US" w:bidi="ar-SA"/>
              </w:rPr>
              <w:t xml:space="preserve"> </w:t>
            </w:r>
            <w:r>
              <w:rPr>
                <w:color w:val="001F5F"/>
                <w:spacing w:val="-5"/>
                <w:kern w:val="0"/>
                <w:sz w:val="18"/>
                <w:szCs w:val="22"/>
                <w:lang w:eastAsia="en-US" w:bidi="ar-SA"/>
              </w:rPr>
              <w:t>389</w:t>
            </w:r>
          </w:p>
        </w:tc>
        <w:tc>
          <w:tcPr>
            <w:tcW w:w="1010" w:type="dxa"/>
            <w:tcBorders>
              <w:top w:val="single" w:sz="4" w:space="0" w:color="808080"/>
              <w:bottom w:val="single" w:sz="4" w:space="0" w:color="808080"/>
            </w:tcBorders>
          </w:tcPr>
          <w:p>
            <w:pPr>
              <w:pStyle w:val="TableParagraph"/>
              <w:widowControl w:val="false"/>
              <w:suppressAutoHyphens w:val="true"/>
              <w:spacing w:lineRule="exact" w:line="206" w:before="1" w:after="0"/>
              <w:ind w:right="268"/>
              <w:jc w:val="right"/>
              <w:rPr>
                <w:sz w:val="18"/>
              </w:rPr>
            </w:pPr>
            <w:r>
              <w:rPr>
                <w:color w:val="001F5F"/>
                <w:kern w:val="0"/>
                <w:sz w:val="18"/>
                <w:szCs w:val="22"/>
                <w:lang w:eastAsia="en-US" w:bidi="ar-SA"/>
              </w:rPr>
              <w:t>33</w:t>
            </w:r>
            <w:r>
              <w:rPr>
                <w:color w:val="001F5F"/>
                <w:spacing w:val="-2"/>
                <w:kern w:val="0"/>
                <w:sz w:val="18"/>
                <w:szCs w:val="22"/>
                <w:lang w:eastAsia="en-US" w:bidi="ar-SA"/>
              </w:rPr>
              <w:t xml:space="preserve"> </w:t>
            </w:r>
            <w:r>
              <w:rPr>
                <w:color w:val="001F5F"/>
                <w:spacing w:val="-5"/>
                <w:kern w:val="0"/>
                <w:sz w:val="18"/>
                <w:szCs w:val="22"/>
                <w:lang w:eastAsia="en-US" w:bidi="ar-SA"/>
              </w:rPr>
              <w:t>598</w:t>
            </w:r>
          </w:p>
        </w:tc>
        <w:tc>
          <w:tcPr>
            <w:tcW w:w="1220" w:type="dxa"/>
            <w:tcBorders>
              <w:top w:val="single" w:sz="4" w:space="0" w:color="808080"/>
              <w:bottom w:val="single" w:sz="4" w:space="0" w:color="808080"/>
            </w:tcBorders>
          </w:tcPr>
          <w:p>
            <w:pPr>
              <w:pStyle w:val="TableParagraph"/>
              <w:widowControl w:val="false"/>
              <w:suppressAutoHyphens w:val="true"/>
              <w:spacing w:lineRule="exact" w:line="206" w:before="1" w:after="0"/>
              <w:ind w:right="267"/>
              <w:jc w:val="right"/>
              <w:rPr>
                <w:sz w:val="18"/>
              </w:rPr>
            </w:pPr>
            <w:r>
              <w:rPr>
                <w:color w:val="001F5F"/>
                <w:kern w:val="0"/>
                <w:sz w:val="18"/>
                <w:szCs w:val="22"/>
                <w:lang w:eastAsia="en-US" w:bidi="ar-SA"/>
              </w:rPr>
              <w:t>708</w:t>
            </w:r>
            <w:r>
              <w:rPr>
                <w:color w:val="001F5F"/>
                <w:spacing w:val="-3"/>
                <w:kern w:val="0"/>
                <w:sz w:val="18"/>
                <w:szCs w:val="22"/>
                <w:lang w:eastAsia="en-US" w:bidi="ar-SA"/>
              </w:rPr>
              <w:t xml:space="preserve"> </w:t>
            </w:r>
            <w:r>
              <w:rPr>
                <w:color w:val="001F5F"/>
                <w:spacing w:val="-5"/>
                <w:kern w:val="0"/>
                <w:sz w:val="18"/>
                <w:szCs w:val="22"/>
                <w:lang w:eastAsia="en-US" w:bidi="ar-SA"/>
              </w:rPr>
              <w:t>407</w:t>
            </w:r>
          </w:p>
        </w:tc>
        <w:tc>
          <w:tcPr>
            <w:tcW w:w="1101" w:type="dxa"/>
            <w:tcBorders>
              <w:top w:val="single" w:sz="4" w:space="0" w:color="808080"/>
              <w:bottom w:val="single" w:sz="4" w:space="0" w:color="808080"/>
            </w:tcBorders>
          </w:tcPr>
          <w:p>
            <w:pPr>
              <w:pStyle w:val="TableParagraph"/>
              <w:widowControl w:val="false"/>
              <w:suppressAutoHyphens w:val="true"/>
              <w:spacing w:lineRule="exact" w:line="206" w:before="1" w:after="0"/>
              <w:ind w:right="148"/>
              <w:jc w:val="right"/>
              <w:rPr>
                <w:sz w:val="18"/>
              </w:rPr>
            </w:pPr>
            <w:r>
              <w:rPr>
                <w:color w:val="001F5F"/>
                <w:kern w:val="0"/>
                <w:sz w:val="18"/>
                <w:szCs w:val="22"/>
                <w:lang w:eastAsia="en-US" w:bidi="ar-SA"/>
              </w:rPr>
              <w:t>904</w:t>
            </w:r>
            <w:r>
              <w:rPr>
                <w:color w:val="001F5F"/>
                <w:spacing w:val="-3"/>
                <w:kern w:val="0"/>
                <w:sz w:val="18"/>
                <w:szCs w:val="22"/>
                <w:lang w:eastAsia="en-US" w:bidi="ar-SA"/>
              </w:rPr>
              <w:t xml:space="preserve"> </w:t>
            </w:r>
            <w:r>
              <w:rPr>
                <w:color w:val="001F5F"/>
                <w:spacing w:val="-5"/>
                <w:kern w:val="0"/>
                <w:sz w:val="18"/>
                <w:szCs w:val="22"/>
                <w:lang w:eastAsia="en-US" w:bidi="ar-SA"/>
              </w:rPr>
              <w:t>480</w:t>
            </w:r>
          </w:p>
        </w:tc>
      </w:tr>
      <w:tr>
        <w:trPr>
          <w:trHeight w:val="225" w:hRule="atLeast"/>
        </w:trPr>
        <w:tc>
          <w:tcPr>
            <w:tcW w:w="1769" w:type="dxa"/>
            <w:tcBorders>
              <w:top w:val="single" w:sz="4" w:space="0" w:color="808080"/>
              <w:bottom w:val="single" w:sz="4" w:space="0" w:color="808080"/>
            </w:tcBorders>
          </w:tcPr>
          <w:p>
            <w:pPr>
              <w:pStyle w:val="TableParagraph"/>
              <w:widowControl w:val="false"/>
              <w:suppressAutoHyphens w:val="true"/>
              <w:spacing w:lineRule="exact" w:line="205" w:before="0" w:after="0"/>
              <w:ind w:left="136"/>
              <w:jc w:val="left"/>
              <w:rPr>
                <w:sz w:val="18"/>
              </w:rPr>
            </w:pPr>
            <w:r>
              <w:rPr>
                <w:color w:val="001F5F"/>
                <w:kern w:val="0"/>
                <w:sz w:val="18"/>
                <w:szCs w:val="22"/>
                <w:lang w:eastAsia="en-US" w:bidi="ar-SA"/>
              </w:rPr>
              <w:t>woj.</w:t>
            </w:r>
            <w:r>
              <w:rPr>
                <w:color w:val="001F5F"/>
                <w:spacing w:val="-1"/>
                <w:kern w:val="0"/>
                <w:sz w:val="18"/>
                <w:szCs w:val="22"/>
                <w:lang w:eastAsia="en-US" w:bidi="ar-SA"/>
              </w:rPr>
              <w:t xml:space="preserve"> </w:t>
            </w:r>
            <w:r>
              <w:rPr>
                <w:color w:val="001F5F"/>
                <w:kern w:val="0"/>
                <w:sz w:val="18"/>
                <w:szCs w:val="22"/>
                <w:lang w:eastAsia="en-US" w:bidi="ar-SA"/>
              </w:rPr>
              <w:t>W-</w:t>
            </w:r>
            <w:r>
              <w:rPr>
                <w:color w:val="001F5F"/>
                <w:spacing w:val="-10"/>
                <w:kern w:val="0"/>
                <w:sz w:val="18"/>
                <w:szCs w:val="22"/>
                <w:lang w:eastAsia="en-US" w:bidi="ar-SA"/>
              </w:rPr>
              <w:t>M</w:t>
            </w:r>
          </w:p>
        </w:tc>
        <w:tc>
          <w:tcPr>
            <w:tcW w:w="1380" w:type="dxa"/>
            <w:tcBorders>
              <w:top w:val="single" w:sz="4" w:space="0" w:color="808080"/>
              <w:bottom w:val="single" w:sz="4" w:space="0" w:color="808080"/>
            </w:tcBorders>
          </w:tcPr>
          <w:p>
            <w:pPr>
              <w:pStyle w:val="TableParagraph"/>
              <w:widowControl w:val="false"/>
              <w:suppressAutoHyphens w:val="true"/>
              <w:spacing w:lineRule="exact" w:line="205" w:before="0" w:after="0"/>
              <w:ind w:right="267"/>
              <w:jc w:val="right"/>
              <w:rPr>
                <w:sz w:val="18"/>
              </w:rPr>
            </w:pPr>
            <w:r>
              <w:rPr>
                <w:color w:val="001F5F"/>
                <w:spacing w:val="-5"/>
                <w:kern w:val="0"/>
                <w:sz w:val="18"/>
                <w:szCs w:val="22"/>
                <w:lang w:eastAsia="en-US" w:bidi="ar-SA"/>
              </w:rPr>
              <w:t>173</w:t>
            </w:r>
          </w:p>
        </w:tc>
        <w:tc>
          <w:tcPr>
            <w:tcW w:w="1222" w:type="dxa"/>
            <w:tcBorders>
              <w:top w:val="single" w:sz="4" w:space="0" w:color="808080"/>
              <w:bottom w:val="single" w:sz="4" w:space="0" w:color="808080"/>
            </w:tcBorders>
          </w:tcPr>
          <w:p>
            <w:pPr>
              <w:pStyle w:val="TableParagraph"/>
              <w:widowControl w:val="false"/>
              <w:suppressAutoHyphens w:val="true"/>
              <w:spacing w:lineRule="exact" w:line="205" w:before="0" w:after="0"/>
              <w:ind w:right="266"/>
              <w:jc w:val="right"/>
              <w:rPr>
                <w:sz w:val="18"/>
              </w:rPr>
            </w:pPr>
            <w:r>
              <w:rPr>
                <w:color w:val="001F5F"/>
                <w:spacing w:val="-5"/>
                <w:kern w:val="0"/>
                <w:sz w:val="18"/>
                <w:szCs w:val="22"/>
                <w:lang w:eastAsia="en-US" w:bidi="ar-SA"/>
              </w:rPr>
              <w:t>135</w:t>
            </w:r>
          </w:p>
        </w:tc>
        <w:tc>
          <w:tcPr>
            <w:tcW w:w="1430" w:type="dxa"/>
            <w:tcBorders>
              <w:top w:val="single" w:sz="4" w:space="0" w:color="808080"/>
              <w:bottom w:val="single" w:sz="4" w:space="0" w:color="808080"/>
            </w:tcBorders>
          </w:tcPr>
          <w:p>
            <w:pPr>
              <w:pStyle w:val="TableParagraph"/>
              <w:widowControl w:val="false"/>
              <w:suppressAutoHyphens w:val="true"/>
              <w:spacing w:lineRule="exact" w:line="205" w:before="0" w:after="0"/>
              <w:ind w:left="288" w:right="224"/>
              <w:jc w:val="center"/>
              <w:rPr>
                <w:sz w:val="18"/>
              </w:rPr>
            </w:pPr>
            <w:r>
              <w:rPr>
                <w:color w:val="001F5F"/>
                <w:kern w:val="0"/>
                <w:sz w:val="18"/>
                <w:szCs w:val="22"/>
                <w:lang w:eastAsia="en-US" w:bidi="ar-SA"/>
              </w:rPr>
              <w:t>1</w:t>
            </w:r>
            <w:r>
              <w:rPr>
                <w:color w:val="001F5F"/>
                <w:spacing w:val="-1"/>
                <w:kern w:val="0"/>
                <w:sz w:val="18"/>
                <w:szCs w:val="22"/>
                <w:lang w:eastAsia="en-US" w:bidi="ar-SA"/>
              </w:rPr>
              <w:t xml:space="preserve"> </w:t>
            </w:r>
            <w:r>
              <w:rPr>
                <w:color w:val="001F5F"/>
                <w:spacing w:val="-5"/>
                <w:kern w:val="0"/>
                <w:sz w:val="18"/>
                <w:szCs w:val="22"/>
                <w:lang w:eastAsia="en-US" w:bidi="ar-SA"/>
              </w:rPr>
              <w:t>028</w:t>
            </w:r>
          </w:p>
        </w:tc>
        <w:tc>
          <w:tcPr>
            <w:tcW w:w="1010" w:type="dxa"/>
            <w:tcBorders>
              <w:top w:val="single" w:sz="4" w:space="0" w:color="808080"/>
              <w:bottom w:val="single" w:sz="4" w:space="0" w:color="808080"/>
            </w:tcBorders>
          </w:tcPr>
          <w:p>
            <w:pPr>
              <w:pStyle w:val="TableParagraph"/>
              <w:widowControl w:val="false"/>
              <w:suppressAutoHyphens w:val="true"/>
              <w:spacing w:lineRule="exact" w:line="205" w:before="0" w:after="0"/>
              <w:ind w:right="268"/>
              <w:jc w:val="right"/>
              <w:rPr>
                <w:sz w:val="18"/>
              </w:rPr>
            </w:pPr>
            <w:r>
              <w:rPr>
                <w:color w:val="001F5F"/>
                <w:kern w:val="0"/>
                <w:sz w:val="18"/>
                <w:szCs w:val="22"/>
                <w:lang w:eastAsia="en-US" w:bidi="ar-SA"/>
              </w:rPr>
              <w:t>1</w:t>
            </w:r>
            <w:r>
              <w:rPr>
                <w:color w:val="001F5F"/>
                <w:spacing w:val="-1"/>
                <w:kern w:val="0"/>
                <w:sz w:val="18"/>
                <w:szCs w:val="22"/>
                <w:lang w:eastAsia="en-US" w:bidi="ar-SA"/>
              </w:rPr>
              <w:t xml:space="preserve"> </w:t>
            </w:r>
            <w:r>
              <w:rPr>
                <w:color w:val="001F5F"/>
                <w:spacing w:val="-5"/>
                <w:kern w:val="0"/>
                <w:sz w:val="18"/>
                <w:szCs w:val="22"/>
                <w:lang w:eastAsia="en-US" w:bidi="ar-SA"/>
              </w:rPr>
              <w:t>152</w:t>
            </w:r>
          </w:p>
        </w:tc>
        <w:tc>
          <w:tcPr>
            <w:tcW w:w="1220" w:type="dxa"/>
            <w:tcBorders>
              <w:top w:val="single" w:sz="4" w:space="0" w:color="808080"/>
              <w:bottom w:val="single" w:sz="4" w:space="0" w:color="808080"/>
            </w:tcBorders>
          </w:tcPr>
          <w:p>
            <w:pPr>
              <w:pStyle w:val="TableParagraph"/>
              <w:widowControl w:val="false"/>
              <w:suppressAutoHyphens w:val="true"/>
              <w:spacing w:lineRule="exact" w:line="205" w:before="0" w:after="0"/>
              <w:ind w:right="267"/>
              <w:jc w:val="right"/>
              <w:rPr>
                <w:sz w:val="18"/>
              </w:rPr>
            </w:pPr>
            <w:r>
              <w:rPr>
                <w:color w:val="001F5F"/>
                <w:kern w:val="0"/>
                <w:sz w:val="18"/>
                <w:szCs w:val="22"/>
                <w:lang w:eastAsia="en-US" w:bidi="ar-SA"/>
              </w:rPr>
              <w:t>26</w:t>
            </w:r>
            <w:r>
              <w:rPr>
                <w:color w:val="001F5F"/>
                <w:spacing w:val="-2"/>
                <w:kern w:val="0"/>
                <w:sz w:val="18"/>
                <w:szCs w:val="22"/>
                <w:lang w:eastAsia="en-US" w:bidi="ar-SA"/>
              </w:rPr>
              <w:t xml:space="preserve"> </w:t>
            </w:r>
            <w:r>
              <w:rPr>
                <w:color w:val="001F5F"/>
                <w:spacing w:val="-5"/>
                <w:kern w:val="0"/>
                <w:sz w:val="18"/>
                <w:szCs w:val="22"/>
                <w:lang w:eastAsia="en-US" w:bidi="ar-SA"/>
              </w:rPr>
              <w:t>710</w:t>
            </w:r>
          </w:p>
        </w:tc>
        <w:tc>
          <w:tcPr>
            <w:tcW w:w="1101" w:type="dxa"/>
            <w:tcBorders>
              <w:top w:val="single" w:sz="4" w:space="0" w:color="808080"/>
              <w:bottom w:val="single" w:sz="4" w:space="0" w:color="808080"/>
            </w:tcBorders>
          </w:tcPr>
          <w:p>
            <w:pPr>
              <w:pStyle w:val="TableParagraph"/>
              <w:widowControl w:val="false"/>
              <w:suppressAutoHyphens w:val="true"/>
              <w:spacing w:lineRule="exact" w:line="205" w:before="0" w:after="0"/>
              <w:ind w:right="148"/>
              <w:jc w:val="right"/>
              <w:rPr>
                <w:sz w:val="18"/>
              </w:rPr>
            </w:pPr>
            <w:r>
              <w:rPr>
                <w:color w:val="001F5F"/>
                <w:kern w:val="0"/>
                <w:sz w:val="18"/>
                <w:szCs w:val="22"/>
                <w:lang w:eastAsia="en-US" w:bidi="ar-SA"/>
              </w:rPr>
              <w:t>29</w:t>
            </w:r>
            <w:r>
              <w:rPr>
                <w:color w:val="001F5F"/>
                <w:spacing w:val="-2"/>
                <w:kern w:val="0"/>
                <w:sz w:val="18"/>
                <w:szCs w:val="22"/>
                <w:lang w:eastAsia="en-US" w:bidi="ar-SA"/>
              </w:rPr>
              <w:t xml:space="preserve"> </w:t>
            </w:r>
            <w:r>
              <w:rPr>
                <w:color w:val="001F5F"/>
                <w:spacing w:val="-5"/>
                <w:kern w:val="0"/>
                <w:sz w:val="18"/>
                <w:szCs w:val="22"/>
                <w:lang w:eastAsia="en-US" w:bidi="ar-SA"/>
              </w:rPr>
              <w:t>660</w:t>
            </w:r>
          </w:p>
        </w:tc>
      </w:tr>
      <w:tr>
        <w:trPr>
          <w:trHeight w:val="228" w:hRule="atLeast"/>
        </w:trPr>
        <w:tc>
          <w:tcPr>
            <w:tcW w:w="1769" w:type="dxa"/>
            <w:tcBorders>
              <w:top w:val="single" w:sz="4" w:space="0" w:color="808080"/>
              <w:bottom w:val="single" w:sz="4" w:space="0" w:color="808080"/>
            </w:tcBorders>
          </w:tcPr>
          <w:p>
            <w:pPr>
              <w:pStyle w:val="TableParagraph"/>
              <w:widowControl w:val="false"/>
              <w:suppressAutoHyphens w:val="true"/>
              <w:spacing w:lineRule="exact" w:line="207" w:before="1" w:after="0"/>
              <w:ind w:left="136"/>
              <w:jc w:val="left"/>
              <w:rPr>
                <w:sz w:val="18"/>
              </w:rPr>
            </w:pPr>
            <w:r>
              <w:rPr>
                <w:color w:val="001F5F"/>
                <w:kern w:val="0"/>
                <w:sz w:val="18"/>
                <w:szCs w:val="22"/>
                <w:lang w:eastAsia="en-US" w:bidi="ar-SA"/>
              </w:rPr>
              <w:t>powiat</w:t>
            </w:r>
            <w:r>
              <w:rPr>
                <w:color w:val="001F5F"/>
                <w:spacing w:val="-2"/>
                <w:kern w:val="0"/>
                <w:sz w:val="18"/>
                <w:szCs w:val="22"/>
                <w:lang w:eastAsia="en-US" w:bidi="ar-SA"/>
              </w:rPr>
              <w:t xml:space="preserve"> braniewski</w:t>
            </w:r>
          </w:p>
        </w:tc>
        <w:tc>
          <w:tcPr>
            <w:tcW w:w="1380" w:type="dxa"/>
            <w:tcBorders>
              <w:top w:val="single" w:sz="4" w:space="0" w:color="808080"/>
              <w:bottom w:val="single" w:sz="4" w:space="0" w:color="808080"/>
            </w:tcBorders>
          </w:tcPr>
          <w:p>
            <w:pPr>
              <w:pStyle w:val="TableParagraph"/>
              <w:widowControl w:val="false"/>
              <w:suppressAutoHyphens w:val="true"/>
              <w:spacing w:lineRule="exact" w:line="207" w:before="1" w:after="0"/>
              <w:ind w:right="267"/>
              <w:jc w:val="right"/>
              <w:rPr>
                <w:sz w:val="18"/>
              </w:rPr>
            </w:pPr>
            <w:r>
              <w:rPr>
                <w:color w:val="001F5F"/>
                <w:spacing w:val="-10"/>
                <w:kern w:val="0"/>
                <w:sz w:val="18"/>
                <w:szCs w:val="22"/>
                <w:lang w:eastAsia="en-US" w:bidi="ar-SA"/>
              </w:rPr>
              <w:t>6</w:t>
            </w:r>
          </w:p>
        </w:tc>
        <w:tc>
          <w:tcPr>
            <w:tcW w:w="1222" w:type="dxa"/>
            <w:tcBorders>
              <w:top w:val="single" w:sz="4" w:space="0" w:color="808080"/>
              <w:bottom w:val="single" w:sz="4" w:space="0" w:color="808080"/>
            </w:tcBorders>
          </w:tcPr>
          <w:p>
            <w:pPr>
              <w:pStyle w:val="TableParagraph"/>
              <w:widowControl w:val="false"/>
              <w:suppressAutoHyphens w:val="true"/>
              <w:spacing w:lineRule="exact" w:line="207" w:before="1" w:after="0"/>
              <w:ind w:right="266"/>
              <w:jc w:val="right"/>
              <w:rPr>
                <w:sz w:val="18"/>
              </w:rPr>
            </w:pPr>
            <w:r>
              <w:rPr>
                <w:color w:val="001F5F"/>
                <w:spacing w:val="-10"/>
                <w:kern w:val="0"/>
                <w:sz w:val="18"/>
                <w:szCs w:val="22"/>
                <w:lang w:eastAsia="en-US" w:bidi="ar-SA"/>
              </w:rPr>
              <w:t>3</w:t>
            </w:r>
          </w:p>
        </w:tc>
        <w:tc>
          <w:tcPr>
            <w:tcW w:w="1430" w:type="dxa"/>
            <w:tcBorders>
              <w:top w:val="single" w:sz="4" w:space="0" w:color="808080"/>
              <w:bottom w:val="single" w:sz="4" w:space="0" w:color="808080"/>
            </w:tcBorders>
          </w:tcPr>
          <w:p>
            <w:pPr>
              <w:pStyle w:val="TableParagraph"/>
              <w:widowControl w:val="false"/>
              <w:suppressAutoHyphens w:val="true"/>
              <w:spacing w:lineRule="exact" w:line="207" w:before="1" w:after="0"/>
              <w:ind w:left="288"/>
              <w:jc w:val="center"/>
              <w:rPr>
                <w:sz w:val="18"/>
              </w:rPr>
            </w:pPr>
            <w:r>
              <w:rPr>
                <w:color w:val="001F5F"/>
                <w:spacing w:val="-5"/>
                <w:kern w:val="0"/>
                <w:sz w:val="18"/>
                <w:szCs w:val="22"/>
                <w:lang w:eastAsia="en-US" w:bidi="ar-SA"/>
              </w:rPr>
              <w:t>29</w:t>
            </w:r>
          </w:p>
        </w:tc>
        <w:tc>
          <w:tcPr>
            <w:tcW w:w="1010" w:type="dxa"/>
            <w:tcBorders>
              <w:top w:val="single" w:sz="4" w:space="0" w:color="808080"/>
              <w:bottom w:val="single" w:sz="4" w:space="0" w:color="808080"/>
            </w:tcBorders>
          </w:tcPr>
          <w:p>
            <w:pPr>
              <w:pStyle w:val="TableParagraph"/>
              <w:widowControl w:val="false"/>
              <w:suppressAutoHyphens w:val="true"/>
              <w:spacing w:lineRule="exact" w:line="207" w:before="1" w:after="0"/>
              <w:ind w:right="268"/>
              <w:jc w:val="right"/>
              <w:rPr>
                <w:sz w:val="18"/>
              </w:rPr>
            </w:pPr>
            <w:r>
              <w:rPr>
                <w:color w:val="001F5F"/>
                <w:spacing w:val="-5"/>
                <w:kern w:val="0"/>
                <w:sz w:val="18"/>
                <w:szCs w:val="22"/>
                <w:lang w:eastAsia="en-US" w:bidi="ar-SA"/>
              </w:rPr>
              <w:t>21</w:t>
            </w:r>
          </w:p>
        </w:tc>
        <w:tc>
          <w:tcPr>
            <w:tcW w:w="1220" w:type="dxa"/>
            <w:tcBorders>
              <w:top w:val="single" w:sz="4" w:space="0" w:color="808080"/>
              <w:bottom w:val="single" w:sz="4" w:space="0" w:color="808080"/>
            </w:tcBorders>
          </w:tcPr>
          <w:p>
            <w:pPr>
              <w:pStyle w:val="TableParagraph"/>
              <w:widowControl w:val="false"/>
              <w:suppressAutoHyphens w:val="true"/>
              <w:spacing w:lineRule="exact" w:line="207" w:before="1" w:after="0"/>
              <w:ind w:right="267"/>
              <w:jc w:val="right"/>
              <w:rPr>
                <w:sz w:val="18"/>
              </w:rPr>
            </w:pPr>
            <w:r>
              <w:rPr>
                <w:color w:val="001F5F"/>
                <w:spacing w:val="-5"/>
                <w:kern w:val="0"/>
                <w:sz w:val="18"/>
                <w:szCs w:val="22"/>
                <w:lang w:eastAsia="en-US" w:bidi="ar-SA"/>
              </w:rPr>
              <w:t>712</w:t>
            </w:r>
          </w:p>
        </w:tc>
        <w:tc>
          <w:tcPr>
            <w:tcW w:w="1101" w:type="dxa"/>
            <w:tcBorders>
              <w:top w:val="single" w:sz="4" w:space="0" w:color="808080"/>
              <w:bottom w:val="single" w:sz="4" w:space="0" w:color="808080"/>
            </w:tcBorders>
          </w:tcPr>
          <w:p>
            <w:pPr>
              <w:pStyle w:val="TableParagraph"/>
              <w:widowControl w:val="false"/>
              <w:suppressAutoHyphens w:val="true"/>
              <w:spacing w:lineRule="exact" w:line="207" w:before="1" w:after="0"/>
              <w:ind w:right="148"/>
              <w:jc w:val="right"/>
              <w:rPr>
                <w:sz w:val="18"/>
              </w:rPr>
            </w:pPr>
            <w:r>
              <w:rPr>
                <w:color w:val="001F5F"/>
                <w:spacing w:val="-5"/>
                <w:kern w:val="0"/>
                <w:sz w:val="18"/>
                <w:szCs w:val="22"/>
                <w:lang w:eastAsia="en-US" w:bidi="ar-SA"/>
              </w:rPr>
              <w:t>640</w:t>
            </w:r>
          </w:p>
        </w:tc>
      </w:tr>
      <w:tr>
        <w:trPr>
          <w:trHeight w:val="227" w:hRule="atLeast"/>
        </w:trPr>
        <w:tc>
          <w:tcPr>
            <w:tcW w:w="1769" w:type="dxa"/>
            <w:tcBorders>
              <w:top w:val="single" w:sz="4" w:space="0" w:color="808080"/>
              <w:bottom w:val="single" w:sz="4" w:space="0" w:color="808080"/>
            </w:tcBorders>
          </w:tcPr>
          <w:p>
            <w:pPr>
              <w:pStyle w:val="TableParagraph"/>
              <w:widowControl w:val="false"/>
              <w:suppressAutoHyphens w:val="true"/>
              <w:spacing w:lineRule="exact" w:line="206" w:before="1" w:after="0"/>
              <w:ind w:left="136"/>
              <w:jc w:val="left"/>
              <w:rPr>
                <w:sz w:val="18"/>
              </w:rPr>
            </w:pPr>
            <w:r>
              <w:rPr>
                <w:color w:val="001F5F"/>
                <w:kern w:val="0"/>
                <w:sz w:val="18"/>
                <w:szCs w:val="22"/>
                <w:lang w:eastAsia="en-US" w:bidi="ar-SA"/>
              </w:rPr>
              <w:t>m.</w:t>
            </w:r>
            <w:r>
              <w:rPr>
                <w:color w:val="001F5F"/>
                <w:spacing w:val="-1"/>
                <w:kern w:val="0"/>
                <w:sz w:val="18"/>
                <w:szCs w:val="22"/>
                <w:lang w:eastAsia="en-US" w:bidi="ar-SA"/>
              </w:rPr>
              <w:t xml:space="preserve"> </w:t>
            </w:r>
            <w:r>
              <w:rPr>
                <w:color w:val="001F5F"/>
                <w:spacing w:val="-2"/>
                <w:kern w:val="0"/>
                <w:sz w:val="18"/>
                <w:szCs w:val="22"/>
                <w:lang w:eastAsia="en-US" w:bidi="ar-SA"/>
              </w:rPr>
              <w:t>Braniewo</w:t>
            </w:r>
          </w:p>
        </w:tc>
        <w:tc>
          <w:tcPr>
            <w:tcW w:w="1380" w:type="dxa"/>
            <w:tcBorders>
              <w:top w:val="single" w:sz="4" w:space="0" w:color="808080"/>
              <w:bottom w:val="single" w:sz="4" w:space="0" w:color="808080"/>
            </w:tcBorders>
          </w:tcPr>
          <w:p>
            <w:pPr>
              <w:pStyle w:val="TableParagraph"/>
              <w:widowControl w:val="false"/>
              <w:suppressAutoHyphens w:val="true"/>
              <w:spacing w:lineRule="exact" w:line="206" w:before="1" w:after="0"/>
              <w:ind w:right="267"/>
              <w:jc w:val="right"/>
              <w:rPr>
                <w:sz w:val="18"/>
              </w:rPr>
            </w:pPr>
            <w:r>
              <w:rPr>
                <w:color w:val="001F5F"/>
                <w:spacing w:val="-10"/>
                <w:kern w:val="0"/>
                <w:sz w:val="18"/>
                <w:szCs w:val="22"/>
                <w:lang w:eastAsia="en-US" w:bidi="ar-SA"/>
              </w:rPr>
              <w:t>5</w:t>
            </w:r>
          </w:p>
        </w:tc>
        <w:tc>
          <w:tcPr>
            <w:tcW w:w="1222" w:type="dxa"/>
            <w:tcBorders>
              <w:top w:val="single" w:sz="4" w:space="0" w:color="808080"/>
              <w:bottom w:val="single" w:sz="4" w:space="0" w:color="808080"/>
            </w:tcBorders>
          </w:tcPr>
          <w:p>
            <w:pPr>
              <w:pStyle w:val="TableParagraph"/>
              <w:widowControl w:val="false"/>
              <w:suppressAutoHyphens w:val="true"/>
              <w:spacing w:lineRule="exact" w:line="206" w:before="1" w:after="0"/>
              <w:ind w:right="266"/>
              <w:jc w:val="right"/>
              <w:rPr>
                <w:sz w:val="18"/>
              </w:rPr>
            </w:pPr>
            <w:r>
              <w:rPr>
                <w:color w:val="001F5F"/>
                <w:spacing w:val="-10"/>
                <w:kern w:val="0"/>
                <w:sz w:val="18"/>
                <w:szCs w:val="22"/>
                <w:lang w:eastAsia="en-US" w:bidi="ar-SA"/>
              </w:rPr>
              <w:t>3</w:t>
            </w:r>
          </w:p>
        </w:tc>
        <w:tc>
          <w:tcPr>
            <w:tcW w:w="1430" w:type="dxa"/>
            <w:tcBorders>
              <w:top w:val="single" w:sz="4" w:space="0" w:color="808080"/>
              <w:bottom w:val="single" w:sz="4" w:space="0" w:color="808080"/>
            </w:tcBorders>
          </w:tcPr>
          <w:p>
            <w:pPr>
              <w:pStyle w:val="TableParagraph"/>
              <w:widowControl w:val="false"/>
              <w:suppressAutoHyphens w:val="true"/>
              <w:spacing w:lineRule="exact" w:line="206" w:before="1" w:after="0"/>
              <w:ind w:left="288"/>
              <w:jc w:val="center"/>
              <w:rPr>
                <w:sz w:val="18"/>
              </w:rPr>
            </w:pPr>
            <w:r>
              <w:rPr>
                <w:color w:val="001F5F"/>
                <w:spacing w:val="-5"/>
                <w:kern w:val="0"/>
                <w:sz w:val="18"/>
                <w:szCs w:val="22"/>
                <w:lang w:eastAsia="en-US" w:bidi="ar-SA"/>
              </w:rPr>
              <w:t>23</w:t>
            </w:r>
          </w:p>
        </w:tc>
        <w:tc>
          <w:tcPr>
            <w:tcW w:w="1010" w:type="dxa"/>
            <w:tcBorders>
              <w:top w:val="single" w:sz="4" w:space="0" w:color="808080"/>
              <w:bottom w:val="single" w:sz="4" w:space="0" w:color="808080"/>
            </w:tcBorders>
          </w:tcPr>
          <w:p>
            <w:pPr>
              <w:pStyle w:val="TableParagraph"/>
              <w:widowControl w:val="false"/>
              <w:suppressAutoHyphens w:val="true"/>
              <w:spacing w:lineRule="exact" w:line="206" w:before="1" w:after="0"/>
              <w:ind w:right="268"/>
              <w:jc w:val="right"/>
              <w:rPr>
                <w:sz w:val="18"/>
              </w:rPr>
            </w:pPr>
            <w:r>
              <w:rPr>
                <w:color w:val="001F5F"/>
                <w:spacing w:val="-5"/>
                <w:kern w:val="0"/>
                <w:sz w:val="18"/>
                <w:szCs w:val="22"/>
                <w:lang w:eastAsia="en-US" w:bidi="ar-SA"/>
              </w:rPr>
              <w:t>21</w:t>
            </w:r>
          </w:p>
        </w:tc>
        <w:tc>
          <w:tcPr>
            <w:tcW w:w="1220" w:type="dxa"/>
            <w:tcBorders>
              <w:top w:val="single" w:sz="4" w:space="0" w:color="808080"/>
              <w:bottom w:val="single" w:sz="4" w:space="0" w:color="808080"/>
            </w:tcBorders>
          </w:tcPr>
          <w:p>
            <w:pPr>
              <w:pStyle w:val="TableParagraph"/>
              <w:widowControl w:val="false"/>
              <w:suppressAutoHyphens w:val="true"/>
              <w:spacing w:lineRule="exact" w:line="206" w:before="1" w:after="0"/>
              <w:ind w:right="267"/>
              <w:jc w:val="right"/>
              <w:rPr>
                <w:sz w:val="18"/>
              </w:rPr>
            </w:pPr>
            <w:r>
              <w:rPr>
                <w:color w:val="001F5F"/>
                <w:spacing w:val="-5"/>
                <w:kern w:val="0"/>
                <w:sz w:val="18"/>
                <w:szCs w:val="22"/>
                <w:lang w:eastAsia="en-US" w:bidi="ar-SA"/>
              </w:rPr>
              <w:t>590</w:t>
            </w:r>
          </w:p>
        </w:tc>
        <w:tc>
          <w:tcPr>
            <w:tcW w:w="1101" w:type="dxa"/>
            <w:tcBorders>
              <w:top w:val="single" w:sz="4" w:space="0" w:color="808080"/>
              <w:bottom w:val="single" w:sz="4" w:space="0" w:color="808080"/>
            </w:tcBorders>
          </w:tcPr>
          <w:p>
            <w:pPr>
              <w:pStyle w:val="TableParagraph"/>
              <w:widowControl w:val="false"/>
              <w:suppressAutoHyphens w:val="true"/>
              <w:spacing w:lineRule="exact" w:line="206" w:before="1" w:after="0"/>
              <w:ind w:right="148"/>
              <w:jc w:val="right"/>
              <w:rPr>
                <w:sz w:val="18"/>
              </w:rPr>
            </w:pPr>
            <w:r>
              <w:rPr>
                <w:color w:val="001F5F"/>
                <w:spacing w:val="-5"/>
                <w:kern w:val="0"/>
                <w:sz w:val="18"/>
                <w:szCs w:val="22"/>
                <w:lang w:eastAsia="en-US" w:bidi="ar-SA"/>
              </w:rPr>
              <w:t>640</w:t>
            </w:r>
          </w:p>
        </w:tc>
      </w:tr>
      <w:tr>
        <w:trPr>
          <w:trHeight w:val="227" w:hRule="atLeast"/>
        </w:trPr>
        <w:tc>
          <w:tcPr>
            <w:tcW w:w="1769" w:type="dxa"/>
            <w:tcBorders>
              <w:top w:val="single" w:sz="4" w:space="0" w:color="808080"/>
              <w:bottom w:val="single" w:sz="4" w:space="0" w:color="808080"/>
            </w:tcBorders>
          </w:tcPr>
          <w:p>
            <w:pPr>
              <w:pStyle w:val="TableParagraph"/>
              <w:widowControl w:val="false"/>
              <w:suppressAutoHyphens w:val="true"/>
              <w:spacing w:lineRule="exact" w:line="206" w:before="1" w:after="0"/>
              <w:ind w:left="136"/>
              <w:jc w:val="left"/>
              <w:rPr>
                <w:sz w:val="18"/>
              </w:rPr>
            </w:pPr>
            <w:r>
              <w:rPr>
                <w:color w:val="001F5F"/>
                <w:kern w:val="0"/>
                <w:sz w:val="18"/>
                <w:szCs w:val="22"/>
                <w:lang w:eastAsia="en-US" w:bidi="ar-SA"/>
              </w:rPr>
              <w:t>powiat</w:t>
            </w:r>
            <w:r>
              <w:rPr>
                <w:color w:val="001F5F"/>
                <w:spacing w:val="-2"/>
                <w:kern w:val="0"/>
                <w:sz w:val="18"/>
                <w:szCs w:val="22"/>
                <w:lang w:eastAsia="en-US" w:bidi="ar-SA"/>
              </w:rPr>
              <w:t xml:space="preserve"> elbląski</w:t>
            </w:r>
          </w:p>
        </w:tc>
        <w:tc>
          <w:tcPr>
            <w:tcW w:w="1380" w:type="dxa"/>
            <w:tcBorders>
              <w:top w:val="single" w:sz="4" w:space="0" w:color="808080"/>
              <w:bottom w:val="single" w:sz="4" w:space="0" w:color="808080"/>
            </w:tcBorders>
          </w:tcPr>
          <w:p>
            <w:pPr>
              <w:pStyle w:val="TableParagraph"/>
              <w:widowControl w:val="false"/>
              <w:suppressAutoHyphens w:val="true"/>
              <w:spacing w:lineRule="exact" w:line="206" w:before="1" w:after="0"/>
              <w:ind w:right="267"/>
              <w:jc w:val="right"/>
              <w:rPr>
                <w:sz w:val="18"/>
              </w:rPr>
            </w:pPr>
            <w:r>
              <w:rPr>
                <w:color w:val="001F5F"/>
                <w:spacing w:val="-10"/>
                <w:kern w:val="0"/>
                <w:sz w:val="18"/>
                <w:szCs w:val="22"/>
                <w:lang w:eastAsia="en-US" w:bidi="ar-SA"/>
              </w:rPr>
              <w:t>3</w:t>
            </w:r>
          </w:p>
        </w:tc>
        <w:tc>
          <w:tcPr>
            <w:tcW w:w="1222" w:type="dxa"/>
            <w:tcBorders>
              <w:top w:val="single" w:sz="4" w:space="0" w:color="808080"/>
              <w:bottom w:val="single" w:sz="4" w:space="0" w:color="808080"/>
            </w:tcBorders>
          </w:tcPr>
          <w:p>
            <w:pPr>
              <w:pStyle w:val="TableParagraph"/>
              <w:widowControl w:val="false"/>
              <w:suppressAutoHyphens w:val="true"/>
              <w:spacing w:lineRule="exact" w:line="206" w:before="1" w:after="0"/>
              <w:ind w:right="266"/>
              <w:jc w:val="right"/>
              <w:rPr>
                <w:sz w:val="18"/>
              </w:rPr>
            </w:pPr>
            <w:r>
              <w:rPr>
                <w:color w:val="001F5F"/>
                <w:spacing w:val="-10"/>
                <w:kern w:val="0"/>
                <w:sz w:val="18"/>
                <w:szCs w:val="22"/>
                <w:lang w:eastAsia="en-US" w:bidi="ar-SA"/>
              </w:rPr>
              <w:t>2</w:t>
            </w:r>
          </w:p>
        </w:tc>
        <w:tc>
          <w:tcPr>
            <w:tcW w:w="1430" w:type="dxa"/>
            <w:tcBorders>
              <w:top w:val="single" w:sz="4" w:space="0" w:color="808080"/>
              <w:bottom w:val="single" w:sz="4" w:space="0" w:color="808080"/>
            </w:tcBorders>
          </w:tcPr>
          <w:p>
            <w:pPr>
              <w:pStyle w:val="TableParagraph"/>
              <w:widowControl w:val="false"/>
              <w:suppressAutoHyphens w:val="true"/>
              <w:spacing w:lineRule="exact" w:line="206" w:before="1" w:after="0"/>
              <w:ind w:left="288"/>
              <w:jc w:val="center"/>
              <w:rPr>
                <w:sz w:val="18"/>
              </w:rPr>
            </w:pPr>
            <w:r>
              <w:rPr>
                <w:color w:val="001F5F"/>
                <w:spacing w:val="-5"/>
                <w:kern w:val="0"/>
                <w:sz w:val="18"/>
                <w:szCs w:val="22"/>
                <w:lang w:eastAsia="en-US" w:bidi="ar-SA"/>
              </w:rPr>
              <w:t>16</w:t>
            </w:r>
          </w:p>
        </w:tc>
        <w:tc>
          <w:tcPr>
            <w:tcW w:w="1010" w:type="dxa"/>
            <w:tcBorders>
              <w:top w:val="single" w:sz="4" w:space="0" w:color="808080"/>
              <w:bottom w:val="single" w:sz="4" w:space="0" w:color="808080"/>
            </w:tcBorders>
          </w:tcPr>
          <w:p>
            <w:pPr>
              <w:pStyle w:val="TableParagraph"/>
              <w:widowControl w:val="false"/>
              <w:suppressAutoHyphens w:val="true"/>
              <w:spacing w:lineRule="exact" w:line="206" w:before="1" w:after="0"/>
              <w:ind w:right="268"/>
              <w:jc w:val="right"/>
              <w:rPr>
                <w:sz w:val="18"/>
              </w:rPr>
            </w:pPr>
            <w:r>
              <w:rPr>
                <w:color w:val="001F5F"/>
                <w:spacing w:val="-5"/>
                <w:kern w:val="0"/>
                <w:sz w:val="18"/>
                <w:szCs w:val="22"/>
                <w:lang w:eastAsia="en-US" w:bidi="ar-SA"/>
              </w:rPr>
              <w:t>14</w:t>
            </w:r>
          </w:p>
        </w:tc>
        <w:tc>
          <w:tcPr>
            <w:tcW w:w="1220" w:type="dxa"/>
            <w:tcBorders>
              <w:top w:val="single" w:sz="4" w:space="0" w:color="808080"/>
              <w:bottom w:val="single" w:sz="4" w:space="0" w:color="808080"/>
            </w:tcBorders>
          </w:tcPr>
          <w:p>
            <w:pPr>
              <w:pStyle w:val="TableParagraph"/>
              <w:widowControl w:val="false"/>
              <w:suppressAutoHyphens w:val="true"/>
              <w:spacing w:lineRule="exact" w:line="206" w:before="1" w:after="0"/>
              <w:ind w:right="267"/>
              <w:jc w:val="right"/>
              <w:rPr>
                <w:sz w:val="18"/>
              </w:rPr>
            </w:pPr>
            <w:r>
              <w:rPr>
                <w:color w:val="001F5F"/>
                <w:spacing w:val="-5"/>
                <w:kern w:val="0"/>
                <w:sz w:val="18"/>
                <w:szCs w:val="22"/>
                <w:lang w:eastAsia="en-US" w:bidi="ar-SA"/>
              </w:rPr>
              <w:t>397</w:t>
            </w:r>
          </w:p>
        </w:tc>
        <w:tc>
          <w:tcPr>
            <w:tcW w:w="1101" w:type="dxa"/>
            <w:tcBorders>
              <w:top w:val="single" w:sz="4" w:space="0" w:color="808080"/>
              <w:bottom w:val="single" w:sz="4" w:space="0" w:color="808080"/>
            </w:tcBorders>
          </w:tcPr>
          <w:p>
            <w:pPr>
              <w:pStyle w:val="TableParagraph"/>
              <w:widowControl w:val="false"/>
              <w:suppressAutoHyphens w:val="true"/>
              <w:spacing w:lineRule="exact" w:line="206" w:before="1" w:after="0"/>
              <w:ind w:right="148"/>
              <w:jc w:val="right"/>
              <w:rPr>
                <w:sz w:val="18"/>
              </w:rPr>
            </w:pPr>
            <w:r>
              <w:rPr>
                <w:color w:val="001F5F"/>
                <w:spacing w:val="-5"/>
                <w:kern w:val="0"/>
                <w:sz w:val="18"/>
                <w:szCs w:val="22"/>
                <w:lang w:eastAsia="en-US" w:bidi="ar-SA"/>
              </w:rPr>
              <w:t>395</w:t>
            </w:r>
          </w:p>
        </w:tc>
      </w:tr>
      <w:tr>
        <w:trPr>
          <w:trHeight w:val="227" w:hRule="atLeast"/>
        </w:trPr>
        <w:tc>
          <w:tcPr>
            <w:tcW w:w="1769" w:type="dxa"/>
            <w:tcBorders>
              <w:top w:val="single" w:sz="4" w:space="0" w:color="808080"/>
              <w:bottom w:val="single" w:sz="4" w:space="0" w:color="7E7E7E"/>
            </w:tcBorders>
          </w:tcPr>
          <w:p>
            <w:pPr>
              <w:pStyle w:val="TableParagraph"/>
              <w:widowControl w:val="false"/>
              <w:suppressAutoHyphens w:val="true"/>
              <w:spacing w:lineRule="exact" w:line="208" w:before="0" w:after="0"/>
              <w:ind w:left="136"/>
              <w:jc w:val="left"/>
              <w:rPr>
                <w:sz w:val="18"/>
              </w:rPr>
            </w:pPr>
            <w:r>
              <w:rPr>
                <w:color w:val="001F5F"/>
                <w:kern w:val="0"/>
                <w:sz w:val="18"/>
                <w:szCs w:val="22"/>
                <w:lang w:eastAsia="en-US" w:bidi="ar-SA"/>
              </w:rPr>
              <w:t>m.</w:t>
            </w:r>
            <w:r>
              <w:rPr>
                <w:color w:val="001F5F"/>
                <w:spacing w:val="-1"/>
                <w:kern w:val="0"/>
                <w:sz w:val="18"/>
                <w:szCs w:val="22"/>
                <w:lang w:eastAsia="en-US" w:bidi="ar-SA"/>
              </w:rPr>
              <w:t xml:space="preserve"> </w:t>
            </w:r>
            <w:r>
              <w:rPr>
                <w:color w:val="001F5F"/>
                <w:spacing w:val="-2"/>
                <w:kern w:val="0"/>
                <w:sz w:val="18"/>
                <w:szCs w:val="22"/>
                <w:lang w:eastAsia="en-US" w:bidi="ar-SA"/>
              </w:rPr>
              <w:t>Elbląg</w:t>
            </w:r>
          </w:p>
        </w:tc>
        <w:tc>
          <w:tcPr>
            <w:tcW w:w="1380" w:type="dxa"/>
            <w:tcBorders>
              <w:top w:val="single" w:sz="4" w:space="0" w:color="808080"/>
              <w:bottom w:val="single" w:sz="4" w:space="0" w:color="7E7E7E"/>
            </w:tcBorders>
          </w:tcPr>
          <w:p>
            <w:pPr>
              <w:pStyle w:val="TableParagraph"/>
              <w:widowControl w:val="false"/>
              <w:suppressAutoHyphens w:val="true"/>
              <w:spacing w:lineRule="exact" w:line="208" w:before="0" w:after="0"/>
              <w:ind w:right="267"/>
              <w:jc w:val="right"/>
              <w:rPr>
                <w:sz w:val="18"/>
              </w:rPr>
            </w:pPr>
            <w:r>
              <w:rPr>
                <w:color w:val="001F5F"/>
                <w:spacing w:val="-5"/>
                <w:kern w:val="0"/>
                <w:sz w:val="18"/>
                <w:szCs w:val="22"/>
                <w:lang w:eastAsia="en-US" w:bidi="ar-SA"/>
              </w:rPr>
              <w:t>12</w:t>
            </w:r>
          </w:p>
        </w:tc>
        <w:tc>
          <w:tcPr>
            <w:tcW w:w="1222" w:type="dxa"/>
            <w:tcBorders>
              <w:top w:val="single" w:sz="4" w:space="0" w:color="808080"/>
              <w:bottom w:val="single" w:sz="4" w:space="0" w:color="7E7E7E"/>
            </w:tcBorders>
          </w:tcPr>
          <w:p>
            <w:pPr>
              <w:pStyle w:val="TableParagraph"/>
              <w:widowControl w:val="false"/>
              <w:suppressAutoHyphens w:val="true"/>
              <w:spacing w:lineRule="exact" w:line="208" w:before="0" w:after="0"/>
              <w:ind w:right="266"/>
              <w:jc w:val="right"/>
              <w:rPr>
                <w:sz w:val="18"/>
              </w:rPr>
            </w:pPr>
            <w:r>
              <w:rPr>
                <w:color w:val="001F5F"/>
                <w:spacing w:val="-5"/>
                <w:kern w:val="0"/>
                <w:sz w:val="18"/>
                <w:szCs w:val="22"/>
                <w:lang w:eastAsia="en-US" w:bidi="ar-SA"/>
              </w:rPr>
              <w:t>10</w:t>
            </w:r>
          </w:p>
        </w:tc>
        <w:tc>
          <w:tcPr>
            <w:tcW w:w="1430" w:type="dxa"/>
            <w:tcBorders>
              <w:top w:val="single" w:sz="4" w:space="0" w:color="808080"/>
              <w:bottom w:val="single" w:sz="4" w:space="0" w:color="7E7E7E"/>
            </w:tcBorders>
          </w:tcPr>
          <w:p>
            <w:pPr>
              <w:pStyle w:val="TableParagraph"/>
              <w:widowControl w:val="false"/>
              <w:suppressAutoHyphens w:val="true"/>
              <w:spacing w:lineRule="exact" w:line="208" w:before="0" w:after="0"/>
              <w:ind w:left="288" w:right="91"/>
              <w:jc w:val="center"/>
              <w:rPr>
                <w:sz w:val="18"/>
              </w:rPr>
            </w:pPr>
            <w:r>
              <w:rPr>
                <w:color w:val="001F5F"/>
                <w:spacing w:val="-5"/>
                <w:kern w:val="0"/>
                <w:sz w:val="18"/>
                <w:szCs w:val="22"/>
                <w:lang w:eastAsia="en-US" w:bidi="ar-SA"/>
              </w:rPr>
              <w:t>117</w:t>
            </w:r>
          </w:p>
        </w:tc>
        <w:tc>
          <w:tcPr>
            <w:tcW w:w="1010" w:type="dxa"/>
            <w:tcBorders>
              <w:top w:val="single" w:sz="4" w:space="0" w:color="808080"/>
              <w:bottom w:val="single" w:sz="4" w:space="0" w:color="7E7E7E"/>
            </w:tcBorders>
          </w:tcPr>
          <w:p>
            <w:pPr>
              <w:pStyle w:val="TableParagraph"/>
              <w:widowControl w:val="false"/>
              <w:suppressAutoHyphens w:val="true"/>
              <w:spacing w:lineRule="exact" w:line="208" w:before="0" w:after="0"/>
              <w:ind w:right="268"/>
              <w:jc w:val="right"/>
              <w:rPr>
                <w:sz w:val="18"/>
              </w:rPr>
            </w:pPr>
            <w:r>
              <w:rPr>
                <w:color w:val="001F5F"/>
                <w:spacing w:val="-5"/>
                <w:kern w:val="0"/>
                <w:sz w:val="18"/>
                <w:szCs w:val="22"/>
                <w:lang w:eastAsia="en-US" w:bidi="ar-SA"/>
              </w:rPr>
              <w:t>129</w:t>
            </w:r>
          </w:p>
        </w:tc>
        <w:tc>
          <w:tcPr>
            <w:tcW w:w="1220" w:type="dxa"/>
            <w:tcBorders>
              <w:top w:val="single" w:sz="4" w:space="0" w:color="808080"/>
              <w:bottom w:val="single" w:sz="4" w:space="0" w:color="7E7E7E"/>
            </w:tcBorders>
          </w:tcPr>
          <w:p>
            <w:pPr>
              <w:pStyle w:val="TableParagraph"/>
              <w:widowControl w:val="false"/>
              <w:suppressAutoHyphens w:val="true"/>
              <w:spacing w:lineRule="exact" w:line="208" w:before="0" w:after="0"/>
              <w:ind w:right="267"/>
              <w:jc w:val="right"/>
              <w:rPr>
                <w:sz w:val="18"/>
              </w:rPr>
            </w:pPr>
            <w:r>
              <w:rPr>
                <w:color w:val="001F5F"/>
                <w:kern w:val="0"/>
                <w:sz w:val="18"/>
                <w:szCs w:val="22"/>
                <w:lang w:eastAsia="en-US" w:bidi="ar-SA"/>
              </w:rPr>
              <w:t>3</w:t>
            </w:r>
            <w:r>
              <w:rPr>
                <w:color w:val="001F5F"/>
                <w:spacing w:val="-1"/>
                <w:kern w:val="0"/>
                <w:sz w:val="18"/>
                <w:szCs w:val="22"/>
                <w:lang w:eastAsia="en-US" w:bidi="ar-SA"/>
              </w:rPr>
              <w:t xml:space="preserve"> </w:t>
            </w:r>
            <w:r>
              <w:rPr>
                <w:color w:val="001F5F"/>
                <w:spacing w:val="-5"/>
                <w:kern w:val="0"/>
                <w:sz w:val="18"/>
                <w:szCs w:val="22"/>
                <w:lang w:eastAsia="en-US" w:bidi="ar-SA"/>
              </w:rPr>
              <w:t>427</w:t>
            </w:r>
          </w:p>
        </w:tc>
        <w:tc>
          <w:tcPr>
            <w:tcW w:w="1101" w:type="dxa"/>
            <w:tcBorders>
              <w:top w:val="single" w:sz="4" w:space="0" w:color="808080"/>
              <w:bottom w:val="single" w:sz="4" w:space="0" w:color="7E7E7E"/>
            </w:tcBorders>
          </w:tcPr>
          <w:p>
            <w:pPr>
              <w:pStyle w:val="TableParagraph"/>
              <w:widowControl w:val="false"/>
              <w:suppressAutoHyphens w:val="true"/>
              <w:spacing w:lineRule="exact" w:line="208" w:before="0" w:after="0"/>
              <w:ind w:right="148"/>
              <w:jc w:val="right"/>
              <w:rPr>
                <w:sz w:val="18"/>
              </w:rPr>
            </w:pPr>
            <w:r>
              <w:rPr>
                <w:color w:val="001F5F"/>
                <w:kern w:val="0"/>
                <w:sz w:val="18"/>
                <w:szCs w:val="22"/>
                <w:lang w:eastAsia="en-US" w:bidi="ar-SA"/>
              </w:rPr>
              <w:t>3</w:t>
            </w:r>
            <w:r>
              <w:rPr>
                <w:color w:val="001F5F"/>
                <w:spacing w:val="-1"/>
                <w:kern w:val="0"/>
                <w:sz w:val="18"/>
                <w:szCs w:val="22"/>
                <w:lang w:eastAsia="en-US" w:bidi="ar-SA"/>
              </w:rPr>
              <w:t xml:space="preserve"> </w:t>
            </w:r>
            <w:r>
              <w:rPr>
                <w:color w:val="001F5F"/>
                <w:spacing w:val="-5"/>
                <w:kern w:val="0"/>
                <w:sz w:val="18"/>
                <w:szCs w:val="22"/>
                <w:lang w:eastAsia="en-US" w:bidi="ar-SA"/>
              </w:rPr>
              <w:t>151</w:t>
            </w:r>
          </w:p>
        </w:tc>
      </w:tr>
    </w:tbl>
    <w:p>
      <w:pPr>
        <w:pStyle w:val="Normal"/>
        <w:spacing w:before="5" w:after="0"/>
        <w:ind w:left="424"/>
        <w:jc w:val="both"/>
        <w:rPr>
          <w:sz w:val="16"/>
        </w:rPr>
      </w:pPr>
      <w:r>
        <w:rPr>
          <w:color w:val="001F5F"/>
          <w:sz w:val="16"/>
        </w:rPr>
        <w:t>Źródło:</w:t>
      </w:r>
      <w:r>
        <w:rPr>
          <w:color w:val="001F5F"/>
          <w:spacing w:val="-4"/>
          <w:sz w:val="16"/>
        </w:rPr>
        <w:t xml:space="preserve"> </w:t>
      </w:r>
      <w:r>
        <w:rPr>
          <w:color w:val="001F5F"/>
          <w:sz w:val="16"/>
        </w:rPr>
        <w:t>opracowanie</w:t>
      </w:r>
      <w:r>
        <w:rPr>
          <w:color w:val="001F5F"/>
          <w:spacing w:val="-5"/>
          <w:sz w:val="16"/>
        </w:rPr>
        <w:t xml:space="preserve"> </w:t>
      </w:r>
      <w:r>
        <w:rPr>
          <w:color w:val="001F5F"/>
          <w:sz w:val="16"/>
        </w:rPr>
        <w:t>własne</w:t>
      </w:r>
      <w:r>
        <w:rPr>
          <w:color w:val="001F5F"/>
          <w:spacing w:val="-5"/>
          <w:sz w:val="16"/>
        </w:rPr>
        <w:t xml:space="preserve"> </w:t>
      </w:r>
      <w:r>
        <w:rPr>
          <w:color w:val="001F5F"/>
          <w:sz w:val="16"/>
        </w:rPr>
        <w:t>na</w:t>
      </w:r>
      <w:r>
        <w:rPr>
          <w:color w:val="001F5F"/>
          <w:spacing w:val="-5"/>
          <w:sz w:val="16"/>
        </w:rPr>
        <w:t xml:space="preserve"> </w:t>
      </w:r>
      <w:r>
        <w:rPr>
          <w:color w:val="001F5F"/>
          <w:sz w:val="16"/>
        </w:rPr>
        <w:t>podstawie</w:t>
      </w:r>
      <w:r>
        <w:rPr>
          <w:color w:val="001F5F"/>
          <w:spacing w:val="-5"/>
          <w:sz w:val="16"/>
        </w:rPr>
        <w:t xml:space="preserve"> </w:t>
      </w:r>
      <w:r>
        <w:rPr>
          <w:color w:val="001F5F"/>
          <w:sz w:val="16"/>
        </w:rPr>
        <w:t>GUS</w:t>
      </w:r>
      <w:r>
        <w:rPr>
          <w:color w:val="001F5F"/>
          <w:spacing w:val="-3"/>
          <w:sz w:val="16"/>
        </w:rPr>
        <w:t xml:space="preserve"> </w:t>
      </w:r>
      <w:r>
        <w:rPr>
          <w:color w:val="001F5F"/>
          <w:spacing w:val="-5"/>
          <w:sz w:val="16"/>
        </w:rPr>
        <w:t>BDL</w:t>
      </w:r>
    </w:p>
    <w:p>
      <w:pPr>
        <w:pStyle w:val="BodyText"/>
        <w:rPr>
          <w:sz w:val="20"/>
        </w:rPr>
      </w:pPr>
      <w:r>
        <w:rPr>
          <w:sz w:val="20"/>
        </w:rPr>
      </w:r>
    </w:p>
    <w:p>
      <w:pPr>
        <w:pStyle w:val="BodyText"/>
        <w:spacing w:before="212" w:after="0"/>
        <w:rPr>
          <w:sz w:val="20"/>
        </w:rPr>
      </w:pPr>
      <w:r>
        <w:rPr>
          <w:sz w:val="20"/>
        </w:rPr>
        <mc:AlternateContent>
          <mc:Choice Requires="wps">
            <w:drawing>
              <wp:anchor behindDoc="0" distT="0" distB="0" distL="0" distR="0" simplePos="0" locked="0" layoutInCell="0" allowOverlap="1" relativeHeight="109" wp14:anchorId="4601E454">
                <wp:simplePos x="0" y="0"/>
                <wp:positionH relativeFrom="page">
                  <wp:posOffset>899795</wp:posOffset>
                </wp:positionH>
                <wp:positionV relativeFrom="paragraph">
                  <wp:posOffset>305435</wp:posOffset>
                </wp:positionV>
                <wp:extent cx="1829435" cy="9525"/>
                <wp:effectExtent l="0" t="0" r="0" b="0"/>
                <wp:wrapTopAndBottom/>
                <wp:docPr id="266" name="Graphic 293"/>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left="424"/>
        <w:rPr>
          <w:sz w:val="16"/>
        </w:rPr>
      </w:pPr>
      <w:bookmarkStart w:id="15" w:name="_bookmark15"/>
      <w:bookmarkEnd w:id="15"/>
      <w:r>
        <w:rPr>
          <w:sz w:val="16"/>
          <w:vertAlign w:val="superscript"/>
        </w:rPr>
        <w:t>2</w:t>
      </w:r>
      <w:r>
        <w:rPr>
          <w:spacing w:val="-5"/>
          <w:sz w:val="16"/>
        </w:rPr>
        <w:t xml:space="preserve"> </w:t>
      </w:r>
      <w:r>
        <w:rPr>
          <w:sz w:val="16"/>
        </w:rPr>
        <w:t>zaprezentowane</w:t>
      </w:r>
      <w:r>
        <w:rPr>
          <w:spacing w:val="-5"/>
          <w:sz w:val="16"/>
        </w:rPr>
        <w:t xml:space="preserve"> </w:t>
      </w:r>
      <w:r>
        <w:rPr>
          <w:sz w:val="16"/>
        </w:rPr>
        <w:t>dane</w:t>
      </w:r>
      <w:r>
        <w:rPr>
          <w:spacing w:val="-4"/>
          <w:sz w:val="16"/>
        </w:rPr>
        <w:t xml:space="preserve"> </w:t>
      </w:r>
      <w:r>
        <w:rPr>
          <w:color w:val="2E5395"/>
          <w:sz w:val="16"/>
        </w:rPr>
        <w:t>pochodzą</w:t>
      </w:r>
      <w:r>
        <w:rPr>
          <w:color w:val="2E5395"/>
          <w:spacing w:val="-4"/>
          <w:sz w:val="16"/>
        </w:rPr>
        <w:t xml:space="preserve"> </w:t>
      </w:r>
      <w:r>
        <w:rPr>
          <w:color w:val="2E5395"/>
          <w:sz w:val="16"/>
        </w:rPr>
        <w:t>ze</w:t>
      </w:r>
      <w:r>
        <w:rPr>
          <w:color w:val="2E5395"/>
          <w:spacing w:val="-5"/>
          <w:sz w:val="16"/>
        </w:rPr>
        <w:t xml:space="preserve"> </w:t>
      </w:r>
      <w:r>
        <w:rPr>
          <w:color w:val="2E5395"/>
          <w:sz w:val="16"/>
        </w:rPr>
        <w:t>strony</w:t>
      </w:r>
      <w:r>
        <w:rPr>
          <w:color w:val="2E5395"/>
          <w:spacing w:val="-4"/>
          <w:sz w:val="16"/>
        </w:rPr>
        <w:t xml:space="preserve"> </w:t>
      </w:r>
      <w:hyperlink r:id="rId139">
        <w:r>
          <w:rPr>
            <w:rStyle w:val="Style3"/>
            <w:color w:val="0462C1"/>
            <w:spacing w:val="-2"/>
            <w:sz w:val="16"/>
            <w:u w:val="single" w:color="0462C1"/>
          </w:rPr>
          <w:t>https://www.ure.gov.pl/</w:t>
        </w:r>
      </w:hyperlink>
    </w:p>
    <w:p>
      <w:pPr>
        <w:sectPr>
          <w:footerReference w:type="even" r:id="rId140"/>
          <w:footerReference w:type="default" r:id="rId141"/>
          <w:footerReference w:type="first" r:id="rId142"/>
          <w:type w:val="nextPage"/>
          <w:pgSz w:w="11906" w:h="16838"/>
          <w:pgMar w:left="992" w:right="850" w:gutter="0" w:header="0" w:top="1360" w:footer="261" w:bottom="460"/>
          <w:pgNumType w:fmt="decimal"/>
          <w:formProt w:val="false"/>
          <w:textDirection w:val="lrTb"/>
          <w:docGrid w:type="default" w:linePitch="100" w:charSpace="0"/>
        </w:sectPr>
        <w:pStyle w:val="BodyText"/>
        <w:spacing w:before="231" w:after="0"/>
        <w:rPr>
          <w:sz w:val="20"/>
        </w:rPr>
      </w:pPr>
      <w:r>
        <w:rPr>
          <w:sz w:val="20"/>
        </w:rPr>
        <mc:AlternateContent>
          <mc:Choice Requires="wps">
            <w:drawing>
              <wp:anchor behindDoc="0" distT="0" distB="0" distL="0" distR="0" simplePos="0" locked="0" layoutInCell="0" allowOverlap="1" relativeHeight="111" wp14:anchorId="3030269B">
                <wp:simplePos x="0" y="0"/>
                <wp:positionH relativeFrom="page">
                  <wp:posOffset>881380</wp:posOffset>
                </wp:positionH>
                <wp:positionV relativeFrom="paragraph">
                  <wp:posOffset>316865</wp:posOffset>
                </wp:positionV>
                <wp:extent cx="5798185" cy="167640"/>
                <wp:effectExtent l="0" t="0" r="0" b="0"/>
                <wp:wrapTopAndBottom/>
                <wp:docPr id="267" name="Textbox 294"/>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11</w:t>
                            </w:r>
                          </w:p>
                        </w:txbxContent>
                      </wps:txbx>
                      <wps:bodyPr lIns="0" rIns="0" tIns="0" bIns="0" anchor="t">
                        <a:noAutofit/>
                      </wps:bodyPr>
                    </wps:wsp>
                  </a:graphicData>
                </a:graphic>
              </wp:anchor>
            </w:drawing>
          </mc:Choice>
          <mc:Fallback>
            <w:pict>
              <v:rect id="shape_0" ID="Textbox 294" path="m0,0l-2147483645,0l-2147483645,-2147483646l0,-2147483646xe" fillcolor="#d9e1f3" stroked="f" o:allowincell="f" style="position:absolute;margin-left:69.4pt;margin-top:24.95pt;width:456.5pt;height:13.15pt;mso-wrap-style:square;v-text-anchor:top;mso-position-horizontal-relative:page" wp14:anchorId="3030269B">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11</w:t>
                      </w:r>
                    </w:p>
                  </w:txbxContent>
                </v:textbox>
                <w10:wrap type="topAndBottom"/>
              </v:rect>
            </w:pict>
          </mc:Fallback>
        </mc:AlternateContent>
      </w:r>
    </w:p>
    <w:p>
      <w:pPr>
        <w:pStyle w:val="BodyText"/>
        <w:spacing w:lineRule="auto" w:line="259" w:before="37" w:after="0"/>
        <w:ind w:left="424" w:right="562"/>
        <w:jc w:val="both"/>
        <w:rPr/>
      </w:pPr>
      <w:r>
        <w:rPr/>
        <w:t>W</w:t>
      </w:r>
      <w:r>
        <w:rPr>
          <w:spacing w:val="-4"/>
        </w:rPr>
        <w:t xml:space="preserve"> </w:t>
      </w:r>
      <w:r>
        <w:rPr/>
        <w:t>2023</w:t>
      </w:r>
      <w:r>
        <w:rPr>
          <w:spacing w:val="-4"/>
        </w:rPr>
        <w:t xml:space="preserve"> </w:t>
      </w:r>
      <w:r>
        <w:rPr/>
        <w:t>r.</w:t>
      </w:r>
      <w:r>
        <w:rPr>
          <w:spacing w:val="-2"/>
        </w:rPr>
        <w:t xml:space="preserve"> </w:t>
      </w:r>
      <w:r>
        <w:rPr/>
        <w:t>na</w:t>
      </w:r>
      <w:r>
        <w:rPr>
          <w:spacing w:val="-7"/>
        </w:rPr>
        <w:t xml:space="preserve"> </w:t>
      </w:r>
      <w:r>
        <w:rPr/>
        <w:t>61</w:t>
      </w:r>
      <w:r>
        <w:rPr>
          <w:spacing w:val="-4"/>
        </w:rPr>
        <w:t xml:space="preserve"> </w:t>
      </w:r>
      <w:r>
        <w:rPr/>
        <w:t>szkół</w:t>
      </w:r>
      <w:r>
        <w:rPr>
          <w:spacing w:val="-4"/>
        </w:rPr>
        <w:t xml:space="preserve"> </w:t>
      </w:r>
      <w:r>
        <w:rPr/>
        <w:t>branżowych</w:t>
      </w:r>
      <w:r>
        <w:rPr>
          <w:spacing w:val="-2"/>
        </w:rPr>
        <w:t xml:space="preserve"> </w:t>
      </w:r>
      <w:r>
        <w:rPr/>
        <w:t>I</w:t>
      </w:r>
      <w:r>
        <w:rPr>
          <w:spacing w:val="-5"/>
        </w:rPr>
        <w:t xml:space="preserve"> </w:t>
      </w:r>
      <w:r>
        <w:rPr/>
        <w:t>stopnia</w:t>
      </w:r>
      <w:r>
        <w:rPr>
          <w:spacing w:val="-2"/>
        </w:rPr>
        <w:t xml:space="preserve"> </w:t>
      </w:r>
      <w:r>
        <w:rPr/>
        <w:t>bez</w:t>
      </w:r>
      <w:r>
        <w:rPr>
          <w:spacing w:val="-2"/>
        </w:rPr>
        <w:t xml:space="preserve"> </w:t>
      </w:r>
      <w:r>
        <w:rPr/>
        <w:t>specjalnych</w:t>
      </w:r>
      <w:r>
        <w:rPr>
          <w:spacing w:val="-5"/>
        </w:rPr>
        <w:t xml:space="preserve"> </w:t>
      </w:r>
      <w:r>
        <w:rPr/>
        <w:t>w</w:t>
      </w:r>
      <w:r>
        <w:rPr>
          <w:spacing w:val="-1"/>
        </w:rPr>
        <w:t xml:space="preserve"> </w:t>
      </w:r>
      <w:r>
        <w:rPr/>
        <w:t>całym</w:t>
      </w:r>
      <w:r>
        <w:rPr>
          <w:spacing w:val="-4"/>
        </w:rPr>
        <w:t xml:space="preserve"> </w:t>
      </w:r>
      <w:r>
        <w:rPr/>
        <w:t>woj.</w:t>
      </w:r>
      <w:r>
        <w:rPr>
          <w:spacing w:val="-5"/>
        </w:rPr>
        <w:t xml:space="preserve"> </w:t>
      </w:r>
      <w:r>
        <w:rPr/>
        <w:t>warmińsko-mazurskim</w:t>
      </w:r>
      <w:r>
        <w:rPr>
          <w:spacing w:val="-3"/>
        </w:rPr>
        <w:t xml:space="preserve"> </w:t>
      </w:r>
      <w:r>
        <w:rPr/>
        <w:t>tylko 1</w:t>
      </w:r>
      <w:r>
        <w:rPr>
          <w:spacing w:val="-13"/>
        </w:rPr>
        <w:t xml:space="preserve"> </w:t>
      </w:r>
      <w:r>
        <w:rPr/>
        <w:t>zlokalizowana</w:t>
      </w:r>
      <w:r>
        <w:rPr>
          <w:spacing w:val="-12"/>
        </w:rPr>
        <w:t xml:space="preserve"> </w:t>
      </w:r>
      <w:r>
        <w:rPr/>
        <w:t>jest</w:t>
      </w:r>
      <w:r>
        <w:rPr>
          <w:spacing w:val="-13"/>
        </w:rPr>
        <w:t xml:space="preserve"> </w:t>
      </w:r>
      <w:r>
        <w:rPr/>
        <w:t>w</w:t>
      </w:r>
      <w:r>
        <w:rPr>
          <w:spacing w:val="-12"/>
        </w:rPr>
        <w:t xml:space="preserve"> </w:t>
      </w:r>
      <w:r>
        <w:rPr/>
        <w:t>Braniewie,</w:t>
      </w:r>
      <w:r>
        <w:rPr>
          <w:spacing w:val="-13"/>
        </w:rPr>
        <w:t xml:space="preserve"> </w:t>
      </w:r>
      <w:r>
        <w:rPr/>
        <w:t>2</w:t>
      </w:r>
      <w:r>
        <w:rPr>
          <w:spacing w:val="-12"/>
        </w:rPr>
        <w:t xml:space="preserve"> </w:t>
      </w:r>
      <w:r>
        <w:rPr/>
        <w:t>w</w:t>
      </w:r>
      <w:r>
        <w:rPr>
          <w:spacing w:val="-13"/>
        </w:rPr>
        <w:t xml:space="preserve"> </w:t>
      </w:r>
      <w:r>
        <w:rPr/>
        <w:t>powiecie</w:t>
      </w:r>
      <w:r>
        <w:rPr>
          <w:spacing w:val="-12"/>
        </w:rPr>
        <w:t xml:space="preserve"> </w:t>
      </w:r>
      <w:r>
        <w:rPr/>
        <w:t>elbląskim,</w:t>
      </w:r>
      <w:r>
        <w:rPr>
          <w:spacing w:val="-12"/>
        </w:rPr>
        <w:t xml:space="preserve"> </w:t>
      </w:r>
      <w:r>
        <w:rPr/>
        <w:t>a</w:t>
      </w:r>
      <w:r>
        <w:rPr>
          <w:spacing w:val="-13"/>
        </w:rPr>
        <w:t xml:space="preserve"> </w:t>
      </w:r>
      <w:r>
        <w:rPr/>
        <w:t>5</w:t>
      </w:r>
      <w:r>
        <w:rPr>
          <w:spacing w:val="-12"/>
        </w:rPr>
        <w:t xml:space="preserve"> </w:t>
      </w:r>
      <w:r>
        <w:rPr/>
        <w:t>w</w:t>
      </w:r>
      <w:r>
        <w:rPr>
          <w:spacing w:val="-13"/>
        </w:rPr>
        <w:t xml:space="preserve"> </w:t>
      </w:r>
      <w:r>
        <w:rPr/>
        <w:t>Elblągu.</w:t>
      </w:r>
      <w:r>
        <w:rPr>
          <w:spacing w:val="-12"/>
        </w:rPr>
        <w:t xml:space="preserve"> </w:t>
      </w:r>
      <w:r>
        <w:rPr/>
        <w:t>Miasto</w:t>
      </w:r>
      <w:r>
        <w:rPr>
          <w:spacing w:val="-13"/>
        </w:rPr>
        <w:t xml:space="preserve"> </w:t>
      </w:r>
      <w:r>
        <w:rPr/>
        <w:t>Elbląg</w:t>
      </w:r>
      <w:r>
        <w:rPr>
          <w:spacing w:val="-12"/>
        </w:rPr>
        <w:t xml:space="preserve"> </w:t>
      </w:r>
      <w:r>
        <w:rPr/>
        <w:t>realizuje</w:t>
      </w:r>
      <w:r>
        <w:rPr>
          <w:spacing w:val="-12"/>
        </w:rPr>
        <w:t xml:space="preserve"> </w:t>
      </w:r>
      <w:r>
        <w:rPr/>
        <w:t>politykę inwestowania</w:t>
      </w:r>
      <w:r>
        <w:rPr>
          <w:spacing w:val="-7"/>
        </w:rPr>
        <w:t xml:space="preserve"> </w:t>
      </w:r>
      <w:r>
        <w:rPr/>
        <w:t>w</w:t>
      </w:r>
      <w:r>
        <w:rPr>
          <w:spacing w:val="-4"/>
        </w:rPr>
        <w:t xml:space="preserve"> </w:t>
      </w:r>
      <w:r>
        <w:rPr/>
        <w:t>rozwój</w:t>
      </w:r>
      <w:r>
        <w:rPr>
          <w:spacing w:val="-4"/>
        </w:rPr>
        <w:t xml:space="preserve"> </w:t>
      </w:r>
      <w:r>
        <w:rPr/>
        <w:t>szkolnictwa</w:t>
      </w:r>
      <w:r>
        <w:rPr>
          <w:spacing w:val="-7"/>
        </w:rPr>
        <w:t xml:space="preserve"> </w:t>
      </w:r>
      <w:r>
        <w:rPr/>
        <w:t>zawodowego</w:t>
      </w:r>
      <w:r>
        <w:rPr>
          <w:spacing w:val="-4"/>
        </w:rPr>
        <w:t xml:space="preserve"> </w:t>
      </w:r>
      <w:r>
        <w:rPr/>
        <w:t>m.in.</w:t>
      </w:r>
      <w:r>
        <w:rPr>
          <w:spacing w:val="-5"/>
        </w:rPr>
        <w:t xml:space="preserve"> </w:t>
      </w:r>
      <w:r>
        <w:rPr/>
        <w:t>poprzez</w:t>
      </w:r>
      <w:r>
        <w:rPr>
          <w:spacing w:val="-5"/>
        </w:rPr>
        <w:t xml:space="preserve"> </w:t>
      </w:r>
      <w:r>
        <w:rPr/>
        <w:t>utworzenie</w:t>
      </w:r>
      <w:r>
        <w:rPr>
          <w:spacing w:val="-6"/>
        </w:rPr>
        <w:t xml:space="preserve"> </w:t>
      </w:r>
      <w:r>
        <w:rPr/>
        <w:t>w</w:t>
      </w:r>
      <w:r>
        <w:rPr>
          <w:spacing w:val="-4"/>
        </w:rPr>
        <w:t xml:space="preserve"> </w:t>
      </w:r>
      <w:r>
        <w:rPr/>
        <w:t>2020</w:t>
      </w:r>
      <w:r>
        <w:rPr>
          <w:spacing w:val="-4"/>
        </w:rPr>
        <w:t xml:space="preserve"> </w:t>
      </w:r>
      <w:r>
        <w:rPr/>
        <w:t>r.</w:t>
      </w:r>
      <w:r>
        <w:rPr>
          <w:spacing w:val="-3"/>
        </w:rPr>
        <w:t xml:space="preserve"> </w:t>
      </w:r>
      <w:r>
        <w:rPr/>
        <w:t>ponad</w:t>
      </w:r>
      <w:r>
        <w:rPr>
          <w:spacing w:val="-5"/>
        </w:rPr>
        <w:t xml:space="preserve"> </w:t>
      </w:r>
      <w:r>
        <w:rPr/>
        <w:t>powiato- wego centrum koordynacji systemu szkolnictwa zawodowego – Elbląskiego Centrum Edukacji Zawo- dowej (ECEZ), które stanowi platformę współpracy i wymiany doświadczeń pomiędzy szkołami zawo- dowymi, przedstawicielami biznesu, sektorem nauki, Parkiem Technologicznym a Urzędem Pracy, co ma</w:t>
      </w:r>
      <w:r>
        <w:rPr>
          <w:spacing w:val="-2"/>
        </w:rPr>
        <w:t xml:space="preserve"> </w:t>
      </w:r>
      <w:r>
        <w:rPr/>
        <w:t>służyć</w:t>
      </w:r>
      <w:r>
        <w:rPr>
          <w:spacing w:val="-2"/>
        </w:rPr>
        <w:t xml:space="preserve"> </w:t>
      </w:r>
      <w:r>
        <w:rPr/>
        <w:t>poprawie</w:t>
      </w:r>
      <w:r>
        <w:rPr>
          <w:spacing w:val="-4"/>
        </w:rPr>
        <w:t xml:space="preserve"> </w:t>
      </w:r>
      <w:r>
        <w:rPr/>
        <w:t>efektywności</w:t>
      </w:r>
      <w:r>
        <w:rPr>
          <w:spacing w:val="-5"/>
        </w:rPr>
        <w:t xml:space="preserve"> </w:t>
      </w:r>
      <w:r>
        <w:rPr/>
        <w:t>funkcjonowania</w:t>
      </w:r>
      <w:r>
        <w:rPr>
          <w:spacing w:val="-2"/>
        </w:rPr>
        <w:t xml:space="preserve"> </w:t>
      </w:r>
      <w:r>
        <w:rPr/>
        <w:t>szkolnictwa</w:t>
      </w:r>
      <w:r>
        <w:rPr>
          <w:spacing w:val="-5"/>
        </w:rPr>
        <w:t xml:space="preserve"> </w:t>
      </w:r>
      <w:r>
        <w:rPr/>
        <w:t>zawodowego,</w:t>
      </w:r>
      <w:r>
        <w:rPr>
          <w:spacing w:val="-2"/>
        </w:rPr>
        <w:t xml:space="preserve"> </w:t>
      </w:r>
      <w:r>
        <w:rPr/>
        <w:t>w</w:t>
      </w:r>
      <w:r>
        <w:rPr>
          <w:spacing w:val="-4"/>
        </w:rPr>
        <w:t xml:space="preserve"> </w:t>
      </w:r>
      <w:r>
        <w:rPr/>
        <w:t>tym</w:t>
      </w:r>
      <w:r>
        <w:rPr>
          <w:spacing w:val="-3"/>
        </w:rPr>
        <w:t xml:space="preserve"> </w:t>
      </w:r>
      <w:r>
        <w:rPr/>
        <w:t>też poprzez</w:t>
      </w:r>
      <w:r>
        <w:rPr>
          <w:spacing w:val="-2"/>
        </w:rPr>
        <w:t xml:space="preserve"> </w:t>
      </w:r>
      <w:r>
        <w:rPr/>
        <w:t>inwe- stycje w infrastrukturę, sprzęt czy kompetencje nauczycieli. Podczas gdy średnio w Polsce udział uczniów branżowych szkół I stopnia w ogólnej liczbie uczniów szkół ponadpodstawowych pomiędzy rokiem</w:t>
      </w:r>
      <w:r>
        <w:rPr>
          <w:spacing w:val="21"/>
        </w:rPr>
        <w:t xml:space="preserve"> </w:t>
      </w:r>
      <w:r>
        <w:rPr/>
        <w:t>2014</w:t>
      </w:r>
      <w:r>
        <w:rPr>
          <w:spacing w:val="23"/>
        </w:rPr>
        <w:t xml:space="preserve"> </w:t>
      </w:r>
      <w:r>
        <w:rPr/>
        <w:t>a</w:t>
      </w:r>
      <w:r>
        <w:rPr>
          <w:spacing w:val="20"/>
        </w:rPr>
        <w:t xml:space="preserve"> </w:t>
      </w:r>
      <w:r>
        <w:rPr/>
        <w:t>2023</w:t>
      </w:r>
      <w:r>
        <w:rPr>
          <w:spacing w:val="21"/>
        </w:rPr>
        <w:t xml:space="preserve"> </w:t>
      </w:r>
      <w:r>
        <w:rPr/>
        <w:t>spadł</w:t>
      </w:r>
      <w:r>
        <w:rPr>
          <w:spacing w:val="21"/>
        </w:rPr>
        <w:t xml:space="preserve"> </w:t>
      </w:r>
      <w:r>
        <w:rPr/>
        <w:t>z</w:t>
      </w:r>
      <w:r>
        <w:rPr>
          <w:spacing w:val="22"/>
        </w:rPr>
        <w:t xml:space="preserve"> </w:t>
      </w:r>
      <w:r>
        <w:rPr/>
        <w:t>poziomu</w:t>
      </w:r>
      <w:r>
        <w:rPr>
          <w:spacing w:val="22"/>
        </w:rPr>
        <w:t xml:space="preserve"> </w:t>
      </w:r>
      <w:r>
        <w:rPr/>
        <w:t>57,2</w:t>
      </w:r>
      <w:r>
        <w:rPr>
          <w:spacing w:val="23"/>
        </w:rPr>
        <w:t xml:space="preserve"> </w:t>
      </w:r>
      <w:r>
        <w:rPr/>
        <w:t>do</w:t>
      </w:r>
      <w:r>
        <w:rPr>
          <w:spacing w:val="22"/>
        </w:rPr>
        <w:t xml:space="preserve"> </w:t>
      </w:r>
      <w:r>
        <w:rPr/>
        <w:t>54,8%,</w:t>
      </w:r>
      <w:r>
        <w:rPr>
          <w:spacing w:val="21"/>
        </w:rPr>
        <w:t xml:space="preserve"> </w:t>
      </w:r>
      <w:r>
        <w:rPr/>
        <w:t>to</w:t>
      </w:r>
      <w:r>
        <w:rPr>
          <w:spacing w:val="28"/>
        </w:rPr>
        <w:t xml:space="preserve"> </w:t>
      </w:r>
      <w:r>
        <w:rPr/>
        <w:t>w</w:t>
      </w:r>
      <w:r>
        <w:rPr>
          <w:spacing w:val="23"/>
        </w:rPr>
        <w:t xml:space="preserve"> </w:t>
      </w:r>
      <w:r>
        <w:rPr/>
        <w:t>powiatach</w:t>
      </w:r>
      <w:r>
        <w:rPr>
          <w:spacing w:val="22"/>
        </w:rPr>
        <w:t xml:space="preserve"> </w:t>
      </w:r>
      <w:r>
        <w:rPr/>
        <w:t>braniewskim</w:t>
      </w:r>
      <w:r>
        <w:rPr>
          <w:spacing w:val="23"/>
        </w:rPr>
        <w:t xml:space="preserve"> </w:t>
      </w:r>
      <w:r>
        <w:rPr/>
        <w:t>i</w:t>
      </w:r>
      <w:r>
        <w:rPr>
          <w:spacing w:val="20"/>
        </w:rPr>
        <w:t xml:space="preserve"> </w:t>
      </w:r>
      <w:r>
        <w:rPr/>
        <w:t>elbląskim</w:t>
      </w:r>
      <w:r>
        <w:rPr>
          <w:spacing w:val="21"/>
        </w:rPr>
        <w:t xml:space="preserve"> </w:t>
      </w:r>
      <w:r>
        <w:rPr/>
        <w:t>oraz w mieście Elbląg wzrósł odpowiednio z 56,7 do 58,7%, z 59,4 do 67,4% oraz z 62,4 do 64,2%</w:t>
      </w:r>
      <w:hyperlink w:anchor="_bookmark17">
        <w:r>
          <w:rPr>
            <w:rStyle w:val="Style3"/>
            <w:vertAlign w:val="superscript"/>
          </w:rPr>
          <w:t>3</w:t>
        </w:r>
        <w:r>
          <w:rPr>
            <w:rStyle w:val="Style3"/>
          </w:rPr>
          <w:t>.</w:t>
        </w:r>
      </w:hyperlink>
    </w:p>
    <w:p>
      <w:pPr>
        <w:pStyle w:val="BodyText"/>
        <w:spacing w:before="119" w:after="0"/>
        <w:ind w:left="424"/>
        <w:jc w:val="both"/>
        <w:rPr/>
      </w:pPr>
      <w:r>
        <w:rPr/>
        <w:t>Biorąc</w:t>
      </w:r>
      <w:r>
        <w:rPr>
          <w:spacing w:val="15"/>
        </w:rPr>
        <w:t xml:space="preserve"> </w:t>
      </w:r>
      <w:r>
        <w:rPr/>
        <w:t>pod</w:t>
      </w:r>
      <w:r>
        <w:rPr>
          <w:spacing w:val="19"/>
        </w:rPr>
        <w:t xml:space="preserve"> </w:t>
      </w:r>
      <w:r>
        <w:rPr/>
        <w:t>uwagę</w:t>
      </w:r>
      <w:r>
        <w:rPr>
          <w:spacing w:val="19"/>
        </w:rPr>
        <w:t xml:space="preserve"> </w:t>
      </w:r>
      <w:r>
        <w:rPr/>
        <w:t>atrakcyjność</w:t>
      </w:r>
      <w:r>
        <w:rPr>
          <w:spacing w:val="18"/>
        </w:rPr>
        <w:t xml:space="preserve"> </w:t>
      </w:r>
      <w:r>
        <w:rPr/>
        <w:t>osiedleńczą</w:t>
      </w:r>
      <w:r>
        <w:rPr>
          <w:spacing w:val="18"/>
        </w:rPr>
        <w:t xml:space="preserve"> </w:t>
      </w:r>
      <w:r>
        <w:rPr/>
        <w:t>obszaru</w:t>
      </w:r>
      <w:r>
        <w:rPr>
          <w:spacing w:val="19"/>
        </w:rPr>
        <w:t xml:space="preserve"> </w:t>
      </w:r>
      <w:r>
        <w:rPr>
          <w:i/>
        </w:rPr>
        <w:t>Bliżej</w:t>
      </w:r>
      <w:r>
        <w:rPr>
          <w:i/>
          <w:spacing w:val="20"/>
        </w:rPr>
        <w:t xml:space="preserve"> </w:t>
      </w:r>
      <w:r>
        <w:rPr>
          <w:i/>
        </w:rPr>
        <w:t>Bałtyku</w:t>
      </w:r>
      <w:r>
        <w:rPr>
          <w:i/>
          <w:spacing w:val="20"/>
        </w:rPr>
        <w:t xml:space="preserve"> </w:t>
      </w:r>
      <w:r>
        <w:rPr/>
        <w:t>można</w:t>
      </w:r>
      <w:r>
        <w:rPr>
          <w:spacing w:val="17"/>
        </w:rPr>
        <w:t xml:space="preserve"> </w:t>
      </w:r>
      <w:r>
        <w:rPr/>
        <w:t>sformułować</w:t>
      </w:r>
      <w:r>
        <w:rPr>
          <w:spacing w:val="19"/>
        </w:rPr>
        <w:t xml:space="preserve"> </w:t>
      </w:r>
      <w:r>
        <w:rPr>
          <w:spacing w:val="-2"/>
        </w:rPr>
        <w:t>następujące</w:t>
      </w:r>
    </w:p>
    <w:p>
      <w:pPr>
        <w:pStyle w:val="BodyText"/>
        <w:spacing w:before="20" w:after="0"/>
        <w:ind w:left="424"/>
        <w:jc w:val="both"/>
        <w:rPr/>
      </w:pPr>
      <w:r>
        <w:rPr/>
        <w:t>wnioski</w:t>
      </w:r>
      <w:r>
        <w:rPr>
          <w:spacing w:val="-9"/>
        </w:rPr>
        <w:t xml:space="preserve"> </w:t>
      </w:r>
      <w:r>
        <w:rPr/>
        <w:t>strategiczne</w:t>
      </w:r>
      <w:r>
        <w:rPr>
          <w:spacing w:val="-5"/>
        </w:rPr>
        <w:t xml:space="preserve"> </w:t>
      </w:r>
      <w:r>
        <w:rPr/>
        <w:t>(</w:t>
      </w:r>
      <w:hyperlink w:anchor="_bookmark16">
        <w:r>
          <w:rPr>
            <w:rStyle w:val="Style3"/>
          </w:rPr>
          <w:t>Tabela</w:t>
        </w:r>
        <w:r>
          <w:rPr>
            <w:rStyle w:val="Style3"/>
            <w:spacing w:val="-5"/>
          </w:rPr>
          <w:t xml:space="preserve"> 2</w:t>
        </w:r>
      </w:hyperlink>
      <w:r>
        <w:rPr>
          <w:spacing w:val="-5"/>
        </w:rPr>
        <w:t>).</w:t>
      </w:r>
    </w:p>
    <w:p>
      <w:pPr>
        <w:pStyle w:val="Normal"/>
        <w:spacing w:before="144" w:after="0"/>
        <w:ind w:left="424"/>
        <w:jc w:val="both"/>
        <w:rPr>
          <w:b/>
          <w:sz w:val="20"/>
        </w:rPr>
      </w:pPr>
      <w:bookmarkStart w:id="16" w:name="_bookmark16"/>
      <w:bookmarkEnd w:id="16"/>
      <w:r>
        <w:rPr>
          <w:b/>
          <w:color w:val="2E5395"/>
          <w:sz w:val="20"/>
        </w:rPr>
        <w:t>Tabela</w:t>
      </w:r>
      <w:r>
        <w:rPr>
          <w:b/>
          <w:color w:val="2E5395"/>
          <w:spacing w:val="-8"/>
          <w:sz w:val="20"/>
        </w:rPr>
        <w:t xml:space="preserve"> </w:t>
      </w:r>
      <w:r>
        <w:rPr>
          <w:b/>
          <w:color w:val="2E5395"/>
          <w:sz w:val="20"/>
        </w:rPr>
        <w:t>2.</w:t>
      </w:r>
      <w:r>
        <w:rPr>
          <w:b/>
          <w:color w:val="2E5395"/>
          <w:spacing w:val="-8"/>
          <w:sz w:val="20"/>
        </w:rPr>
        <w:t xml:space="preserve"> </w:t>
      </w:r>
      <w:r>
        <w:rPr>
          <w:b/>
          <w:color w:val="2E5395"/>
          <w:sz w:val="20"/>
        </w:rPr>
        <w:t>Wnioski</w:t>
      </w:r>
      <w:r>
        <w:rPr>
          <w:b/>
          <w:color w:val="2E5395"/>
          <w:spacing w:val="-10"/>
          <w:sz w:val="20"/>
        </w:rPr>
        <w:t xml:space="preserve"> </w:t>
      </w:r>
      <w:r>
        <w:rPr>
          <w:b/>
          <w:color w:val="2E5395"/>
          <w:sz w:val="20"/>
        </w:rPr>
        <w:t>strategiczne</w:t>
      </w:r>
      <w:r>
        <w:rPr>
          <w:b/>
          <w:color w:val="2E5395"/>
          <w:spacing w:val="-7"/>
          <w:sz w:val="20"/>
        </w:rPr>
        <w:t xml:space="preserve"> </w:t>
      </w:r>
      <w:r>
        <w:rPr>
          <w:b/>
          <w:color w:val="2E5395"/>
          <w:sz w:val="20"/>
        </w:rPr>
        <w:t>dla</w:t>
      </w:r>
      <w:r>
        <w:rPr>
          <w:b/>
          <w:color w:val="2E5395"/>
          <w:spacing w:val="-9"/>
          <w:sz w:val="20"/>
        </w:rPr>
        <w:t xml:space="preserve"> </w:t>
      </w:r>
      <w:r>
        <w:rPr>
          <w:b/>
          <w:color w:val="2E5395"/>
          <w:sz w:val="20"/>
        </w:rPr>
        <w:t>obszaru</w:t>
      </w:r>
      <w:r>
        <w:rPr>
          <w:b/>
          <w:color w:val="2E5395"/>
          <w:spacing w:val="-7"/>
          <w:sz w:val="20"/>
        </w:rPr>
        <w:t xml:space="preserve"> </w:t>
      </w:r>
      <w:r>
        <w:rPr>
          <w:b/>
          <w:color w:val="2E5395"/>
          <w:sz w:val="20"/>
        </w:rPr>
        <w:t>„atrakcyjność</w:t>
      </w:r>
      <w:r>
        <w:rPr>
          <w:b/>
          <w:color w:val="2E5395"/>
          <w:spacing w:val="-8"/>
          <w:sz w:val="20"/>
        </w:rPr>
        <w:t xml:space="preserve"> </w:t>
      </w:r>
      <w:r>
        <w:rPr>
          <w:b/>
          <w:color w:val="2E5395"/>
          <w:spacing w:val="-2"/>
          <w:sz w:val="20"/>
        </w:rPr>
        <w:t>osiedleńcza”</w:t>
      </w:r>
    </w:p>
    <w:p>
      <w:pPr>
        <w:pStyle w:val="BodyText"/>
        <w:spacing w:before="4" w:after="0"/>
        <w:rPr>
          <w:b/>
          <w:sz w:val="11"/>
        </w:rPr>
      </w:pPr>
      <w:r>
        <w:rPr>
          <w:b/>
          <w:sz w:val="11"/>
        </w:rPr>
      </w:r>
    </w:p>
    <w:tbl>
      <w:tblPr>
        <w:tblStyle w:val="TableNormal"/>
        <w:tblW w:w="9064" w:type="dxa"/>
        <w:jc w:val="left"/>
        <w:tblInd w:w="431" w:type="dxa"/>
        <w:tblLayout w:type="fixed"/>
        <w:tblCellMar>
          <w:top w:w="0" w:type="dxa"/>
          <w:left w:w="0" w:type="dxa"/>
          <w:bottom w:w="0" w:type="dxa"/>
          <w:right w:w="0" w:type="dxa"/>
        </w:tblCellMar>
        <w:tblLook w:firstRow="1" w:noVBand="0" w:lastRow="1" w:firstColumn="1" w:lastColumn="1" w:noHBand="0" w:val="01e0"/>
      </w:tblPr>
      <w:tblGrid>
        <w:gridCol w:w="1848"/>
        <w:gridCol w:w="7215"/>
      </w:tblGrid>
      <w:tr>
        <w:trPr>
          <w:trHeight w:val="1789" w:hRule="atLeast"/>
        </w:trPr>
        <w:tc>
          <w:tcPr>
            <w:tcW w:w="1848" w:type="dxa"/>
            <w:tcBorders>
              <w:top w:val="single" w:sz="4" w:space="0" w:color="DEEAF6"/>
            </w:tcBorders>
            <w:shd w:color="auto" w:fill="DEEAF6"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60" w:after="0"/>
              <w:jc w:val="left"/>
              <w:rPr>
                <w:b/>
                <w:sz w:val="20"/>
              </w:rPr>
            </w:pPr>
            <w:r>
              <w:rPr>
                <w:b/>
                <w:sz w:val="20"/>
              </w:rPr>
            </w:r>
          </w:p>
          <w:p>
            <w:pPr>
              <w:pStyle w:val="TableParagraph"/>
              <w:widowControl w:val="false"/>
              <w:suppressAutoHyphens w:val="true"/>
              <w:spacing w:before="1" w:after="0"/>
              <w:ind w:left="2" w:right="14"/>
              <w:jc w:val="center"/>
              <w:rPr>
                <w:i/>
                <w:i/>
                <w:sz w:val="20"/>
              </w:rPr>
            </w:pPr>
            <w:r>
              <w:rPr>
                <w:i/>
                <w:color w:val="001F5F"/>
                <w:spacing w:val="-2"/>
                <w:kern w:val="0"/>
                <w:sz w:val="20"/>
                <w:szCs w:val="22"/>
                <w:lang w:eastAsia="en-US" w:bidi="ar-SA"/>
              </w:rPr>
              <w:t>demografia</w:t>
            </w:r>
          </w:p>
        </w:tc>
        <w:tc>
          <w:tcPr>
            <w:tcW w:w="7215" w:type="dxa"/>
            <w:tcBorders>
              <w:top w:val="single" w:sz="4" w:space="0" w:color="DEEAF6"/>
            </w:tcBorders>
          </w:tcPr>
          <w:p>
            <w:pPr>
              <w:pStyle w:val="TableParagraph"/>
              <w:widowControl w:val="false"/>
              <w:suppressAutoHyphens w:val="true"/>
              <w:spacing w:before="1" w:after="0"/>
              <w:ind w:hanging="1136" w:left="1277" w:right="108"/>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1.</w:t>
            </w:r>
            <w:r>
              <w:rPr>
                <w:b/>
                <w:color w:val="001F5F"/>
                <w:spacing w:val="80"/>
                <w:kern w:val="0"/>
                <w:sz w:val="20"/>
                <w:szCs w:val="22"/>
                <w:lang w:eastAsia="en-US" w:bidi="ar-SA"/>
              </w:rPr>
              <w:t xml:space="preserve"> </w:t>
            </w:r>
            <w:r>
              <w:rPr>
                <w:kern w:val="0"/>
                <w:sz w:val="20"/>
                <w:szCs w:val="22"/>
                <w:lang w:eastAsia="en-US" w:bidi="ar-SA"/>
              </w:rPr>
              <w:t>Na</w:t>
            </w:r>
            <w:r>
              <w:rPr>
                <w:spacing w:val="-2"/>
                <w:kern w:val="0"/>
                <w:sz w:val="20"/>
                <w:szCs w:val="22"/>
                <w:lang w:eastAsia="en-US" w:bidi="ar-SA"/>
              </w:rPr>
              <w:t xml:space="preserve"> </w:t>
            </w:r>
            <w:r>
              <w:rPr>
                <w:kern w:val="0"/>
                <w:sz w:val="20"/>
                <w:szCs w:val="22"/>
                <w:lang w:eastAsia="en-US" w:bidi="ar-SA"/>
              </w:rPr>
              <w:t>obszarze</w:t>
            </w:r>
            <w:r>
              <w:rPr>
                <w:spacing w:val="-3"/>
                <w:kern w:val="0"/>
                <w:sz w:val="20"/>
                <w:szCs w:val="22"/>
                <w:lang w:eastAsia="en-US" w:bidi="ar-SA"/>
              </w:rPr>
              <w:t xml:space="preserve"> </w:t>
            </w:r>
            <w:r>
              <w:rPr>
                <w:kern w:val="0"/>
                <w:sz w:val="20"/>
                <w:szCs w:val="22"/>
                <w:lang w:eastAsia="en-US" w:bidi="ar-SA"/>
              </w:rPr>
              <w:t>gmin</w:t>
            </w:r>
            <w:r>
              <w:rPr>
                <w:spacing w:val="-3"/>
                <w:kern w:val="0"/>
                <w:sz w:val="20"/>
                <w:szCs w:val="22"/>
                <w:lang w:eastAsia="en-US" w:bidi="ar-SA"/>
              </w:rPr>
              <w:t xml:space="preserve"> </w:t>
            </w:r>
            <w:r>
              <w:rPr>
                <w:kern w:val="0"/>
                <w:sz w:val="20"/>
                <w:szCs w:val="22"/>
                <w:lang w:eastAsia="en-US" w:bidi="ar-SA"/>
              </w:rPr>
              <w:t>i</w:t>
            </w:r>
            <w:r>
              <w:rPr>
                <w:spacing w:val="-3"/>
                <w:kern w:val="0"/>
                <w:sz w:val="20"/>
                <w:szCs w:val="22"/>
                <w:lang w:eastAsia="en-US" w:bidi="ar-SA"/>
              </w:rPr>
              <w:t xml:space="preserve"> </w:t>
            </w:r>
            <w:r>
              <w:rPr>
                <w:kern w:val="0"/>
                <w:sz w:val="20"/>
                <w:szCs w:val="22"/>
                <w:lang w:eastAsia="en-US" w:bidi="ar-SA"/>
              </w:rPr>
              <w:t>powiatów</w:t>
            </w:r>
            <w:r>
              <w:rPr>
                <w:spacing w:val="-2"/>
                <w:kern w:val="0"/>
                <w:sz w:val="20"/>
                <w:szCs w:val="22"/>
                <w:lang w:eastAsia="en-US" w:bidi="ar-SA"/>
              </w:rPr>
              <w:t xml:space="preserve"> </w:t>
            </w:r>
            <w:r>
              <w:rPr>
                <w:kern w:val="0"/>
                <w:sz w:val="20"/>
                <w:szCs w:val="22"/>
                <w:lang w:eastAsia="en-US" w:bidi="ar-SA"/>
              </w:rPr>
              <w:t>leżących</w:t>
            </w:r>
            <w:r>
              <w:rPr>
                <w:spacing w:val="-3"/>
                <w:kern w:val="0"/>
                <w:sz w:val="20"/>
                <w:szCs w:val="22"/>
                <w:lang w:eastAsia="en-US" w:bidi="ar-SA"/>
              </w:rPr>
              <w:t xml:space="preserve"> </w:t>
            </w:r>
            <w:r>
              <w:rPr>
                <w:kern w:val="0"/>
                <w:sz w:val="20"/>
                <w:szCs w:val="22"/>
                <w:lang w:eastAsia="en-US" w:bidi="ar-SA"/>
              </w:rPr>
              <w:t>w</w:t>
            </w:r>
            <w:r>
              <w:rPr>
                <w:spacing w:val="-3"/>
                <w:kern w:val="0"/>
                <w:sz w:val="20"/>
                <w:szCs w:val="22"/>
                <w:lang w:eastAsia="en-US" w:bidi="ar-SA"/>
              </w:rPr>
              <w:t xml:space="preserve"> </w:t>
            </w:r>
            <w:r>
              <w:rPr>
                <w:kern w:val="0"/>
                <w:sz w:val="20"/>
                <w:szCs w:val="22"/>
                <w:lang w:eastAsia="en-US" w:bidi="ar-SA"/>
              </w:rPr>
              <w:t>bliskim</w:t>
            </w:r>
            <w:r>
              <w:rPr>
                <w:spacing w:val="-3"/>
                <w:kern w:val="0"/>
                <w:sz w:val="20"/>
                <w:szCs w:val="22"/>
                <w:lang w:eastAsia="en-US" w:bidi="ar-SA"/>
              </w:rPr>
              <w:t xml:space="preserve"> </w:t>
            </w:r>
            <w:r>
              <w:rPr>
                <w:kern w:val="0"/>
                <w:sz w:val="20"/>
                <w:szCs w:val="22"/>
                <w:lang w:eastAsia="en-US" w:bidi="ar-SA"/>
              </w:rPr>
              <w:t>sąsiedztwie</w:t>
            </w:r>
            <w:r>
              <w:rPr>
                <w:spacing w:val="-3"/>
                <w:kern w:val="0"/>
                <w:sz w:val="20"/>
                <w:szCs w:val="22"/>
                <w:lang w:eastAsia="en-US" w:bidi="ar-SA"/>
              </w:rPr>
              <w:t xml:space="preserve"> </w:t>
            </w:r>
            <w:r>
              <w:rPr>
                <w:kern w:val="0"/>
                <w:sz w:val="20"/>
                <w:szCs w:val="22"/>
                <w:lang w:eastAsia="en-US" w:bidi="ar-SA"/>
              </w:rPr>
              <w:t>drogi</w:t>
            </w:r>
            <w:r>
              <w:rPr>
                <w:spacing w:val="-1"/>
                <w:kern w:val="0"/>
                <w:sz w:val="20"/>
                <w:szCs w:val="22"/>
                <w:lang w:eastAsia="en-US" w:bidi="ar-SA"/>
              </w:rPr>
              <w:t xml:space="preserve"> </w:t>
            </w:r>
            <w:r>
              <w:rPr>
                <w:kern w:val="0"/>
                <w:sz w:val="20"/>
                <w:szCs w:val="22"/>
                <w:lang w:eastAsia="en-US" w:bidi="ar-SA"/>
              </w:rPr>
              <w:t>wod- nej zachodzą negatywne procesy demograficzne. Zarówno powiaty, jak</w:t>
            </w:r>
            <w:r>
              <w:rPr>
                <w:spacing w:val="40"/>
                <w:kern w:val="0"/>
                <w:sz w:val="20"/>
                <w:szCs w:val="22"/>
                <w:lang w:eastAsia="en-US" w:bidi="ar-SA"/>
              </w:rPr>
              <w:t xml:space="preserve"> </w:t>
            </w:r>
            <w:r>
              <w:rPr>
                <w:kern w:val="0"/>
                <w:sz w:val="20"/>
                <w:szCs w:val="22"/>
                <w:lang w:eastAsia="en-US" w:bidi="ar-SA"/>
              </w:rPr>
              <w:t>i</w:t>
            </w:r>
            <w:r>
              <w:rPr>
                <w:spacing w:val="-3"/>
                <w:kern w:val="0"/>
                <w:sz w:val="20"/>
                <w:szCs w:val="22"/>
                <w:lang w:eastAsia="en-US" w:bidi="ar-SA"/>
              </w:rPr>
              <w:t xml:space="preserve"> </w:t>
            </w:r>
            <w:r>
              <w:rPr>
                <w:kern w:val="0"/>
                <w:sz w:val="20"/>
                <w:szCs w:val="22"/>
                <w:lang w:eastAsia="en-US" w:bidi="ar-SA"/>
              </w:rPr>
              <w:t>znaczna część gmin wyludnia się. Obszar, na którym notowany jest wzrost liczby ludności</w:t>
            </w:r>
            <w:r>
              <w:rPr>
                <w:spacing w:val="-1"/>
                <w:kern w:val="0"/>
                <w:sz w:val="20"/>
                <w:szCs w:val="22"/>
                <w:lang w:eastAsia="en-US" w:bidi="ar-SA"/>
              </w:rPr>
              <w:t xml:space="preserve"> </w:t>
            </w:r>
            <w:r>
              <w:rPr>
                <w:kern w:val="0"/>
                <w:sz w:val="20"/>
                <w:szCs w:val="22"/>
                <w:lang w:eastAsia="en-US" w:bidi="ar-SA"/>
              </w:rPr>
              <w:t>to gmina Elbląg, a dzieje</w:t>
            </w:r>
            <w:r>
              <w:rPr>
                <w:spacing w:val="-2"/>
                <w:kern w:val="0"/>
                <w:sz w:val="20"/>
                <w:szCs w:val="22"/>
                <w:lang w:eastAsia="en-US" w:bidi="ar-SA"/>
              </w:rPr>
              <w:t xml:space="preserve"> </w:t>
            </w:r>
            <w:r>
              <w:rPr>
                <w:kern w:val="0"/>
                <w:sz w:val="20"/>
                <w:szCs w:val="22"/>
                <w:lang w:eastAsia="en-US" w:bidi="ar-SA"/>
              </w:rPr>
              <w:t>się</w:t>
            </w:r>
            <w:r>
              <w:rPr>
                <w:spacing w:val="-2"/>
                <w:kern w:val="0"/>
                <w:sz w:val="20"/>
                <w:szCs w:val="22"/>
                <w:lang w:eastAsia="en-US" w:bidi="ar-SA"/>
              </w:rPr>
              <w:t xml:space="preserve"> </w:t>
            </w:r>
            <w:r>
              <w:rPr>
                <w:kern w:val="0"/>
                <w:sz w:val="20"/>
                <w:szCs w:val="22"/>
                <w:lang w:eastAsia="en-US" w:bidi="ar-SA"/>
              </w:rPr>
              <w:t>to głównie</w:t>
            </w:r>
            <w:r>
              <w:rPr>
                <w:spacing w:val="-2"/>
                <w:kern w:val="0"/>
                <w:sz w:val="20"/>
                <w:szCs w:val="22"/>
                <w:lang w:eastAsia="en-US" w:bidi="ar-SA"/>
              </w:rPr>
              <w:t xml:space="preserve"> </w:t>
            </w:r>
            <w:r>
              <w:rPr>
                <w:kern w:val="0"/>
                <w:sz w:val="20"/>
                <w:szCs w:val="22"/>
                <w:lang w:eastAsia="en-US" w:bidi="ar-SA"/>
              </w:rPr>
              <w:t>za sprawą procesu suburbanizacji. Problemem obszaru jest również starzejące się społeczeństwo oraz spadek atrakcyjności osiedleńczej zwłaszcza w</w:t>
            </w:r>
            <w:r>
              <w:rPr>
                <w:spacing w:val="-1"/>
                <w:kern w:val="0"/>
                <w:sz w:val="20"/>
                <w:szCs w:val="22"/>
                <w:lang w:eastAsia="en-US" w:bidi="ar-SA"/>
              </w:rPr>
              <w:t xml:space="preserve"> </w:t>
            </w:r>
            <w:r>
              <w:rPr>
                <w:kern w:val="0"/>
                <w:sz w:val="20"/>
                <w:szCs w:val="22"/>
                <w:lang w:eastAsia="en-US" w:bidi="ar-SA"/>
              </w:rPr>
              <w:t>gmi- nach przygranicznych, wywołany napiętymi relacjami z Rosją.</w:t>
            </w:r>
          </w:p>
        </w:tc>
      </w:tr>
      <w:tr>
        <w:trPr>
          <w:trHeight w:val="1664" w:hRule="atLeast"/>
        </w:trPr>
        <w:tc>
          <w:tcPr>
            <w:tcW w:w="1848" w:type="dxa"/>
            <w:tcBorders/>
            <w:shd w:color="auto" w:fill="DEEAF6"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80" w:after="0"/>
              <w:jc w:val="left"/>
              <w:rPr>
                <w:b/>
                <w:sz w:val="20"/>
              </w:rPr>
            </w:pPr>
            <w:r>
              <w:rPr>
                <w:b/>
                <w:sz w:val="20"/>
              </w:rPr>
            </w:r>
          </w:p>
          <w:p>
            <w:pPr>
              <w:pStyle w:val="TableParagraph"/>
              <w:widowControl w:val="false"/>
              <w:suppressAutoHyphens w:val="true"/>
              <w:spacing w:before="0" w:after="0"/>
              <w:ind w:hanging="32" w:left="520" w:right="498"/>
              <w:jc w:val="left"/>
              <w:rPr>
                <w:i/>
                <w:i/>
                <w:sz w:val="20"/>
              </w:rPr>
            </w:pPr>
            <w:r>
              <w:rPr>
                <w:i/>
                <w:color w:val="001F5F"/>
                <w:spacing w:val="-2"/>
                <w:kern w:val="0"/>
                <w:sz w:val="20"/>
                <w:szCs w:val="22"/>
                <w:lang w:eastAsia="en-US" w:bidi="ar-SA"/>
              </w:rPr>
              <w:t>aktywność społeczna</w:t>
            </w:r>
          </w:p>
        </w:tc>
        <w:tc>
          <w:tcPr>
            <w:tcW w:w="7215" w:type="dxa"/>
            <w:tcBorders/>
          </w:tcPr>
          <w:p>
            <w:pPr>
              <w:pStyle w:val="TableParagraph"/>
              <w:widowControl w:val="false"/>
              <w:suppressAutoHyphens w:val="true"/>
              <w:spacing w:before="40" w:after="0"/>
              <w:ind w:hanging="1134" w:left="1277" w:right="110"/>
              <w:jc w:val="both"/>
              <w:rPr>
                <w:sz w:val="20"/>
              </w:rPr>
            </w:pPr>
            <w:r>
              <w:rPr>
                <w:b/>
                <w:color w:val="001F5F"/>
                <w:kern w:val="0"/>
                <w:sz w:val="20"/>
                <w:szCs w:val="22"/>
                <w:lang w:eastAsia="en-US" w:bidi="ar-SA"/>
              </w:rPr>
              <w:t>Wniosek</w:t>
            </w:r>
            <w:r>
              <w:rPr>
                <w:b/>
                <w:color w:val="001F5F"/>
                <w:spacing w:val="-4"/>
                <w:kern w:val="0"/>
                <w:sz w:val="20"/>
                <w:szCs w:val="22"/>
                <w:lang w:eastAsia="en-US" w:bidi="ar-SA"/>
              </w:rPr>
              <w:t xml:space="preserve"> </w:t>
            </w:r>
            <w:r>
              <w:rPr>
                <w:b/>
                <w:color w:val="001F5F"/>
                <w:kern w:val="0"/>
                <w:sz w:val="20"/>
                <w:szCs w:val="22"/>
                <w:lang w:eastAsia="en-US" w:bidi="ar-SA"/>
              </w:rPr>
              <w:t>2.</w:t>
            </w:r>
            <w:r>
              <w:rPr>
                <w:b/>
                <w:color w:val="001F5F"/>
                <w:spacing w:val="80"/>
                <w:kern w:val="0"/>
                <w:sz w:val="20"/>
                <w:szCs w:val="22"/>
                <w:lang w:eastAsia="en-US" w:bidi="ar-SA"/>
              </w:rPr>
              <w:t xml:space="preserve"> </w:t>
            </w:r>
            <w:r>
              <w:rPr>
                <w:kern w:val="0"/>
                <w:sz w:val="20"/>
                <w:szCs w:val="22"/>
                <w:lang w:eastAsia="en-US" w:bidi="ar-SA"/>
              </w:rPr>
              <w:t>Obszar charakteryzuje zróżnicowana na poziomie gmin aktywność spo- łeczna,</w:t>
            </w:r>
            <w:r>
              <w:rPr>
                <w:spacing w:val="55"/>
                <w:kern w:val="0"/>
                <w:sz w:val="20"/>
                <w:szCs w:val="22"/>
                <w:lang w:eastAsia="en-US" w:bidi="ar-SA"/>
              </w:rPr>
              <w:t xml:space="preserve"> </w:t>
            </w:r>
            <w:r>
              <w:rPr>
                <w:kern w:val="0"/>
                <w:sz w:val="20"/>
                <w:szCs w:val="22"/>
                <w:lang w:eastAsia="en-US" w:bidi="ar-SA"/>
              </w:rPr>
              <w:t>zarówno</w:t>
            </w:r>
            <w:r>
              <w:rPr>
                <w:spacing w:val="40"/>
                <w:kern w:val="0"/>
                <w:sz w:val="20"/>
                <w:szCs w:val="22"/>
                <w:lang w:eastAsia="en-US" w:bidi="ar-SA"/>
              </w:rPr>
              <w:t xml:space="preserve"> </w:t>
            </w:r>
            <w:r>
              <w:rPr>
                <w:kern w:val="0"/>
                <w:sz w:val="20"/>
                <w:szCs w:val="22"/>
                <w:lang w:eastAsia="en-US" w:bidi="ar-SA"/>
              </w:rPr>
              <w:t>w</w:t>
            </w:r>
            <w:r>
              <w:rPr>
                <w:spacing w:val="40"/>
                <w:kern w:val="0"/>
                <w:sz w:val="20"/>
                <w:szCs w:val="22"/>
                <w:lang w:eastAsia="en-US" w:bidi="ar-SA"/>
              </w:rPr>
              <w:t xml:space="preserve"> </w:t>
            </w:r>
            <w:r>
              <w:rPr>
                <w:kern w:val="0"/>
                <w:sz w:val="20"/>
                <w:szCs w:val="22"/>
                <w:lang w:eastAsia="en-US" w:bidi="ar-SA"/>
              </w:rPr>
              <w:t>zakresie</w:t>
            </w:r>
            <w:r>
              <w:rPr>
                <w:spacing w:val="40"/>
                <w:kern w:val="0"/>
                <w:sz w:val="20"/>
                <w:szCs w:val="22"/>
                <w:lang w:eastAsia="en-US" w:bidi="ar-SA"/>
              </w:rPr>
              <w:t xml:space="preserve"> </w:t>
            </w:r>
            <w:r>
              <w:rPr>
                <w:kern w:val="0"/>
                <w:sz w:val="20"/>
                <w:szCs w:val="22"/>
                <w:lang w:eastAsia="en-US" w:bidi="ar-SA"/>
              </w:rPr>
              <w:t>oddolnej</w:t>
            </w:r>
            <w:r>
              <w:rPr>
                <w:spacing w:val="40"/>
                <w:kern w:val="0"/>
                <w:sz w:val="20"/>
                <w:szCs w:val="22"/>
                <w:lang w:eastAsia="en-US" w:bidi="ar-SA"/>
              </w:rPr>
              <w:t xml:space="preserve"> </w:t>
            </w:r>
            <w:r>
              <w:rPr>
                <w:kern w:val="0"/>
                <w:sz w:val="20"/>
                <w:szCs w:val="22"/>
                <w:lang w:eastAsia="en-US" w:bidi="ar-SA"/>
              </w:rPr>
              <w:t>aktywności</w:t>
            </w:r>
            <w:r>
              <w:rPr>
                <w:spacing w:val="40"/>
                <w:kern w:val="0"/>
                <w:sz w:val="20"/>
                <w:szCs w:val="22"/>
                <w:lang w:eastAsia="en-US" w:bidi="ar-SA"/>
              </w:rPr>
              <w:t xml:space="preserve"> </w:t>
            </w:r>
            <w:r>
              <w:rPr>
                <w:kern w:val="0"/>
                <w:sz w:val="20"/>
                <w:szCs w:val="22"/>
                <w:lang w:eastAsia="en-US" w:bidi="ar-SA"/>
              </w:rPr>
              <w:t>obywatelskiej,</w:t>
            </w:r>
            <w:r>
              <w:rPr>
                <w:spacing w:val="40"/>
                <w:kern w:val="0"/>
                <w:sz w:val="20"/>
                <w:szCs w:val="22"/>
                <w:lang w:eastAsia="en-US" w:bidi="ar-SA"/>
              </w:rPr>
              <w:t xml:space="preserve"> </w:t>
            </w:r>
            <w:r>
              <w:rPr>
                <w:kern w:val="0"/>
                <w:sz w:val="20"/>
                <w:szCs w:val="22"/>
                <w:lang w:eastAsia="en-US" w:bidi="ar-SA"/>
              </w:rPr>
              <w:t>jak</w:t>
            </w:r>
            <w:r>
              <w:rPr>
                <w:spacing w:val="80"/>
                <w:kern w:val="0"/>
                <w:sz w:val="20"/>
                <w:szCs w:val="22"/>
                <w:lang w:eastAsia="en-US" w:bidi="ar-SA"/>
              </w:rPr>
              <w:t xml:space="preserve"> </w:t>
            </w:r>
            <w:r>
              <w:rPr>
                <w:kern w:val="0"/>
                <w:sz w:val="20"/>
                <w:szCs w:val="22"/>
                <w:lang w:eastAsia="en-US" w:bidi="ar-SA"/>
              </w:rPr>
              <w:t>i udziału w takich przedsięwzięciach, jak wybory samorządowe.</w:t>
            </w:r>
          </w:p>
          <w:p>
            <w:pPr>
              <w:pStyle w:val="TableParagraph"/>
              <w:widowControl w:val="false"/>
              <w:suppressAutoHyphens w:val="true"/>
              <w:spacing w:before="79" w:after="0"/>
              <w:ind w:hanging="1134" w:left="1277" w:right="116"/>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3.</w:t>
            </w:r>
            <w:r>
              <w:rPr>
                <w:b/>
                <w:color w:val="001F5F"/>
                <w:spacing w:val="80"/>
                <w:kern w:val="0"/>
                <w:sz w:val="20"/>
                <w:szCs w:val="22"/>
                <w:lang w:eastAsia="en-US" w:bidi="ar-SA"/>
              </w:rPr>
              <w:t xml:space="preserve"> </w:t>
            </w:r>
            <w:r>
              <w:rPr>
                <w:kern w:val="0"/>
                <w:sz w:val="20"/>
                <w:szCs w:val="22"/>
                <w:lang w:eastAsia="en-US" w:bidi="ar-SA"/>
              </w:rPr>
              <w:t>Na obszarze</w:t>
            </w:r>
            <w:r>
              <w:rPr>
                <w:spacing w:val="-1"/>
                <w:kern w:val="0"/>
                <w:sz w:val="20"/>
                <w:szCs w:val="22"/>
                <w:lang w:eastAsia="en-US" w:bidi="ar-SA"/>
              </w:rPr>
              <w:t xml:space="preserve"> </w:t>
            </w:r>
            <w:r>
              <w:rPr>
                <w:kern w:val="0"/>
                <w:sz w:val="20"/>
                <w:szCs w:val="22"/>
                <w:lang w:eastAsia="en-US" w:bidi="ar-SA"/>
              </w:rPr>
              <w:t>funkcjonują Lokalne</w:t>
            </w:r>
            <w:r>
              <w:rPr>
                <w:spacing w:val="-2"/>
                <w:kern w:val="0"/>
                <w:sz w:val="20"/>
                <w:szCs w:val="22"/>
                <w:lang w:eastAsia="en-US" w:bidi="ar-SA"/>
              </w:rPr>
              <w:t xml:space="preserve"> </w:t>
            </w:r>
            <w:r>
              <w:rPr>
                <w:kern w:val="0"/>
                <w:sz w:val="20"/>
                <w:szCs w:val="22"/>
                <w:lang w:eastAsia="en-US" w:bidi="ar-SA"/>
              </w:rPr>
              <w:t>Grupy Działania, które</w:t>
            </w:r>
            <w:r>
              <w:rPr>
                <w:spacing w:val="-2"/>
                <w:kern w:val="0"/>
                <w:sz w:val="20"/>
                <w:szCs w:val="22"/>
                <w:lang w:eastAsia="en-US" w:bidi="ar-SA"/>
              </w:rPr>
              <w:t xml:space="preserve"> </w:t>
            </w:r>
            <w:r>
              <w:rPr>
                <w:kern w:val="0"/>
                <w:sz w:val="20"/>
                <w:szCs w:val="22"/>
                <w:lang w:eastAsia="en-US" w:bidi="ar-SA"/>
              </w:rPr>
              <w:t>działając w</w:t>
            </w:r>
            <w:r>
              <w:rPr>
                <w:spacing w:val="-2"/>
                <w:kern w:val="0"/>
                <w:sz w:val="20"/>
                <w:szCs w:val="22"/>
                <w:lang w:eastAsia="en-US" w:bidi="ar-SA"/>
              </w:rPr>
              <w:t xml:space="preserve"> </w:t>
            </w:r>
            <w:r>
              <w:rPr>
                <w:kern w:val="0"/>
                <w:sz w:val="20"/>
                <w:szCs w:val="22"/>
                <w:lang w:eastAsia="en-US" w:bidi="ar-SA"/>
              </w:rPr>
              <w:t>róż- nych obszarach tematycznych, stanowią także istotny czynnik rozwoju potencjału kulturowego czy turystycznego.</w:t>
            </w:r>
          </w:p>
        </w:tc>
      </w:tr>
      <w:tr>
        <w:trPr>
          <w:trHeight w:val="1096" w:hRule="atLeast"/>
        </w:trPr>
        <w:tc>
          <w:tcPr>
            <w:tcW w:w="1848" w:type="dxa"/>
            <w:tcBorders/>
            <w:shd w:color="auto" w:fill="DEEAF6" w:val="clear"/>
          </w:tcPr>
          <w:p>
            <w:pPr>
              <w:pStyle w:val="TableParagraph"/>
              <w:widowControl w:val="false"/>
              <w:suppressAutoHyphens w:val="true"/>
              <w:spacing w:before="222" w:after="0"/>
              <w:jc w:val="left"/>
              <w:rPr>
                <w:b/>
                <w:sz w:val="20"/>
              </w:rPr>
            </w:pPr>
            <w:r>
              <w:rPr>
                <w:b/>
                <w:sz w:val="20"/>
              </w:rPr>
            </w:r>
          </w:p>
          <w:p>
            <w:pPr>
              <w:pStyle w:val="TableParagraph"/>
              <w:widowControl w:val="false"/>
              <w:suppressAutoHyphens w:val="true"/>
              <w:spacing w:before="0" w:after="0"/>
              <w:ind w:left="4" w:right="14"/>
              <w:jc w:val="center"/>
              <w:rPr>
                <w:i/>
                <w:i/>
                <w:sz w:val="20"/>
              </w:rPr>
            </w:pPr>
            <w:r>
              <w:rPr>
                <w:i/>
                <w:color w:val="001F5F"/>
                <w:spacing w:val="-2"/>
                <w:kern w:val="0"/>
                <w:sz w:val="20"/>
                <w:szCs w:val="22"/>
                <w:lang w:eastAsia="en-US" w:bidi="ar-SA"/>
              </w:rPr>
              <w:t>usługi</w:t>
            </w:r>
          </w:p>
        </w:tc>
        <w:tc>
          <w:tcPr>
            <w:tcW w:w="7215" w:type="dxa"/>
            <w:tcBorders/>
          </w:tcPr>
          <w:p>
            <w:pPr>
              <w:pStyle w:val="TableParagraph"/>
              <w:widowControl w:val="false"/>
              <w:suppressAutoHyphens w:val="true"/>
              <w:spacing w:before="42" w:after="0"/>
              <w:ind w:hanging="1136" w:left="1277" w:right="103"/>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4.</w:t>
            </w:r>
            <w:r>
              <w:rPr>
                <w:b/>
                <w:color w:val="001F5F"/>
                <w:spacing w:val="80"/>
                <w:kern w:val="0"/>
                <w:sz w:val="20"/>
                <w:szCs w:val="22"/>
                <w:lang w:eastAsia="en-US" w:bidi="ar-SA"/>
              </w:rPr>
              <w:t xml:space="preserve"> </w:t>
            </w:r>
            <w:r>
              <w:rPr>
                <w:kern w:val="0"/>
                <w:sz w:val="20"/>
                <w:szCs w:val="22"/>
                <w:lang w:eastAsia="en-US" w:bidi="ar-SA"/>
              </w:rPr>
              <w:t>W części obszaru, zwłaszcza północnej, występują braki w dostępności podstawowych usług społecznych. Szczególnie w niekorzystnej sytuacji są</w:t>
            </w:r>
            <w:r>
              <w:rPr>
                <w:spacing w:val="-6"/>
                <w:kern w:val="0"/>
                <w:sz w:val="20"/>
                <w:szCs w:val="22"/>
                <w:lang w:eastAsia="en-US" w:bidi="ar-SA"/>
              </w:rPr>
              <w:t xml:space="preserve"> </w:t>
            </w:r>
            <w:r>
              <w:rPr>
                <w:kern w:val="0"/>
                <w:sz w:val="20"/>
                <w:szCs w:val="22"/>
                <w:lang w:eastAsia="en-US" w:bidi="ar-SA"/>
              </w:rPr>
              <w:t>mieszkańcy</w:t>
            </w:r>
            <w:r>
              <w:rPr>
                <w:spacing w:val="-6"/>
                <w:kern w:val="0"/>
                <w:sz w:val="20"/>
                <w:szCs w:val="22"/>
                <w:lang w:eastAsia="en-US" w:bidi="ar-SA"/>
              </w:rPr>
              <w:t xml:space="preserve"> </w:t>
            </w:r>
            <w:r>
              <w:rPr>
                <w:kern w:val="0"/>
                <w:sz w:val="20"/>
                <w:szCs w:val="22"/>
                <w:lang w:eastAsia="en-US" w:bidi="ar-SA"/>
              </w:rPr>
              <w:t>gminy</w:t>
            </w:r>
            <w:r>
              <w:rPr>
                <w:spacing w:val="-6"/>
                <w:kern w:val="0"/>
                <w:sz w:val="20"/>
                <w:szCs w:val="22"/>
                <w:lang w:eastAsia="en-US" w:bidi="ar-SA"/>
              </w:rPr>
              <w:t xml:space="preserve"> </w:t>
            </w:r>
            <w:r>
              <w:rPr>
                <w:kern w:val="0"/>
                <w:sz w:val="20"/>
                <w:szCs w:val="22"/>
                <w:lang w:eastAsia="en-US" w:bidi="ar-SA"/>
              </w:rPr>
              <w:t>Braniewo.</w:t>
            </w:r>
            <w:r>
              <w:rPr>
                <w:spacing w:val="-4"/>
                <w:kern w:val="0"/>
                <w:sz w:val="20"/>
                <w:szCs w:val="22"/>
                <w:lang w:eastAsia="en-US" w:bidi="ar-SA"/>
              </w:rPr>
              <w:t xml:space="preserve"> </w:t>
            </w:r>
            <w:r>
              <w:rPr>
                <w:kern w:val="0"/>
                <w:sz w:val="20"/>
                <w:szCs w:val="22"/>
                <w:lang w:eastAsia="en-US" w:bidi="ar-SA"/>
              </w:rPr>
              <w:t>Biorąc</w:t>
            </w:r>
            <w:r>
              <w:rPr>
                <w:spacing w:val="-7"/>
                <w:kern w:val="0"/>
                <w:sz w:val="20"/>
                <w:szCs w:val="22"/>
                <w:lang w:eastAsia="en-US" w:bidi="ar-SA"/>
              </w:rPr>
              <w:t xml:space="preserve"> </w:t>
            </w:r>
            <w:r>
              <w:rPr>
                <w:kern w:val="0"/>
                <w:sz w:val="20"/>
                <w:szCs w:val="22"/>
                <w:lang w:eastAsia="en-US" w:bidi="ar-SA"/>
              </w:rPr>
              <w:t>pod</w:t>
            </w:r>
            <w:r>
              <w:rPr>
                <w:spacing w:val="-6"/>
                <w:kern w:val="0"/>
                <w:sz w:val="20"/>
                <w:szCs w:val="22"/>
                <w:lang w:eastAsia="en-US" w:bidi="ar-SA"/>
              </w:rPr>
              <w:t xml:space="preserve"> </w:t>
            </w:r>
            <w:r>
              <w:rPr>
                <w:kern w:val="0"/>
                <w:sz w:val="20"/>
                <w:szCs w:val="22"/>
                <w:lang w:eastAsia="en-US" w:bidi="ar-SA"/>
              </w:rPr>
              <w:t>uwagę</w:t>
            </w:r>
            <w:r>
              <w:rPr>
                <w:spacing w:val="-7"/>
                <w:kern w:val="0"/>
                <w:sz w:val="20"/>
                <w:szCs w:val="22"/>
                <w:lang w:eastAsia="en-US" w:bidi="ar-SA"/>
              </w:rPr>
              <w:t xml:space="preserve"> </w:t>
            </w:r>
            <w:r>
              <w:rPr>
                <w:kern w:val="0"/>
                <w:sz w:val="20"/>
                <w:szCs w:val="22"/>
                <w:lang w:eastAsia="en-US" w:bidi="ar-SA"/>
              </w:rPr>
              <w:t>zmieniającą</w:t>
            </w:r>
            <w:r>
              <w:rPr>
                <w:spacing w:val="-6"/>
                <w:kern w:val="0"/>
                <w:sz w:val="20"/>
                <w:szCs w:val="22"/>
                <w:lang w:eastAsia="en-US" w:bidi="ar-SA"/>
              </w:rPr>
              <w:t xml:space="preserve"> </w:t>
            </w:r>
            <w:r>
              <w:rPr>
                <w:kern w:val="0"/>
                <w:sz w:val="20"/>
                <w:szCs w:val="22"/>
                <w:lang w:eastAsia="en-US" w:bidi="ar-SA"/>
              </w:rPr>
              <w:t>się</w:t>
            </w:r>
            <w:r>
              <w:rPr>
                <w:spacing w:val="-7"/>
                <w:kern w:val="0"/>
                <w:sz w:val="20"/>
                <w:szCs w:val="22"/>
                <w:lang w:eastAsia="en-US" w:bidi="ar-SA"/>
              </w:rPr>
              <w:t xml:space="preserve"> </w:t>
            </w:r>
            <w:r>
              <w:rPr>
                <w:kern w:val="0"/>
                <w:sz w:val="20"/>
                <w:szCs w:val="22"/>
                <w:lang w:eastAsia="en-US" w:bidi="ar-SA"/>
              </w:rPr>
              <w:t>struk- turę demograficzną, kluczowy jest zwłaszcza rozwój opieki zdrowotnej.</w:t>
            </w:r>
          </w:p>
        </w:tc>
      </w:tr>
      <w:tr>
        <w:trPr>
          <w:trHeight w:val="1318" w:hRule="atLeast"/>
        </w:trPr>
        <w:tc>
          <w:tcPr>
            <w:tcW w:w="1848" w:type="dxa"/>
            <w:tcBorders/>
            <w:shd w:color="auto" w:fill="DEEAF6"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7215" w:type="dxa"/>
            <w:tcBorders/>
          </w:tcPr>
          <w:p>
            <w:pPr>
              <w:pStyle w:val="TableParagraph"/>
              <w:widowControl w:val="false"/>
              <w:suppressAutoHyphens w:val="true"/>
              <w:spacing w:before="41" w:after="0"/>
              <w:ind w:hanging="1136" w:left="1277" w:right="106"/>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5.</w:t>
            </w:r>
            <w:r>
              <w:rPr>
                <w:b/>
                <w:color w:val="001F5F"/>
                <w:spacing w:val="80"/>
                <w:kern w:val="0"/>
                <w:sz w:val="20"/>
                <w:szCs w:val="22"/>
                <w:lang w:eastAsia="en-US" w:bidi="ar-SA"/>
              </w:rPr>
              <w:t xml:space="preserve"> </w:t>
            </w:r>
            <w:r>
              <w:rPr>
                <w:kern w:val="0"/>
                <w:sz w:val="20"/>
                <w:szCs w:val="22"/>
                <w:lang w:eastAsia="en-US" w:bidi="ar-SA"/>
              </w:rPr>
              <w:t>Problemem części gmin obszaru jest dostępność</w:t>
            </w:r>
            <w:r>
              <w:rPr>
                <w:spacing w:val="-1"/>
                <w:kern w:val="0"/>
                <w:sz w:val="20"/>
                <w:szCs w:val="22"/>
                <w:lang w:eastAsia="en-US" w:bidi="ar-SA"/>
              </w:rPr>
              <w:t xml:space="preserve"> </w:t>
            </w:r>
            <w:r>
              <w:rPr>
                <w:kern w:val="0"/>
                <w:sz w:val="20"/>
                <w:szCs w:val="22"/>
                <w:lang w:eastAsia="en-US" w:bidi="ar-SA"/>
              </w:rPr>
              <w:t>do podstawowej infra- struktury</w:t>
            </w:r>
            <w:r>
              <w:rPr>
                <w:spacing w:val="-2"/>
                <w:kern w:val="0"/>
                <w:sz w:val="20"/>
                <w:szCs w:val="22"/>
                <w:lang w:eastAsia="en-US" w:bidi="ar-SA"/>
              </w:rPr>
              <w:t xml:space="preserve"> </w:t>
            </w:r>
            <w:r>
              <w:rPr>
                <w:kern w:val="0"/>
                <w:sz w:val="20"/>
                <w:szCs w:val="22"/>
                <w:lang w:eastAsia="en-US" w:bidi="ar-SA"/>
              </w:rPr>
              <w:t>technicznej. Za szczególnie</w:t>
            </w:r>
            <w:r>
              <w:rPr>
                <w:spacing w:val="-1"/>
                <w:kern w:val="0"/>
                <w:sz w:val="20"/>
                <w:szCs w:val="22"/>
                <w:lang w:eastAsia="en-US" w:bidi="ar-SA"/>
              </w:rPr>
              <w:t xml:space="preserve"> </w:t>
            </w:r>
            <w:r>
              <w:rPr>
                <w:kern w:val="0"/>
                <w:sz w:val="20"/>
                <w:szCs w:val="22"/>
                <w:lang w:eastAsia="en-US" w:bidi="ar-SA"/>
              </w:rPr>
              <w:t>istotne</w:t>
            </w:r>
            <w:r>
              <w:rPr>
                <w:spacing w:val="-1"/>
                <w:kern w:val="0"/>
                <w:sz w:val="20"/>
                <w:szCs w:val="22"/>
                <w:lang w:eastAsia="en-US" w:bidi="ar-SA"/>
              </w:rPr>
              <w:t xml:space="preserve"> </w:t>
            </w:r>
            <w:r>
              <w:rPr>
                <w:kern w:val="0"/>
                <w:sz w:val="20"/>
                <w:szCs w:val="22"/>
                <w:lang w:eastAsia="en-US" w:bidi="ar-SA"/>
              </w:rPr>
              <w:t>uznać należy braki sieci</w:t>
            </w:r>
            <w:r>
              <w:rPr>
                <w:spacing w:val="-1"/>
                <w:kern w:val="0"/>
                <w:sz w:val="20"/>
                <w:szCs w:val="22"/>
                <w:lang w:eastAsia="en-US" w:bidi="ar-SA"/>
              </w:rPr>
              <w:t xml:space="preserve"> </w:t>
            </w:r>
            <w:r>
              <w:rPr>
                <w:kern w:val="0"/>
                <w:sz w:val="20"/>
                <w:szCs w:val="22"/>
                <w:lang w:eastAsia="en-US" w:bidi="ar-SA"/>
              </w:rPr>
              <w:t>ka- nalizacyjnej (głównie gminy powiatu elbląskiego), gazowej (zwłaszcza powiat braniewski), czy teleinformatycznej (zróżnicowana dostępność wewnątrz obszaru).</w:t>
            </w:r>
          </w:p>
        </w:tc>
      </w:tr>
      <w:tr>
        <w:trPr>
          <w:trHeight w:val="1322" w:hRule="atLeast"/>
        </w:trPr>
        <w:tc>
          <w:tcPr>
            <w:tcW w:w="1848" w:type="dxa"/>
            <w:tcBorders/>
            <w:shd w:color="auto" w:fill="DEEAF6" w:val="clear"/>
          </w:tcPr>
          <w:p>
            <w:pPr>
              <w:pStyle w:val="TableParagraph"/>
              <w:widowControl w:val="false"/>
              <w:suppressAutoHyphens w:val="true"/>
              <w:spacing w:before="103" w:after="0"/>
              <w:jc w:val="left"/>
              <w:rPr>
                <w:b/>
                <w:sz w:val="20"/>
              </w:rPr>
            </w:pPr>
            <w:r>
              <w:rPr>
                <w:b/>
                <w:sz w:val="20"/>
              </w:rPr>
            </w:r>
          </w:p>
          <w:p>
            <w:pPr>
              <w:pStyle w:val="TableParagraph"/>
              <w:widowControl w:val="false"/>
              <w:suppressAutoHyphens w:val="true"/>
              <w:spacing w:before="0" w:after="0"/>
              <w:ind w:right="14"/>
              <w:jc w:val="center"/>
              <w:rPr>
                <w:i/>
                <w:i/>
                <w:sz w:val="20"/>
              </w:rPr>
            </w:pPr>
            <w:r>
              <w:rPr>
                <w:i/>
                <w:color w:val="001F5F"/>
                <w:spacing w:val="-2"/>
                <w:kern w:val="0"/>
                <w:sz w:val="20"/>
                <w:szCs w:val="22"/>
                <w:lang w:eastAsia="en-US" w:bidi="ar-SA"/>
              </w:rPr>
              <w:t>infrastruktura</w:t>
            </w:r>
          </w:p>
        </w:tc>
        <w:tc>
          <w:tcPr>
            <w:tcW w:w="7215" w:type="dxa"/>
            <w:tcBorders/>
          </w:tcPr>
          <w:p>
            <w:pPr>
              <w:pStyle w:val="TableParagraph"/>
              <w:widowControl w:val="false"/>
              <w:suppressAutoHyphens w:val="true"/>
              <w:spacing w:before="21" w:after="0"/>
              <w:ind w:hanging="1134" w:left="1277" w:right="110"/>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6.</w:t>
            </w:r>
            <w:r>
              <w:rPr>
                <w:b/>
                <w:color w:val="001F5F"/>
                <w:spacing w:val="80"/>
                <w:kern w:val="0"/>
                <w:sz w:val="20"/>
                <w:szCs w:val="22"/>
                <w:lang w:eastAsia="en-US" w:bidi="ar-SA"/>
              </w:rPr>
              <w:t xml:space="preserve"> </w:t>
            </w:r>
            <w:r>
              <w:rPr>
                <w:kern w:val="0"/>
                <w:sz w:val="20"/>
                <w:szCs w:val="22"/>
                <w:lang w:eastAsia="en-US" w:bidi="ar-SA"/>
              </w:rPr>
              <w:t>Stan systemów infrastruktury technicznej spełnia obecne potrzeby, nie jest</w:t>
            </w:r>
            <w:r>
              <w:rPr>
                <w:spacing w:val="-12"/>
                <w:kern w:val="0"/>
                <w:sz w:val="20"/>
                <w:szCs w:val="22"/>
                <w:lang w:eastAsia="en-US" w:bidi="ar-SA"/>
              </w:rPr>
              <w:t xml:space="preserve"> </w:t>
            </w:r>
            <w:r>
              <w:rPr>
                <w:kern w:val="0"/>
                <w:sz w:val="20"/>
                <w:szCs w:val="22"/>
                <w:lang w:eastAsia="en-US" w:bidi="ar-SA"/>
              </w:rPr>
              <w:t>jednak</w:t>
            </w:r>
            <w:r>
              <w:rPr>
                <w:spacing w:val="-11"/>
                <w:kern w:val="0"/>
                <w:sz w:val="20"/>
                <w:szCs w:val="22"/>
                <w:lang w:eastAsia="en-US" w:bidi="ar-SA"/>
              </w:rPr>
              <w:t xml:space="preserve"> </w:t>
            </w:r>
            <w:r>
              <w:rPr>
                <w:kern w:val="0"/>
                <w:sz w:val="20"/>
                <w:szCs w:val="22"/>
                <w:lang w:eastAsia="en-US" w:bidi="ar-SA"/>
              </w:rPr>
              <w:t>wystarczający</w:t>
            </w:r>
            <w:r>
              <w:rPr>
                <w:spacing w:val="-11"/>
                <w:kern w:val="0"/>
                <w:sz w:val="20"/>
                <w:szCs w:val="22"/>
                <w:lang w:eastAsia="en-US" w:bidi="ar-SA"/>
              </w:rPr>
              <w:t xml:space="preserve"> </w:t>
            </w:r>
            <w:r>
              <w:rPr>
                <w:kern w:val="0"/>
                <w:sz w:val="20"/>
                <w:szCs w:val="22"/>
                <w:lang w:eastAsia="en-US" w:bidi="ar-SA"/>
              </w:rPr>
              <w:t>dla</w:t>
            </w:r>
            <w:r>
              <w:rPr>
                <w:spacing w:val="-12"/>
                <w:kern w:val="0"/>
                <w:sz w:val="20"/>
                <w:szCs w:val="22"/>
                <w:lang w:eastAsia="en-US" w:bidi="ar-SA"/>
              </w:rPr>
              <w:t xml:space="preserve"> </w:t>
            </w:r>
            <w:r>
              <w:rPr>
                <w:kern w:val="0"/>
                <w:sz w:val="20"/>
                <w:szCs w:val="22"/>
                <w:lang w:eastAsia="en-US" w:bidi="ar-SA"/>
              </w:rPr>
              <w:t>zapewnienia</w:t>
            </w:r>
            <w:r>
              <w:rPr>
                <w:spacing w:val="-11"/>
                <w:kern w:val="0"/>
                <w:sz w:val="20"/>
                <w:szCs w:val="22"/>
                <w:lang w:eastAsia="en-US" w:bidi="ar-SA"/>
              </w:rPr>
              <w:t xml:space="preserve"> </w:t>
            </w:r>
            <w:r>
              <w:rPr>
                <w:kern w:val="0"/>
                <w:sz w:val="20"/>
                <w:szCs w:val="22"/>
                <w:lang w:eastAsia="en-US" w:bidi="ar-SA"/>
              </w:rPr>
              <w:t>dynamicznego</w:t>
            </w:r>
            <w:r>
              <w:rPr>
                <w:spacing w:val="-11"/>
                <w:kern w:val="0"/>
                <w:sz w:val="20"/>
                <w:szCs w:val="22"/>
                <w:lang w:eastAsia="en-US" w:bidi="ar-SA"/>
              </w:rPr>
              <w:t xml:space="preserve"> </w:t>
            </w:r>
            <w:r>
              <w:rPr>
                <w:kern w:val="0"/>
                <w:sz w:val="20"/>
                <w:szCs w:val="22"/>
                <w:lang w:eastAsia="en-US" w:bidi="ar-SA"/>
              </w:rPr>
              <w:t>i</w:t>
            </w:r>
            <w:r>
              <w:rPr>
                <w:spacing w:val="-12"/>
                <w:kern w:val="0"/>
                <w:sz w:val="20"/>
                <w:szCs w:val="22"/>
                <w:lang w:eastAsia="en-US" w:bidi="ar-SA"/>
              </w:rPr>
              <w:t xml:space="preserve"> </w:t>
            </w:r>
            <w:r>
              <w:rPr>
                <w:kern w:val="0"/>
                <w:sz w:val="20"/>
                <w:szCs w:val="22"/>
                <w:lang w:eastAsia="en-US" w:bidi="ar-SA"/>
              </w:rPr>
              <w:t>harmonijnego rozwoju</w:t>
            </w:r>
            <w:r>
              <w:rPr>
                <w:spacing w:val="-7"/>
                <w:kern w:val="0"/>
                <w:sz w:val="20"/>
                <w:szCs w:val="22"/>
                <w:lang w:eastAsia="en-US" w:bidi="ar-SA"/>
              </w:rPr>
              <w:t xml:space="preserve"> </w:t>
            </w:r>
            <w:r>
              <w:rPr>
                <w:kern w:val="0"/>
                <w:sz w:val="20"/>
                <w:szCs w:val="22"/>
                <w:lang w:eastAsia="en-US" w:bidi="ar-SA"/>
              </w:rPr>
              <w:t>analizowanego</w:t>
            </w:r>
            <w:r>
              <w:rPr>
                <w:spacing w:val="-7"/>
                <w:kern w:val="0"/>
                <w:sz w:val="20"/>
                <w:szCs w:val="22"/>
                <w:lang w:eastAsia="en-US" w:bidi="ar-SA"/>
              </w:rPr>
              <w:t xml:space="preserve"> </w:t>
            </w:r>
            <w:r>
              <w:rPr>
                <w:kern w:val="0"/>
                <w:sz w:val="20"/>
                <w:szCs w:val="22"/>
                <w:lang w:eastAsia="en-US" w:bidi="ar-SA"/>
              </w:rPr>
              <w:t>obszaru,</w:t>
            </w:r>
            <w:r>
              <w:rPr>
                <w:spacing w:val="-4"/>
                <w:kern w:val="0"/>
                <w:sz w:val="20"/>
                <w:szCs w:val="22"/>
                <w:lang w:eastAsia="en-US" w:bidi="ar-SA"/>
              </w:rPr>
              <w:t xml:space="preserve"> </w:t>
            </w:r>
            <w:r>
              <w:rPr>
                <w:kern w:val="0"/>
                <w:sz w:val="20"/>
                <w:szCs w:val="22"/>
                <w:lang w:eastAsia="en-US" w:bidi="ar-SA"/>
              </w:rPr>
              <w:t>szczególnie,</w:t>
            </w:r>
            <w:r>
              <w:rPr>
                <w:spacing w:val="-7"/>
                <w:kern w:val="0"/>
                <w:sz w:val="20"/>
                <w:szCs w:val="22"/>
                <w:lang w:eastAsia="en-US" w:bidi="ar-SA"/>
              </w:rPr>
              <w:t xml:space="preserve"> </w:t>
            </w:r>
            <w:r>
              <w:rPr>
                <w:kern w:val="0"/>
                <w:sz w:val="20"/>
                <w:szCs w:val="22"/>
                <w:lang w:eastAsia="en-US" w:bidi="ar-SA"/>
              </w:rPr>
              <w:t>jeśli</w:t>
            </w:r>
            <w:r>
              <w:rPr>
                <w:spacing w:val="-7"/>
                <w:kern w:val="0"/>
                <w:sz w:val="20"/>
                <w:szCs w:val="22"/>
                <w:lang w:eastAsia="en-US" w:bidi="ar-SA"/>
              </w:rPr>
              <w:t xml:space="preserve"> </w:t>
            </w:r>
            <w:r>
              <w:rPr>
                <w:kern w:val="0"/>
                <w:sz w:val="20"/>
                <w:szCs w:val="22"/>
                <w:lang w:eastAsia="en-US" w:bidi="ar-SA"/>
              </w:rPr>
              <w:t>uwzględnimy</w:t>
            </w:r>
            <w:r>
              <w:rPr>
                <w:spacing w:val="-7"/>
                <w:kern w:val="0"/>
                <w:sz w:val="20"/>
                <w:szCs w:val="22"/>
                <w:lang w:eastAsia="en-US" w:bidi="ar-SA"/>
              </w:rPr>
              <w:t xml:space="preserve"> </w:t>
            </w:r>
            <w:r>
              <w:rPr>
                <w:kern w:val="0"/>
                <w:sz w:val="20"/>
                <w:szCs w:val="22"/>
                <w:lang w:eastAsia="en-US" w:bidi="ar-SA"/>
              </w:rPr>
              <w:t>wymogi środowiskowe (m.in. niedorozwój sieci gazowej i kanalizacji sanitarnej) oraz gospodarcze (szybki Internet, sieć elektroenergetyczna).</w:t>
            </w:r>
          </w:p>
        </w:tc>
      </w:tr>
      <w:tr>
        <w:trPr>
          <w:trHeight w:val="1138" w:hRule="atLeast"/>
        </w:trPr>
        <w:tc>
          <w:tcPr>
            <w:tcW w:w="1848" w:type="dxa"/>
            <w:tcBorders/>
            <w:shd w:color="auto" w:fill="DEEAF6"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7215" w:type="dxa"/>
            <w:tcBorders>
              <w:bottom w:val="single" w:sz="4" w:space="0" w:color="DEEAF6"/>
            </w:tcBorders>
          </w:tcPr>
          <w:p>
            <w:pPr>
              <w:pStyle w:val="TableParagraph"/>
              <w:widowControl w:val="false"/>
              <w:suppressAutoHyphens w:val="true"/>
              <w:spacing w:before="41" w:after="0"/>
              <w:ind w:hanging="1136" w:left="1277" w:right="111"/>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7.</w:t>
            </w:r>
            <w:r>
              <w:rPr>
                <w:b/>
                <w:color w:val="001F5F"/>
                <w:spacing w:val="80"/>
                <w:kern w:val="0"/>
                <w:sz w:val="20"/>
                <w:szCs w:val="22"/>
                <w:lang w:eastAsia="en-US" w:bidi="ar-SA"/>
              </w:rPr>
              <w:t xml:space="preserve"> </w:t>
            </w:r>
            <w:r>
              <w:rPr>
                <w:kern w:val="0"/>
                <w:sz w:val="20"/>
                <w:szCs w:val="22"/>
                <w:lang w:eastAsia="en-US" w:bidi="ar-SA"/>
              </w:rPr>
              <w:t>Na analizowanym obszarze rozwijają się głównie małe formy instalacji energetyki odnawialnej. Ograniczeniem dla jej rozwoju, zwłaszcza dla energetyki wiatrowej, jest prawna ochrona środowiska przyrodniczego na znacznej części obszaru.</w:t>
            </w:r>
          </w:p>
        </w:tc>
      </w:tr>
    </w:tbl>
    <w:p>
      <w:pPr>
        <w:pStyle w:val="BodyText"/>
        <w:rPr>
          <w:b/>
          <w:sz w:val="20"/>
        </w:rPr>
      </w:pPr>
      <w:r>
        <w:rPr>
          <w:b/>
          <w:sz w:val="20"/>
        </w:rPr>
      </w:r>
    </w:p>
    <w:p>
      <w:pPr>
        <w:pStyle w:val="BodyText"/>
        <w:rPr>
          <w:b/>
          <w:sz w:val="20"/>
        </w:rPr>
      </w:pPr>
      <w:r>
        <w:rPr>
          <w:b/>
          <w:sz w:val="20"/>
        </w:rPr>
      </w:r>
    </w:p>
    <w:p>
      <w:pPr>
        <w:pStyle w:val="BodyText"/>
        <w:spacing w:before="185" w:after="0"/>
        <w:rPr>
          <w:b/>
          <w:sz w:val="20"/>
        </w:rPr>
      </w:pPr>
      <w:r>
        <w:rPr>
          <w:b/>
          <w:sz w:val="20"/>
        </w:rPr>
        <mc:AlternateContent>
          <mc:Choice Requires="wps">
            <w:drawing>
              <wp:anchor behindDoc="0" distT="0" distB="0" distL="0" distR="0" simplePos="0" locked="0" layoutInCell="0" allowOverlap="1" relativeHeight="113" wp14:anchorId="0CDF4A8B">
                <wp:simplePos x="0" y="0"/>
                <wp:positionH relativeFrom="page">
                  <wp:posOffset>899795</wp:posOffset>
                </wp:positionH>
                <wp:positionV relativeFrom="paragraph">
                  <wp:posOffset>288290</wp:posOffset>
                </wp:positionV>
                <wp:extent cx="1829435" cy="9525"/>
                <wp:effectExtent l="0" t="0" r="0" b="0"/>
                <wp:wrapTopAndBottom/>
                <wp:docPr id="268" name="Graphic 295"/>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left="424"/>
        <w:jc w:val="both"/>
        <w:rPr>
          <w:sz w:val="16"/>
        </w:rPr>
      </w:pPr>
      <w:bookmarkStart w:id="17" w:name="_bookmark17"/>
      <w:bookmarkEnd w:id="17"/>
      <w:r>
        <w:rPr>
          <w:sz w:val="16"/>
          <w:vertAlign w:val="superscript"/>
        </w:rPr>
        <w:t>3</w:t>
      </w:r>
      <w:r>
        <w:rPr>
          <w:spacing w:val="-5"/>
          <w:sz w:val="16"/>
        </w:rPr>
        <w:t xml:space="preserve"> </w:t>
      </w:r>
      <w:r>
        <w:rPr>
          <w:sz w:val="16"/>
        </w:rPr>
        <w:t>Dane</w:t>
      </w:r>
      <w:r>
        <w:rPr>
          <w:spacing w:val="-4"/>
          <w:sz w:val="16"/>
        </w:rPr>
        <w:t xml:space="preserve"> </w:t>
      </w:r>
      <w:r>
        <w:rPr>
          <w:sz w:val="16"/>
        </w:rPr>
        <w:t>dotyczące</w:t>
      </w:r>
      <w:r>
        <w:rPr>
          <w:spacing w:val="-4"/>
          <w:sz w:val="16"/>
        </w:rPr>
        <w:t xml:space="preserve"> </w:t>
      </w:r>
      <w:r>
        <w:rPr>
          <w:sz w:val="16"/>
        </w:rPr>
        <w:t>szkół</w:t>
      </w:r>
      <w:r>
        <w:rPr>
          <w:spacing w:val="-2"/>
          <w:sz w:val="16"/>
        </w:rPr>
        <w:t xml:space="preserve"> </w:t>
      </w:r>
      <w:r>
        <w:rPr>
          <w:sz w:val="16"/>
        </w:rPr>
        <w:t>średnich</w:t>
      </w:r>
      <w:r>
        <w:rPr>
          <w:spacing w:val="-2"/>
          <w:sz w:val="16"/>
        </w:rPr>
        <w:t xml:space="preserve"> </w:t>
      </w:r>
      <w:r>
        <w:rPr>
          <w:sz w:val="16"/>
        </w:rPr>
        <w:t>i</w:t>
      </w:r>
      <w:r>
        <w:rPr>
          <w:spacing w:val="-5"/>
          <w:sz w:val="16"/>
        </w:rPr>
        <w:t xml:space="preserve"> </w:t>
      </w:r>
      <w:r>
        <w:rPr>
          <w:sz w:val="16"/>
        </w:rPr>
        <w:t>branżowych</w:t>
      </w:r>
      <w:r>
        <w:rPr>
          <w:spacing w:val="-5"/>
          <w:sz w:val="16"/>
        </w:rPr>
        <w:t xml:space="preserve"> </w:t>
      </w:r>
      <w:r>
        <w:rPr>
          <w:sz w:val="16"/>
        </w:rPr>
        <w:t>na</w:t>
      </w:r>
      <w:r>
        <w:rPr>
          <w:spacing w:val="-4"/>
          <w:sz w:val="16"/>
        </w:rPr>
        <w:t xml:space="preserve"> </w:t>
      </w:r>
      <w:r>
        <w:rPr>
          <w:sz w:val="16"/>
        </w:rPr>
        <w:t>podstawie</w:t>
      </w:r>
      <w:r>
        <w:rPr>
          <w:spacing w:val="-4"/>
          <w:sz w:val="16"/>
        </w:rPr>
        <w:t xml:space="preserve"> </w:t>
      </w:r>
      <w:r>
        <w:rPr>
          <w:sz w:val="16"/>
        </w:rPr>
        <w:t>GUS</w:t>
      </w:r>
      <w:r>
        <w:rPr>
          <w:spacing w:val="-3"/>
          <w:sz w:val="16"/>
        </w:rPr>
        <w:t xml:space="preserve"> </w:t>
      </w:r>
      <w:r>
        <w:rPr>
          <w:spacing w:val="-4"/>
          <w:sz w:val="16"/>
        </w:rPr>
        <w:t>BDL.</w:t>
      </w:r>
    </w:p>
    <w:p>
      <w:pPr>
        <w:sectPr>
          <w:footerReference w:type="even" r:id="rId143"/>
          <w:footerReference w:type="default" r:id="rId144"/>
          <w:footerReference w:type="first" r:id="rId145"/>
          <w:type w:val="nextPage"/>
          <w:pgSz w:w="11906" w:h="16838"/>
          <w:pgMar w:left="992" w:right="850" w:gutter="0" w:header="0" w:top="1360" w:footer="261" w:bottom="460"/>
          <w:pgNumType w:fmt="decimal"/>
          <w:formProt w:val="false"/>
          <w:textDirection w:val="lrTb"/>
          <w:docGrid w:type="default" w:linePitch="100" w:charSpace="0"/>
        </w:sectPr>
        <w:pStyle w:val="BodyText"/>
        <w:spacing w:before="10" w:after="0"/>
        <w:rPr>
          <w:sz w:val="11"/>
        </w:rPr>
      </w:pPr>
      <w:r>
        <w:rPr>
          <w:sz w:val="11"/>
        </w:rPr>
        <mc:AlternateContent>
          <mc:Choice Requires="wps">
            <w:drawing>
              <wp:anchor behindDoc="0" distT="0" distB="635" distL="0" distR="0" simplePos="0" locked="0" layoutInCell="0" allowOverlap="1" relativeHeight="114" wp14:anchorId="1A6EB1DE">
                <wp:simplePos x="0" y="0"/>
                <wp:positionH relativeFrom="page">
                  <wp:posOffset>881380</wp:posOffset>
                </wp:positionH>
                <wp:positionV relativeFrom="paragraph">
                  <wp:posOffset>106680</wp:posOffset>
                </wp:positionV>
                <wp:extent cx="5798185" cy="167640"/>
                <wp:effectExtent l="0" t="0" r="0" b="0"/>
                <wp:wrapTopAndBottom/>
                <wp:docPr id="269" name="Textbox 29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12</w:t>
                            </w:r>
                          </w:p>
                        </w:txbxContent>
                      </wps:txbx>
                      <wps:bodyPr lIns="0" rIns="0" tIns="0" bIns="0" anchor="t">
                        <a:noAutofit/>
                      </wps:bodyPr>
                    </wps:wsp>
                  </a:graphicData>
                </a:graphic>
              </wp:anchor>
            </w:drawing>
          </mc:Choice>
          <mc:Fallback>
            <w:pict>
              <v:rect id="shape_0" ID="Textbox 296" path="m0,0l-2147483645,0l-2147483645,-2147483646l0,-2147483646xe" fillcolor="#d9e1f3" stroked="f" o:allowincell="f" style="position:absolute;margin-left:69.4pt;margin-top:8.4pt;width:456.5pt;height:13.15pt;mso-wrap-style:square;v-text-anchor:top;mso-position-horizontal-relative:page" wp14:anchorId="1A6EB1DE">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12</w:t>
                      </w:r>
                    </w:p>
                  </w:txbxContent>
                </v:textbox>
                <w10:wrap type="topAndBottom"/>
              </v:rect>
            </w:pict>
          </mc:Fallback>
        </mc:AlternateContent>
      </w:r>
    </w:p>
    <w:tbl>
      <w:tblPr>
        <w:tblStyle w:val="TableNormal"/>
        <w:tblW w:w="9063" w:type="dxa"/>
        <w:jc w:val="left"/>
        <w:tblInd w:w="431" w:type="dxa"/>
        <w:tblLayout w:type="fixed"/>
        <w:tblCellMar>
          <w:top w:w="0" w:type="dxa"/>
          <w:left w:w="0" w:type="dxa"/>
          <w:bottom w:w="0" w:type="dxa"/>
          <w:right w:w="0" w:type="dxa"/>
        </w:tblCellMar>
        <w:tblLook w:firstRow="1" w:noVBand="0" w:lastRow="1" w:firstColumn="1" w:lastColumn="1" w:noHBand="0" w:val="01e0"/>
      </w:tblPr>
      <w:tblGrid>
        <w:gridCol w:w="1837"/>
        <w:gridCol w:w="7225"/>
      </w:tblGrid>
      <w:tr>
        <w:trPr>
          <w:trHeight w:val="1099" w:hRule="atLeast"/>
        </w:trPr>
        <w:tc>
          <w:tcPr>
            <w:tcW w:w="1837" w:type="dxa"/>
            <w:tcBorders>
              <w:top w:val="single" w:sz="4" w:space="0" w:color="DEEAF6"/>
              <w:bottom w:val="single" w:sz="4" w:space="0" w:color="DEEAF6"/>
            </w:tcBorders>
            <w:shd w:color="auto" w:fill="DEEAF6" w:val="clear"/>
          </w:tcPr>
          <w:p>
            <w:pPr>
              <w:pStyle w:val="TableParagraph"/>
              <w:widowControl w:val="false"/>
              <w:suppressAutoHyphens w:val="true"/>
              <w:spacing w:before="184" w:after="0"/>
              <w:jc w:val="left"/>
              <w:rPr>
                <w:sz w:val="20"/>
              </w:rPr>
            </w:pPr>
            <w:r>
              <w:rPr>
                <w:sz w:val="20"/>
              </w:rPr>
            </w:r>
          </w:p>
          <w:p>
            <w:pPr>
              <w:pStyle w:val="TableParagraph"/>
              <w:widowControl w:val="false"/>
              <w:suppressAutoHyphens w:val="true"/>
              <w:spacing w:before="1" w:after="0"/>
              <w:ind w:left="554"/>
              <w:jc w:val="left"/>
              <w:rPr>
                <w:i/>
                <w:i/>
                <w:sz w:val="20"/>
              </w:rPr>
            </w:pPr>
            <w:r>
              <w:rPr>
                <w:i/>
                <w:color w:val="001F5F"/>
                <w:spacing w:val="-2"/>
                <w:kern w:val="0"/>
                <w:sz w:val="20"/>
                <w:szCs w:val="22"/>
                <w:lang w:eastAsia="en-US" w:bidi="ar-SA"/>
              </w:rPr>
              <w:t>edukacja</w:t>
            </w:r>
          </w:p>
        </w:tc>
        <w:tc>
          <w:tcPr>
            <w:tcW w:w="7225" w:type="dxa"/>
            <w:tcBorders>
              <w:top w:val="single" w:sz="4" w:space="0" w:color="DEEAF6"/>
              <w:bottom w:val="single" w:sz="4" w:space="0" w:color="DEEAF6"/>
            </w:tcBorders>
          </w:tcPr>
          <w:p>
            <w:pPr>
              <w:pStyle w:val="TableParagraph"/>
              <w:widowControl w:val="false"/>
              <w:suppressAutoHyphens w:val="true"/>
              <w:spacing w:before="1" w:after="0"/>
              <w:ind w:hanging="1136" w:left="1287" w:right="103"/>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8.</w:t>
            </w:r>
            <w:r>
              <w:rPr>
                <w:b/>
                <w:color w:val="001F5F"/>
                <w:spacing w:val="80"/>
                <w:kern w:val="0"/>
                <w:sz w:val="20"/>
                <w:szCs w:val="22"/>
                <w:lang w:eastAsia="en-US" w:bidi="ar-SA"/>
              </w:rPr>
              <w:t xml:space="preserve"> </w:t>
            </w:r>
            <w:r>
              <w:rPr>
                <w:kern w:val="0"/>
                <w:sz w:val="20"/>
                <w:szCs w:val="22"/>
                <w:lang w:eastAsia="en-US" w:bidi="ar-SA"/>
              </w:rPr>
              <w:t>Potencjał edukacyjny skumulowany jest głównie w Elblągu. W mieście funkcjonuje zarówno szkolnictwo wyższe, jak ponadpodstawowe szkol- nictwo zawodowe. W zakresie edukacji miasto mierzy się z silną konku- rencją z Olsztynem i Trójmiastem.</w:t>
            </w:r>
          </w:p>
        </w:tc>
      </w:tr>
    </w:tbl>
    <w:p>
      <w:pPr>
        <w:pStyle w:val="Normal"/>
        <w:spacing w:before="138" w:after="0"/>
        <w:ind w:left="424"/>
        <w:rPr>
          <w:i/>
          <w:i/>
          <w:sz w:val="16"/>
        </w:rPr>
      </w:pPr>
      <w:r>
        <w:rPr>
          <w:color w:val="2E5395"/>
          <w:sz w:val="16"/>
        </w:rPr>
        <w:t>Źródło:</w:t>
      </w:r>
      <w:r>
        <w:rPr>
          <w:color w:val="2E5395"/>
          <w:spacing w:val="-8"/>
          <w:sz w:val="16"/>
        </w:rPr>
        <w:t xml:space="preserve"> </w:t>
      </w:r>
      <w:r>
        <w:rPr>
          <w:color w:val="2E5395"/>
          <w:sz w:val="16"/>
        </w:rPr>
        <w:t>opracowanie</w:t>
      </w:r>
      <w:r>
        <w:rPr>
          <w:color w:val="2E5395"/>
          <w:spacing w:val="-6"/>
          <w:sz w:val="16"/>
        </w:rPr>
        <w:t xml:space="preserve"> </w:t>
      </w:r>
      <w:r>
        <w:rPr>
          <w:color w:val="2E5395"/>
          <w:sz w:val="16"/>
        </w:rPr>
        <w:t>własne</w:t>
      </w:r>
      <w:r>
        <w:rPr>
          <w:color w:val="2E5395"/>
          <w:spacing w:val="-7"/>
          <w:sz w:val="16"/>
        </w:rPr>
        <w:t xml:space="preserve"> </w:t>
      </w:r>
      <w:r>
        <w:rPr>
          <w:color w:val="2E5395"/>
          <w:sz w:val="16"/>
        </w:rPr>
        <w:t>na</w:t>
      </w:r>
      <w:r>
        <w:rPr>
          <w:color w:val="2E5395"/>
          <w:spacing w:val="-6"/>
          <w:sz w:val="16"/>
        </w:rPr>
        <w:t xml:space="preserve"> </w:t>
      </w:r>
      <w:r>
        <w:rPr>
          <w:color w:val="2E5395"/>
          <w:sz w:val="16"/>
        </w:rPr>
        <w:t>podstawie</w:t>
      </w:r>
      <w:r>
        <w:rPr>
          <w:color w:val="2E5395"/>
          <w:spacing w:val="-6"/>
          <w:sz w:val="16"/>
        </w:rPr>
        <w:t xml:space="preserve"> </w:t>
      </w:r>
      <w:r>
        <w:rPr>
          <w:i/>
          <w:color w:val="2E5395"/>
          <w:sz w:val="16"/>
        </w:rPr>
        <w:t>Diagnozy</w:t>
      </w:r>
      <w:r>
        <w:rPr>
          <w:i/>
          <w:color w:val="2E5395"/>
          <w:spacing w:val="-6"/>
          <w:sz w:val="16"/>
        </w:rPr>
        <w:t xml:space="preserve"> </w:t>
      </w:r>
      <w:r>
        <w:rPr>
          <w:i/>
          <w:color w:val="2E5395"/>
          <w:sz w:val="16"/>
        </w:rPr>
        <w:t>uwarunkowań</w:t>
      </w:r>
      <w:r>
        <w:rPr>
          <w:i/>
          <w:color w:val="2E5395"/>
          <w:spacing w:val="-6"/>
          <w:sz w:val="16"/>
        </w:rPr>
        <w:t xml:space="preserve"> </w:t>
      </w:r>
      <w:r>
        <w:rPr>
          <w:i/>
          <w:color w:val="2E5395"/>
          <w:sz w:val="16"/>
        </w:rPr>
        <w:t>rozwoju</w:t>
      </w:r>
      <w:r>
        <w:rPr>
          <w:i/>
          <w:color w:val="2E5395"/>
          <w:spacing w:val="-6"/>
          <w:sz w:val="16"/>
        </w:rPr>
        <w:t xml:space="preserve"> </w:t>
      </w:r>
      <w:r>
        <w:rPr>
          <w:i/>
          <w:color w:val="2E5395"/>
          <w:sz w:val="16"/>
        </w:rPr>
        <w:t>obszaru</w:t>
      </w:r>
      <w:r>
        <w:rPr>
          <w:i/>
          <w:color w:val="2E5395"/>
          <w:spacing w:val="-6"/>
          <w:sz w:val="16"/>
        </w:rPr>
        <w:t xml:space="preserve"> </w:t>
      </w:r>
      <w:r>
        <w:rPr>
          <w:i/>
          <w:color w:val="2E5395"/>
          <w:sz w:val="16"/>
        </w:rPr>
        <w:t>Bliżej</w:t>
      </w:r>
      <w:r>
        <w:rPr>
          <w:i/>
          <w:color w:val="2E5395"/>
          <w:spacing w:val="-5"/>
          <w:sz w:val="16"/>
        </w:rPr>
        <w:t xml:space="preserve"> </w:t>
      </w:r>
      <w:r>
        <w:rPr>
          <w:i/>
          <w:color w:val="2E5395"/>
          <w:sz w:val="16"/>
        </w:rPr>
        <w:t>Bałtyku</w:t>
      </w:r>
      <w:r>
        <w:rPr>
          <w:i/>
          <w:color w:val="2E5395"/>
          <w:spacing w:val="-5"/>
          <w:sz w:val="16"/>
        </w:rPr>
        <w:t xml:space="preserve"> </w:t>
      </w:r>
      <w:r>
        <w:rPr>
          <w:i/>
          <w:color w:val="2E5395"/>
          <w:sz w:val="16"/>
        </w:rPr>
        <w:t>w</w:t>
      </w:r>
      <w:r>
        <w:rPr>
          <w:i/>
          <w:color w:val="2E5395"/>
          <w:spacing w:val="-5"/>
          <w:sz w:val="16"/>
        </w:rPr>
        <w:t xml:space="preserve"> </w:t>
      </w:r>
      <w:r>
        <w:rPr>
          <w:i/>
          <w:color w:val="2E5395"/>
          <w:sz w:val="16"/>
        </w:rPr>
        <w:t>ujęciu</w:t>
      </w:r>
      <w:r>
        <w:rPr>
          <w:i/>
          <w:color w:val="2E5395"/>
          <w:spacing w:val="-6"/>
          <w:sz w:val="16"/>
        </w:rPr>
        <w:t xml:space="preserve"> </w:t>
      </w:r>
      <w:r>
        <w:rPr>
          <w:i/>
          <w:color w:val="2E5395"/>
          <w:sz w:val="16"/>
        </w:rPr>
        <w:t>statystycznym,</w:t>
      </w:r>
      <w:r>
        <w:rPr>
          <w:i/>
          <w:color w:val="2E5395"/>
          <w:spacing w:val="-5"/>
          <w:sz w:val="16"/>
        </w:rPr>
        <w:t xml:space="preserve"> </w:t>
      </w:r>
      <w:r>
        <w:rPr>
          <w:i/>
          <w:color w:val="2E5395"/>
          <w:sz w:val="16"/>
        </w:rPr>
        <w:t>Diagnozy</w:t>
      </w:r>
      <w:r>
        <w:rPr>
          <w:i/>
          <w:color w:val="2E5395"/>
          <w:spacing w:val="-5"/>
          <w:sz w:val="16"/>
        </w:rPr>
        <w:t xml:space="preserve"> </w:t>
      </w:r>
      <w:r>
        <w:rPr>
          <w:i/>
          <w:color w:val="2E5395"/>
          <w:spacing w:val="-4"/>
          <w:sz w:val="16"/>
        </w:rPr>
        <w:t>uwa-</w:t>
      </w:r>
    </w:p>
    <w:p>
      <w:pPr>
        <w:pStyle w:val="Normal"/>
        <w:spacing w:before="28" w:after="0"/>
        <w:ind w:left="424"/>
        <w:rPr>
          <w:sz w:val="16"/>
        </w:rPr>
      </w:pPr>
      <w:r>
        <w:rPr>
          <w:i/>
          <w:color w:val="2E5395"/>
          <w:sz w:val="16"/>
        </w:rPr>
        <w:t>runkowań</w:t>
      </w:r>
      <w:r>
        <w:rPr>
          <w:i/>
          <w:color w:val="2E5395"/>
          <w:spacing w:val="-8"/>
          <w:sz w:val="16"/>
        </w:rPr>
        <w:t xml:space="preserve"> </w:t>
      </w:r>
      <w:r>
        <w:rPr>
          <w:i/>
          <w:color w:val="2E5395"/>
          <w:sz w:val="16"/>
        </w:rPr>
        <w:t>przestrzennych</w:t>
      </w:r>
      <w:r>
        <w:rPr>
          <w:i/>
          <w:color w:val="2E5395"/>
          <w:spacing w:val="-7"/>
          <w:sz w:val="16"/>
        </w:rPr>
        <w:t xml:space="preserve"> </w:t>
      </w:r>
      <w:r>
        <w:rPr>
          <w:i/>
          <w:color w:val="2E5395"/>
          <w:sz w:val="16"/>
        </w:rPr>
        <w:t>rozwoju</w:t>
      </w:r>
      <w:r>
        <w:rPr>
          <w:i/>
          <w:color w:val="2E5395"/>
          <w:spacing w:val="-7"/>
          <w:sz w:val="16"/>
        </w:rPr>
        <w:t xml:space="preserve"> </w:t>
      </w:r>
      <w:r>
        <w:rPr>
          <w:i/>
          <w:color w:val="2E5395"/>
          <w:sz w:val="16"/>
        </w:rPr>
        <w:t>obszaru</w:t>
      </w:r>
      <w:r>
        <w:rPr>
          <w:i/>
          <w:color w:val="2E5395"/>
          <w:spacing w:val="-6"/>
          <w:sz w:val="16"/>
        </w:rPr>
        <w:t xml:space="preserve"> </w:t>
      </w:r>
      <w:r>
        <w:rPr>
          <w:i/>
          <w:color w:val="2E5395"/>
          <w:sz w:val="16"/>
        </w:rPr>
        <w:t>Bliżej</w:t>
      </w:r>
      <w:r>
        <w:rPr>
          <w:i/>
          <w:color w:val="2E5395"/>
          <w:spacing w:val="-6"/>
          <w:sz w:val="16"/>
        </w:rPr>
        <w:t xml:space="preserve"> </w:t>
      </w:r>
      <w:r>
        <w:rPr>
          <w:i/>
          <w:color w:val="2E5395"/>
          <w:sz w:val="16"/>
        </w:rPr>
        <w:t>Bałtyku</w:t>
      </w:r>
      <w:r>
        <w:rPr>
          <w:i/>
          <w:color w:val="2E5395"/>
          <w:spacing w:val="-5"/>
          <w:sz w:val="16"/>
        </w:rPr>
        <w:t xml:space="preserve"> </w:t>
      </w:r>
      <w:r>
        <w:rPr>
          <w:color w:val="2E5395"/>
          <w:sz w:val="16"/>
        </w:rPr>
        <w:t>oraz</w:t>
      </w:r>
      <w:r>
        <w:rPr>
          <w:color w:val="2E5395"/>
          <w:spacing w:val="-5"/>
          <w:sz w:val="16"/>
        </w:rPr>
        <w:t xml:space="preserve"> </w:t>
      </w:r>
      <w:r>
        <w:rPr>
          <w:color w:val="2E5395"/>
          <w:sz w:val="16"/>
        </w:rPr>
        <w:t>najnowszych</w:t>
      </w:r>
      <w:r>
        <w:rPr>
          <w:color w:val="2E5395"/>
          <w:spacing w:val="-7"/>
          <w:sz w:val="16"/>
        </w:rPr>
        <w:t xml:space="preserve"> </w:t>
      </w:r>
      <w:r>
        <w:rPr>
          <w:color w:val="2E5395"/>
          <w:sz w:val="16"/>
        </w:rPr>
        <w:t>danych</w:t>
      </w:r>
      <w:r>
        <w:rPr>
          <w:color w:val="2E5395"/>
          <w:spacing w:val="-6"/>
          <w:sz w:val="16"/>
        </w:rPr>
        <w:t xml:space="preserve"> </w:t>
      </w:r>
      <w:r>
        <w:rPr>
          <w:color w:val="2E5395"/>
          <w:sz w:val="16"/>
        </w:rPr>
        <w:t>wykraczających</w:t>
      </w:r>
      <w:r>
        <w:rPr>
          <w:color w:val="2E5395"/>
          <w:spacing w:val="-7"/>
          <w:sz w:val="16"/>
        </w:rPr>
        <w:t xml:space="preserve"> </w:t>
      </w:r>
      <w:r>
        <w:rPr>
          <w:color w:val="2E5395"/>
          <w:sz w:val="16"/>
        </w:rPr>
        <w:t>poza</w:t>
      </w:r>
      <w:r>
        <w:rPr>
          <w:color w:val="2E5395"/>
          <w:spacing w:val="-7"/>
          <w:sz w:val="16"/>
        </w:rPr>
        <w:t xml:space="preserve"> </w:t>
      </w:r>
      <w:r>
        <w:rPr>
          <w:color w:val="2E5395"/>
          <w:sz w:val="16"/>
        </w:rPr>
        <w:t>zakres</w:t>
      </w:r>
      <w:r>
        <w:rPr>
          <w:color w:val="2E5395"/>
          <w:spacing w:val="-5"/>
          <w:sz w:val="16"/>
        </w:rPr>
        <w:t xml:space="preserve"> </w:t>
      </w:r>
      <w:r>
        <w:rPr>
          <w:color w:val="2E5395"/>
          <w:sz w:val="16"/>
        </w:rPr>
        <w:t>powyższych</w:t>
      </w:r>
      <w:r>
        <w:rPr>
          <w:color w:val="2E5395"/>
          <w:spacing w:val="-6"/>
          <w:sz w:val="16"/>
        </w:rPr>
        <w:t xml:space="preserve"> </w:t>
      </w:r>
      <w:r>
        <w:rPr>
          <w:color w:val="2E5395"/>
          <w:spacing w:val="-2"/>
          <w:sz w:val="16"/>
        </w:rPr>
        <w:t>opracowań.</w:t>
      </w:r>
    </w:p>
    <w:p>
      <w:pPr>
        <w:pStyle w:val="BodyText"/>
        <w:spacing w:before="194" w:after="0"/>
        <w:rPr>
          <w:sz w:val="16"/>
        </w:rPr>
      </w:pPr>
      <w:r>
        <w:rPr>
          <w:sz w:val="16"/>
        </w:rPr>
      </w:r>
    </w:p>
    <w:p>
      <w:pPr>
        <w:pStyle w:val="Heading2"/>
        <w:numPr>
          <w:ilvl w:val="1"/>
          <w:numId w:val="90"/>
        </w:numPr>
        <w:tabs>
          <w:tab w:val="clear" w:pos="720"/>
          <w:tab w:val="left" w:pos="998" w:leader="none"/>
        </w:tabs>
        <w:ind w:hanging="574" w:left="998"/>
        <w:jc w:val="both"/>
        <w:rPr/>
      </w:pPr>
      <w:bookmarkStart w:id="18" w:name="_bookmark18"/>
      <w:bookmarkEnd w:id="18"/>
      <w:r>
        <w:rPr>
          <w:color w:val="2E5395"/>
          <w:spacing w:val="-2"/>
        </w:rPr>
        <w:t>Atrakcyjność</w:t>
      </w:r>
      <w:r>
        <w:rPr>
          <w:color w:val="2E5395"/>
          <w:spacing w:val="-3"/>
        </w:rPr>
        <w:t xml:space="preserve"> </w:t>
      </w:r>
      <w:r>
        <w:rPr>
          <w:color w:val="2E5395"/>
          <w:spacing w:val="-2"/>
        </w:rPr>
        <w:t>gospodarcza</w:t>
      </w:r>
    </w:p>
    <w:p>
      <w:pPr>
        <w:pStyle w:val="BodyText"/>
        <w:spacing w:lineRule="auto" w:line="259" w:before="389" w:after="0"/>
        <w:ind w:left="424" w:right="563"/>
        <w:jc w:val="both"/>
        <w:rPr/>
      </w:pPr>
      <w:r>
        <w:rPr/>
        <w:t>W ramach obszaru atrakcyjności gospodarczej przeanalizowano następujące tematy: dostępność ko- munikacyjna, potencjał wodny, potencjał rolniczy, rynek pracy, potencjał gospodarczy.</w:t>
      </w:r>
    </w:p>
    <w:p>
      <w:pPr>
        <w:pStyle w:val="BodyText"/>
        <w:spacing w:lineRule="auto" w:line="259" w:before="120" w:after="0"/>
        <w:ind w:left="424" w:right="561"/>
        <w:jc w:val="both"/>
        <w:rPr/>
      </w:pPr>
      <w:r>
        <w:rPr/>
        <w:t xml:space="preserve">Obszar jest </w:t>
      </w:r>
      <w:r>
        <w:rPr>
          <w:b/>
        </w:rPr>
        <w:t xml:space="preserve">dobrze skomunikowany </w:t>
      </w:r>
      <w:r>
        <w:rPr/>
        <w:t>z innymi województwami, zwłaszcza z północną i południowo- wschodnią częścią Polski. Wszystkie gminy obszaru charakteryzuje relatywnie krótki czas dojazdu transportem indywidualnym do Gdańska, a nieco dłuższy do Olsztyna. Za korzystne połączenia dro- gowe</w:t>
      </w:r>
      <w:r>
        <w:rPr>
          <w:spacing w:val="-4"/>
        </w:rPr>
        <w:t xml:space="preserve"> </w:t>
      </w:r>
      <w:r>
        <w:rPr/>
        <w:t>analizowanego</w:t>
      </w:r>
      <w:r>
        <w:rPr>
          <w:spacing w:val="-4"/>
        </w:rPr>
        <w:t xml:space="preserve"> </w:t>
      </w:r>
      <w:r>
        <w:rPr/>
        <w:t>obszaru</w:t>
      </w:r>
      <w:r>
        <w:rPr>
          <w:spacing w:val="-3"/>
        </w:rPr>
        <w:t xml:space="preserve"> </w:t>
      </w:r>
      <w:r>
        <w:rPr/>
        <w:t>odpowiadają</w:t>
      </w:r>
      <w:r>
        <w:rPr>
          <w:spacing w:val="-2"/>
        </w:rPr>
        <w:t xml:space="preserve"> </w:t>
      </w:r>
      <w:r>
        <w:rPr/>
        <w:t>dwie</w:t>
      </w:r>
      <w:r>
        <w:rPr>
          <w:spacing w:val="-2"/>
        </w:rPr>
        <w:t xml:space="preserve"> </w:t>
      </w:r>
      <w:r>
        <w:rPr/>
        <w:t>drogi</w:t>
      </w:r>
      <w:r>
        <w:rPr>
          <w:spacing w:val="-4"/>
        </w:rPr>
        <w:t xml:space="preserve"> </w:t>
      </w:r>
      <w:r>
        <w:rPr/>
        <w:t>ekspresowe:</w:t>
      </w:r>
      <w:r>
        <w:rPr>
          <w:spacing w:val="-3"/>
        </w:rPr>
        <w:t xml:space="preserve"> </w:t>
      </w:r>
      <w:r>
        <w:rPr/>
        <w:t>S7</w:t>
      </w:r>
      <w:r>
        <w:rPr>
          <w:spacing w:val="-4"/>
        </w:rPr>
        <w:t xml:space="preserve"> </w:t>
      </w:r>
      <w:r>
        <w:rPr/>
        <w:t>o</w:t>
      </w:r>
      <w:r>
        <w:rPr>
          <w:spacing w:val="-1"/>
        </w:rPr>
        <w:t xml:space="preserve"> </w:t>
      </w:r>
      <w:r>
        <w:rPr/>
        <w:t>południkowym</w:t>
      </w:r>
      <w:r>
        <w:rPr>
          <w:spacing w:val="-4"/>
        </w:rPr>
        <w:t xml:space="preserve"> </w:t>
      </w:r>
      <w:r>
        <w:rPr/>
        <w:t>przebiegu,</w:t>
      </w:r>
      <w:r>
        <w:rPr>
          <w:spacing w:val="-2"/>
        </w:rPr>
        <w:t xml:space="preserve"> </w:t>
      </w:r>
      <w:r>
        <w:rPr/>
        <w:t>łą- cząca</w:t>
      </w:r>
      <w:r>
        <w:rPr>
          <w:spacing w:val="-5"/>
        </w:rPr>
        <w:t xml:space="preserve"> </w:t>
      </w:r>
      <w:r>
        <w:rPr/>
        <w:t>aglomeracje:</w:t>
      </w:r>
      <w:r>
        <w:rPr>
          <w:spacing w:val="-6"/>
        </w:rPr>
        <w:t xml:space="preserve"> </w:t>
      </w:r>
      <w:r>
        <w:rPr/>
        <w:t>trójmiejską,</w:t>
      </w:r>
      <w:r>
        <w:rPr>
          <w:spacing w:val="-7"/>
        </w:rPr>
        <w:t xml:space="preserve"> </w:t>
      </w:r>
      <w:r>
        <w:rPr/>
        <w:t>warszawską,</w:t>
      </w:r>
      <w:r>
        <w:rPr>
          <w:spacing w:val="-8"/>
        </w:rPr>
        <w:t xml:space="preserve"> </w:t>
      </w:r>
      <w:r>
        <w:rPr/>
        <w:t>kielecką</w:t>
      </w:r>
      <w:r>
        <w:rPr>
          <w:spacing w:val="-5"/>
        </w:rPr>
        <w:t xml:space="preserve"> </w:t>
      </w:r>
      <w:r>
        <w:rPr/>
        <w:t>i</w:t>
      </w:r>
      <w:r>
        <w:rPr>
          <w:spacing w:val="-9"/>
        </w:rPr>
        <w:t xml:space="preserve"> </w:t>
      </w:r>
      <w:r>
        <w:rPr/>
        <w:t>krakowską</w:t>
      </w:r>
      <w:r>
        <w:rPr>
          <w:spacing w:val="-9"/>
        </w:rPr>
        <w:t xml:space="preserve"> </w:t>
      </w:r>
      <w:r>
        <w:rPr/>
        <w:t>oraz</w:t>
      </w:r>
      <w:r>
        <w:rPr>
          <w:spacing w:val="-8"/>
        </w:rPr>
        <w:t xml:space="preserve"> </w:t>
      </w:r>
      <w:r>
        <w:rPr/>
        <w:t>S22</w:t>
      </w:r>
      <w:r>
        <w:rPr>
          <w:spacing w:val="-5"/>
        </w:rPr>
        <w:t xml:space="preserve"> </w:t>
      </w:r>
      <w:r>
        <w:rPr/>
        <w:t>prowadząca</w:t>
      </w:r>
      <w:r>
        <w:rPr>
          <w:spacing w:val="-5"/>
        </w:rPr>
        <w:t xml:space="preserve"> </w:t>
      </w:r>
      <w:r>
        <w:rPr/>
        <w:t>z</w:t>
      </w:r>
      <w:r>
        <w:rPr>
          <w:spacing w:val="-8"/>
        </w:rPr>
        <w:t xml:space="preserve"> </w:t>
      </w:r>
      <w:r>
        <w:rPr/>
        <w:t>Elbląga</w:t>
      </w:r>
      <w:r>
        <w:rPr>
          <w:spacing w:val="-5"/>
        </w:rPr>
        <w:t xml:space="preserve"> </w:t>
      </w:r>
      <w:r>
        <w:rPr/>
        <w:t>przez przejście graniczne Grzechotki-Mamonowo do Królewca. W najbliższych latach Generalna Dyrekcja Dróg Krajowych i Autostrad nie planuje żadnych poważnych inwestycji na badanym obszarze.</w:t>
      </w:r>
    </w:p>
    <w:p>
      <w:pPr>
        <w:pStyle w:val="BodyText"/>
        <w:spacing w:lineRule="auto" w:line="259" w:before="119" w:after="0"/>
        <w:ind w:left="424" w:right="566"/>
        <w:jc w:val="both"/>
        <w:rPr/>
      </w:pPr>
      <w:r>
        <w:rPr/>
        <w:t>Na</w:t>
      </w:r>
      <w:r>
        <w:rPr>
          <w:spacing w:val="-5"/>
        </w:rPr>
        <w:t xml:space="preserve"> </w:t>
      </w:r>
      <w:r>
        <w:rPr/>
        <w:t>skutek</w:t>
      </w:r>
      <w:r>
        <w:rPr>
          <w:spacing w:val="-7"/>
        </w:rPr>
        <w:t xml:space="preserve"> </w:t>
      </w:r>
      <w:r>
        <w:rPr/>
        <w:t>trwającej</w:t>
      </w:r>
      <w:r>
        <w:rPr>
          <w:spacing w:val="-9"/>
        </w:rPr>
        <w:t xml:space="preserve"> </w:t>
      </w:r>
      <w:r>
        <w:rPr/>
        <w:t>wojny</w:t>
      </w:r>
      <w:r>
        <w:rPr>
          <w:spacing w:val="-7"/>
        </w:rPr>
        <w:t xml:space="preserve"> </w:t>
      </w:r>
      <w:r>
        <w:rPr/>
        <w:t>w</w:t>
      </w:r>
      <w:r>
        <w:rPr>
          <w:spacing w:val="-5"/>
        </w:rPr>
        <w:t xml:space="preserve"> </w:t>
      </w:r>
      <w:r>
        <w:rPr/>
        <w:t>Ukrainie</w:t>
      </w:r>
      <w:r>
        <w:rPr>
          <w:spacing w:val="-8"/>
        </w:rPr>
        <w:t xml:space="preserve"> </w:t>
      </w:r>
      <w:r>
        <w:rPr/>
        <w:t>i</w:t>
      </w:r>
      <w:r>
        <w:rPr>
          <w:spacing w:val="-5"/>
        </w:rPr>
        <w:t xml:space="preserve"> </w:t>
      </w:r>
      <w:r>
        <w:rPr/>
        <w:t>napiętej</w:t>
      </w:r>
      <w:r>
        <w:rPr>
          <w:spacing w:val="-7"/>
        </w:rPr>
        <w:t xml:space="preserve"> </w:t>
      </w:r>
      <w:r>
        <w:rPr/>
        <w:t>sytuacji</w:t>
      </w:r>
      <w:r>
        <w:rPr>
          <w:spacing w:val="-5"/>
        </w:rPr>
        <w:t xml:space="preserve"> </w:t>
      </w:r>
      <w:r>
        <w:rPr/>
        <w:t>z</w:t>
      </w:r>
      <w:r>
        <w:rPr>
          <w:spacing w:val="-6"/>
        </w:rPr>
        <w:t xml:space="preserve"> </w:t>
      </w:r>
      <w:r>
        <w:rPr/>
        <w:t>Federacją</w:t>
      </w:r>
      <w:r>
        <w:rPr>
          <w:spacing w:val="-8"/>
        </w:rPr>
        <w:t xml:space="preserve"> </w:t>
      </w:r>
      <w:r>
        <w:rPr/>
        <w:t>Rosyjską</w:t>
      </w:r>
      <w:r>
        <w:rPr>
          <w:spacing w:val="-8"/>
        </w:rPr>
        <w:t xml:space="preserve"> </w:t>
      </w:r>
      <w:r>
        <w:rPr/>
        <w:t>aktualnie</w:t>
      </w:r>
      <w:r>
        <w:rPr>
          <w:spacing w:val="-5"/>
        </w:rPr>
        <w:t xml:space="preserve"> </w:t>
      </w:r>
      <w:r>
        <w:rPr/>
        <w:t>ruch</w:t>
      </w:r>
      <w:r>
        <w:rPr>
          <w:spacing w:val="-8"/>
        </w:rPr>
        <w:t xml:space="preserve"> </w:t>
      </w:r>
      <w:r>
        <w:rPr/>
        <w:t>na</w:t>
      </w:r>
      <w:r>
        <w:rPr>
          <w:spacing w:val="-5"/>
        </w:rPr>
        <w:t xml:space="preserve"> </w:t>
      </w:r>
      <w:r>
        <w:rPr/>
        <w:t>granicy z Rosją odbywa się tylko przez dwa przejścia: Grzechotki (gm. Braniewo) i Bezledy. Od 15 marca 2020</w:t>
      </w:r>
    </w:p>
    <w:p>
      <w:pPr>
        <w:pStyle w:val="BodyText"/>
        <w:spacing w:lineRule="auto" w:line="259"/>
        <w:ind w:left="424" w:right="562"/>
        <w:jc w:val="both"/>
        <w:rPr/>
      </w:pPr>
      <w:r>
        <w:rPr/>
        <w:t>r.</w:t>
      </w:r>
      <w:r>
        <w:rPr>
          <w:spacing w:val="-7"/>
        </w:rPr>
        <w:t xml:space="preserve"> </w:t>
      </w:r>
      <w:r>
        <w:rPr/>
        <w:t>zawieszony</w:t>
      </w:r>
      <w:r>
        <w:rPr>
          <w:spacing w:val="-6"/>
        </w:rPr>
        <w:t xml:space="preserve"> </w:t>
      </w:r>
      <w:r>
        <w:rPr/>
        <w:t>został</w:t>
      </w:r>
      <w:r>
        <w:rPr>
          <w:spacing w:val="-6"/>
        </w:rPr>
        <w:t xml:space="preserve"> </w:t>
      </w:r>
      <w:r>
        <w:rPr/>
        <w:t>ruch</w:t>
      </w:r>
      <w:r>
        <w:rPr>
          <w:spacing w:val="-7"/>
        </w:rPr>
        <w:t xml:space="preserve"> </w:t>
      </w:r>
      <w:r>
        <w:rPr/>
        <w:t>na</w:t>
      </w:r>
      <w:r>
        <w:rPr>
          <w:spacing w:val="-7"/>
        </w:rPr>
        <w:t xml:space="preserve"> </w:t>
      </w:r>
      <w:r>
        <w:rPr/>
        <w:t>pozostałych</w:t>
      </w:r>
      <w:r>
        <w:rPr>
          <w:spacing w:val="-7"/>
        </w:rPr>
        <w:t xml:space="preserve"> </w:t>
      </w:r>
      <w:r>
        <w:rPr/>
        <w:t>dwóch</w:t>
      </w:r>
      <w:r>
        <w:rPr>
          <w:spacing w:val="-7"/>
        </w:rPr>
        <w:t xml:space="preserve"> </w:t>
      </w:r>
      <w:r>
        <w:rPr/>
        <w:t>przejściach,</w:t>
      </w:r>
      <w:r>
        <w:rPr>
          <w:spacing w:val="-6"/>
        </w:rPr>
        <w:t xml:space="preserve"> </w:t>
      </w:r>
      <w:r>
        <w:rPr/>
        <w:t>tj.</w:t>
      </w:r>
      <w:r>
        <w:rPr>
          <w:spacing w:val="-7"/>
        </w:rPr>
        <w:t xml:space="preserve"> </w:t>
      </w:r>
      <w:r>
        <w:rPr/>
        <w:t>w</w:t>
      </w:r>
      <w:r>
        <w:rPr>
          <w:spacing w:val="-8"/>
        </w:rPr>
        <w:t xml:space="preserve"> </w:t>
      </w:r>
      <w:r>
        <w:rPr/>
        <w:t>Gołdapi</w:t>
      </w:r>
      <w:r>
        <w:rPr>
          <w:spacing w:val="-7"/>
        </w:rPr>
        <w:t xml:space="preserve"> </w:t>
      </w:r>
      <w:r>
        <w:rPr/>
        <w:t>i</w:t>
      </w:r>
      <w:r>
        <w:rPr>
          <w:spacing w:val="-7"/>
        </w:rPr>
        <w:t xml:space="preserve"> </w:t>
      </w:r>
      <w:r>
        <w:rPr/>
        <w:t>Gronowie</w:t>
      </w:r>
      <w:r>
        <w:rPr>
          <w:spacing w:val="-6"/>
        </w:rPr>
        <w:t xml:space="preserve"> </w:t>
      </w:r>
      <w:r>
        <w:rPr/>
        <w:t>(powiat</w:t>
      </w:r>
      <w:r>
        <w:rPr>
          <w:spacing w:val="-8"/>
        </w:rPr>
        <w:t xml:space="preserve"> </w:t>
      </w:r>
      <w:r>
        <w:rPr/>
        <w:t>braniew- ski).</w:t>
      </w:r>
      <w:r>
        <w:rPr>
          <w:spacing w:val="-2"/>
        </w:rPr>
        <w:t xml:space="preserve"> </w:t>
      </w:r>
      <w:r>
        <w:rPr/>
        <w:t>W</w:t>
      </w:r>
      <w:r>
        <w:rPr>
          <w:spacing w:val="-4"/>
        </w:rPr>
        <w:t xml:space="preserve"> </w:t>
      </w:r>
      <w:r>
        <w:rPr/>
        <w:t>październiku</w:t>
      </w:r>
      <w:r>
        <w:rPr>
          <w:spacing w:val="-5"/>
        </w:rPr>
        <w:t xml:space="preserve"> </w:t>
      </w:r>
      <w:r>
        <w:rPr/>
        <w:t>2023</w:t>
      </w:r>
      <w:r>
        <w:rPr>
          <w:spacing w:val="-4"/>
        </w:rPr>
        <w:t xml:space="preserve"> </w:t>
      </w:r>
      <w:r>
        <w:rPr/>
        <w:t>r.</w:t>
      </w:r>
      <w:r>
        <w:rPr>
          <w:spacing w:val="-2"/>
        </w:rPr>
        <w:t xml:space="preserve"> </w:t>
      </w:r>
      <w:r>
        <w:rPr/>
        <w:t>uruchomiono</w:t>
      </w:r>
      <w:r>
        <w:rPr>
          <w:spacing w:val="-3"/>
        </w:rPr>
        <w:t xml:space="preserve"> </w:t>
      </w:r>
      <w:r>
        <w:rPr/>
        <w:t>200</w:t>
      </w:r>
      <w:r>
        <w:rPr>
          <w:spacing w:val="-4"/>
        </w:rPr>
        <w:t xml:space="preserve"> </w:t>
      </w:r>
      <w:r>
        <w:rPr/>
        <w:t>kilometrów</w:t>
      </w:r>
      <w:r>
        <w:rPr>
          <w:spacing w:val="-4"/>
        </w:rPr>
        <w:t xml:space="preserve"> </w:t>
      </w:r>
      <w:r>
        <w:rPr/>
        <w:t>zapory</w:t>
      </w:r>
      <w:r>
        <w:rPr>
          <w:spacing w:val="-2"/>
        </w:rPr>
        <w:t xml:space="preserve"> </w:t>
      </w:r>
      <w:r>
        <w:rPr/>
        <w:t>elektronicznej</w:t>
      </w:r>
      <w:r>
        <w:rPr>
          <w:spacing w:val="-6"/>
        </w:rPr>
        <w:t xml:space="preserve"> </w:t>
      </w:r>
      <w:r>
        <w:rPr/>
        <w:t>na</w:t>
      </w:r>
      <w:r>
        <w:rPr>
          <w:spacing w:val="-2"/>
        </w:rPr>
        <w:t xml:space="preserve"> </w:t>
      </w:r>
      <w:r>
        <w:rPr/>
        <w:t>granicy</w:t>
      </w:r>
      <w:r>
        <w:rPr>
          <w:spacing w:val="-1"/>
        </w:rPr>
        <w:t xml:space="preserve"> </w:t>
      </w:r>
      <w:r>
        <w:rPr/>
        <w:t>z</w:t>
      </w:r>
      <w:r>
        <w:rPr>
          <w:spacing w:val="-6"/>
        </w:rPr>
        <w:t xml:space="preserve"> </w:t>
      </w:r>
      <w:r>
        <w:rPr/>
        <w:t>Rosją,</w:t>
      </w:r>
      <w:r>
        <w:rPr>
          <w:spacing w:val="-5"/>
        </w:rPr>
        <w:t xml:space="preserve"> </w:t>
      </w:r>
      <w:r>
        <w:rPr/>
        <w:t>co dodatkowo utrudnia kontakty i wymianę handlową pomiędzy obydwoma krajami. Na lata 2024-2028 zaplanowana</w:t>
      </w:r>
      <w:r>
        <w:rPr>
          <w:spacing w:val="-5"/>
        </w:rPr>
        <w:t xml:space="preserve"> </w:t>
      </w:r>
      <w:r>
        <w:rPr/>
        <w:t>jest</w:t>
      </w:r>
      <w:r>
        <w:rPr>
          <w:spacing w:val="-6"/>
        </w:rPr>
        <w:t xml:space="preserve"> </w:t>
      </w:r>
      <w:r>
        <w:rPr/>
        <w:t>realizacja</w:t>
      </w:r>
      <w:r>
        <w:rPr>
          <w:spacing w:val="-7"/>
        </w:rPr>
        <w:t xml:space="preserve"> </w:t>
      </w:r>
      <w:r>
        <w:rPr/>
        <w:t>Projektu</w:t>
      </w:r>
      <w:r>
        <w:rPr>
          <w:spacing w:val="-7"/>
        </w:rPr>
        <w:t xml:space="preserve"> </w:t>
      </w:r>
      <w:r>
        <w:rPr/>
        <w:t>"Tarcza</w:t>
      </w:r>
      <w:r>
        <w:rPr>
          <w:spacing w:val="-7"/>
        </w:rPr>
        <w:t xml:space="preserve"> </w:t>
      </w:r>
      <w:r>
        <w:rPr/>
        <w:t>Wschód",</w:t>
      </w:r>
      <w:r>
        <w:rPr>
          <w:spacing w:val="-6"/>
        </w:rPr>
        <w:t xml:space="preserve"> </w:t>
      </w:r>
      <w:r>
        <w:rPr/>
        <w:t>który</w:t>
      </w:r>
      <w:r>
        <w:rPr>
          <w:spacing w:val="-6"/>
        </w:rPr>
        <w:t xml:space="preserve"> </w:t>
      </w:r>
      <w:r>
        <w:rPr/>
        <w:t>zakłada</w:t>
      </w:r>
      <w:r>
        <w:rPr>
          <w:spacing w:val="-5"/>
        </w:rPr>
        <w:t xml:space="preserve"> </w:t>
      </w:r>
      <w:r>
        <w:rPr/>
        <w:t>budowę</w:t>
      </w:r>
      <w:r>
        <w:rPr>
          <w:spacing w:val="-6"/>
        </w:rPr>
        <w:t xml:space="preserve"> </w:t>
      </w:r>
      <w:r>
        <w:rPr/>
        <w:t>fortyfikacji</w:t>
      </w:r>
      <w:r>
        <w:rPr>
          <w:spacing w:val="-7"/>
        </w:rPr>
        <w:t xml:space="preserve"> </w:t>
      </w:r>
      <w:r>
        <w:rPr/>
        <w:t>i</w:t>
      </w:r>
      <w:r>
        <w:rPr>
          <w:spacing w:val="-5"/>
        </w:rPr>
        <w:t xml:space="preserve"> </w:t>
      </w:r>
      <w:r>
        <w:rPr/>
        <w:t>naturalnych przeszkód terenowych wzdłuż wschodniej i północnej granicy Polski.</w:t>
      </w:r>
    </w:p>
    <w:p>
      <w:pPr>
        <w:pStyle w:val="BodyText"/>
        <w:spacing w:lineRule="auto" w:line="259" w:before="120" w:after="0"/>
        <w:ind w:left="424" w:right="561"/>
        <w:jc w:val="both"/>
        <w:rPr/>
      </w:pPr>
      <w:r>
        <w:rPr/>
        <w:t>Ważnym</w:t>
      </w:r>
      <w:r>
        <w:rPr>
          <w:spacing w:val="-8"/>
        </w:rPr>
        <w:t xml:space="preserve"> </w:t>
      </w:r>
      <w:r>
        <w:rPr/>
        <w:t>elementem</w:t>
      </w:r>
      <w:r>
        <w:rPr>
          <w:spacing w:val="-7"/>
        </w:rPr>
        <w:t xml:space="preserve"> </w:t>
      </w:r>
      <w:r>
        <w:rPr/>
        <w:t>infrastruktury</w:t>
      </w:r>
      <w:r>
        <w:rPr>
          <w:spacing w:val="-8"/>
        </w:rPr>
        <w:t xml:space="preserve"> </w:t>
      </w:r>
      <w:r>
        <w:rPr/>
        <w:t>transportu</w:t>
      </w:r>
      <w:r>
        <w:rPr>
          <w:spacing w:val="-9"/>
        </w:rPr>
        <w:t xml:space="preserve"> </w:t>
      </w:r>
      <w:r>
        <w:rPr/>
        <w:t>morskiego</w:t>
      </w:r>
      <w:r>
        <w:rPr>
          <w:spacing w:val="-7"/>
        </w:rPr>
        <w:t xml:space="preserve"> </w:t>
      </w:r>
      <w:r>
        <w:rPr/>
        <w:t>jest</w:t>
      </w:r>
      <w:r>
        <w:rPr>
          <w:spacing w:val="-8"/>
        </w:rPr>
        <w:t xml:space="preserve"> </w:t>
      </w:r>
      <w:r>
        <w:rPr>
          <w:b/>
        </w:rPr>
        <w:t>port</w:t>
      </w:r>
      <w:r>
        <w:rPr>
          <w:b/>
          <w:spacing w:val="-7"/>
        </w:rPr>
        <w:t xml:space="preserve"> </w:t>
      </w:r>
      <w:r>
        <w:rPr>
          <w:b/>
        </w:rPr>
        <w:t>morski</w:t>
      </w:r>
      <w:r>
        <w:rPr>
          <w:b/>
          <w:spacing w:val="-11"/>
        </w:rPr>
        <w:t xml:space="preserve"> </w:t>
      </w:r>
      <w:r>
        <w:rPr>
          <w:b/>
        </w:rPr>
        <w:t>w</w:t>
      </w:r>
      <w:r>
        <w:rPr>
          <w:b/>
          <w:spacing w:val="-7"/>
        </w:rPr>
        <w:t xml:space="preserve"> </w:t>
      </w:r>
      <w:r>
        <w:rPr>
          <w:b/>
        </w:rPr>
        <w:t>Elblągu</w:t>
      </w:r>
      <w:r>
        <w:rPr>
          <w:b/>
          <w:spacing w:val="-8"/>
        </w:rPr>
        <w:t xml:space="preserve"> </w:t>
      </w:r>
      <w:r>
        <w:rPr>
          <w:b/>
        </w:rPr>
        <w:t>oraz</w:t>
      </w:r>
      <w:r>
        <w:rPr>
          <w:b/>
          <w:spacing w:val="-7"/>
        </w:rPr>
        <w:t xml:space="preserve"> </w:t>
      </w:r>
      <w:r>
        <w:rPr>
          <w:b/>
        </w:rPr>
        <w:t>porty</w:t>
      </w:r>
      <w:r>
        <w:rPr>
          <w:b/>
          <w:spacing w:val="-8"/>
        </w:rPr>
        <w:t xml:space="preserve"> </w:t>
      </w:r>
      <w:r>
        <w:rPr>
          <w:b/>
        </w:rPr>
        <w:t>i</w:t>
      </w:r>
      <w:r>
        <w:rPr>
          <w:b/>
          <w:spacing w:val="-7"/>
        </w:rPr>
        <w:t xml:space="preserve"> </w:t>
      </w:r>
      <w:r>
        <w:rPr>
          <w:b/>
        </w:rPr>
        <w:t xml:space="preserve">przy- stanie </w:t>
      </w:r>
      <w:r>
        <w:rPr/>
        <w:t>Zalewu Wiślanego. 17 września 2022 roku oddano do użytku Kanał przez Mierzeję – jedyną drogę</w:t>
      </w:r>
      <w:r>
        <w:rPr>
          <w:spacing w:val="-2"/>
        </w:rPr>
        <w:t xml:space="preserve"> </w:t>
      </w:r>
      <w:r>
        <w:rPr/>
        <w:t>wodną</w:t>
      </w:r>
      <w:r>
        <w:rPr>
          <w:spacing w:val="-2"/>
        </w:rPr>
        <w:t xml:space="preserve"> </w:t>
      </w:r>
      <w:r>
        <w:rPr/>
        <w:t>łączącą bezpośrednio Zalew</w:t>
      </w:r>
      <w:r>
        <w:rPr>
          <w:spacing w:val="-1"/>
        </w:rPr>
        <w:t xml:space="preserve"> </w:t>
      </w:r>
      <w:r>
        <w:rPr/>
        <w:t>Wiślany i</w:t>
      </w:r>
      <w:r>
        <w:rPr>
          <w:spacing w:val="-2"/>
        </w:rPr>
        <w:t xml:space="preserve"> </w:t>
      </w:r>
      <w:r>
        <w:rPr/>
        <w:t>Port</w:t>
      </w:r>
      <w:r>
        <w:rPr>
          <w:spacing w:val="-2"/>
        </w:rPr>
        <w:t xml:space="preserve"> </w:t>
      </w:r>
      <w:r>
        <w:rPr/>
        <w:t>Morski</w:t>
      </w:r>
      <w:r>
        <w:rPr>
          <w:spacing w:val="-2"/>
        </w:rPr>
        <w:t xml:space="preserve"> </w:t>
      </w:r>
      <w:r>
        <w:rPr/>
        <w:t>w Elblągu z</w:t>
      </w:r>
      <w:r>
        <w:rPr>
          <w:spacing w:val="-3"/>
        </w:rPr>
        <w:t xml:space="preserve"> </w:t>
      </w:r>
      <w:r>
        <w:rPr/>
        <w:t>Morzem Bałtyckim. Inwe- stycja</w:t>
      </w:r>
      <w:r>
        <w:rPr>
          <w:spacing w:val="-5"/>
        </w:rPr>
        <w:t xml:space="preserve"> </w:t>
      </w:r>
      <w:r>
        <w:rPr/>
        <w:t>wciąż</w:t>
      </w:r>
      <w:r>
        <w:rPr>
          <w:spacing w:val="-3"/>
        </w:rPr>
        <w:t xml:space="preserve"> </w:t>
      </w:r>
      <w:r>
        <w:rPr/>
        <w:t>nie</w:t>
      </w:r>
      <w:r>
        <w:rPr>
          <w:spacing w:val="-2"/>
        </w:rPr>
        <w:t xml:space="preserve"> </w:t>
      </w:r>
      <w:r>
        <w:rPr/>
        <w:t>została</w:t>
      </w:r>
      <w:r>
        <w:rPr>
          <w:spacing w:val="-2"/>
        </w:rPr>
        <w:t xml:space="preserve"> </w:t>
      </w:r>
      <w:r>
        <w:rPr/>
        <w:t>jednak</w:t>
      </w:r>
      <w:r>
        <w:rPr>
          <w:spacing w:val="-2"/>
        </w:rPr>
        <w:t xml:space="preserve"> </w:t>
      </w:r>
      <w:r>
        <w:rPr/>
        <w:t>ukończona.</w:t>
      </w:r>
      <w:r>
        <w:rPr>
          <w:spacing w:val="-5"/>
        </w:rPr>
        <w:t xml:space="preserve"> </w:t>
      </w:r>
      <w:r>
        <w:rPr/>
        <w:t>Poprzedni</w:t>
      </w:r>
      <w:r>
        <w:rPr>
          <w:spacing w:val="-4"/>
        </w:rPr>
        <w:t xml:space="preserve"> </w:t>
      </w:r>
      <w:r>
        <w:rPr/>
        <w:t>rząd</w:t>
      </w:r>
      <w:r>
        <w:rPr>
          <w:spacing w:val="-3"/>
        </w:rPr>
        <w:t xml:space="preserve"> </w:t>
      </w:r>
      <w:r>
        <w:rPr/>
        <w:t>założył,</w:t>
      </w:r>
      <w:r>
        <w:rPr>
          <w:spacing w:val="-2"/>
        </w:rPr>
        <w:t xml:space="preserve"> </w:t>
      </w:r>
      <w:r>
        <w:rPr/>
        <w:t>że</w:t>
      </w:r>
      <w:r>
        <w:rPr>
          <w:spacing w:val="-4"/>
        </w:rPr>
        <w:t xml:space="preserve"> </w:t>
      </w:r>
      <w:r>
        <w:rPr/>
        <w:t>niespełna</w:t>
      </w:r>
      <w:r>
        <w:rPr>
          <w:spacing w:val="-2"/>
        </w:rPr>
        <w:t xml:space="preserve"> </w:t>
      </w:r>
      <w:r>
        <w:rPr/>
        <w:t>kilometrowy</w:t>
      </w:r>
      <w:r>
        <w:rPr>
          <w:spacing w:val="-2"/>
        </w:rPr>
        <w:t xml:space="preserve"> </w:t>
      </w:r>
      <w:r>
        <w:rPr/>
        <w:t>fragment toru</w:t>
      </w:r>
      <w:r>
        <w:rPr>
          <w:spacing w:val="-1"/>
        </w:rPr>
        <w:t xml:space="preserve"> </w:t>
      </w:r>
      <w:r>
        <w:rPr/>
        <w:t>wodnego do portu w Elblągu zostanie pogłębiony przez władze samorządowe. Po wyborach</w:t>
      </w:r>
      <w:r>
        <w:rPr>
          <w:spacing w:val="-1"/>
        </w:rPr>
        <w:t xml:space="preserve"> </w:t>
      </w:r>
      <w:r>
        <w:rPr/>
        <w:t>par- lamentarnych w 2023 r. nowy rząd zadeklarował, że wykona pogłębienie ostatnich 900 metrów do elbląskiego</w:t>
      </w:r>
      <w:r>
        <w:rPr>
          <w:spacing w:val="-13"/>
        </w:rPr>
        <w:t xml:space="preserve"> </w:t>
      </w:r>
      <w:r>
        <w:rPr/>
        <w:t>portu</w:t>
      </w:r>
      <w:r>
        <w:rPr>
          <w:spacing w:val="-12"/>
        </w:rPr>
        <w:t xml:space="preserve"> </w:t>
      </w:r>
      <w:r>
        <w:rPr/>
        <w:t>oraz</w:t>
      </w:r>
      <w:r>
        <w:rPr>
          <w:spacing w:val="-13"/>
        </w:rPr>
        <w:t xml:space="preserve"> </w:t>
      </w:r>
      <w:r>
        <w:rPr/>
        <w:t>wybuduje</w:t>
      </w:r>
      <w:r>
        <w:rPr>
          <w:spacing w:val="-12"/>
        </w:rPr>
        <w:t xml:space="preserve"> </w:t>
      </w:r>
      <w:r>
        <w:rPr/>
        <w:t>obrotnicę</w:t>
      </w:r>
      <w:r>
        <w:rPr>
          <w:spacing w:val="-13"/>
        </w:rPr>
        <w:t xml:space="preserve"> </w:t>
      </w:r>
      <w:r>
        <w:rPr/>
        <w:t>dla</w:t>
      </w:r>
      <w:r>
        <w:rPr>
          <w:spacing w:val="-12"/>
        </w:rPr>
        <w:t xml:space="preserve"> </w:t>
      </w:r>
      <w:r>
        <w:rPr/>
        <w:t>statków.</w:t>
      </w:r>
      <w:r>
        <w:rPr>
          <w:spacing w:val="-13"/>
        </w:rPr>
        <w:t xml:space="preserve"> </w:t>
      </w:r>
      <w:r>
        <w:rPr/>
        <w:t>Bez</w:t>
      </w:r>
      <w:r>
        <w:rPr>
          <w:spacing w:val="-12"/>
        </w:rPr>
        <w:t xml:space="preserve"> </w:t>
      </w:r>
      <w:r>
        <w:rPr/>
        <w:t>dokończenia</w:t>
      </w:r>
      <w:r>
        <w:rPr>
          <w:spacing w:val="-12"/>
        </w:rPr>
        <w:t xml:space="preserve"> </w:t>
      </w:r>
      <w:r>
        <w:rPr/>
        <w:t>tych</w:t>
      </w:r>
      <w:r>
        <w:rPr>
          <w:spacing w:val="-13"/>
        </w:rPr>
        <w:t xml:space="preserve"> </w:t>
      </w:r>
      <w:r>
        <w:rPr/>
        <w:t>inwestycji</w:t>
      </w:r>
      <w:r>
        <w:rPr>
          <w:spacing w:val="-12"/>
        </w:rPr>
        <w:t xml:space="preserve"> </w:t>
      </w:r>
      <w:r>
        <w:rPr/>
        <w:t>port</w:t>
      </w:r>
      <w:r>
        <w:rPr>
          <w:spacing w:val="-13"/>
        </w:rPr>
        <w:t xml:space="preserve"> </w:t>
      </w:r>
      <w:r>
        <w:rPr/>
        <w:t>w</w:t>
      </w:r>
      <w:r>
        <w:rPr>
          <w:spacing w:val="-12"/>
        </w:rPr>
        <w:t xml:space="preserve"> </w:t>
      </w:r>
      <w:r>
        <w:rPr/>
        <w:t>Elblągu nie może wykorzystywać swojego potencjału.</w:t>
      </w:r>
    </w:p>
    <w:p>
      <w:pPr>
        <w:pStyle w:val="BodyText"/>
        <w:spacing w:lineRule="auto" w:line="259" w:before="118" w:after="0"/>
        <w:ind w:left="424" w:right="564"/>
        <w:jc w:val="both"/>
        <w:rPr/>
      </w:pPr>
      <w:r>
        <w:rPr/>
        <w:t>Od 18 września 2022 do 31 grudnia 2023 r. drogą wodną łączącą Zalew Wiślany z Zatoką Gdańską przepłynęło</w:t>
      </w:r>
      <w:r>
        <w:rPr>
          <w:spacing w:val="-8"/>
        </w:rPr>
        <w:t xml:space="preserve"> </w:t>
      </w:r>
      <w:r>
        <w:rPr/>
        <w:t>w</w:t>
      </w:r>
      <w:r>
        <w:rPr>
          <w:spacing w:val="-8"/>
        </w:rPr>
        <w:t xml:space="preserve"> </w:t>
      </w:r>
      <w:r>
        <w:rPr/>
        <w:t>obie</w:t>
      </w:r>
      <w:r>
        <w:rPr>
          <w:spacing w:val="-9"/>
        </w:rPr>
        <w:t xml:space="preserve"> </w:t>
      </w:r>
      <w:r>
        <w:rPr/>
        <w:t>strony</w:t>
      </w:r>
      <w:r>
        <w:rPr>
          <w:spacing w:val="-8"/>
        </w:rPr>
        <w:t xml:space="preserve"> </w:t>
      </w:r>
      <w:r>
        <w:rPr/>
        <w:t>2056</w:t>
      </w:r>
      <w:r>
        <w:rPr>
          <w:spacing w:val="-8"/>
        </w:rPr>
        <w:t xml:space="preserve"> </w:t>
      </w:r>
      <w:r>
        <w:rPr/>
        <w:t>statków</w:t>
      </w:r>
      <w:r>
        <w:rPr>
          <w:spacing w:val="-8"/>
        </w:rPr>
        <w:t xml:space="preserve"> </w:t>
      </w:r>
      <w:r>
        <w:rPr/>
        <w:t>(467</w:t>
      </w:r>
      <w:r>
        <w:rPr>
          <w:spacing w:val="-8"/>
        </w:rPr>
        <w:t xml:space="preserve"> </w:t>
      </w:r>
      <w:r>
        <w:rPr/>
        <w:t>jeszcze</w:t>
      </w:r>
      <w:r>
        <w:rPr>
          <w:spacing w:val="-11"/>
        </w:rPr>
        <w:t xml:space="preserve"> </w:t>
      </w:r>
      <w:r>
        <w:rPr/>
        <w:t>w</w:t>
      </w:r>
      <w:r>
        <w:rPr>
          <w:spacing w:val="-6"/>
        </w:rPr>
        <w:t xml:space="preserve"> </w:t>
      </w:r>
      <w:r>
        <w:rPr/>
        <w:t>roku</w:t>
      </w:r>
      <w:r>
        <w:rPr>
          <w:spacing w:val="-9"/>
        </w:rPr>
        <w:t xml:space="preserve"> </w:t>
      </w:r>
      <w:r>
        <w:rPr/>
        <w:t>2022,</w:t>
      </w:r>
      <w:r>
        <w:rPr>
          <w:spacing w:val="-6"/>
        </w:rPr>
        <w:t xml:space="preserve"> </w:t>
      </w:r>
      <w:r>
        <w:rPr/>
        <w:t>ponadto</w:t>
      </w:r>
      <w:r>
        <w:rPr>
          <w:spacing w:val="-8"/>
        </w:rPr>
        <w:t xml:space="preserve"> </w:t>
      </w:r>
      <w:r>
        <w:rPr/>
        <w:t>1589</w:t>
      </w:r>
      <w:r>
        <w:rPr>
          <w:spacing w:val="-8"/>
        </w:rPr>
        <w:t xml:space="preserve"> </w:t>
      </w:r>
      <w:r>
        <w:rPr/>
        <w:t>w</w:t>
      </w:r>
      <w:r>
        <w:rPr>
          <w:spacing w:val="-8"/>
        </w:rPr>
        <w:t xml:space="preserve"> </w:t>
      </w:r>
      <w:r>
        <w:rPr/>
        <w:t>roku</w:t>
      </w:r>
      <w:r>
        <w:rPr>
          <w:spacing w:val="-9"/>
        </w:rPr>
        <w:t xml:space="preserve"> </w:t>
      </w:r>
      <w:r>
        <w:rPr/>
        <w:t>2023),</w:t>
      </w:r>
      <w:r>
        <w:rPr>
          <w:spacing w:val="-9"/>
        </w:rPr>
        <w:t xml:space="preserve"> </w:t>
      </w:r>
      <w:r>
        <w:rPr/>
        <w:t>w</w:t>
      </w:r>
      <w:r>
        <w:rPr>
          <w:spacing w:val="-8"/>
        </w:rPr>
        <w:t xml:space="preserve"> </w:t>
      </w:r>
      <w:r>
        <w:rPr/>
        <w:t>tym: statków</w:t>
      </w:r>
      <w:r>
        <w:rPr>
          <w:spacing w:val="-11"/>
        </w:rPr>
        <w:t xml:space="preserve"> </w:t>
      </w:r>
      <w:r>
        <w:rPr/>
        <w:t>rekreacyjnych</w:t>
      </w:r>
      <w:r>
        <w:rPr>
          <w:spacing w:val="-12"/>
        </w:rPr>
        <w:t xml:space="preserve"> </w:t>
      </w:r>
      <w:r>
        <w:rPr/>
        <w:t>1453</w:t>
      </w:r>
      <w:r>
        <w:rPr>
          <w:spacing w:val="-8"/>
        </w:rPr>
        <w:t xml:space="preserve"> </w:t>
      </w:r>
      <w:r>
        <w:rPr/>
        <w:t>(371</w:t>
      </w:r>
      <w:r>
        <w:rPr>
          <w:spacing w:val="-11"/>
        </w:rPr>
        <w:t xml:space="preserve"> </w:t>
      </w:r>
      <w:r>
        <w:rPr/>
        <w:t>w</w:t>
      </w:r>
      <w:r>
        <w:rPr>
          <w:spacing w:val="-8"/>
        </w:rPr>
        <w:t xml:space="preserve"> </w:t>
      </w:r>
      <w:r>
        <w:rPr/>
        <w:t>roku</w:t>
      </w:r>
      <w:r>
        <w:rPr>
          <w:spacing w:val="-12"/>
        </w:rPr>
        <w:t xml:space="preserve"> </w:t>
      </w:r>
      <w:r>
        <w:rPr/>
        <w:t>2022,</w:t>
      </w:r>
      <w:r>
        <w:rPr>
          <w:spacing w:val="-11"/>
        </w:rPr>
        <w:t xml:space="preserve"> </w:t>
      </w:r>
      <w:r>
        <w:rPr/>
        <w:t>1082</w:t>
      </w:r>
      <w:r>
        <w:rPr>
          <w:spacing w:val="-10"/>
        </w:rPr>
        <w:t xml:space="preserve"> </w:t>
      </w:r>
      <w:r>
        <w:rPr/>
        <w:t>w</w:t>
      </w:r>
      <w:r>
        <w:rPr>
          <w:spacing w:val="-11"/>
        </w:rPr>
        <w:t xml:space="preserve"> </w:t>
      </w:r>
      <w:r>
        <w:rPr/>
        <w:t>roku</w:t>
      </w:r>
      <w:r>
        <w:rPr>
          <w:spacing w:val="-12"/>
        </w:rPr>
        <w:t xml:space="preserve"> </w:t>
      </w:r>
      <w:r>
        <w:rPr/>
        <w:t>2023),</w:t>
      </w:r>
      <w:r>
        <w:rPr>
          <w:spacing w:val="-11"/>
        </w:rPr>
        <w:t xml:space="preserve"> </w:t>
      </w:r>
      <w:r>
        <w:rPr/>
        <w:t>statków</w:t>
      </w:r>
      <w:r>
        <w:rPr>
          <w:spacing w:val="-8"/>
        </w:rPr>
        <w:t xml:space="preserve"> </w:t>
      </w:r>
      <w:r>
        <w:rPr/>
        <w:t>rybackich</w:t>
      </w:r>
      <w:r>
        <w:rPr>
          <w:spacing w:val="-10"/>
        </w:rPr>
        <w:t xml:space="preserve"> </w:t>
      </w:r>
      <w:r>
        <w:rPr/>
        <w:t>21</w:t>
      </w:r>
      <w:r>
        <w:rPr>
          <w:spacing w:val="-8"/>
        </w:rPr>
        <w:t xml:space="preserve"> </w:t>
      </w:r>
      <w:r>
        <w:rPr/>
        <w:t>(odpowiednio</w:t>
      </w:r>
    </w:p>
    <w:p>
      <w:pPr>
        <w:pStyle w:val="BodyText"/>
        <w:spacing w:lineRule="auto" w:line="259"/>
        <w:ind w:left="424" w:right="565"/>
        <w:jc w:val="both"/>
        <w:rPr/>
      </w:pPr>
      <w:r>
        <w:rPr/>
        <w:t>3</w:t>
      </w:r>
      <w:r>
        <w:rPr>
          <w:spacing w:val="-6"/>
        </w:rPr>
        <w:t xml:space="preserve"> </w:t>
      </w:r>
      <w:r>
        <w:rPr/>
        <w:t>i</w:t>
      </w:r>
      <w:r>
        <w:rPr>
          <w:spacing w:val="-7"/>
        </w:rPr>
        <w:t xml:space="preserve"> </w:t>
      </w:r>
      <w:r>
        <w:rPr/>
        <w:t>18),</w:t>
      </w:r>
      <w:r>
        <w:rPr>
          <w:spacing w:val="-6"/>
        </w:rPr>
        <w:t xml:space="preserve"> </w:t>
      </w:r>
      <w:r>
        <w:rPr/>
        <w:t>statków</w:t>
      </w:r>
      <w:r>
        <w:rPr>
          <w:spacing w:val="-6"/>
        </w:rPr>
        <w:t xml:space="preserve"> </w:t>
      </w:r>
      <w:r>
        <w:rPr/>
        <w:t>państwowych</w:t>
      </w:r>
      <w:r>
        <w:rPr>
          <w:spacing w:val="-7"/>
        </w:rPr>
        <w:t xml:space="preserve"> </w:t>
      </w:r>
      <w:r>
        <w:rPr/>
        <w:t>178</w:t>
      </w:r>
      <w:r>
        <w:rPr>
          <w:spacing w:val="-6"/>
        </w:rPr>
        <w:t xml:space="preserve"> </w:t>
      </w:r>
      <w:r>
        <w:rPr/>
        <w:t>(odpowiednio</w:t>
      </w:r>
      <w:r>
        <w:rPr>
          <w:spacing w:val="-8"/>
        </w:rPr>
        <w:t xml:space="preserve"> </w:t>
      </w:r>
      <w:r>
        <w:rPr/>
        <w:t>27</w:t>
      </w:r>
      <w:r>
        <w:rPr>
          <w:spacing w:val="-6"/>
        </w:rPr>
        <w:t xml:space="preserve"> </w:t>
      </w:r>
      <w:r>
        <w:rPr/>
        <w:t>i</w:t>
      </w:r>
      <w:r>
        <w:rPr>
          <w:spacing w:val="-9"/>
        </w:rPr>
        <w:t xml:space="preserve"> </w:t>
      </w:r>
      <w:r>
        <w:rPr/>
        <w:t>151),</w:t>
      </w:r>
      <w:r>
        <w:rPr>
          <w:spacing w:val="-9"/>
        </w:rPr>
        <w:t xml:space="preserve"> </w:t>
      </w:r>
      <w:r>
        <w:rPr/>
        <w:t>komercyjnych</w:t>
      </w:r>
      <w:r>
        <w:rPr>
          <w:spacing w:val="-7"/>
        </w:rPr>
        <w:t xml:space="preserve"> </w:t>
      </w:r>
      <w:r>
        <w:rPr/>
        <w:t>404</w:t>
      </w:r>
      <w:r>
        <w:rPr>
          <w:spacing w:val="-6"/>
        </w:rPr>
        <w:t xml:space="preserve"> </w:t>
      </w:r>
      <w:r>
        <w:rPr/>
        <w:t>(odpowiednio</w:t>
      </w:r>
      <w:r>
        <w:rPr>
          <w:spacing w:val="-5"/>
        </w:rPr>
        <w:t xml:space="preserve"> </w:t>
      </w:r>
      <w:r>
        <w:rPr/>
        <w:t>66</w:t>
      </w:r>
      <w:r>
        <w:rPr>
          <w:spacing w:val="-6"/>
        </w:rPr>
        <w:t xml:space="preserve"> </w:t>
      </w:r>
      <w:r>
        <w:rPr/>
        <w:t>i</w:t>
      </w:r>
      <w:r>
        <w:rPr>
          <w:spacing w:val="-7"/>
        </w:rPr>
        <w:t xml:space="preserve"> </w:t>
      </w:r>
      <w:r>
        <w:rPr/>
        <w:t>338)</w:t>
      </w:r>
      <w:hyperlink w:anchor="_bookmark19">
        <w:r>
          <w:rPr>
            <w:rStyle w:val="Style3"/>
            <w:vertAlign w:val="superscript"/>
          </w:rPr>
          <w:t>4</w:t>
        </w:r>
        <w:r>
          <w:rPr>
            <w:rStyle w:val="Style3"/>
          </w:rPr>
          <w:t>.</w:t>
        </w:r>
      </w:hyperlink>
      <w:r>
        <w:rPr/>
        <w:t xml:space="preserve"> Z kolei od stycznia do listopada 2024 r. Kanał na Mierzei Wiślanej przepłynęło zaledwie 31 statków towarowych z ładunkiem, 32 statki rybackie i 1466 jednostek rekreacyjnych</w:t>
      </w:r>
      <w:hyperlink w:anchor="_bookmark20">
        <w:r>
          <w:rPr>
            <w:rStyle w:val="Style3"/>
            <w:vertAlign w:val="superscript"/>
          </w:rPr>
          <w:t>5</w:t>
        </w:r>
        <w:r>
          <w:rPr>
            <w:rStyle w:val="Style3"/>
          </w:rPr>
          <w:t>.</w:t>
        </w:r>
      </w:hyperlink>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42" w:after="0"/>
        <w:rPr>
          <w:sz w:val="20"/>
        </w:rPr>
      </w:pPr>
      <w:r>
        <w:rPr>
          <w:sz w:val="20"/>
        </w:rPr>
        <mc:AlternateContent>
          <mc:Choice Requires="wps">
            <w:drawing>
              <wp:anchor behindDoc="0" distT="0" distB="0" distL="0" distR="0" simplePos="0" locked="0" layoutInCell="0" allowOverlap="1" relativeHeight="117" wp14:anchorId="55A0B481">
                <wp:simplePos x="0" y="0"/>
                <wp:positionH relativeFrom="page">
                  <wp:posOffset>899795</wp:posOffset>
                </wp:positionH>
                <wp:positionV relativeFrom="paragraph">
                  <wp:posOffset>197485</wp:posOffset>
                </wp:positionV>
                <wp:extent cx="1829435" cy="9525"/>
                <wp:effectExtent l="0" t="0" r="0" b="0"/>
                <wp:wrapTopAndBottom/>
                <wp:docPr id="270" name="Graphic 297"/>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lineRule="auto" w:line="259" w:before="102" w:after="0"/>
        <w:ind w:left="424" w:right="563"/>
        <w:rPr>
          <w:sz w:val="16"/>
        </w:rPr>
      </w:pPr>
      <w:bookmarkStart w:id="19" w:name="_bookmark19"/>
      <w:bookmarkEnd w:id="19"/>
      <w:r>
        <w:rPr>
          <w:sz w:val="16"/>
          <w:vertAlign w:val="superscript"/>
        </w:rPr>
        <w:t>4</w:t>
      </w:r>
      <w:r>
        <w:rPr>
          <w:spacing w:val="-10"/>
          <w:sz w:val="16"/>
        </w:rPr>
        <w:t xml:space="preserve"> </w:t>
      </w:r>
      <w:r>
        <w:rPr>
          <w:sz w:val="16"/>
        </w:rPr>
        <w:t>Dane</w:t>
      </w:r>
      <w:r>
        <w:rPr>
          <w:spacing w:val="-9"/>
          <w:sz w:val="16"/>
        </w:rPr>
        <w:t xml:space="preserve"> </w:t>
      </w:r>
      <w:r>
        <w:rPr>
          <w:sz w:val="16"/>
        </w:rPr>
        <w:t>dla</w:t>
      </w:r>
      <w:r>
        <w:rPr>
          <w:spacing w:val="-9"/>
          <w:sz w:val="16"/>
        </w:rPr>
        <w:t xml:space="preserve"> </w:t>
      </w:r>
      <w:r>
        <w:rPr>
          <w:sz w:val="16"/>
        </w:rPr>
        <w:t>lat</w:t>
      </w:r>
      <w:r>
        <w:rPr>
          <w:spacing w:val="-9"/>
          <w:sz w:val="16"/>
        </w:rPr>
        <w:t xml:space="preserve"> </w:t>
      </w:r>
      <w:r>
        <w:rPr>
          <w:sz w:val="16"/>
        </w:rPr>
        <w:t>2022-2023</w:t>
      </w:r>
      <w:r>
        <w:rPr>
          <w:spacing w:val="-10"/>
          <w:sz w:val="16"/>
        </w:rPr>
        <w:t xml:space="preserve"> </w:t>
      </w:r>
      <w:r>
        <w:rPr>
          <w:sz w:val="16"/>
        </w:rPr>
        <w:t>zaczerpnięto</w:t>
      </w:r>
      <w:r>
        <w:rPr>
          <w:spacing w:val="-9"/>
          <w:sz w:val="16"/>
        </w:rPr>
        <w:t xml:space="preserve"> </w:t>
      </w:r>
      <w:r>
        <w:rPr>
          <w:sz w:val="16"/>
        </w:rPr>
        <w:t>ze</w:t>
      </w:r>
      <w:r>
        <w:rPr>
          <w:spacing w:val="-9"/>
          <w:sz w:val="16"/>
        </w:rPr>
        <w:t xml:space="preserve"> </w:t>
      </w:r>
      <w:r>
        <w:rPr>
          <w:sz w:val="16"/>
        </w:rPr>
        <w:t>strony</w:t>
      </w:r>
      <w:r>
        <w:rPr>
          <w:spacing w:val="-9"/>
          <w:sz w:val="16"/>
        </w:rPr>
        <w:t xml:space="preserve"> </w:t>
      </w:r>
      <w:hyperlink r:id="rId146">
        <w:r>
          <w:rPr>
            <w:rStyle w:val="Style3"/>
            <w:color w:val="0462C1"/>
            <w:sz w:val="16"/>
            <w:u w:val="single" w:color="0462C1"/>
          </w:rPr>
          <w:t>https://www.zawszepomorze.pl/artykul/11982,przekop-mierzei-wislanej-w-2023-roku-prze-</w:t>
        </w:r>
      </w:hyperlink>
      <w:r>
        <w:rPr>
          <w:color w:val="0462C1"/>
          <w:spacing w:val="40"/>
          <w:sz w:val="16"/>
        </w:rPr>
        <w:t xml:space="preserve"> </w:t>
      </w:r>
      <w:hyperlink r:id="rId147">
        <w:r>
          <w:rPr>
            <w:rStyle w:val="Style3"/>
            <w:color w:val="0462C1"/>
            <w:spacing w:val="-2"/>
            <w:sz w:val="16"/>
            <w:u w:val="single" w:color="0462C1"/>
          </w:rPr>
          <w:t>plynelo-nim-ponad-1500-jednostek</w:t>
        </w:r>
      </w:hyperlink>
    </w:p>
    <w:p>
      <w:pPr>
        <w:pStyle w:val="Normal"/>
        <w:spacing w:lineRule="auto" w:line="259"/>
        <w:ind w:left="424" w:right="563"/>
        <w:rPr>
          <w:sz w:val="16"/>
        </w:rPr>
      </w:pPr>
      <w:bookmarkStart w:id="20" w:name="_bookmark20"/>
      <w:bookmarkEnd w:id="20"/>
      <w:r>
        <w:rPr>
          <w:sz w:val="16"/>
          <w:vertAlign w:val="superscript"/>
        </w:rPr>
        <w:t>5</w:t>
      </w:r>
      <w:r>
        <w:rPr>
          <w:spacing w:val="-9"/>
          <w:sz w:val="16"/>
        </w:rPr>
        <w:t xml:space="preserve"> </w:t>
      </w:r>
      <w:r>
        <w:rPr>
          <w:sz w:val="16"/>
        </w:rPr>
        <w:t>Dane</w:t>
      </w:r>
      <w:r>
        <w:rPr>
          <w:spacing w:val="-9"/>
          <w:sz w:val="16"/>
        </w:rPr>
        <w:t xml:space="preserve"> </w:t>
      </w:r>
      <w:r>
        <w:rPr>
          <w:sz w:val="16"/>
        </w:rPr>
        <w:t>dla</w:t>
      </w:r>
      <w:r>
        <w:rPr>
          <w:spacing w:val="-6"/>
          <w:sz w:val="16"/>
        </w:rPr>
        <w:t xml:space="preserve"> </w:t>
      </w:r>
      <w:r>
        <w:rPr>
          <w:sz w:val="16"/>
        </w:rPr>
        <w:t>roku</w:t>
      </w:r>
      <w:r>
        <w:rPr>
          <w:spacing w:val="-9"/>
          <w:sz w:val="16"/>
        </w:rPr>
        <w:t xml:space="preserve"> </w:t>
      </w:r>
      <w:r>
        <w:rPr>
          <w:sz w:val="16"/>
        </w:rPr>
        <w:t>2024</w:t>
      </w:r>
      <w:r>
        <w:rPr>
          <w:spacing w:val="-8"/>
          <w:sz w:val="16"/>
        </w:rPr>
        <w:t xml:space="preserve"> </w:t>
      </w:r>
      <w:r>
        <w:rPr>
          <w:sz w:val="16"/>
        </w:rPr>
        <w:t>zaczerpnięto</w:t>
      </w:r>
      <w:r>
        <w:rPr>
          <w:spacing w:val="-9"/>
          <w:sz w:val="16"/>
        </w:rPr>
        <w:t xml:space="preserve"> </w:t>
      </w:r>
      <w:r>
        <w:rPr>
          <w:sz w:val="16"/>
        </w:rPr>
        <w:t>ze</w:t>
      </w:r>
      <w:r>
        <w:rPr>
          <w:spacing w:val="-9"/>
          <w:sz w:val="16"/>
        </w:rPr>
        <w:t xml:space="preserve"> </w:t>
      </w:r>
      <w:r>
        <w:rPr>
          <w:sz w:val="16"/>
        </w:rPr>
        <w:t>strony</w:t>
      </w:r>
      <w:r>
        <w:rPr>
          <w:spacing w:val="-9"/>
          <w:sz w:val="16"/>
        </w:rPr>
        <w:t xml:space="preserve"> </w:t>
      </w:r>
      <w:r>
        <w:fldChar w:fldCharType="begin"/>
      </w:r>
      <w:r>
        <w:rPr>
          <w:rStyle w:val="Style3"/>
          <w:sz w:val="16"/>
          <w:u w:val="single" w:color="0462C1"/>
          <w:color w:val="0462C1"/>
        </w:rPr>
        <w:instrText xml:space="preserve"> HYPERLINK "https://www.rmf24.pl/regiony/olsztyn/news-co-dalej-z-portem-w-elblagu-od-stycznia-tylko-31-statkow-prz%2CnId%2C7863799" \l "crp_state%3D1"</w:instrText>
      </w:r>
      <w:r>
        <w:rPr>
          <w:rStyle w:val="Style3"/>
          <w:sz w:val="16"/>
          <w:u w:val="single" w:color="0462C1"/>
          <w:color w:val="0462C1"/>
        </w:rPr>
        <w:fldChar w:fldCharType="separate"/>
      </w:r>
      <w:r>
        <w:rPr>
          <w:rStyle w:val="Style3"/>
          <w:color w:val="0462C1"/>
          <w:sz w:val="16"/>
          <w:u w:val="single" w:color="0462C1"/>
        </w:rPr>
        <w:t>https://www.rmf24.pl/regiony/olsztyn/news-co-dalej-z-portem-w-elblagu-od-stycznia-tylko-31-</w:t>
      </w:r>
      <w:r>
        <w:rPr>
          <w:rStyle w:val="Style3"/>
          <w:sz w:val="16"/>
          <w:u w:val="single" w:color="0462C1"/>
          <w:color w:val="0462C1"/>
        </w:rPr>
        <w:fldChar w:fldCharType="end"/>
      </w:r>
      <w:r>
        <w:rPr>
          <w:color w:val="0462C1"/>
          <w:spacing w:val="40"/>
          <w:sz w:val="16"/>
        </w:rPr>
        <w:t xml:space="preserve"> </w:t>
      </w:r>
      <w:r>
        <w:fldChar w:fldCharType="begin"/>
      </w:r>
      <w:r>
        <w:rPr>
          <w:rStyle w:val="Style3"/>
          <w:sz w:val="16"/>
          <w:spacing w:val="-2"/>
          <w:u w:val="single" w:color="0462C1"/>
          <w:color w:val="0462C1"/>
        </w:rPr>
        <w:instrText xml:space="preserve"> HYPERLINK "https://www.rmf24.pl/regiony/olsztyn/news-co-dalej-z-portem-w-elblagu-od-stycznia-tylko-31-statkow-prz%2CnId%2C7863799" \l "crp_state%3D1"</w:instrText>
      </w:r>
      <w:r>
        <w:rPr>
          <w:rStyle w:val="Style3"/>
          <w:sz w:val="16"/>
          <w:spacing w:val="-2"/>
          <w:u w:val="single" w:color="0462C1"/>
          <w:color w:val="0462C1"/>
        </w:rPr>
        <w:fldChar w:fldCharType="separate"/>
      </w:r>
      <w:r>
        <w:rPr>
          <w:rStyle w:val="Style3"/>
          <w:color w:val="0462C1"/>
          <w:spacing w:val="-2"/>
          <w:sz w:val="16"/>
          <w:u w:val="single" w:color="0462C1"/>
        </w:rPr>
        <w:t>statkow-prz,nId,7863799#crp_state=1</w:t>
      </w:r>
      <w:r>
        <w:rPr>
          <w:rStyle w:val="Style3"/>
          <w:sz w:val="16"/>
          <w:spacing w:val="-2"/>
          <w:u w:val="single" w:color="0462C1"/>
          <w:color w:val="0462C1"/>
        </w:rPr>
        <w:fldChar w:fldCharType="end"/>
      </w:r>
    </w:p>
    <w:p>
      <w:pPr>
        <w:sectPr>
          <w:footerReference w:type="even" r:id="rId148"/>
          <w:footerReference w:type="default" r:id="rId149"/>
          <w:footerReference w:type="first" r:id="rId150"/>
          <w:type w:val="nextPage"/>
          <w:pgSz w:w="11906" w:h="16838"/>
          <w:pgMar w:left="992" w:right="850" w:gutter="0" w:header="0" w:top="1380" w:footer="261" w:bottom="460"/>
          <w:pgNumType w:fmt="decimal"/>
          <w:formProt w:val="false"/>
          <w:textDirection w:val="lrTb"/>
          <w:docGrid w:type="default" w:linePitch="100" w:charSpace="0"/>
        </w:sectPr>
        <w:pStyle w:val="BodyText"/>
        <w:spacing w:before="7" w:after="0"/>
        <w:rPr>
          <w:sz w:val="10"/>
        </w:rPr>
      </w:pPr>
      <w:r>
        <w:rPr>
          <w:sz w:val="10"/>
        </w:rPr>
        <mc:AlternateContent>
          <mc:Choice Requires="wps">
            <w:drawing>
              <wp:anchor behindDoc="0" distT="0" distB="0" distL="0" distR="0" simplePos="0" locked="0" layoutInCell="0" allowOverlap="1" relativeHeight="118" wp14:anchorId="69928B7D">
                <wp:simplePos x="0" y="0"/>
                <wp:positionH relativeFrom="page">
                  <wp:posOffset>881380</wp:posOffset>
                </wp:positionH>
                <wp:positionV relativeFrom="paragraph">
                  <wp:posOffset>97155</wp:posOffset>
                </wp:positionV>
                <wp:extent cx="5798185" cy="167640"/>
                <wp:effectExtent l="0" t="0" r="0" b="0"/>
                <wp:wrapTopAndBottom/>
                <wp:docPr id="271" name="Textbox 298"/>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13</w:t>
                            </w:r>
                          </w:p>
                        </w:txbxContent>
                      </wps:txbx>
                      <wps:bodyPr lIns="0" rIns="0" tIns="0" bIns="0" anchor="t">
                        <a:noAutofit/>
                      </wps:bodyPr>
                    </wps:wsp>
                  </a:graphicData>
                </a:graphic>
              </wp:anchor>
            </w:drawing>
          </mc:Choice>
          <mc:Fallback>
            <w:pict>
              <v:rect id="shape_0" ID="Textbox 298" path="m0,0l-2147483645,0l-2147483645,-2147483646l0,-2147483646xe" fillcolor="#d9e1f3" stroked="f" o:allowincell="f" style="position:absolute;margin-left:69.4pt;margin-top:7.65pt;width:456.5pt;height:13.15pt;mso-wrap-style:square;v-text-anchor:top;mso-position-horizontal-relative:page" wp14:anchorId="69928B7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13</w:t>
                      </w:r>
                    </w:p>
                  </w:txbxContent>
                </v:textbox>
                <w10:wrap type="topAndBottom"/>
              </v:rect>
            </w:pict>
          </mc:Fallback>
        </mc:AlternateContent>
      </w:r>
    </w:p>
    <w:p>
      <w:pPr>
        <w:pStyle w:val="BodyText"/>
        <w:spacing w:lineRule="auto" w:line="259" w:before="57" w:after="0"/>
        <w:ind w:left="424" w:right="564"/>
        <w:jc w:val="both"/>
        <w:rPr/>
      </w:pPr>
      <w:r>
        <w:rPr/>
        <w:t>W</w:t>
      </w:r>
      <w:r>
        <w:rPr>
          <w:spacing w:val="-6"/>
        </w:rPr>
        <w:t xml:space="preserve"> </w:t>
      </w:r>
      <w:r>
        <w:rPr/>
        <w:t>czerwcu</w:t>
      </w:r>
      <w:r>
        <w:rPr>
          <w:spacing w:val="-7"/>
        </w:rPr>
        <w:t xml:space="preserve"> </w:t>
      </w:r>
      <w:r>
        <w:rPr/>
        <w:t>2024</w:t>
      </w:r>
      <w:r>
        <w:rPr>
          <w:spacing w:val="-6"/>
        </w:rPr>
        <w:t xml:space="preserve"> </w:t>
      </w:r>
      <w:r>
        <w:rPr/>
        <w:t>r.</w:t>
      </w:r>
      <w:r>
        <w:rPr>
          <w:spacing w:val="-7"/>
        </w:rPr>
        <w:t xml:space="preserve"> </w:t>
      </w:r>
      <w:r>
        <w:rPr/>
        <w:t>w</w:t>
      </w:r>
      <w:r>
        <w:rPr>
          <w:spacing w:val="-8"/>
        </w:rPr>
        <w:t xml:space="preserve"> </w:t>
      </w:r>
      <w:r>
        <w:rPr/>
        <w:t>Gdańsku</w:t>
      </w:r>
      <w:r>
        <w:rPr>
          <w:spacing w:val="-7"/>
        </w:rPr>
        <w:t xml:space="preserve"> </w:t>
      </w:r>
      <w:r>
        <w:rPr/>
        <w:t>został</w:t>
      </w:r>
      <w:r>
        <w:rPr>
          <w:spacing w:val="-6"/>
        </w:rPr>
        <w:t xml:space="preserve"> </w:t>
      </w:r>
      <w:r>
        <w:rPr/>
        <w:t>podpisany</w:t>
      </w:r>
      <w:r>
        <w:rPr>
          <w:spacing w:val="-6"/>
        </w:rPr>
        <w:t xml:space="preserve"> </w:t>
      </w:r>
      <w:r>
        <w:rPr/>
        <w:t>list</w:t>
      </w:r>
      <w:r>
        <w:rPr>
          <w:spacing w:val="-6"/>
        </w:rPr>
        <w:t xml:space="preserve"> </w:t>
      </w:r>
      <w:r>
        <w:rPr/>
        <w:t>intencyjny</w:t>
      </w:r>
      <w:hyperlink w:anchor="_bookmark23">
        <w:r>
          <w:rPr>
            <w:rStyle w:val="Style3"/>
            <w:vertAlign w:val="superscript"/>
          </w:rPr>
          <w:t>6</w:t>
        </w:r>
      </w:hyperlink>
      <w:r>
        <w:rPr>
          <w:spacing w:val="-8"/>
        </w:rPr>
        <w:t xml:space="preserve"> </w:t>
      </w:r>
      <w:r>
        <w:rPr/>
        <w:t>dotyczący</w:t>
      </w:r>
      <w:r>
        <w:rPr>
          <w:spacing w:val="-8"/>
        </w:rPr>
        <w:t xml:space="preserve"> </w:t>
      </w:r>
      <w:r>
        <w:rPr/>
        <w:t>współpracy</w:t>
      </w:r>
      <w:r>
        <w:rPr>
          <w:spacing w:val="-6"/>
        </w:rPr>
        <w:t xml:space="preserve"> </w:t>
      </w:r>
      <w:r>
        <w:rPr/>
        <w:t>na</w:t>
      </w:r>
      <w:r>
        <w:rPr>
          <w:spacing w:val="-7"/>
        </w:rPr>
        <w:t xml:space="preserve"> </w:t>
      </w:r>
      <w:r>
        <w:rPr/>
        <w:t>rzecz</w:t>
      </w:r>
      <w:r>
        <w:rPr>
          <w:spacing w:val="-7"/>
        </w:rPr>
        <w:t xml:space="preserve"> </w:t>
      </w:r>
      <w:r>
        <w:rPr/>
        <w:t>rozwoju polskiego</w:t>
      </w:r>
      <w:r>
        <w:rPr>
          <w:spacing w:val="-5"/>
        </w:rPr>
        <w:t xml:space="preserve"> </w:t>
      </w:r>
      <w:r>
        <w:rPr/>
        <w:t>odcinka</w:t>
      </w:r>
      <w:r>
        <w:rPr>
          <w:spacing w:val="-7"/>
        </w:rPr>
        <w:t xml:space="preserve"> </w:t>
      </w:r>
      <w:r>
        <w:rPr/>
        <w:t>Międzynarodowej</w:t>
      </w:r>
      <w:r>
        <w:rPr>
          <w:spacing w:val="-7"/>
        </w:rPr>
        <w:t xml:space="preserve"> </w:t>
      </w:r>
      <w:r>
        <w:rPr/>
        <w:t>Drogi</w:t>
      </w:r>
      <w:r>
        <w:rPr>
          <w:spacing w:val="-4"/>
        </w:rPr>
        <w:t xml:space="preserve"> </w:t>
      </w:r>
      <w:r>
        <w:rPr/>
        <w:t>Wodnej</w:t>
      </w:r>
      <w:r>
        <w:rPr>
          <w:spacing w:val="-4"/>
        </w:rPr>
        <w:t xml:space="preserve"> </w:t>
      </w:r>
      <w:r>
        <w:rPr/>
        <w:t>E70</w:t>
      </w:r>
      <w:r>
        <w:rPr>
          <w:spacing w:val="-4"/>
        </w:rPr>
        <w:t xml:space="preserve"> </w:t>
      </w:r>
      <w:r>
        <w:rPr/>
        <w:t>(MDW</w:t>
      </w:r>
      <w:r>
        <w:rPr>
          <w:spacing w:val="-4"/>
        </w:rPr>
        <w:t xml:space="preserve"> </w:t>
      </w:r>
      <w:r>
        <w:rPr/>
        <w:t>E70)</w:t>
      </w:r>
      <w:hyperlink w:anchor="_bookmark24">
        <w:r>
          <w:rPr>
            <w:rStyle w:val="Style3"/>
            <w:vertAlign w:val="superscript"/>
          </w:rPr>
          <w:t>7</w:t>
        </w:r>
      </w:hyperlink>
      <w:r>
        <w:rPr>
          <w:spacing w:val="-5"/>
        </w:rPr>
        <w:t xml:space="preserve"> </w:t>
      </w:r>
      <w:r>
        <w:rPr/>
        <w:t>obejmującej</w:t>
      </w:r>
      <w:r>
        <w:rPr>
          <w:spacing w:val="-6"/>
        </w:rPr>
        <w:t xml:space="preserve"> </w:t>
      </w:r>
      <w:r>
        <w:rPr/>
        <w:t>utrzymanie</w:t>
      </w:r>
      <w:r>
        <w:rPr>
          <w:spacing w:val="-4"/>
        </w:rPr>
        <w:t xml:space="preserve"> </w:t>
      </w:r>
      <w:r>
        <w:rPr/>
        <w:t>i</w:t>
      </w:r>
      <w:r>
        <w:rPr>
          <w:spacing w:val="-7"/>
        </w:rPr>
        <w:t xml:space="preserve"> </w:t>
      </w:r>
      <w:r>
        <w:rPr/>
        <w:t>moder- nizację szlaku żeglugowego, z uwzględnieniem rozwijania jego potencjału turystycznego, zachowania unikalnych walorów kulturowych, przyrodniczych i krajobrazowych.</w:t>
      </w:r>
      <w:r>
        <w:rPr>
          <w:spacing w:val="40"/>
        </w:rPr>
        <w:t xml:space="preserve"> </w:t>
      </w:r>
      <w:r>
        <w:rPr/>
        <w:t>Jest to pierwszy krok do opraco- wania strategicznego dokumentu rządowego, w którym znajdą się najważniejsze zadania moderniza- cyjno-utrzymaniowe</w:t>
      </w:r>
      <w:r>
        <w:rPr>
          <w:spacing w:val="-13"/>
        </w:rPr>
        <w:t xml:space="preserve"> </w:t>
      </w:r>
      <w:r>
        <w:rPr/>
        <w:t>prowadzące</w:t>
      </w:r>
      <w:r>
        <w:rPr>
          <w:spacing w:val="-12"/>
        </w:rPr>
        <w:t xml:space="preserve"> </w:t>
      </w:r>
      <w:r>
        <w:rPr/>
        <w:t>do</w:t>
      </w:r>
      <w:r>
        <w:rPr>
          <w:spacing w:val="-13"/>
        </w:rPr>
        <w:t xml:space="preserve"> </w:t>
      </w:r>
      <w:r>
        <w:rPr/>
        <w:t>przywrócenia</w:t>
      </w:r>
      <w:r>
        <w:rPr>
          <w:spacing w:val="-12"/>
        </w:rPr>
        <w:t xml:space="preserve"> </w:t>
      </w:r>
      <w:r>
        <w:rPr/>
        <w:t>MDW</w:t>
      </w:r>
      <w:r>
        <w:rPr>
          <w:spacing w:val="-13"/>
        </w:rPr>
        <w:t xml:space="preserve"> </w:t>
      </w:r>
      <w:r>
        <w:rPr/>
        <w:t>E70</w:t>
      </w:r>
      <w:r>
        <w:rPr>
          <w:spacing w:val="-12"/>
        </w:rPr>
        <w:t xml:space="preserve"> </w:t>
      </w:r>
      <w:r>
        <w:rPr/>
        <w:t>należnego</w:t>
      </w:r>
      <w:r>
        <w:rPr>
          <w:spacing w:val="-13"/>
        </w:rPr>
        <w:t xml:space="preserve"> </w:t>
      </w:r>
      <w:r>
        <w:rPr/>
        <w:t>jej</w:t>
      </w:r>
      <w:r>
        <w:rPr>
          <w:spacing w:val="-12"/>
        </w:rPr>
        <w:t xml:space="preserve"> </w:t>
      </w:r>
      <w:r>
        <w:rPr/>
        <w:t>miejsca</w:t>
      </w:r>
      <w:r>
        <w:rPr>
          <w:spacing w:val="-12"/>
        </w:rPr>
        <w:t xml:space="preserve"> </w:t>
      </w:r>
      <w:r>
        <w:rPr/>
        <w:t>na</w:t>
      </w:r>
      <w:r>
        <w:rPr>
          <w:spacing w:val="-13"/>
        </w:rPr>
        <w:t xml:space="preserve"> </w:t>
      </w:r>
      <w:r>
        <w:rPr/>
        <w:t>mapie</w:t>
      </w:r>
      <w:r>
        <w:rPr>
          <w:spacing w:val="-12"/>
        </w:rPr>
        <w:t xml:space="preserve"> </w:t>
      </w:r>
      <w:r>
        <w:rPr/>
        <w:t>turystycz- nej i transportowej Polski</w:t>
      </w:r>
      <w:hyperlink w:anchor="_bookmark25">
        <w:r>
          <w:rPr>
            <w:rStyle w:val="Style3"/>
            <w:vertAlign w:val="superscript"/>
          </w:rPr>
          <w:t>8</w:t>
        </w:r>
        <w:r>
          <w:rPr>
            <w:rStyle w:val="Style3"/>
          </w:rPr>
          <w:t>,</w:t>
        </w:r>
      </w:hyperlink>
      <w:r>
        <w:rPr/>
        <w:t xml:space="preserve"> co jest dużą szansą na rozwój turystyki na obszarze </w:t>
      </w:r>
      <w:r>
        <w:rPr>
          <w:i/>
        </w:rPr>
        <w:t>Bliżej Bałtyku</w:t>
      </w:r>
      <w:r>
        <w:rPr/>
        <w:t>.</w:t>
      </w:r>
    </w:p>
    <w:p>
      <w:pPr>
        <w:pStyle w:val="BodyText"/>
        <w:spacing w:lineRule="auto" w:line="259" w:before="120" w:after="0"/>
        <w:ind w:left="424" w:right="560"/>
        <w:jc w:val="both"/>
        <w:rPr/>
      </w:pPr>
      <w:r>
        <w:rPr/>
        <w:t xml:space="preserve">Analizowany obszar ma charakter rolniczy. Świadczy o tym dynamika zmiany </w:t>
      </w:r>
      <w:r>
        <w:rPr>
          <w:b/>
        </w:rPr>
        <w:t xml:space="preserve">powierzchni </w:t>
      </w:r>
      <w:r>
        <w:rPr>
          <w:b/>
          <w:color w:val="232323"/>
        </w:rPr>
        <w:t>użytków rolnych</w:t>
      </w:r>
      <w:r>
        <w:rPr>
          <w:color w:val="232323"/>
        </w:rPr>
        <w:t>. Aż w 7 z 9 analizowanych jednostek odnotowano wzrost powierzchni pomiędzy dwoma spi- sami rolnymi w latach 2010 i 2020, podczas gdy w tym samym czasie w Polsce nastąpił nieznaczny spadek</w:t>
      </w:r>
      <w:r>
        <w:rPr>
          <w:color w:val="232323"/>
          <w:spacing w:val="-3"/>
        </w:rPr>
        <w:t xml:space="preserve"> </w:t>
      </w:r>
      <w:r>
        <w:rPr>
          <w:color w:val="232323"/>
        </w:rPr>
        <w:t>(</w:t>
      </w:r>
      <w:hyperlink w:anchor="_bookmark21">
        <w:r>
          <w:rPr>
            <w:rStyle w:val="Style3"/>
          </w:rPr>
          <w:t>Wykres</w:t>
        </w:r>
        <w:r>
          <w:rPr>
            <w:rStyle w:val="Style3"/>
            <w:spacing w:val="-5"/>
          </w:rPr>
          <w:t xml:space="preserve"> </w:t>
        </w:r>
        <w:r>
          <w:rPr>
            <w:rStyle w:val="Style3"/>
          </w:rPr>
          <w:t>9</w:t>
        </w:r>
      </w:hyperlink>
      <w:r>
        <w:rPr/>
        <w:t>)</w:t>
      </w:r>
      <w:r>
        <w:rPr>
          <w:color w:val="232323"/>
        </w:rPr>
        <w:t>.</w:t>
      </w:r>
      <w:r>
        <w:rPr>
          <w:color w:val="232323"/>
          <w:spacing w:val="40"/>
        </w:rPr>
        <w:t xml:space="preserve"> </w:t>
      </w:r>
      <w:r>
        <w:rPr>
          <w:b/>
          <w:color w:val="232323"/>
        </w:rPr>
        <w:t>Powierzchnia</w:t>
      </w:r>
      <w:r>
        <w:rPr>
          <w:b/>
          <w:color w:val="232323"/>
          <w:spacing w:val="-7"/>
        </w:rPr>
        <w:t xml:space="preserve"> </w:t>
      </w:r>
      <w:r>
        <w:rPr>
          <w:b/>
          <w:color w:val="232323"/>
        </w:rPr>
        <w:t>lasów</w:t>
      </w:r>
      <w:r>
        <w:rPr>
          <w:b/>
          <w:color w:val="232323"/>
          <w:spacing w:val="-5"/>
        </w:rPr>
        <w:t xml:space="preserve"> </w:t>
      </w:r>
      <w:r>
        <w:rPr>
          <w:b/>
          <w:color w:val="232323"/>
        </w:rPr>
        <w:t>i</w:t>
      </w:r>
      <w:r>
        <w:rPr>
          <w:b/>
          <w:color w:val="232323"/>
          <w:spacing w:val="-5"/>
        </w:rPr>
        <w:t xml:space="preserve"> </w:t>
      </w:r>
      <w:r>
        <w:rPr>
          <w:b/>
          <w:color w:val="232323"/>
        </w:rPr>
        <w:t>gruntów</w:t>
      </w:r>
      <w:r>
        <w:rPr>
          <w:b/>
          <w:color w:val="232323"/>
          <w:spacing w:val="-5"/>
        </w:rPr>
        <w:t xml:space="preserve"> </w:t>
      </w:r>
      <w:r>
        <w:rPr>
          <w:b/>
          <w:color w:val="232323"/>
        </w:rPr>
        <w:t xml:space="preserve">leśnych </w:t>
      </w:r>
      <w:r>
        <w:rPr>
          <w:color w:val="232323"/>
        </w:rPr>
        <w:t>z</w:t>
      </w:r>
      <w:r>
        <w:rPr>
          <w:color w:val="232323"/>
          <w:spacing w:val="-7"/>
        </w:rPr>
        <w:t xml:space="preserve"> </w:t>
      </w:r>
      <w:r>
        <w:rPr>
          <w:color w:val="232323"/>
        </w:rPr>
        <w:t>kolei</w:t>
      </w:r>
      <w:r>
        <w:rPr>
          <w:color w:val="232323"/>
          <w:spacing w:val="-6"/>
        </w:rPr>
        <w:t xml:space="preserve"> </w:t>
      </w:r>
      <w:r>
        <w:rPr>
          <w:color w:val="232323"/>
        </w:rPr>
        <w:t>wzrosła</w:t>
      </w:r>
      <w:r>
        <w:rPr>
          <w:color w:val="232323"/>
          <w:spacing w:val="-3"/>
        </w:rPr>
        <w:t xml:space="preserve"> </w:t>
      </w:r>
      <w:r>
        <w:rPr>
          <w:color w:val="232323"/>
        </w:rPr>
        <w:t>jedynie</w:t>
      </w:r>
      <w:r>
        <w:rPr>
          <w:color w:val="232323"/>
          <w:spacing w:val="-3"/>
        </w:rPr>
        <w:t xml:space="preserve"> </w:t>
      </w:r>
      <w:r>
        <w:rPr>
          <w:color w:val="232323"/>
        </w:rPr>
        <w:t>w</w:t>
      </w:r>
      <w:r>
        <w:rPr>
          <w:color w:val="232323"/>
          <w:spacing w:val="-5"/>
        </w:rPr>
        <w:t xml:space="preserve"> </w:t>
      </w:r>
      <w:r>
        <w:rPr>
          <w:color w:val="232323"/>
        </w:rPr>
        <w:t>Rychlikach</w:t>
      </w:r>
      <w:r>
        <w:rPr>
          <w:color w:val="232323"/>
          <w:spacing w:val="-4"/>
        </w:rPr>
        <w:t xml:space="preserve"> </w:t>
      </w:r>
      <w:r>
        <w:rPr>
          <w:color w:val="232323"/>
        </w:rPr>
        <w:t>i</w:t>
      </w:r>
      <w:r>
        <w:rPr>
          <w:color w:val="232323"/>
          <w:spacing w:val="-8"/>
        </w:rPr>
        <w:t xml:space="preserve"> </w:t>
      </w:r>
      <w:r>
        <w:rPr>
          <w:color w:val="232323"/>
        </w:rPr>
        <w:t>ogól- nie w całym powiecie braniewskim, a dynamika spadku powierzchni lasów w powiecie elbląskim była znacznie większa niż średnio w kraju i w województwie (</w:t>
      </w:r>
      <w:hyperlink w:anchor="_bookmark22">
        <w:r>
          <w:rPr>
            <w:rStyle w:val="Style3"/>
          </w:rPr>
          <w:t>Wykres 10</w:t>
        </w:r>
      </w:hyperlink>
      <w:r>
        <w:rPr>
          <w:color w:val="232323"/>
        </w:rPr>
        <w:t>).</w:t>
      </w:r>
    </w:p>
    <w:p>
      <w:pPr>
        <w:sectPr>
          <w:footerReference w:type="even" r:id="rId151"/>
          <w:footerReference w:type="default" r:id="rId152"/>
          <w:footerReference w:type="first" r:id="rId153"/>
          <w:type w:val="nextPage"/>
          <w:pgSz w:w="11906" w:h="16838"/>
          <w:pgMar w:left="992" w:right="850" w:gutter="0" w:header="0" w:top="1340" w:footer="261" w:bottom="460"/>
          <w:pgNumType w:fmt="decimal"/>
          <w:formProt w:val="false"/>
          <w:textDirection w:val="lrTb"/>
          <w:docGrid w:type="default" w:linePitch="100" w:charSpace="0"/>
        </w:sectPr>
      </w:pPr>
    </w:p>
    <w:p>
      <w:pPr>
        <w:pStyle w:val="Normal"/>
        <w:spacing w:before="120" w:after="0"/>
        <w:ind w:left="532"/>
        <w:rPr>
          <w:b/>
          <w:sz w:val="20"/>
        </w:rPr>
      </w:pPr>
      <w:bookmarkStart w:id="21" w:name="_bookmark21"/>
      <w:bookmarkEnd w:id="21"/>
      <w:r>
        <w:rPr>
          <w:b/>
          <w:color w:val="2E5395"/>
          <w:sz w:val="20"/>
        </w:rPr>
        <w:t>Wykres</w:t>
      </w:r>
      <w:r>
        <w:rPr>
          <w:b/>
          <w:color w:val="2E5395"/>
          <w:spacing w:val="-8"/>
          <w:sz w:val="20"/>
        </w:rPr>
        <w:t xml:space="preserve"> </w:t>
      </w:r>
      <w:r>
        <w:rPr>
          <w:b/>
          <w:color w:val="2E5395"/>
          <w:sz w:val="20"/>
        </w:rPr>
        <w:t>9.</w:t>
      </w:r>
      <w:r>
        <w:rPr>
          <w:b/>
          <w:color w:val="2E5395"/>
          <w:spacing w:val="-6"/>
          <w:sz w:val="20"/>
        </w:rPr>
        <w:t xml:space="preserve"> </w:t>
      </w:r>
      <w:r>
        <w:rPr>
          <w:b/>
          <w:color w:val="2E5395"/>
          <w:sz w:val="20"/>
        </w:rPr>
        <w:t>Dynamika</w:t>
      </w:r>
      <w:r>
        <w:rPr>
          <w:b/>
          <w:color w:val="2E5395"/>
          <w:spacing w:val="-7"/>
          <w:sz w:val="20"/>
        </w:rPr>
        <w:t xml:space="preserve"> </w:t>
      </w:r>
      <w:r>
        <w:rPr>
          <w:b/>
          <w:color w:val="2E5395"/>
          <w:sz w:val="20"/>
        </w:rPr>
        <w:t>powierzchni</w:t>
      </w:r>
      <w:r>
        <w:rPr>
          <w:b/>
          <w:color w:val="2E5395"/>
          <w:spacing w:val="-10"/>
          <w:sz w:val="20"/>
        </w:rPr>
        <w:t xml:space="preserve"> </w:t>
      </w:r>
      <w:r>
        <w:rPr>
          <w:b/>
          <w:color w:val="2E5395"/>
          <w:sz w:val="20"/>
        </w:rPr>
        <w:t>użytków</w:t>
      </w:r>
      <w:r>
        <w:rPr>
          <w:b/>
          <w:color w:val="2E5395"/>
          <w:spacing w:val="-8"/>
          <w:sz w:val="20"/>
        </w:rPr>
        <w:t xml:space="preserve"> </w:t>
      </w:r>
      <w:r>
        <w:rPr>
          <w:b/>
          <w:color w:val="2E5395"/>
          <w:spacing w:val="-2"/>
          <w:sz w:val="20"/>
        </w:rPr>
        <w:t>rolnych</w:t>
      </w:r>
    </w:p>
    <w:p>
      <w:pPr>
        <w:pStyle w:val="Normal"/>
        <w:spacing w:before="1" w:after="0"/>
        <w:ind w:left="532"/>
        <w:rPr>
          <w:b/>
          <w:sz w:val="20"/>
        </w:rPr>
      </w:pPr>
      <w:r>
        <w:rPr>
          <w:b/>
          <w:color w:val="2E5395"/>
          <w:sz w:val="20"/>
        </w:rPr>
        <w:t>(rok</w:t>
      </w:r>
      <w:r>
        <w:rPr>
          <w:b/>
          <w:color w:val="2E5395"/>
          <w:spacing w:val="-3"/>
          <w:sz w:val="20"/>
        </w:rPr>
        <w:t xml:space="preserve"> </w:t>
      </w:r>
      <w:r>
        <w:rPr>
          <w:b/>
          <w:color w:val="2E5395"/>
          <w:spacing w:val="-2"/>
          <w:sz w:val="20"/>
        </w:rPr>
        <w:t>2010=100)*</w:t>
      </w:r>
    </w:p>
    <w:p>
      <w:pPr>
        <w:pStyle w:val="Normal"/>
        <w:spacing w:before="0" w:after="0"/>
        <w:ind w:left="320" w:right="765"/>
        <w:rPr>
          <w:b/>
          <w:sz w:val="20"/>
        </w:rPr>
      </w:pPr>
      <w:r>
        <w:br w:type="column"/>
      </w:r>
      <w:bookmarkStart w:id="22" w:name="_bookmark22"/>
      <w:bookmarkEnd w:id="22"/>
      <w:r>
        <w:rPr>
          <w:b/>
          <w:color w:val="2E5395"/>
          <w:sz w:val="20"/>
        </w:rPr>
        <w:t>Wykres</w:t>
      </w:r>
      <w:r>
        <w:rPr>
          <w:b/>
          <w:color w:val="2E5395"/>
          <w:spacing w:val="-6"/>
          <w:sz w:val="20"/>
        </w:rPr>
        <w:t xml:space="preserve"> </w:t>
      </w:r>
      <w:r>
        <w:rPr>
          <w:b/>
          <w:color w:val="2E5395"/>
          <w:sz w:val="20"/>
        </w:rPr>
        <w:t>10.</w:t>
      </w:r>
      <w:r>
        <w:rPr>
          <w:b/>
          <w:color w:val="2E5395"/>
          <w:spacing w:val="-5"/>
          <w:sz w:val="20"/>
        </w:rPr>
        <w:t xml:space="preserve"> </w:t>
      </w:r>
      <w:r>
        <w:rPr>
          <w:b/>
          <w:color w:val="2E5395"/>
          <w:sz w:val="20"/>
        </w:rPr>
        <w:t>Dynamika</w:t>
      </w:r>
      <w:r>
        <w:rPr>
          <w:b/>
          <w:color w:val="2E5395"/>
          <w:spacing w:val="-6"/>
          <w:sz w:val="20"/>
        </w:rPr>
        <w:t xml:space="preserve"> </w:t>
      </w:r>
      <w:r>
        <w:rPr>
          <w:b/>
          <w:color w:val="2E5395"/>
          <w:sz w:val="20"/>
        </w:rPr>
        <w:t>powierzchni</w:t>
      </w:r>
      <w:r>
        <w:rPr>
          <w:b/>
          <w:color w:val="2E5395"/>
          <w:spacing w:val="-8"/>
          <w:sz w:val="20"/>
        </w:rPr>
        <w:t xml:space="preserve"> </w:t>
      </w:r>
      <w:r>
        <w:rPr>
          <w:b/>
          <w:color w:val="2E5395"/>
          <w:sz w:val="20"/>
        </w:rPr>
        <w:t>lasów</w:t>
      </w:r>
      <w:r>
        <w:rPr>
          <w:b/>
          <w:color w:val="2E5395"/>
          <w:spacing w:val="-7"/>
          <w:sz w:val="20"/>
        </w:rPr>
        <w:t xml:space="preserve"> </w:t>
      </w:r>
      <w:r>
        <w:rPr>
          <w:b/>
          <w:color w:val="2E5395"/>
          <w:sz w:val="20"/>
        </w:rPr>
        <w:t>i</w:t>
      </w:r>
      <w:r>
        <w:rPr>
          <w:b/>
          <w:color w:val="2E5395"/>
          <w:spacing w:val="-8"/>
          <w:sz w:val="20"/>
        </w:rPr>
        <w:t xml:space="preserve"> </w:t>
      </w:r>
      <w:r>
        <w:rPr>
          <w:b/>
          <w:color w:val="2E5395"/>
          <w:sz w:val="20"/>
        </w:rPr>
        <w:t>gruntów leśnych (rok 2010=100)*</w:t>
      </w:r>
    </w:p>
    <w:p>
      <w:pPr>
        <w:sectPr>
          <w:type w:val="continuous"/>
          <w:pgSz w:w="11906" w:h="16838"/>
          <w:pgMar w:left="992" w:right="850" w:gutter="0" w:header="0" w:top="1340" w:footer="261" w:bottom="460"/>
          <w:cols w:num="2" w:equalWidth="false" w:sep="false">
            <w:col w:w="4701" w:space="40"/>
            <w:col w:w="5322"/>
          </w:cols>
          <w:formProt w:val="false"/>
          <w:textDirection w:val="lrTb"/>
          <w:docGrid w:type="default" w:linePitch="100" w:charSpace="0"/>
        </w:sectPr>
      </w:pPr>
    </w:p>
    <w:p>
      <w:pPr>
        <w:pStyle w:val="Normal"/>
        <w:ind w:left="487"/>
        <w:rPr>
          <w:sz w:val="20"/>
        </w:rPr>
      </w:pPr>
      <w:r>
        <w:rPr/>
        <mc:AlternateContent>
          <mc:Choice Requires="wpg">
            <w:drawing>
              <wp:inline distT="0" distB="0" distL="0" distR="0" wp14:anchorId="7554E81E">
                <wp:extent cx="2797175" cy="2620010"/>
                <wp:effectExtent l="0" t="0" r="0" b="8889"/>
                <wp:docPr id="272" name="Group 299"/>
                <a:graphic xmlns:a="http://schemas.openxmlformats.org/drawingml/2006/main">
                  <a:graphicData uri="http://schemas.microsoft.com/office/word/2010/wordprocessingGroup">
                    <wpg:wgp>
                      <wpg:cNvGrpSpPr/>
                      <wpg:grpSpPr>
                        <a:xfrm>
                          <a:off x="0" y="0"/>
                          <a:ext cx="2797200" cy="2620080"/>
                          <a:chOff x="0" y="0"/>
                          <a:chExt cx="2797200" cy="2620080"/>
                        </a:xfrm>
                      </wpg:grpSpPr>
                      <wps:wsp>
                        <wps:cNvPr id="273" name="Graphic 300"/>
                        <wps:cNvSpPr/>
                        <wps:spPr>
                          <a:xfrm>
                            <a:off x="669960" y="347400"/>
                            <a:ext cx="1438920" cy="1424880"/>
                          </a:xfrm>
                          <a:custGeom>
                            <a:avLst/>
                            <a:gdLst>
                              <a:gd name="textAreaLeft" fmla="*/ 0 w 815760"/>
                              <a:gd name="textAreaRight" fmla="*/ 817560 w 815760"/>
                              <a:gd name="textAreaTop" fmla="*/ 0 h 807840"/>
                              <a:gd name="textAreaBottom" fmla="*/ 809640 h 807840"/>
                            </a:gdLst>
                            <a:ahLst/>
                            <a:cxnLst/>
                            <a:rect l="textAreaLeft" t="textAreaTop" r="textAreaRight" b="textAreaBottom"/>
                            <a:pathLst>
                              <a:path w="1434465" h="1419860">
                                <a:moveTo>
                                  <a:pt x="717550" y="579627"/>
                                </a:moveTo>
                                <a:lnTo>
                                  <a:pt x="795273" y="602487"/>
                                </a:lnTo>
                              </a:path>
                              <a:path w="1434465" h="1419860">
                                <a:moveTo>
                                  <a:pt x="795273" y="602487"/>
                                </a:moveTo>
                                <a:lnTo>
                                  <a:pt x="848614" y="663447"/>
                                </a:lnTo>
                              </a:path>
                              <a:path w="1434465" h="1419860">
                                <a:moveTo>
                                  <a:pt x="848614" y="663447"/>
                                </a:moveTo>
                                <a:lnTo>
                                  <a:pt x="860805" y="744219"/>
                                </a:lnTo>
                              </a:path>
                              <a:path w="1434465" h="1419860">
                                <a:moveTo>
                                  <a:pt x="860805" y="744219"/>
                                </a:moveTo>
                                <a:lnTo>
                                  <a:pt x="825754" y="818895"/>
                                </a:lnTo>
                              </a:path>
                              <a:path w="1434465" h="1419860">
                                <a:moveTo>
                                  <a:pt x="825754" y="818895"/>
                                </a:moveTo>
                                <a:lnTo>
                                  <a:pt x="757173" y="863091"/>
                                </a:lnTo>
                              </a:path>
                              <a:path w="1434465" h="1419860">
                                <a:moveTo>
                                  <a:pt x="757173" y="863091"/>
                                </a:moveTo>
                                <a:lnTo>
                                  <a:pt x="676402" y="863091"/>
                                </a:lnTo>
                              </a:path>
                              <a:path w="1434465" h="1419860">
                                <a:moveTo>
                                  <a:pt x="676402" y="863091"/>
                                </a:moveTo>
                                <a:lnTo>
                                  <a:pt x="607822" y="818895"/>
                                </a:lnTo>
                              </a:path>
                              <a:path w="1434465" h="1419860">
                                <a:moveTo>
                                  <a:pt x="607822" y="818895"/>
                                </a:moveTo>
                                <a:lnTo>
                                  <a:pt x="574294" y="744219"/>
                                </a:lnTo>
                              </a:path>
                              <a:path w="1434465" h="1419860">
                                <a:moveTo>
                                  <a:pt x="574294" y="744219"/>
                                </a:moveTo>
                                <a:lnTo>
                                  <a:pt x="584961" y="663447"/>
                                </a:lnTo>
                              </a:path>
                              <a:path w="1434465" h="1419860">
                                <a:moveTo>
                                  <a:pt x="584961" y="663447"/>
                                </a:moveTo>
                                <a:lnTo>
                                  <a:pt x="638302" y="602487"/>
                                </a:lnTo>
                              </a:path>
                              <a:path w="1434465" h="1419860">
                                <a:moveTo>
                                  <a:pt x="638302" y="602487"/>
                                </a:moveTo>
                                <a:lnTo>
                                  <a:pt x="717550" y="579627"/>
                                </a:lnTo>
                              </a:path>
                              <a:path w="1434465" h="1419860">
                                <a:moveTo>
                                  <a:pt x="717550" y="434847"/>
                                </a:moveTo>
                                <a:lnTo>
                                  <a:pt x="872997" y="480567"/>
                                </a:lnTo>
                              </a:path>
                              <a:path w="1434465" h="1419860">
                                <a:moveTo>
                                  <a:pt x="872997" y="480567"/>
                                </a:moveTo>
                                <a:lnTo>
                                  <a:pt x="981202" y="604011"/>
                                </a:lnTo>
                              </a:path>
                              <a:path w="1434465" h="1419860">
                                <a:moveTo>
                                  <a:pt x="981202" y="604011"/>
                                </a:moveTo>
                                <a:lnTo>
                                  <a:pt x="1004061" y="765555"/>
                                </a:lnTo>
                              </a:path>
                              <a:path w="1434465" h="1419860">
                                <a:moveTo>
                                  <a:pt x="1004061" y="765555"/>
                                </a:moveTo>
                                <a:lnTo>
                                  <a:pt x="935482" y="913383"/>
                                </a:lnTo>
                              </a:path>
                              <a:path w="1434465" h="1419860">
                                <a:moveTo>
                                  <a:pt x="935482" y="913383"/>
                                </a:moveTo>
                                <a:lnTo>
                                  <a:pt x="798322" y="1001775"/>
                                </a:lnTo>
                              </a:path>
                              <a:path w="1434465" h="1419860">
                                <a:moveTo>
                                  <a:pt x="798322" y="1001775"/>
                                </a:moveTo>
                                <a:lnTo>
                                  <a:pt x="635254" y="1001775"/>
                                </a:lnTo>
                              </a:path>
                              <a:path w="1434465" h="1419860">
                                <a:moveTo>
                                  <a:pt x="635254" y="1001775"/>
                                </a:moveTo>
                                <a:lnTo>
                                  <a:pt x="498094" y="913383"/>
                                </a:lnTo>
                              </a:path>
                              <a:path w="1434465" h="1419860">
                                <a:moveTo>
                                  <a:pt x="498094" y="913383"/>
                                </a:moveTo>
                                <a:lnTo>
                                  <a:pt x="429514" y="765555"/>
                                </a:lnTo>
                              </a:path>
                              <a:path w="1434465" h="1419860">
                                <a:moveTo>
                                  <a:pt x="429514" y="765555"/>
                                </a:moveTo>
                                <a:lnTo>
                                  <a:pt x="453897" y="604011"/>
                                </a:lnTo>
                              </a:path>
                              <a:path w="1434465" h="1419860">
                                <a:moveTo>
                                  <a:pt x="453897" y="604011"/>
                                </a:moveTo>
                                <a:lnTo>
                                  <a:pt x="560578" y="480567"/>
                                </a:lnTo>
                              </a:path>
                              <a:path w="1434465" h="1419860">
                                <a:moveTo>
                                  <a:pt x="560578" y="480567"/>
                                </a:moveTo>
                                <a:lnTo>
                                  <a:pt x="717550" y="434847"/>
                                </a:lnTo>
                              </a:path>
                              <a:path w="1434465" h="1419860">
                                <a:moveTo>
                                  <a:pt x="717550" y="290067"/>
                                </a:moveTo>
                                <a:lnTo>
                                  <a:pt x="952246" y="358647"/>
                                </a:lnTo>
                              </a:path>
                              <a:path w="1434465" h="1419860">
                                <a:moveTo>
                                  <a:pt x="952246" y="358647"/>
                                </a:moveTo>
                                <a:lnTo>
                                  <a:pt x="1112266" y="543051"/>
                                </a:lnTo>
                              </a:path>
                              <a:path w="1434465" h="1419860">
                                <a:moveTo>
                                  <a:pt x="1112266" y="543051"/>
                                </a:moveTo>
                                <a:lnTo>
                                  <a:pt x="1147317" y="786891"/>
                                </a:lnTo>
                              </a:path>
                              <a:path w="1434465" h="1419860">
                                <a:moveTo>
                                  <a:pt x="1147317" y="786891"/>
                                </a:moveTo>
                                <a:lnTo>
                                  <a:pt x="1045210" y="1009395"/>
                                </a:lnTo>
                              </a:path>
                              <a:path w="1434465" h="1419860">
                                <a:moveTo>
                                  <a:pt x="1045210" y="1009395"/>
                                </a:moveTo>
                                <a:lnTo>
                                  <a:pt x="839470" y="1141983"/>
                                </a:lnTo>
                              </a:path>
                              <a:path w="1434465" h="1419860">
                                <a:moveTo>
                                  <a:pt x="839470" y="1141983"/>
                                </a:moveTo>
                                <a:lnTo>
                                  <a:pt x="594105" y="1141983"/>
                                </a:lnTo>
                              </a:path>
                              <a:path w="1434465" h="1419860">
                                <a:moveTo>
                                  <a:pt x="594105" y="1141983"/>
                                </a:moveTo>
                                <a:lnTo>
                                  <a:pt x="388366" y="1009395"/>
                                </a:lnTo>
                              </a:path>
                              <a:path w="1434465" h="1419860">
                                <a:moveTo>
                                  <a:pt x="388366" y="1009395"/>
                                </a:moveTo>
                                <a:lnTo>
                                  <a:pt x="286258" y="786891"/>
                                </a:lnTo>
                              </a:path>
                              <a:path w="1434465" h="1419860">
                                <a:moveTo>
                                  <a:pt x="286258" y="786891"/>
                                </a:moveTo>
                                <a:lnTo>
                                  <a:pt x="321309" y="543051"/>
                                </a:lnTo>
                              </a:path>
                              <a:path w="1434465" h="1419860">
                                <a:moveTo>
                                  <a:pt x="321309" y="543051"/>
                                </a:moveTo>
                                <a:lnTo>
                                  <a:pt x="481329" y="358647"/>
                                </a:lnTo>
                              </a:path>
                              <a:path w="1434465" h="1419860">
                                <a:moveTo>
                                  <a:pt x="481329" y="358647"/>
                                </a:moveTo>
                                <a:lnTo>
                                  <a:pt x="717550" y="290067"/>
                                </a:lnTo>
                              </a:path>
                              <a:path w="1434465" h="1419860">
                                <a:moveTo>
                                  <a:pt x="717550" y="145287"/>
                                </a:moveTo>
                                <a:lnTo>
                                  <a:pt x="1029970" y="236727"/>
                                </a:lnTo>
                              </a:path>
                              <a:path w="1434465" h="1419860">
                                <a:moveTo>
                                  <a:pt x="1029970" y="236727"/>
                                </a:moveTo>
                                <a:lnTo>
                                  <a:pt x="1244854" y="483615"/>
                                </a:lnTo>
                              </a:path>
                              <a:path w="1434465" h="1419860">
                                <a:moveTo>
                                  <a:pt x="1244854" y="483615"/>
                                </a:moveTo>
                                <a:lnTo>
                                  <a:pt x="1290573" y="806703"/>
                                </a:lnTo>
                              </a:path>
                              <a:path w="1434465" h="1419860">
                                <a:moveTo>
                                  <a:pt x="1290573" y="806703"/>
                                </a:moveTo>
                                <a:lnTo>
                                  <a:pt x="1154938" y="1103883"/>
                                </a:lnTo>
                              </a:path>
                              <a:path w="1434465" h="1419860">
                                <a:moveTo>
                                  <a:pt x="1154938" y="1103883"/>
                                </a:moveTo>
                                <a:lnTo>
                                  <a:pt x="880617" y="1280667"/>
                                </a:lnTo>
                              </a:path>
                              <a:path w="1434465" h="1419860">
                                <a:moveTo>
                                  <a:pt x="880617" y="1280667"/>
                                </a:moveTo>
                                <a:lnTo>
                                  <a:pt x="552958" y="1280667"/>
                                </a:lnTo>
                              </a:path>
                              <a:path w="1434465" h="1419860">
                                <a:moveTo>
                                  <a:pt x="552958" y="1280667"/>
                                </a:moveTo>
                                <a:lnTo>
                                  <a:pt x="278638" y="1103883"/>
                                </a:lnTo>
                              </a:path>
                              <a:path w="1434465" h="1419860">
                                <a:moveTo>
                                  <a:pt x="278638" y="1103883"/>
                                </a:moveTo>
                                <a:lnTo>
                                  <a:pt x="143002" y="806703"/>
                                </a:lnTo>
                              </a:path>
                              <a:path w="1434465" h="1419860">
                                <a:moveTo>
                                  <a:pt x="143002" y="806703"/>
                                </a:moveTo>
                                <a:lnTo>
                                  <a:pt x="190246" y="483615"/>
                                </a:lnTo>
                              </a:path>
                              <a:path w="1434465" h="1419860">
                                <a:moveTo>
                                  <a:pt x="190246" y="483615"/>
                                </a:moveTo>
                                <a:lnTo>
                                  <a:pt x="403605" y="236727"/>
                                </a:lnTo>
                              </a:path>
                              <a:path w="1434465" h="1419860">
                                <a:moveTo>
                                  <a:pt x="403605" y="236727"/>
                                </a:moveTo>
                                <a:lnTo>
                                  <a:pt x="717550" y="145287"/>
                                </a:lnTo>
                              </a:path>
                              <a:path w="1434465" h="1419860">
                                <a:moveTo>
                                  <a:pt x="717550" y="0"/>
                                </a:moveTo>
                                <a:lnTo>
                                  <a:pt x="1109217" y="114807"/>
                                </a:lnTo>
                              </a:path>
                              <a:path w="1434465" h="1419860">
                                <a:moveTo>
                                  <a:pt x="1109217" y="114807"/>
                                </a:moveTo>
                                <a:lnTo>
                                  <a:pt x="1375917" y="424179"/>
                                </a:lnTo>
                              </a:path>
                              <a:path w="1434465" h="1419860">
                                <a:moveTo>
                                  <a:pt x="1375917" y="424179"/>
                                </a:moveTo>
                                <a:lnTo>
                                  <a:pt x="1433957" y="828039"/>
                                </a:lnTo>
                              </a:path>
                              <a:path w="1434465" h="1419860">
                                <a:moveTo>
                                  <a:pt x="1433957" y="828039"/>
                                </a:moveTo>
                                <a:lnTo>
                                  <a:pt x="1264666" y="1198371"/>
                                </a:lnTo>
                              </a:path>
                              <a:path w="1434465" h="1419860">
                                <a:moveTo>
                                  <a:pt x="1264666" y="1198371"/>
                                </a:moveTo>
                                <a:lnTo>
                                  <a:pt x="921766" y="1419352"/>
                                </a:lnTo>
                              </a:path>
                              <a:path w="1434465" h="1419860">
                                <a:moveTo>
                                  <a:pt x="921766" y="1419352"/>
                                </a:moveTo>
                                <a:lnTo>
                                  <a:pt x="513334" y="1419352"/>
                                </a:lnTo>
                              </a:path>
                              <a:path w="1434465" h="1419860">
                                <a:moveTo>
                                  <a:pt x="513334" y="1419352"/>
                                </a:moveTo>
                                <a:lnTo>
                                  <a:pt x="168909" y="1198371"/>
                                </a:lnTo>
                              </a:path>
                              <a:path w="1434465" h="1419860">
                                <a:moveTo>
                                  <a:pt x="168909" y="1198371"/>
                                </a:moveTo>
                                <a:lnTo>
                                  <a:pt x="0" y="828039"/>
                                </a:lnTo>
                              </a:path>
                              <a:path w="1434465" h="1419860">
                                <a:moveTo>
                                  <a:pt x="0" y="828039"/>
                                </a:moveTo>
                                <a:lnTo>
                                  <a:pt x="57658" y="424179"/>
                                </a:lnTo>
                              </a:path>
                              <a:path w="1434465" h="1419860">
                                <a:moveTo>
                                  <a:pt x="57658" y="424179"/>
                                </a:moveTo>
                                <a:lnTo>
                                  <a:pt x="325882" y="114807"/>
                                </a:lnTo>
                              </a:path>
                              <a:path w="1434465" h="1419860">
                                <a:moveTo>
                                  <a:pt x="325882" y="114807"/>
                                </a:moveTo>
                                <a:lnTo>
                                  <a:pt x="717550" y="0"/>
                                </a:lnTo>
                              </a:path>
                            </a:pathLst>
                          </a:custGeom>
                          <a:noFill/>
                          <a:ln w="9525">
                            <a:solidFill>
                              <a:srgbClr val="d9d9d9"/>
                            </a:solidFill>
                            <a:round/>
                          </a:ln>
                        </wps:spPr>
                        <wps:style>
                          <a:lnRef idx="0"/>
                          <a:fillRef idx="0"/>
                          <a:effectRef idx="0"/>
                          <a:fontRef idx="minor"/>
                        </wps:style>
                        <wps:bodyPr/>
                      </wps:wsp>
                      <wps:wsp>
                        <wps:cNvPr id="274" name="Graphic 301"/>
                        <wps:cNvSpPr/>
                        <wps:spPr>
                          <a:xfrm>
                            <a:off x="910440" y="591840"/>
                            <a:ext cx="956160" cy="946080"/>
                          </a:xfrm>
                          <a:custGeom>
                            <a:avLst/>
                            <a:gdLst>
                              <a:gd name="textAreaLeft" fmla="*/ 0 w 542160"/>
                              <a:gd name="textAreaRight" fmla="*/ 543960 w 542160"/>
                              <a:gd name="textAreaTop" fmla="*/ 0 h 536400"/>
                              <a:gd name="textAreaBottom" fmla="*/ 538200 h 536400"/>
                            </a:gdLst>
                            <a:ahLst/>
                            <a:cxnLst/>
                            <a:rect l="textAreaLeft" t="textAreaTop" r="textAreaRight" b="textAreaBottom"/>
                            <a:pathLst>
                              <a:path w="953135" h="943610">
                                <a:moveTo>
                                  <a:pt x="216407" y="76073"/>
                                </a:moveTo>
                                <a:lnTo>
                                  <a:pt x="477012" y="0"/>
                                </a:lnTo>
                                <a:lnTo>
                                  <a:pt x="736091" y="76073"/>
                                </a:lnTo>
                                <a:lnTo>
                                  <a:pt x="914400" y="281813"/>
                                </a:lnTo>
                                <a:lnTo>
                                  <a:pt x="952881" y="550037"/>
                                </a:lnTo>
                                <a:lnTo>
                                  <a:pt x="839723" y="796925"/>
                                </a:lnTo>
                                <a:lnTo>
                                  <a:pt x="612647" y="943229"/>
                                </a:lnTo>
                                <a:lnTo>
                                  <a:pt x="341375" y="943229"/>
                                </a:lnTo>
                                <a:lnTo>
                                  <a:pt x="112775" y="796925"/>
                                </a:lnTo>
                                <a:lnTo>
                                  <a:pt x="0" y="550037"/>
                                </a:lnTo>
                                <a:lnTo>
                                  <a:pt x="38100" y="281813"/>
                                </a:lnTo>
                                <a:lnTo>
                                  <a:pt x="216407" y="76073"/>
                                </a:lnTo>
                              </a:path>
                            </a:pathLst>
                          </a:custGeom>
                          <a:noFill/>
                          <a:ln w="28575">
                            <a:solidFill>
                              <a:srgbClr val="a6a6a6"/>
                            </a:solidFill>
                            <a:prstDash val="sysDash"/>
                            <a:round/>
                          </a:ln>
                        </wps:spPr>
                        <wps:style>
                          <a:lnRef idx="0"/>
                          <a:fillRef idx="0"/>
                          <a:effectRef idx="0"/>
                          <a:fontRef idx="minor"/>
                        </wps:style>
                        <wps:bodyPr/>
                      </wps:wsp>
                      <wps:wsp>
                        <wps:cNvPr id="275" name="Graphic 302"/>
                        <wps:cNvSpPr/>
                        <wps:spPr>
                          <a:xfrm>
                            <a:off x="876240" y="556200"/>
                            <a:ext cx="1025640" cy="1015920"/>
                          </a:xfrm>
                          <a:custGeom>
                            <a:avLst/>
                            <a:gdLst>
                              <a:gd name="textAreaLeft" fmla="*/ 0 w 581400"/>
                              <a:gd name="textAreaRight" fmla="*/ 583200 w 581400"/>
                              <a:gd name="textAreaTop" fmla="*/ 0 h 576000"/>
                              <a:gd name="textAreaBottom" fmla="*/ 577800 h 576000"/>
                            </a:gdLst>
                            <a:ahLst/>
                            <a:cxnLst/>
                            <a:rect l="textAreaLeft" t="textAreaTop" r="textAreaRight" b="textAreaBottom"/>
                            <a:pathLst>
                              <a:path w="1022350" h="1012190">
                                <a:moveTo>
                                  <a:pt x="231267" y="82169"/>
                                </a:moveTo>
                                <a:lnTo>
                                  <a:pt x="511683" y="0"/>
                                </a:lnTo>
                                <a:lnTo>
                                  <a:pt x="790575" y="82169"/>
                                </a:lnTo>
                                <a:lnTo>
                                  <a:pt x="981075" y="301625"/>
                                </a:lnTo>
                                <a:lnTo>
                                  <a:pt x="1022223" y="589661"/>
                                </a:lnTo>
                                <a:lnTo>
                                  <a:pt x="901827" y="854837"/>
                                </a:lnTo>
                                <a:lnTo>
                                  <a:pt x="656463" y="1011936"/>
                                </a:lnTo>
                                <a:lnTo>
                                  <a:pt x="365379" y="1011936"/>
                                </a:lnTo>
                                <a:lnTo>
                                  <a:pt x="121538" y="854837"/>
                                </a:lnTo>
                                <a:lnTo>
                                  <a:pt x="0" y="589661"/>
                                </a:lnTo>
                                <a:lnTo>
                                  <a:pt x="40767" y="301625"/>
                                </a:lnTo>
                                <a:lnTo>
                                  <a:pt x="231267" y="82169"/>
                                </a:lnTo>
                              </a:path>
                            </a:pathLst>
                          </a:custGeom>
                          <a:noFill/>
                          <a:ln w="28575">
                            <a:solidFill>
                              <a:srgbClr val="c55811"/>
                            </a:solidFill>
                            <a:prstDash val="sysDash"/>
                            <a:round/>
                          </a:ln>
                        </wps:spPr>
                        <wps:style>
                          <a:lnRef idx="0"/>
                          <a:fillRef idx="0"/>
                          <a:effectRef idx="0"/>
                          <a:fontRef idx="minor"/>
                        </wps:style>
                        <wps:bodyPr/>
                      </wps:wsp>
                      <pic:pic xmlns:pic="http://schemas.openxmlformats.org/drawingml/2006/picture">
                        <pic:nvPicPr>
                          <pic:cNvPr id="276" name="Image 303" descr=""/>
                          <pic:cNvPicPr/>
                        </pic:nvPicPr>
                        <pic:blipFill>
                          <a:blip r:embed="rId154"/>
                          <a:stretch/>
                        </pic:blipFill>
                        <pic:spPr>
                          <a:xfrm>
                            <a:off x="1352520" y="430560"/>
                            <a:ext cx="73080" cy="70560"/>
                          </a:xfrm>
                          <a:prstGeom prst="rect">
                            <a:avLst/>
                          </a:prstGeom>
                          <a:noFill/>
                          <a:ln w="0">
                            <a:noFill/>
                          </a:ln>
                        </pic:spPr>
                      </pic:pic>
                      <pic:pic xmlns:pic="http://schemas.openxmlformats.org/drawingml/2006/picture">
                        <pic:nvPicPr>
                          <pic:cNvPr id="277" name="Image 304" descr=""/>
                          <pic:cNvPicPr/>
                        </pic:nvPicPr>
                        <pic:blipFill>
                          <a:blip r:embed="rId155"/>
                          <a:stretch/>
                        </pic:blipFill>
                        <pic:spPr>
                          <a:xfrm>
                            <a:off x="1966680" y="757440"/>
                            <a:ext cx="71280" cy="70560"/>
                          </a:xfrm>
                          <a:prstGeom prst="rect">
                            <a:avLst/>
                          </a:prstGeom>
                          <a:noFill/>
                          <a:ln w="0">
                            <a:noFill/>
                          </a:ln>
                        </pic:spPr>
                      </pic:pic>
                      <pic:pic xmlns:pic="http://schemas.openxmlformats.org/drawingml/2006/picture">
                        <pic:nvPicPr>
                          <pic:cNvPr id="278" name="Image 305" descr=""/>
                          <pic:cNvPicPr/>
                        </pic:nvPicPr>
                        <pic:blipFill>
                          <a:blip r:embed="rId156"/>
                          <a:stretch/>
                        </pic:blipFill>
                        <pic:spPr>
                          <a:xfrm>
                            <a:off x="1966680" y="1126440"/>
                            <a:ext cx="71280" cy="70560"/>
                          </a:xfrm>
                          <a:prstGeom prst="rect">
                            <a:avLst/>
                          </a:prstGeom>
                          <a:noFill/>
                          <a:ln w="0">
                            <a:noFill/>
                          </a:ln>
                        </pic:spPr>
                      </pic:pic>
                      <pic:pic xmlns:pic="http://schemas.openxmlformats.org/drawingml/2006/picture">
                        <pic:nvPicPr>
                          <pic:cNvPr id="279" name="Image 306" descr=""/>
                          <pic:cNvPicPr/>
                        </pic:nvPicPr>
                        <pic:blipFill>
                          <a:blip r:embed="rId157"/>
                          <a:stretch/>
                        </pic:blipFill>
                        <pic:spPr>
                          <a:xfrm>
                            <a:off x="1786320" y="1413360"/>
                            <a:ext cx="71280" cy="70560"/>
                          </a:xfrm>
                          <a:prstGeom prst="rect">
                            <a:avLst/>
                          </a:prstGeom>
                          <a:noFill/>
                          <a:ln w="0">
                            <a:noFill/>
                          </a:ln>
                        </pic:spPr>
                      </pic:pic>
                      <pic:pic xmlns:pic="http://schemas.openxmlformats.org/drawingml/2006/picture">
                        <pic:nvPicPr>
                          <pic:cNvPr id="280" name="Image 307" descr=""/>
                          <pic:cNvPicPr/>
                        </pic:nvPicPr>
                        <pic:blipFill>
                          <a:blip r:embed="rId158"/>
                          <a:stretch/>
                        </pic:blipFill>
                        <pic:spPr>
                          <a:xfrm>
                            <a:off x="1513800" y="1586160"/>
                            <a:ext cx="70560" cy="70560"/>
                          </a:xfrm>
                          <a:prstGeom prst="rect">
                            <a:avLst/>
                          </a:prstGeom>
                          <a:noFill/>
                          <a:ln w="0">
                            <a:noFill/>
                          </a:ln>
                        </pic:spPr>
                      </pic:pic>
                      <pic:pic xmlns:pic="http://schemas.openxmlformats.org/drawingml/2006/picture">
                        <pic:nvPicPr>
                          <pic:cNvPr id="281" name="Image 308" descr=""/>
                          <pic:cNvPicPr/>
                        </pic:nvPicPr>
                        <pic:blipFill>
                          <a:blip r:embed="rId159"/>
                          <a:stretch/>
                        </pic:blipFill>
                        <pic:spPr>
                          <a:xfrm>
                            <a:off x="1162800" y="1685160"/>
                            <a:ext cx="70560" cy="71280"/>
                          </a:xfrm>
                          <a:prstGeom prst="rect">
                            <a:avLst/>
                          </a:prstGeom>
                          <a:noFill/>
                          <a:ln w="0">
                            <a:noFill/>
                          </a:ln>
                        </pic:spPr>
                      </pic:pic>
                      <pic:pic xmlns:pic="http://schemas.openxmlformats.org/drawingml/2006/picture">
                        <pic:nvPicPr>
                          <pic:cNvPr id="282" name="Image 309" descr=""/>
                          <pic:cNvPicPr/>
                        </pic:nvPicPr>
                        <pic:blipFill>
                          <a:blip r:embed="rId160"/>
                          <a:stretch/>
                        </pic:blipFill>
                        <pic:spPr>
                          <a:xfrm>
                            <a:off x="1101240" y="1254600"/>
                            <a:ext cx="71280" cy="73080"/>
                          </a:xfrm>
                          <a:prstGeom prst="rect">
                            <a:avLst/>
                          </a:prstGeom>
                          <a:noFill/>
                          <a:ln w="0">
                            <a:noFill/>
                          </a:ln>
                        </pic:spPr>
                      </pic:pic>
                      <pic:pic xmlns:pic="http://schemas.openxmlformats.org/drawingml/2006/picture">
                        <pic:nvPicPr>
                          <pic:cNvPr id="283" name="Image 310" descr=""/>
                          <pic:cNvPicPr/>
                        </pic:nvPicPr>
                        <pic:blipFill>
                          <a:blip r:embed="rId161"/>
                          <a:stretch/>
                        </pic:blipFill>
                        <pic:spPr>
                          <a:xfrm>
                            <a:off x="1245240" y="1052280"/>
                            <a:ext cx="71280" cy="71280"/>
                          </a:xfrm>
                          <a:prstGeom prst="rect">
                            <a:avLst/>
                          </a:prstGeom>
                          <a:noFill/>
                          <a:ln w="0">
                            <a:noFill/>
                          </a:ln>
                        </pic:spPr>
                      </pic:pic>
                      <pic:pic xmlns:pic="http://schemas.openxmlformats.org/drawingml/2006/picture">
                        <pic:nvPicPr>
                          <pic:cNvPr id="284" name="Image 311" descr=""/>
                          <pic:cNvPicPr/>
                        </pic:nvPicPr>
                        <pic:blipFill>
                          <a:blip r:embed="rId162"/>
                          <a:stretch/>
                        </pic:blipFill>
                        <pic:spPr>
                          <a:xfrm>
                            <a:off x="911880" y="837000"/>
                            <a:ext cx="71280" cy="71280"/>
                          </a:xfrm>
                          <a:prstGeom prst="rect">
                            <a:avLst/>
                          </a:prstGeom>
                          <a:noFill/>
                          <a:ln w="0">
                            <a:noFill/>
                          </a:ln>
                        </pic:spPr>
                      </pic:pic>
                      <pic:pic xmlns:pic="http://schemas.openxmlformats.org/drawingml/2006/picture">
                        <pic:nvPicPr>
                          <pic:cNvPr id="285" name="Image 312" descr=""/>
                          <pic:cNvPicPr/>
                        </pic:nvPicPr>
                        <pic:blipFill>
                          <a:blip r:embed="rId163"/>
                          <a:stretch/>
                        </pic:blipFill>
                        <pic:spPr>
                          <a:xfrm>
                            <a:off x="1070640" y="601200"/>
                            <a:ext cx="71280" cy="70560"/>
                          </a:xfrm>
                          <a:prstGeom prst="rect">
                            <a:avLst/>
                          </a:prstGeom>
                          <a:noFill/>
                          <a:ln w="0">
                            <a:noFill/>
                          </a:ln>
                        </pic:spPr>
                      </pic:pic>
                      <pic:pic xmlns:pic="http://schemas.openxmlformats.org/drawingml/2006/picture">
                        <pic:nvPicPr>
                          <pic:cNvPr id="286" name="Image 313" descr=""/>
                          <pic:cNvPicPr/>
                        </pic:nvPicPr>
                        <pic:blipFill>
                          <a:blip r:embed="rId164"/>
                          <a:stretch/>
                        </pic:blipFill>
                        <pic:spPr>
                          <a:xfrm>
                            <a:off x="593640" y="1990800"/>
                            <a:ext cx="71280" cy="71280"/>
                          </a:xfrm>
                          <a:prstGeom prst="rect">
                            <a:avLst/>
                          </a:prstGeom>
                          <a:noFill/>
                          <a:ln w="0">
                            <a:noFill/>
                          </a:ln>
                        </pic:spPr>
                      </pic:pic>
                      <wps:wsp>
                        <wps:cNvPr id="287" name="Graphic 314"/>
                        <wps:cNvSpPr/>
                        <wps:spPr>
                          <a:xfrm>
                            <a:off x="471240" y="224352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a6a6a6"/>
                            </a:solidFill>
                            <a:prstDash val="sysDash"/>
                            <a:round/>
                          </a:ln>
                        </wps:spPr>
                        <wps:style>
                          <a:lnRef idx="0"/>
                          <a:fillRef idx="0"/>
                          <a:effectRef idx="0"/>
                          <a:fontRef idx="minor"/>
                        </wps:style>
                        <wps:bodyPr/>
                      </wps:wsp>
                      <wps:wsp>
                        <wps:cNvPr id="288" name="Graphic 315"/>
                        <wps:cNvSpPr/>
                        <wps:spPr>
                          <a:xfrm>
                            <a:off x="471240" y="245880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c55811"/>
                            </a:solidFill>
                            <a:prstDash val="sysDash"/>
                            <a:round/>
                          </a:ln>
                        </wps:spPr>
                        <wps:style>
                          <a:lnRef idx="0"/>
                          <a:fillRef idx="0"/>
                          <a:effectRef idx="0"/>
                          <a:fontRef idx="minor"/>
                        </wps:style>
                        <wps:bodyPr/>
                      </wps:wsp>
                      <wps:wsp>
                        <wps:cNvPr id="289" name="Graphic 316"/>
                        <wps:cNvSpPr/>
                        <wps:spPr>
                          <a:xfrm>
                            <a:off x="0" y="0"/>
                            <a:ext cx="2797200" cy="2620080"/>
                          </a:xfrm>
                          <a:custGeom>
                            <a:avLst/>
                            <a:gdLst>
                              <a:gd name="textAreaLeft" fmla="*/ 0 w 1585800"/>
                              <a:gd name="textAreaRight" fmla="*/ 1587600 w 1585800"/>
                              <a:gd name="textAreaTop" fmla="*/ 0 h 1485360"/>
                              <a:gd name="textAreaBottom" fmla="*/ 1487160 h 1485360"/>
                            </a:gdLst>
                            <a:ahLst/>
                            <a:cxnLst/>
                            <a:rect l="textAreaLeft" t="textAreaTop" r="textAreaRight" b="textAreaBottom"/>
                            <a:pathLst>
                              <a:path w="2787650" h="2610485">
                                <a:moveTo>
                                  <a:pt x="0" y="2610484"/>
                                </a:moveTo>
                                <a:lnTo>
                                  <a:pt x="2787650" y="2610484"/>
                                </a:lnTo>
                                <a:lnTo>
                                  <a:pt x="2787650" y="0"/>
                                </a:lnTo>
                                <a:lnTo>
                                  <a:pt x="0" y="0"/>
                                </a:lnTo>
                                <a:lnTo>
                                  <a:pt x="0" y="2610484"/>
                                </a:lnTo>
                                <a:close/>
                              </a:path>
                            </a:pathLst>
                          </a:custGeom>
                          <a:noFill/>
                          <a:ln w="9525">
                            <a:solidFill>
                              <a:srgbClr val="d9d9d9"/>
                            </a:solidFill>
                            <a:round/>
                          </a:ln>
                        </wps:spPr>
                        <wps:style>
                          <a:lnRef idx="0"/>
                          <a:fillRef idx="0"/>
                          <a:effectRef idx="0"/>
                          <a:fontRef idx="minor"/>
                        </wps:style>
                        <wps:bodyPr/>
                      </wps:wsp>
                      <wps:wsp>
                        <wps:cNvPr id="290" name="Textbox 317"/>
                        <wps:cNvSpPr/>
                        <wps:spPr>
                          <a:xfrm>
                            <a:off x="403920" y="315720"/>
                            <a:ext cx="587520" cy="573480"/>
                          </a:xfrm>
                          <a:prstGeom prst="rect">
                            <a:avLst/>
                          </a:prstGeom>
                          <a:noFill/>
                          <a:ln w="0">
                            <a:noFill/>
                          </a:ln>
                        </wps:spPr>
                        <wps:style>
                          <a:lnRef idx="0"/>
                          <a:fillRef idx="0"/>
                          <a:effectRef idx="0"/>
                          <a:fontRef idx="minor"/>
                        </wps:style>
                        <wps:txbx>
                          <w:txbxContent>
                            <w:p>
                              <w:pPr>
                                <w:pStyle w:val="Normal"/>
                                <w:spacing w:lineRule="exact" w:line="183"/>
                                <w:ind w:left="163"/>
                                <w:jc w:val="center"/>
                                <w:rPr>
                                  <w:sz w:val="18"/>
                                </w:rPr>
                              </w:pPr>
                              <w:r>
                                <w:rPr>
                                  <w:color w:val="1F3863"/>
                                  <w:position w:val="1"/>
                                  <w:sz w:val="18"/>
                                </w:rPr>
                                <w:t>woj.</w:t>
                              </w:r>
                              <w:r>
                                <w:rPr>
                                  <w:color w:val="1F3863"/>
                                  <w:spacing w:val="-4"/>
                                  <w:sz w:val="18"/>
                                </w:rPr>
                                <w:t xml:space="preserve"> </w:t>
                              </w:r>
                              <w:r>
                                <w:rPr>
                                  <w:color w:val="1F3863"/>
                                  <w:sz w:val="18"/>
                                </w:rPr>
                                <w:t>W-</w:t>
                              </w:r>
                              <w:r>
                                <w:rPr>
                                  <w:color w:val="1F3863"/>
                                  <w:spacing w:val="-10"/>
                                  <w:sz w:val="18"/>
                                </w:rPr>
                                <w:t>M</w:t>
                              </w:r>
                            </w:p>
                            <w:p>
                              <w:pPr>
                                <w:pStyle w:val="Normal"/>
                                <w:ind w:left="163" w:right="1"/>
                                <w:jc w:val="center"/>
                                <w:rPr>
                                  <w:sz w:val="18"/>
                                </w:rPr>
                              </w:pPr>
                              <w:r>
                                <w:rPr>
                                  <w:color w:val="1F3863"/>
                                  <w:spacing w:val="-4"/>
                                  <w:sz w:val="18"/>
                                </w:rPr>
                                <w:t>2020</w:t>
                              </w:r>
                            </w:p>
                            <w:p>
                              <w:pPr>
                                <w:pStyle w:val="Normal"/>
                                <w:spacing w:before="62" w:after="0"/>
                                <w:ind w:left="-1" w:right="455"/>
                                <w:jc w:val="center"/>
                                <w:rPr>
                                  <w:sz w:val="18"/>
                                </w:rPr>
                              </w:pPr>
                              <w:r>
                                <w:rPr>
                                  <w:color w:val="1F3863"/>
                                  <w:spacing w:val="-2"/>
                                  <w:sz w:val="18"/>
                                </w:rPr>
                                <w:t>Polska</w:t>
                              </w:r>
                              <w:r>
                                <w:rPr>
                                  <w:color w:val="1F3863"/>
                                  <w:sz w:val="18"/>
                                </w:rPr>
                                <w:t xml:space="preserve"> </w:t>
                              </w:r>
                              <w:r>
                                <w:rPr>
                                  <w:color w:val="1F3863"/>
                                  <w:spacing w:val="-4"/>
                                  <w:sz w:val="18"/>
                                </w:rPr>
                                <w:t>2020</w:t>
                              </w:r>
                            </w:p>
                          </w:txbxContent>
                        </wps:txbx>
                        <wps:bodyPr lIns="0" rIns="0" tIns="0" bIns="0" anchor="t">
                          <a:noAutofit/>
                        </wps:bodyPr>
                      </wps:wsp>
                      <wps:wsp>
                        <wps:cNvPr id="291" name="Textbox 318"/>
                        <wps:cNvSpPr/>
                        <wps:spPr>
                          <a:xfrm>
                            <a:off x="1098720" y="48240"/>
                            <a:ext cx="555480" cy="1090800"/>
                          </a:xfrm>
                          <a:prstGeom prst="rect">
                            <a:avLst/>
                          </a:prstGeom>
                          <a:noFill/>
                          <a:ln w="0">
                            <a:noFill/>
                          </a:ln>
                        </wps:spPr>
                        <wps:style>
                          <a:lnRef idx="0"/>
                          <a:fillRef idx="0"/>
                          <a:effectRef idx="0"/>
                          <a:fontRef idx="minor"/>
                        </wps:style>
                        <wps:txbx>
                          <w:txbxContent>
                            <w:p>
                              <w:pPr>
                                <w:pStyle w:val="Normal"/>
                                <w:spacing w:lineRule="exact" w:line="183"/>
                                <w:ind w:left="203"/>
                                <w:rPr>
                                  <w:sz w:val="18"/>
                                </w:rPr>
                              </w:pPr>
                              <w:r>
                                <w:rPr>
                                  <w:color w:val="1F3863"/>
                                  <w:spacing w:val="-2"/>
                                  <w:sz w:val="18"/>
                                </w:rPr>
                                <w:t>powiat</w:t>
                              </w:r>
                            </w:p>
                            <w:p>
                              <w:pPr>
                                <w:pStyle w:val="Normal"/>
                                <w:spacing w:lineRule="auto" w:line="192" w:before="34" w:after="0"/>
                                <w:ind w:firstLine="60"/>
                                <w:rPr>
                                  <w:sz w:val="18"/>
                                </w:rPr>
                              </w:pPr>
                              <w:r>
                                <w:rPr>
                                  <w:color w:val="1F3863"/>
                                  <w:spacing w:val="-2"/>
                                  <w:sz w:val="18"/>
                                </w:rPr>
                                <w:t>braniewski</w:t>
                              </w:r>
                              <w:r>
                                <w:rPr>
                                  <w:color w:val="1F3863"/>
                                  <w:sz w:val="18"/>
                                </w:rPr>
                                <w:t xml:space="preserve"> </w:t>
                              </w:r>
                              <w:r>
                                <w:rPr>
                                  <w:color w:val="1F3863"/>
                                  <w:spacing w:val="-4"/>
                                  <w:sz w:val="18"/>
                                </w:rPr>
                                <w:t>130</w:t>
                              </w:r>
                            </w:p>
                            <w:p>
                              <w:pPr>
                                <w:pStyle w:val="Normal"/>
                                <w:spacing w:before="17" w:after="0"/>
                                <w:rPr>
                                  <w:sz w:val="18"/>
                                </w:rPr>
                              </w:pPr>
                              <w:r>
                                <w:rPr>
                                  <w:color w:val="1F3863"/>
                                  <w:spacing w:val="-5"/>
                                  <w:sz w:val="18"/>
                                </w:rPr>
                                <w:t>110</w:t>
                              </w:r>
                            </w:p>
                            <w:p>
                              <w:pPr>
                                <w:pStyle w:val="Normal"/>
                                <w:spacing w:before="9" w:after="0"/>
                                <w:ind w:left="91"/>
                                <w:rPr>
                                  <w:sz w:val="18"/>
                                </w:rPr>
                              </w:pPr>
                              <w:r>
                                <w:rPr>
                                  <w:color w:val="1F3863"/>
                                  <w:spacing w:val="-5"/>
                                  <w:sz w:val="18"/>
                                </w:rPr>
                                <w:t>90</w:t>
                              </w:r>
                            </w:p>
                            <w:p>
                              <w:pPr>
                                <w:pStyle w:val="Normal"/>
                                <w:spacing w:before="9" w:after="0"/>
                                <w:ind w:left="91"/>
                                <w:rPr>
                                  <w:sz w:val="18"/>
                                </w:rPr>
                              </w:pPr>
                              <w:r>
                                <w:rPr>
                                  <w:color w:val="1F3863"/>
                                  <w:spacing w:val="-5"/>
                                  <w:sz w:val="18"/>
                                </w:rPr>
                                <w:t>70</w:t>
                              </w:r>
                            </w:p>
                            <w:p>
                              <w:pPr>
                                <w:pStyle w:val="Normal"/>
                                <w:spacing w:before="8" w:after="0"/>
                                <w:ind w:left="91"/>
                                <w:rPr>
                                  <w:sz w:val="18"/>
                                </w:rPr>
                              </w:pPr>
                              <w:r>
                                <w:rPr>
                                  <w:color w:val="1F3863"/>
                                  <w:spacing w:val="-5"/>
                                  <w:sz w:val="18"/>
                                </w:rPr>
                                <w:t>50</w:t>
                              </w:r>
                            </w:p>
                            <w:p>
                              <w:pPr>
                                <w:pStyle w:val="Normal"/>
                                <w:spacing w:lineRule="exact" w:line="216" w:before="9" w:after="0"/>
                                <w:ind w:left="91"/>
                                <w:rPr>
                                  <w:sz w:val="18"/>
                                </w:rPr>
                              </w:pPr>
                              <w:r>
                                <w:rPr>
                                  <w:color w:val="1F3863"/>
                                  <w:spacing w:val="-5"/>
                                  <w:sz w:val="18"/>
                                </w:rPr>
                                <w:t>30</w:t>
                              </w:r>
                            </w:p>
                          </w:txbxContent>
                        </wps:txbx>
                        <wps:bodyPr lIns="0" rIns="0" tIns="0" bIns="0" anchor="t">
                          <a:noAutofit/>
                        </wps:bodyPr>
                      </wps:wsp>
                      <wps:wsp>
                        <wps:cNvPr id="292" name="Textbox 319"/>
                        <wps:cNvSpPr/>
                        <wps:spPr>
                          <a:xfrm>
                            <a:off x="2080440" y="636840"/>
                            <a:ext cx="452160" cy="251640"/>
                          </a:xfrm>
                          <a:prstGeom prst="rect">
                            <a:avLst/>
                          </a:prstGeom>
                          <a:noFill/>
                          <a:ln w="0">
                            <a:noFill/>
                          </a:ln>
                        </wps:spPr>
                        <wps:style>
                          <a:lnRef idx="0"/>
                          <a:fillRef idx="0"/>
                          <a:effectRef idx="0"/>
                          <a:fontRef idx="minor"/>
                        </wps:style>
                        <wps:txbx>
                          <w:txbxContent>
                            <w:p>
                              <w:pPr>
                                <w:pStyle w:val="Normal"/>
                                <w:spacing w:lineRule="exact" w:line="183"/>
                                <w:ind w:right="16"/>
                                <w:jc w:val="center"/>
                                <w:rPr>
                                  <w:sz w:val="18"/>
                                </w:rPr>
                              </w:pPr>
                              <w:r>
                                <w:rPr>
                                  <w:color w:val="1F3863"/>
                                  <w:spacing w:val="-5"/>
                                  <w:sz w:val="18"/>
                                </w:rPr>
                                <w:t>gm.</w:t>
                              </w:r>
                            </w:p>
                            <w:p>
                              <w:pPr>
                                <w:pStyle w:val="Normal"/>
                                <w:spacing w:lineRule="exact" w:line="216"/>
                                <w:ind w:right="18"/>
                                <w:jc w:val="center"/>
                                <w:rPr>
                                  <w:sz w:val="18"/>
                                </w:rPr>
                              </w:pPr>
                              <w:r>
                                <w:rPr>
                                  <w:color w:val="1F3863"/>
                                  <w:spacing w:val="-2"/>
                                  <w:sz w:val="18"/>
                                </w:rPr>
                                <w:t>Braniewo</w:t>
                              </w:r>
                            </w:p>
                          </w:txbxContent>
                        </wps:txbx>
                        <wps:bodyPr lIns="0" rIns="0" tIns="0" bIns="0" anchor="t">
                          <a:noAutofit/>
                        </wps:bodyPr>
                      </wps:wsp>
                      <wps:wsp>
                        <wps:cNvPr id="293" name="Textbox 320"/>
                        <wps:cNvSpPr/>
                        <wps:spPr>
                          <a:xfrm>
                            <a:off x="216360" y="1128960"/>
                            <a:ext cx="2392560" cy="111600"/>
                          </a:xfrm>
                          <a:prstGeom prst="rect">
                            <a:avLst/>
                          </a:prstGeom>
                          <a:noFill/>
                          <a:ln w="0">
                            <a:noFill/>
                          </a:ln>
                        </wps:spPr>
                        <wps:style>
                          <a:lnRef idx="0"/>
                          <a:fillRef idx="0"/>
                          <a:effectRef idx="0"/>
                          <a:fontRef idx="minor"/>
                        </wps:style>
                        <wps:txbx>
                          <w:txbxContent>
                            <w:p>
                              <w:pPr>
                                <w:pStyle w:val="Normal"/>
                                <w:tabs>
                                  <w:tab w:val="clear" w:pos="720"/>
                                  <w:tab w:val="left" w:pos="3014" w:leader="none"/>
                                </w:tabs>
                                <w:spacing w:lineRule="exact" w:line="180"/>
                                <w:rPr>
                                  <w:sz w:val="18"/>
                                </w:rPr>
                              </w:pPr>
                              <w:r>
                                <w:rPr>
                                  <w:color w:val="1F3863"/>
                                  <w:sz w:val="18"/>
                                </w:rPr>
                                <w:t>m.</w:t>
                              </w:r>
                              <w:r>
                                <w:rPr>
                                  <w:color w:val="1F3863"/>
                                  <w:spacing w:val="-1"/>
                                  <w:sz w:val="18"/>
                                </w:rPr>
                                <w:t xml:space="preserve"> </w:t>
                              </w:r>
                              <w:r>
                                <w:rPr>
                                  <w:color w:val="1F3863"/>
                                  <w:spacing w:val="-2"/>
                                  <w:sz w:val="18"/>
                                </w:rPr>
                                <w:t>Elbląg</w:t>
                              </w:r>
                              <w:r>
                                <w:rPr>
                                  <w:color w:val="1F3863"/>
                                  <w:sz w:val="18"/>
                                </w:rPr>
                                <w:tab/>
                              </w:r>
                              <w:r>
                                <w:rPr>
                                  <w:color w:val="1F3863"/>
                                  <w:spacing w:val="-2"/>
                                  <w:sz w:val="18"/>
                                </w:rPr>
                                <w:t>Frombork</w:t>
                              </w:r>
                            </w:p>
                          </w:txbxContent>
                        </wps:txbx>
                        <wps:bodyPr lIns="0" rIns="0" tIns="0" bIns="0" anchor="t">
                          <a:noAutofit/>
                        </wps:bodyPr>
                      </wps:wsp>
                      <wps:wsp>
                        <wps:cNvPr id="294" name="Textbox 321"/>
                        <wps:cNvSpPr/>
                        <wps:spPr>
                          <a:xfrm>
                            <a:off x="318240" y="1518840"/>
                            <a:ext cx="48312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Tolkmicko</w:t>
                              </w:r>
                            </w:p>
                          </w:txbxContent>
                        </wps:txbx>
                        <wps:bodyPr lIns="0" rIns="0" tIns="0" bIns="0" anchor="t">
                          <a:noAutofit/>
                        </wps:bodyPr>
                      </wps:wsp>
                      <wps:wsp>
                        <wps:cNvPr id="295" name="Textbox 322"/>
                        <wps:cNvSpPr/>
                        <wps:spPr>
                          <a:xfrm>
                            <a:off x="797040" y="1749960"/>
                            <a:ext cx="363960" cy="11124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Rychliki</w:t>
                              </w:r>
                            </w:p>
                          </w:txbxContent>
                        </wps:txbx>
                        <wps:bodyPr lIns="0" rIns="0" tIns="0" bIns="0" anchor="t">
                          <a:noAutofit/>
                        </wps:bodyPr>
                      </wps:wsp>
                      <wps:wsp>
                        <wps:cNvPr id="296" name="Textbox 323"/>
                        <wps:cNvSpPr/>
                        <wps:spPr>
                          <a:xfrm>
                            <a:off x="1605240" y="1449720"/>
                            <a:ext cx="717480" cy="412200"/>
                          </a:xfrm>
                          <a:prstGeom prst="rect">
                            <a:avLst/>
                          </a:prstGeom>
                          <a:noFill/>
                          <a:ln w="0">
                            <a:noFill/>
                          </a:ln>
                        </wps:spPr>
                        <wps:style>
                          <a:lnRef idx="0"/>
                          <a:fillRef idx="0"/>
                          <a:effectRef idx="0"/>
                          <a:fontRef idx="minor"/>
                        </wps:style>
                        <wps:txbx>
                          <w:txbxContent>
                            <w:p>
                              <w:pPr>
                                <w:pStyle w:val="Normal"/>
                                <w:spacing w:lineRule="exact" w:line="183"/>
                                <w:ind w:left="582"/>
                                <w:rPr>
                                  <w:sz w:val="18"/>
                                </w:rPr>
                              </w:pPr>
                              <w:r>
                                <w:rPr>
                                  <w:color w:val="1F3863"/>
                                  <w:spacing w:val="-2"/>
                                  <w:sz w:val="18"/>
                                </w:rPr>
                                <w:t>powiat</w:t>
                              </w:r>
                            </w:p>
                            <w:p>
                              <w:pPr>
                                <w:pStyle w:val="Normal"/>
                                <w:ind w:left="562"/>
                                <w:rPr>
                                  <w:sz w:val="18"/>
                                </w:rPr>
                              </w:pPr>
                              <w:r>
                                <w:rPr>
                                  <w:color w:val="1F3863"/>
                                  <w:spacing w:val="-2"/>
                                  <w:sz w:val="18"/>
                                </w:rPr>
                                <w:t>elbląski</w:t>
                              </w:r>
                            </w:p>
                            <w:p>
                              <w:pPr>
                                <w:pStyle w:val="Normal"/>
                                <w:spacing w:lineRule="exact" w:line="216" w:before="32" w:after="0"/>
                                <w:rPr>
                                  <w:sz w:val="18"/>
                                </w:rPr>
                              </w:pPr>
                              <w:r>
                                <w:rPr>
                                  <w:color w:val="1F3863"/>
                                  <w:sz w:val="18"/>
                                </w:rPr>
                                <w:t>gm.</w:t>
                              </w:r>
                              <w:r>
                                <w:rPr>
                                  <w:color w:val="1F3863"/>
                                  <w:spacing w:val="-2"/>
                                  <w:sz w:val="18"/>
                                </w:rPr>
                                <w:t xml:space="preserve"> Elbląg</w:t>
                              </w:r>
                            </w:p>
                          </w:txbxContent>
                        </wps:txbx>
                        <wps:bodyPr lIns="0" rIns="0" tIns="0" bIns="0" anchor="t">
                          <a:noAutofit/>
                        </wps:bodyPr>
                      </wps:wsp>
                      <wps:wsp>
                        <wps:cNvPr id="297" name="Textbox 324"/>
                        <wps:cNvSpPr/>
                        <wps:spPr>
                          <a:xfrm>
                            <a:off x="828000" y="1975320"/>
                            <a:ext cx="1567080" cy="541800"/>
                          </a:xfrm>
                          <a:prstGeom prst="rect">
                            <a:avLst/>
                          </a:prstGeom>
                          <a:noFill/>
                          <a:ln w="0">
                            <a:noFill/>
                          </a:ln>
                        </wps:spPr>
                        <wps:style>
                          <a:lnRef idx="0"/>
                          <a:fillRef idx="0"/>
                          <a:effectRef idx="0"/>
                          <a:fontRef idx="minor"/>
                        </wps:style>
                        <wps:txbx>
                          <w:txbxContent>
                            <w:p>
                              <w:pPr>
                                <w:pStyle w:val="Normal"/>
                                <w:spacing w:lineRule="exact" w:line="183"/>
                                <w:rPr>
                                  <w:sz w:val="18"/>
                                </w:rPr>
                              </w:pPr>
                              <w:r>
                                <w:rPr>
                                  <w:color w:val="1F3863"/>
                                  <w:sz w:val="18"/>
                                </w:rPr>
                                <w:t>gminy</w:t>
                              </w:r>
                              <w:r>
                                <w:rPr>
                                  <w:color w:val="1F3863"/>
                                  <w:spacing w:val="-2"/>
                                  <w:sz w:val="18"/>
                                </w:rPr>
                                <w:t xml:space="preserve"> </w:t>
                              </w:r>
                              <w:r>
                                <w:rPr>
                                  <w:color w:val="1F3863"/>
                                  <w:sz w:val="18"/>
                                </w:rPr>
                                <w:t>i</w:t>
                              </w:r>
                              <w:r>
                                <w:rPr>
                                  <w:color w:val="1F3863"/>
                                  <w:spacing w:val="-1"/>
                                  <w:sz w:val="18"/>
                                </w:rPr>
                                <w:t xml:space="preserve"> </w:t>
                              </w:r>
                              <w:r>
                                <w:rPr>
                                  <w:color w:val="1F3863"/>
                                  <w:sz w:val="18"/>
                                </w:rPr>
                                <w:t>powiaty</w:t>
                              </w:r>
                              <w:r>
                                <w:rPr>
                                  <w:color w:val="1F3863"/>
                                  <w:spacing w:val="-2"/>
                                  <w:sz w:val="18"/>
                                </w:rPr>
                                <w:t xml:space="preserve"> </w:t>
                              </w:r>
                              <w:r>
                                <w:rPr>
                                  <w:color w:val="1F3863"/>
                                  <w:sz w:val="18"/>
                                </w:rPr>
                                <w:t>2020</w:t>
                              </w:r>
                              <w:r>
                                <w:rPr>
                                  <w:color w:val="1F3863"/>
                                  <w:spacing w:val="-1"/>
                                  <w:sz w:val="18"/>
                                </w:rPr>
                                <w:t xml:space="preserve"> </w:t>
                              </w:r>
                              <w:r>
                                <w:rPr>
                                  <w:color w:val="1F3863"/>
                                  <w:spacing w:val="-2"/>
                                  <w:sz w:val="18"/>
                                </w:rPr>
                                <w:t>(2010=100)</w:t>
                              </w:r>
                            </w:p>
                            <w:p>
                              <w:pPr>
                                <w:pStyle w:val="Normal"/>
                                <w:spacing w:before="118" w:after="0"/>
                                <w:rPr>
                                  <w:sz w:val="18"/>
                                </w:rPr>
                              </w:pPr>
                              <w:r>
                                <w:rPr>
                                  <w:color w:val="1F3863"/>
                                  <w:sz w:val="18"/>
                                </w:rPr>
                                <w:t>Polska</w:t>
                              </w:r>
                              <w:r>
                                <w:rPr>
                                  <w:color w:val="1F3863"/>
                                  <w:spacing w:val="-2"/>
                                  <w:sz w:val="18"/>
                                </w:rPr>
                                <w:t xml:space="preserve"> </w:t>
                              </w:r>
                              <w:r>
                                <w:rPr>
                                  <w:color w:val="1F3863"/>
                                  <w:sz w:val="18"/>
                                </w:rPr>
                                <w:t>2020</w:t>
                              </w:r>
                              <w:r>
                                <w:rPr>
                                  <w:color w:val="1F3863"/>
                                  <w:spacing w:val="-1"/>
                                  <w:sz w:val="18"/>
                                </w:rPr>
                                <w:t xml:space="preserve"> </w:t>
                              </w:r>
                              <w:r>
                                <w:rPr>
                                  <w:color w:val="1F3863"/>
                                  <w:spacing w:val="-2"/>
                                  <w:sz w:val="18"/>
                                </w:rPr>
                                <w:t>(2010=100)</w:t>
                              </w:r>
                            </w:p>
                            <w:p>
                              <w:pPr>
                                <w:pStyle w:val="Normal"/>
                                <w:spacing w:lineRule="exact" w:line="216" w:before="117" w:after="0"/>
                                <w:rPr>
                                  <w:sz w:val="18"/>
                                </w:rPr>
                              </w:pPr>
                              <w:r>
                                <w:rPr>
                                  <w:color w:val="1F3863"/>
                                  <w:sz w:val="18"/>
                                </w:rPr>
                                <w:t>woj.</w:t>
                              </w:r>
                              <w:r>
                                <w:rPr>
                                  <w:color w:val="1F3863"/>
                                  <w:spacing w:val="-4"/>
                                  <w:sz w:val="18"/>
                                </w:rPr>
                                <w:t xml:space="preserve"> </w:t>
                              </w:r>
                              <w:r>
                                <w:rPr>
                                  <w:color w:val="1F3863"/>
                                  <w:sz w:val="18"/>
                                </w:rPr>
                                <w:t>W-M</w:t>
                              </w:r>
                              <w:r>
                                <w:rPr>
                                  <w:color w:val="1F3863"/>
                                  <w:spacing w:val="-1"/>
                                  <w:sz w:val="18"/>
                                </w:rPr>
                                <w:t xml:space="preserve"> </w:t>
                              </w:r>
                              <w:r>
                                <w:rPr>
                                  <w:color w:val="1F3863"/>
                                  <w:sz w:val="18"/>
                                </w:rPr>
                                <w:t>2020</w:t>
                              </w:r>
                              <w:r>
                                <w:rPr>
                                  <w:color w:val="1F3863"/>
                                  <w:spacing w:val="-1"/>
                                  <w:sz w:val="18"/>
                                </w:rPr>
                                <w:t xml:space="preserve"> </w:t>
                              </w:r>
                              <w:r>
                                <w:rPr>
                                  <w:color w:val="1F3863"/>
                                  <w:spacing w:val="-2"/>
                                  <w:sz w:val="18"/>
                                </w:rPr>
                                <w:t>(2010=100)</w:t>
                              </w:r>
                            </w:p>
                          </w:txbxContent>
                        </wps:txbx>
                        <wps:bodyPr lIns="0" rIns="0" tIns="0" bIns="0" anchor="t">
                          <a:noAutofit/>
                        </wps:bodyPr>
                      </wps:wsp>
                    </wpg:wgp>
                  </a:graphicData>
                </a:graphic>
              </wp:inline>
            </w:drawing>
          </mc:Choice>
          <mc:Fallback>
            <w:pict>
              <v:group id="shape_0" alt="Group 299" style="position:absolute;margin-left:0pt;margin-top:-207.05pt;width:220.25pt;height:206.3pt" coordorigin="0,-4141" coordsize="4405,4126">
                <v:shape id="shape_0" ID="Image 303" stroked="f" o:allowincell="f" style="position:absolute;left:2130;top:-3463;width:114;height:110;mso-wrap-style:none;v-text-anchor:middle;mso-position-vertical:top" type="_x0000_t75">
                  <v:imagedata r:id="rId165" o:detectmouseclick="t"/>
                  <v:stroke color="#3465a4" joinstyle="round" endcap="flat"/>
                  <w10:wrap type="square"/>
                </v:shape>
                <v:shape id="shape_0" ID="Image 304" stroked="f" o:allowincell="f" style="position:absolute;left:3097;top:-2948;width:111;height:110;mso-wrap-style:none;v-text-anchor:middle;mso-position-vertical:top" type="_x0000_t75">
                  <v:imagedata r:id="rId166" o:detectmouseclick="t"/>
                  <v:stroke color="#3465a4" joinstyle="round" endcap="flat"/>
                  <w10:wrap type="square"/>
                </v:shape>
                <v:shape id="shape_0" ID="Image 305" stroked="f" o:allowincell="f" style="position:absolute;left:3097;top:-2367;width:111;height:110;mso-wrap-style:none;v-text-anchor:middle;mso-position-vertical:top" type="_x0000_t75">
                  <v:imagedata r:id="rId167" o:detectmouseclick="t"/>
                  <v:stroke color="#3465a4" joinstyle="round" endcap="flat"/>
                  <w10:wrap type="square"/>
                </v:shape>
                <v:shape id="shape_0" ID="Image 306" stroked="f" o:allowincell="f" style="position:absolute;left:2813;top:-1915;width:111;height:110;mso-wrap-style:none;v-text-anchor:middle;mso-position-vertical:top" type="_x0000_t75">
                  <v:imagedata r:id="rId168" o:detectmouseclick="t"/>
                  <v:stroke color="#3465a4" joinstyle="round" endcap="flat"/>
                  <w10:wrap type="square"/>
                </v:shape>
                <v:shape id="shape_0" ID="Image 307" stroked="f" o:allowincell="f" style="position:absolute;left:2384;top:-1643;width:110;height:110;mso-wrap-style:none;v-text-anchor:middle;mso-position-vertical:top" type="_x0000_t75">
                  <v:imagedata r:id="rId169" o:detectmouseclick="t"/>
                  <v:stroke color="#3465a4" joinstyle="round" endcap="flat"/>
                  <w10:wrap type="square"/>
                </v:shape>
                <v:shape id="shape_0" ID="Image 308" stroked="f" o:allowincell="f" style="position:absolute;left:1831;top:-1487;width:110;height:111;mso-wrap-style:none;v-text-anchor:middle;mso-position-vertical:top" type="_x0000_t75">
                  <v:imagedata r:id="rId170" o:detectmouseclick="t"/>
                  <v:stroke color="#3465a4" joinstyle="round" endcap="flat"/>
                  <w10:wrap type="square"/>
                </v:shape>
                <v:shape id="shape_0" ID="Image 309" stroked="f" o:allowincell="f" style="position:absolute;left:1734;top:-2165;width:111;height:114;mso-wrap-style:none;v-text-anchor:middle;mso-position-vertical:top" type="_x0000_t75">
                  <v:imagedata r:id="rId171" o:detectmouseclick="t"/>
                  <v:stroke color="#3465a4" joinstyle="round" endcap="flat"/>
                  <w10:wrap type="square"/>
                </v:shape>
                <v:shape id="shape_0" ID="Image 310" stroked="f" o:allowincell="f" style="position:absolute;left:1961;top:-2484;width:111;height:111;mso-wrap-style:none;v-text-anchor:middle;mso-position-vertical:top" type="_x0000_t75">
                  <v:imagedata r:id="rId172" o:detectmouseclick="t"/>
                  <v:stroke color="#3465a4" joinstyle="round" endcap="flat"/>
                  <w10:wrap type="square"/>
                </v:shape>
                <v:shape id="shape_0" ID="Image 311" stroked="f" o:allowincell="f" style="position:absolute;left:1436;top:-2823;width:111;height:111;mso-wrap-style:none;v-text-anchor:middle;mso-position-vertical:top" type="_x0000_t75">
                  <v:imagedata r:id="rId173" o:detectmouseclick="t"/>
                  <v:stroke color="#3465a4" joinstyle="round" endcap="flat"/>
                  <w10:wrap type="square"/>
                </v:shape>
                <v:shape id="shape_0" ID="Image 312" stroked="f" o:allowincell="f" style="position:absolute;left:1686;top:-3194;width:111;height:110;mso-wrap-style:none;v-text-anchor:middle;mso-position-vertical:top" type="_x0000_t75">
                  <v:imagedata r:id="rId174" o:detectmouseclick="t"/>
                  <v:stroke color="#3465a4" joinstyle="round" endcap="flat"/>
                  <w10:wrap type="square"/>
                </v:shape>
                <v:shape id="shape_0" ID="Image 313" stroked="f" o:allowincell="f" style="position:absolute;left:935;top:-1006;width:111;height:111;mso-wrap-style:none;v-text-anchor:middle;mso-position-vertical:top" type="_x0000_t75">
                  <v:imagedata r:id="rId175" o:detectmouseclick="t"/>
                  <v:stroke color="#3465a4" joinstyle="round" endcap="flat"/>
                  <w10:wrap type="square"/>
                </v:shape>
                <v:rect id="shape_0" ID="Textbox 317" path="m0,0l-2147483645,0l-2147483645,-2147483646l0,-2147483646xe" stroked="f" o:allowincell="f" style="position:absolute;left:636;top:-3644;width:924;height:902;mso-wrap-style:square;v-text-anchor:top;mso-position-vertical:top">
                  <v:fill o:detectmouseclick="t" on="false"/>
                  <v:stroke color="#3465a4" joinstyle="round" endcap="flat"/>
                  <v:textbox>
                    <w:txbxContent>
                      <w:p>
                        <w:pPr>
                          <w:pStyle w:val="Normal"/>
                          <w:spacing w:lineRule="exact" w:line="183"/>
                          <w:ind w:left="163"/>
                          <w:jc w:val="center"/>
                          <w:rPr>
                            <w:sz w:val="18"/>
                          </w:rPr>
                        </w:pPr>
                        <w:r>
                          <w:rPr>
                            <w:color w:val="1F3863"/>
                            <w:position w:val="1"/>
                            <w:sz w:val="18"/>
                          </w:rPr>
                          <w:t>woj.</w:t>
                        </w:r>
                        <w:r>
                          <w:rPr>
                            <w:color w:val="1F3863"/>
                            <w:spacing w:val="-4"/>
                            <w:sz w:val="18"/>
                          </w:rPr>
                          <w:t xml:space="preserve"> </w:t>
                        </w:r>
                        <w:r>
                          <w:rPr>
                            <w:color w:val="1F3863"/>
                            <w:sz w:val="18"/>
                          </w:rPr>
                          <w:t>W-</w:t>
                        </w:r>
                        <w:r>
                          <w:rPr>
                            <w:color w:val="1F3863"/>
                            <w:spacing w:val="-10"/>
                            <w:sz w:val="18"/>
                          </w:rPr>
                          <w:t>M</w:t>
                        </w:r>
                      </w:p>
                      <w:p>
                        <w:pPr>
                          <w:pStyle w:val="Normal"/>
                          <w:ind w:left="163" w:right="1"/>
                          <w:jc w:val="center"/>
                          <w:rPr>
                            <w:sz w:val="18"/>
                          </w:rPr>
                        </w:pPr>
                        <w:r>
                          <w:rPr>
                            <w:color w:val="1F3863"/>
                            <w:spacing w:val="-4"/>
                            <w:sz w:val="18"/>
                          </w:rPr>
                          <w:t>2020</w:t>
                        </w:r>
                      </w:p>
                      <w:p>
                        <w:pPr>
                          <w:pStyle w:val="Normal"/>
                          <w:spacing w:before="62" w:after="0"/>
                          <w:ind w:left="-1" w:right="455"/>
                          <w:jc w:val="center"/>
                          <w:rPr>
                            <w:sz w:val="18"/>
                          </w:rPr>
                        </w:pPr>
                        <w:r>
                          <w:rPr>
                            <w:color w:val="1F3863"/>
                            <w:spacing w:val="-2"/>
                            <w:sz w:val="18"/>
                          </w:rPr>
                          <w:t>Polska</w:t>
                        </w:r>
                        <w:r>
                          <w:rPr>
                            <w:color w:val="1F3863"/>
                            <w:sz w:val="18"/>
                          </w:rPr>
                          <w:t xml:space="preserve"> </w:t>
                        </w:r>
                        <w:r>
                          <w:rPr>
                            <w:color w:val="1F3863"/>
                            <w:spacing w:val="-4"/>
                            <w:sz w:val="18"/>
                          </w:rPr>
                          <w:t>2020</w:t>
                        </w:r>
                      </w:p>
                    </w:txbxContent>
                  </v:textbox>
                  <w10:wrap type="square"/>
                </v:rect>
                <v:rect id="shape_0" ID="Textbox 318" path="m0,0l-2147483645,0l-2147483645,-2147483646l0,-2147483646xe" stroked="f" o:allowincell="f" style="position:absolute;left:1730;top:-4065;width:874;height:1717;mso-wrap-style:square;v-text-anchor:top;mso-position-vertical:top">
                  <v:fill o:detectmouseclick="t" on="false"/>
                  <v:stroke color="#3465a4" joinstyle="round" endcap="flat"/>
                  <v:textbox>
                    <w:txbxContent>
                      <w:p>
                        <w:pPr>
                          <w:pStyle w:val="Normal"/>
                          <w:spacing w:lineRule="exact" w:line="183"/>
                          <w:ind w:left="203"/>
                          <w:rPr>
                            <w:sz w:val="18"/>
                          </w:rPr>
                        </w:pPr>
                        <w:r>
                          <w:rPr>
                            <w:color w:val="1F3863"/>
                            <w:spacing w:val="-2"/>
                            <w:sz w:val="18"/>
                          </w:rPr>
                          <w:t>powiat</w:t>
                        </w:r>
                      </w:p>
                      <w:p>
                        <w:pPr>
                          <w:pStyle w:val="Normal"/>
                          <w:spacing w:lineRule="auto" w:line="192" w:before="34" w:after="0"/>
                          <w:ind w:firstLine="60"/>
                          <w:rPr>
                            <w:sz w:val="18"/>
                          </w:rPr>
                        </w:pPr>
                        <w:r>
                          <w:rPr>
                            <w:color w:val="1F3863"/>
                            <w:spacing w:val="-2"/>
                            <w:sz w:val="18"/>
                          </w:rPr>
                          <w:t>braniewski</w:t>
                        </w:r>
                        <w:r>
                          <w:rPr>
                            <w:color w:val="1F3863"/>
                            <w:sz w:val="18"/>
                          </w:rPr>
                          <w:t xml:space="preserve"> </w:t>
                        </w:r>
                        <w:r>
                          <w:rPr>
                            <w:color w:val="1F3863"/>
                            <w:spacing w:val="-4"/>
                            <w:sz w:val="18"/>
                          </w:rPr>
                          <w:t>130</w:t>
                        </w:r>
                      </w:p>
                      <w:p>
                        <w:pPr>
                          <w:pStyle w:val="Normal"/>
                          <w:spacing w:before="17" w:after="0"/>
                          <w:rPr>
                            <w:sz w:val="18"/>
                          </w:rPr>
                        </w:pPr>
                        <w:r>
                          <w:rPr>
                            <w:color w:val="1F3863"/>
                            <w:spacing w:val="-5"/>
                            <w:sz w:val="18"/>
                          </w:rPr>
                          <w:t>110</w:t>
                        </w:r>
                      </w:p>
                      <w:p>
                        <w:pPr>
                          <w:pStyle w:val="Normal"/>
                          <w:spacing w:before="9" w:after="0"/>
                          <w:ind w:left="91"/>
                          <w:rPr>
                            <w:sz w:val="18"/>
                          </w:rPr>
                        </w:pPr>
                        <w:r>
                          <w:rPr>
                            <w:color w:val="1F3863"/>
                            <w:spacing w:val="-5"/>
                            <w:sz w:val="18"/>
                          </w:rPr>
                          <w:t>90</w:t>
                        </w:r>
                      </w:p>
                      <w:p>
                        <w:pPr>
                          <w:pStyle w:val="Normal"/>
                          <w:spacing w:before="9" w:after="0"/>
                          <w:ind w:left="91"/>
                          <w:rPr>
                            <w:sz w:val="18"/>
                          </w:rPr>
                        </w:pPr>
                        <w:r>
                          <w:rPr>
                            <w:color w:val="1F3863"/>
                            <w:spacing w:val="-5"/>
                            <w:sz w:val="18"/>
                          </w:rPr>
                          <w:t>70</w:t>
                        </w:r>
                      </w:p>
                      <w:p>
                        <w:pPr>
                          <w:pStyle w:val="Normal"/>
                          <w:spacing w:before="8" w:after="0"/>
                          <w:ind w:left="91"/>
                          <w:rPr>
                            <w:sz w:val="18"/>
                          </w:rPr>
                        </w:pPr>
                        <w:r>
                          <w:rPr>
                            <w:color w:val="1F3863"/>
                            <w:spacing w:val="-5"/>
                            <w:sz w:val="18"/>
                          </w:rPr>
                          <w:t>50</w:t>
                        </w:r>
                      </w:p>
                      <w:p>
                        <w:pPr>
                          <w:pStyle w:val="Normal"/>
                          <w:spacing w:lineRule="exact" w:line="216" w:before="9" w:after="0"/>
                          <w:ind w:left="91"/>
                          <w:rPr>
                            <w:sz w:val="18"/>
                          </w:rPr>
                        </w:pPr>
                        <w:r>
                          <w:rPr>
                            <w:color w:val="1F3863"/>
                            <w:spacing w:val="-5"/>
                            <w:sz w:val="18"/>
                          </w:rPr>
                          <w:t>30</w:t>
                        </w:r>
                      </w:p>
                    </w:txbxContent>
                  </v:textbox>
                  <w10:wrap type="square"/>
                </v:rect>
                <v:rect id="shape_0" ID="Textbox 319" path="m0,0l-2147483645,0l-2147483645,-2147483646l0,-2147483646xe" stroked="f" o:allowincell="f" style="position:absolute;left:3276;top:-3138;width:711;height:395;mso-wrap-style:square;v-text-anchor:top;mso-position-vertical:top">
                  <v:fill o:detectmouseclick="t" on="false"/>
                  <v:stroke color="#3465a4" joinstyle="round" endcap="flat"/>
                  <v:textbox>
                    <w:txbxContent>
                      <w:p>
                        <w:pPr>
                          <w:pStyle w:val="Normal"/>
                          <w:spacing w:lineRule="exact" w:line="183"/>
                          <w:ind w:right="16"/>
                          <w:jc w:val="center"/>
                          <w:rPr>
                            <w:sz w:val="18"/>
                          </w:rPr>
                        </w:pPr>
                        <w:r>
                          <w:rPr>
                            <w:color w:val="1F3863"/>
                            <w:spacing w:val="-5"/>
                            <w:sz w:val="18"/>
                          </w:rPr>
                          <w:t>gm.</w:t>
                        </w:r>
                      </w:p>
                      <w:p>
                        <w:pPr>
                          <w:pStyle w:val="Normal"/>
                          <w:spacing w:lineRule="exact" w:line="216"/>
                          <w:ind w:right="18"/>
                          <w:jc w:val="center"/>
                          <w:rPr>
                            <w:sz w:val="18"/>
                          </w:rPr>
                        </w:pPr>
                        <w:r>
                          <w:rPr>
                            <w:color w:val="1F3863"/>
                            <w:spacing w:val="-2"/>
                            <w:sz w:val="18"/>
                          </w:rPr>
                          <w:t>Braniewo</w:t>
                        </w:r>
                      </w:p>
                    </w:txbxContent>
                  </v:textbox>
                  <w10:wrap type="square"/>
                </v:rect>
                <v:rect id="shape_0" ID="Textbox 320" path="m0,0l-2147483645,0l-2147483645,-2147483646l0,-2147483646xe" stroked="f" o:allowincell="f" style="position:absolute;left:341;top:-2363;width:3767;height:175;mso-wrap-style:square;v-text-anchor:top;mso-position-vertical:top">
                  <v:fill o:detectmouseclick="t" on="false"/>
                  <v:stroke color="#3465a4" joinstyle="round" endcap="flat"/>
                  <v:textbox>
                    <w:txbxContent>
                      <w:p>
                        <w:pPr>
                          <w:pStyle w:val="Normal"/>
                          <w:tabs>
                            <w:tab w:val="clear" w:pos="720"/>
                            <w:tab w:val="left" w:pos="3014" w:leader="none"/>
                          </w:tabs>
                          <w:spacing w:lineRule="exact" w:line="180"/>
                          <w:rPr>
                            <w:sz w:val="18"/>
                          </w:rPr>
                        </w:pPr>
                        <w:r>
                          <w:rPr>
                            <w:color w:val="1F3863"/>
                            <w:sz w:val="18"/>
                          </w:rPr>
                          <w:t>m.</w:t>
                        </w:r>
                        <w:r>
                          <w:rPr>
                            <w:color w:val="1F3863"/>
                            <w:spacing w:val="-1"/>
                            <w:sz w:val="18"/>
                          </w:rPr>
                          <w:t xml:space="preserve"> </w:t>
                        </w:r>
                        <w:r>
                          <w:rPr>
                            <w:color w:val="1F3863"/>
                            <w:spacing w:val="-2"/>
                            <w:sz w:val="18"/>
                          </w:rPr>
                          <w:t>Elbląg</w:t>
                        </w:r>
                        <w:r>
                          <w:rPr>
                            <w:color w:val="1F3863"/>
                            <w:sz w:val="18"/>
                          </w:rPr>
                          <w:tab/>
                        </w:r>
                        <w:r>
                          <w:rPr>
                            <w:color w:val="1F3863"/>
                            <w:spacing w:val="-2"/>
                            <w:sz w:val="18"/>
                          </w:rPr>
                          <w:t>Frombork</w:t>
                        </w:r>
                      </w:p>
                    </w:txbxContent>
                  </v:textbox>
                  <w10:wrap type="square"/>
                </v:rect>
                <v:rect id="shape_0" ID="Textbox 321" path="m0,0l-2147483645,0l-2147483645,-2147483646l0,-2147483646xe" stroked="f" o:allowincell="f" style="position:absolute;left:501;top:-1749;width:760;height:175;mso-wrap-style:square;v-text-anchor:top;mso-position-vertical:top">
                  <v:fill o:detectmouseclick="t" on="false"/>
                  <v:stroke color="#3465a4" joinstyle="round" endcap="flat"/>
                  <v:textbox>
                    <w:txbxContent>
                      <w:p>
                        <w:pPr>
                          <w:pStyle w:val="Normal"/>
                          <w:spacing w:lineRule="exact" w:line="180"/>
                          <w:rPr>
                            <w:sz w:val="18"/>
                          </w:rPr>
                        </w:pPr>
                        <w:r>
                          <w:rPr>
                            <w:color w:val="1F3863"/>
                            <w:spacing w:val="-2"/>
                            <w:sz w:val="18"/>
                          </w:rPr>
                          <w:t>Tolkmicko</w:t>
                        </w:r>
                      </w:p>
                    </w:txbxContent>
                  </v:textbox>
                  <w10:wrap type="square"/>
                </v:rect>
                <v:rect id="shape_0" ID="Textbox 322" path="m0,0l-2147483645,0l-2147483645,-2147483646l0,-2147483646xe" stroked="f" o:allowincell="f" style="position:absolute;left:1255;top:-1385;width:572;height:174;mso-wrap-style:square;v-text-anchor:top;mso-position-vertical:top">
                  <v:fill o:detectmouseclick="t" on="false"/>
                  <v:stroke color="#3465a4" joinstyle="round" endcap="flat"/>
                  <v:textbox>
                    <w:txbxContent>
                      <w:p>
                        <w:pPr>
                          <w:pStyle w:val="Normal"/>
                          <w:spacing w:lineRule="exact" w:line="180"/>
                          <w:rPr>
                            <w:sz w:val="18"/>
                          </w:rPr>
                        </w:pPr>
                        <w:r>
                          <w:rPr>
                            <w:color w:val="1F3863"/>
                            <w:spacing w:val="-2"/>
                            <w:sz w:val="18"/>
                          </w:rPr>
                          <w:t>Rychliki</w:t>
                        </w:r>
                      </w:p>
                    </w:txbxContent>
                  </v:textbox>
                  <w10:wrap type="square"/>
                </v:rect>
                <v:rect id="shape_0" ID="Textbox 323" path="m0,0l-2147483645,0l-2147483645,-2147483646l0,-2147483646xe" stroked="f" o:allowincell="f" style="position:absolute;left:2528;top:-1858;width:1129;height:648;mso-wrap-style:square;v-text-anchor:top;mso-position-vertical:top">
                  <v:fill o:detectmouseclick="t" on="false"/>
                  <v:stroke color="#3465a4" joinstyle="round" endcap="flat"/>
                  <v:textbox>
                    <w:txbxContent>
                      <w:p>
                        <w:pPr>
                          <w:pStyle w:val="Normal"/>
                          <w:spacing w:lineRule="exact" w:line="183"/>
                          <w:ind w:left="582"/>
                          <w:rPr>
                            <w:sz w:val="18"/>
                          </w:rPr>
                        </w:pPr>
                        <w:r>
                          <w:rPr>
                            <w:color w:val="1F3863"/>
                            <w:spacing w:val="-2"/>
                            <w:sz w:val="18"/>
                          </w:rPr>
                          <w:t>powiat</w:t>
                        </w:r>
                      </w:p>
                      <w:p>
                        <w:pPr>
                          <w:pStyle w:val="Normal"/>
                          <w:ind w:left="562"/>
                          <w:rPr>
                            <w:sz w:val="18"/>
                          </w:rPr>
                        </w:pPr>
                        <w:r>
                          <w:rPr>
                            <w:color w:val="1F3863"/>
                            <w:spacing w:val="-2"/>
                            <w:sz w:val="18"/>
                          </w:rPr>
                          <w:t>elbląski</w:t>
                        </w:r>
                      </w:p>
                      <w:p>
                        <w:pPr>
                          <w:pStyle w:val="Normal"/>
                          <w:spacing w:lineRule="exact" w:line="216" w:before="32" w:after="0"/>
                          <w:rPr>
                            <w:sz w:val="18"/>
                          </w:rPr>
                        </w:pPr>
                        <w:r>
                          <w:rPr>
                            <w:color w:val="1F3863"/>
                            <w:sz w:val="18"/>
                          </w:rPr>
                          <w:t>gm.</w:t>
                        </w:r>
                        <w:r>
                          <w:rPr>
                            <w:color w:val="1F3863"/>
                            <w:spacing w:val="-2"/>
                            <w:sz w:val="18"/>
                          </w:rPr>
                          <w:t xml:space="preserve"> Elbląg</w:t>
                        </w:r>
                      </w:p>
                    </w:txbxContent>
                  </v:textbox>
                  <w10:wrap type="square"/>
                </v:rect>
                <v:rect id="shape_0" ID="Textbox 324" path="m0,0l-2147483645,0l-2147483645,-2147483646l0,-2147483646xe" stroked="f" o:allowincell="f" style="position:absolute;left:1304;top:-1030;width:2467;height:852;mso-wrap-style:square;v-text-anchor:top;mso-position-vertical:top">
                  <v:fill o:detectmouseclick="t" on="false"/>
                  <v:stroke color="#3465a4" joinstyle="round" endcap="flat"/>
                  <v:textbox>
                    <w:txbxContent>
                      <w:p>
                        <w:pPr>
                          <w:pStyle w:val="Normal"/>
                          <w:spacing w:lineRule="exact" w:line="183"/>
                          <w:rPr>
                            <w:sz w:val="18"/>
                          </w:rPr>
                        </w:pPr>
                        <w:r>
                          <w:rPr>
                            <w:color w:val="1F3863"/>
                            <w:sz w:val="18"/>
                          </w:rPr>
                          <w:t>gminy</w:t>
                        </w:r>
                        <w:r>
                          <w:rPr>
                            <w:color w:val="1F3863"/>
                            <w:spacing w:val="-2"/>
                            <w:sz w:val="18"/>
                          </w:rPr>
                          <w:t xml:space="preserve"> </w:t>
                        </w:r>
                        <w:r>
                          <w:rPr>
                            <w:color w:val="1F3863"/>
                            <w:sz w:val="18"/>
                          </w:rPr>
                          <w:t>i</w:t>
                        </w:r>
                        <w:r>
                          <w:rPr>
                            <w:color w:val="1F3863"/>
                            <w:spacing w:val="-1"/>
                            <w:sz w:val="18"/>
                          </w:rPr>
                          <w:t xml:space="preserve"> </w:t>
                        </w:r>
                        <w:r>
                          <w:rPr>
                            <w:color w:val="1F3863"/>
                            <w:sz w:val="18"/>
                          </w:rPr>
                          <w:t>powiaty</w:t>
                        </w:r>
                        <w:r>
                          <w:rPr>
                            <w:color w:val="1F3863"/>
                            <w:spacing w:val="-2"/>
                            <w:sz w:val="18"/>
                          </w:rPr>
                          <w:t xml:space="preserve"> </w:t>
                        </w:r>
                        <w:r>
                          <w:rPr>
                            <w:color w:val="1F3863"/>
                            <w:sz w:val="18"/>
                          </w:rPr>
                          <w:t>2020</w:t>
                        </w:r>
                        <w:r>
                          <w:rPr>
                            <w:color w:val="1F3863"/>
                            <w:spacing w:val="-1"/>
                            <w:sz w:val="18"/>
                          </w:rPr>
                          <w:t xml:space="preserve"> </w:t>
                        </w:r>
                        <w:r>
                          <w:rPr>
                            <w:color w:val="1F3863"/>
                            <w:spacing w:val="-2"/>
                            <w:sz w:val="18"/>
                          </w:rPr>
                          <w:t>(2010=100)</w:t>
                        </w:r>
                      </w:p>
                      <w:p>
                        <w:pPr>
                          <w:pStyle w:val="Normal"/>
                          <w:spacing w:before="118" w:after="0"/>
                          <w:rPr>
                            <w:sz w:val="18"/>
                          </w:rPr>
                        </w:pPr>
                        <w:r>
                          <w:rPr>
                            <w:color w:val="1F3863"/>
                            <w:sz w:val="18"/>
                          </w:rPr>
                          <w:t>Polska</w:t>
                        </w:r>
                        <w:r>
                          <w:rPr>
                            <w:color w:val="1F3863"/>
                            <w:spacing w:val="-2"/>
                            <w:sz w:val="18"/>
                          </w:rPr>
                          <w:t xml:space="preserve"> </w:t>
                        </w:r>
                        <w:r>
                          <w:rPr>
                            <w:color w:val="1F3863"/>
                            <w:sz w:val="18"/>
                          </w:rPr>
                          <w:t>2020</w:t>
                        </w:r>
                        <w:r>
                          <w:rPr>
                            <w:color w:val="1F3863"/>
                            <w:spacing w:val="-1"/>
                            <w:sz w:val="18"/>
                          </w:rPr>
                          <w:t xml:space="preserve"> </w:t>
                        </w:r>
                        <w:r>
                          <w:rPr>
                            <w:color w:val="1F3863"/>
                            <w:spacing w:val="-2"/>
                            <w:sz w:val="18"/>
                          </w:rPr>
                          <w:t>(2010=100)</w:t>
                        </w:r>
                      </w:p>
                      <w:p>
                        <w:pPr>
                          <w:pStyle w:val="Normal"/>
                          <w:spacing w:lineRule="exact" w:line="216" w:before="117" w:after="0"/>
                          <w:rPr>
                            <w:sz w:val="18"/>
                          </w:rPr>
                        </w:pPr>
                        <w:r>
                          <w:rPr>
                            <w:color w:val="1F3863"/>
                            <w:sz w:val="18"/>
                          </w:rPr>
                          <w:t>woj.</w:t>
                        </w:r>
                        <w:r>
                          <w:rPr>
                            <w:color w:val="1F3863"/>
                            <w:spacing w:val="-4"/>
                            <w:sz w:val="18"/>
                          </w:rPr>
                          <w:t xml:space="preserve"> </w:t>
                        </w:r>
                        <w:r>
                          <w:rPr>
                            <w:color w:val="1F3863"/>
                            <w:sz w:val="18"/>
                          </w:rPr>
                          <w:t>W-M</w:t>
                        </w:r>
                        <w:r>
                          <w:rPr>
                            <w:color w:val="1F3863"/>
                            <w:spacing w:val="-1"/>
                            <w:sz w:val="18"/>
                          </w:rPr>
                          <w:t xml:space="preserve"> </w:t>
                        </w:r>
                        <w:r>
                          <w:rPr>
                            <w:color w:val="1F3863"/>
                            <w:sz w:val="18"/>
                          </w:rPr>
                          <w:t>2020</w:t>
                        </w:r>
                        <w:r>
                          <w:rPr>
                            <w:color w:val="1F3863"/>
                            <w:spacing w:val="-1"/>
                            <w:sz w:val="18"/>
                          </w:rPr>
                          <w:t xml:space="preserve"> </w:t>
                        </w:r>
                        <w:r>
                          <w:rPr>
                            <w:color w:val="1F3863"/>
                            <w:spacing w:val="-2"/>
                            <w:sz w:val="18"/>
                          </w:rPr>
                          <w:t>(2010=100)</w:t>
                        </w:r>
                      </w:p>
                    </w:txbxContent>
                  </v:textbox>
                  <w10:wrap type="square"/>
                </v:rect>
              </v:group>
            </w:pict>
          </mc:Fallback>
        </mc:AlternateContent>
      </w:r>
      <w:r>
        <w:rPr>
          <w:rFonts w:ascii="Times New Roman" w:hAnsi="Times New Roman"/>
          <w:spacing w:val="65"/>
          <w:sz w:val="20"/>
        </w:rPr>
        <w:t xml:space="preserve"> </w:t>
      </w:r>
      <w:r>
        <w:rPr>
          <w:rFonts w:ascii="Times New Roman" w:hAnsi="Times New Roman"/>
          <w:spacing w:val="65"/>
          <w:sz w:val="20"/>
        </w:rPr>
        <mc:AlternateContent>
          <mc:Choice Requires="wpg">
            <w:drawing>
              <wp:inline distT="0" distB="0" distL="0" distR="0" wp14:anchorId="6F4C4CCB">
                <wp:extent cx="2797175" cy="2615565"/>
                <wp:effectExtent l="0" t="0" r="0" b="3810"/>
                <wp:docPr id="298" name="Group 325"/>
                <a:graphic xmlns:a="http://schemas.openxmlformats.org/drawingml/2006/main">
                  <a:graphicData uri="http://schemas.microsoft.com/office/word/2010/wordprocessingGroup">
                    <wpg:wgp>
                      <wpg:cNvGrpSpPr/>
                      <wpg:grpSpPr>
                        <a:xfrm>
                          <a:off x="0" y="0"/>
                          <a:ext cx="2797200" cy="2615400"/>
                          <a:chOff x="0" y="0"/>
                          <a:chExt cx="2797200" cy="2615400"/>
                        </a:xfrm>
                      </wpg:grpSpPr>
                      <wps:wsp>
                        <wps:cNvPr id="299" name="Graphic 326"/>
                        <wps:cNvSpPr/>
                        <wps:spPr>
                          <a:xfrm>
                            <a:off x="729000" y="407160"/>
                            <a:ext cx="1289160" cy="1276200"/>
                          </a:xfrm>
                          <a:custGeom>
                            <a:avLst/>
                            <a:gdLst>
                              <a:gd name="textAreaLeft" fmla="*/ 0 w 730800"/>
                              <a:gd name="textAreaRight" fmla="*/ 732600 w 730800"/>
                              <a:gd name="textAreaTop" fmla="*/ 0 h 723600"/>
                              <a:gd name="textAreaBottom" fmla="*/ 725400 h 723600"/>
                            </a:gdLst>
                            <a:ahLst/>
                            <a:cxnLst/>
                            <a:rect l="textAreaLeft" t="textAreaTop" r="textAreaRight" b="textAreaBottom"/>
                            <a:pathLst>
                              <a:path w="1284605" h="1271905">
                                <a:moveTo>
                                  <a:pt x="642239" y="541147"/>
                                </a:moveTo>
                                <a:lnTo>
                                  <a:pt x="700151" y="557911"/>
                                </a:lnTo>
                              </a:path>
                              <a:path w="1284605" h="1271905">
                                <a:moveTo>
                                  <a:pt x="700151" y="557911"/>
                                </a:moveTo>
                                <a:lnTo>
                                  <a:pt x="741299" y="603631"/>
                                </a:lnTo>
                              </a:path>
                              <a:path w="1284605" h="1271905">
                                <a:moveTo>
                                  <a:pt x="741299" y="603631"/>
                                </a:moveTo>
                                <a:lnTo>
                                  <a:pt x="748919" y="664591"/>
                                </a:lnTo>
                              </a:path>
                              <a:path w="1284605" h="1271905">
                                <a:moveTo>
                                  <a:pt x="748919" y="664591"/>
                                </a:moveTo>
                                <a:lnTo>
                                  <a:pt x="724535" y="719455"/>
                                </a:lnTo>
                              </a:path>
                              <a:path w="1284605" h="1271905">
                                <a:moveTo>
                                  <a:pt x="724535" y="719455"/>
                                </a:moveTo>
                                <a:lnTo>
                                  <a:pt x="672719" y="752983"/>
                                </a:lnTo>
                              </a:path>
                              <a:path w="1284605" h="1271905">
                                <a:moveTo>
                                  <a:pt x="672719" y="752983"/>
                                </a:moveTo>
                                <a:lnTo>
                                  <a:pt x="611759" y="752983"/>
                                </a:lnTo>
                              </a:path>
                              <a:path w="1284605" h="1271905">
                                <a:moveTo>
                                  <a:pt x="611759" y="752983"/>
                                </a:moveTo>
                                <a:lnTo>
                                  <a:pt x="559943" y="719455"/>
                                </a:lnTo>
                              </a:path>
                              <a:path w="1284605" h="1271905">
                                <a:moveTo>
                                  <a:pt x="559943" y="719455"/>
                                </a:moveTo>
                                <a:lnTo>
                                  <a:pt x="535559" y="664591"/>
                                </a:lnTo>
                              </a:path>
                              <a:path w="1284605" h="1271905">
                                <a:moveTo>
                                  <a:pt x="535559" y="664591"/>
                                </a:moveTo>
                                <a:lnTo>
                                  <a:pt x="543179" y="603631"/>
                                </a:lnTo>
                              </a:path>
                              <a:path w="1284605" h="1271905">
                                <a:moveTo>
                                  <a:pt x="543179" y="603631"/>
                                </a:moveTo>
                                <a:lnTo>
                                  <a:pt x="584327" y="557911"/>
                                </a:lnTo>
                              </a:path>
                              <a:path w="1284605" h="1271905">
                                <a:moveTo>
                                  <a:pt x="584327" y="557911"/>
                                </a:moveTo>
                                <a:lnTo>
                                  <a:pt x="642239" y="541147"/>
                                </a:lnTo>
                              </a:path>
                              <a:path w="1284605" h="1271905">
                                <a:moveTo>
                                  <a:pt x="642239" y="432943"/>
                                </a:moveTo>
                                <a:lnTo>
                                  <a:pt x="759587" y="466471"/>
                                </a:lnTo>
                              </a:path>
                              <a:path w="1284605" h="1271905">
                                <a:moveTo>
                                  <a:pt x="759587" y="466471"/>
                                </a:moveTo>
                                <a:lnTo>
                                  <a:pt x="838835" y="559435"/>
                                </a:lnTo>
                              </a:path>
                              <a:path w="1284605" h="1271905">
                                <a:moveTo>
                                  <a:pt x="838835" y="559435"/>
                                </a:moveTo>
                                <a:lnTo>
                                  <a:pt x="855599" y="679831"/>
                                </a:lnTo>
                              </a:path>
                              <a:path w="1284605" h="1271905">
                                <a:moveTo>
                                  <a:pt x="855599" y="679831"/>
                                </a:moveTo>
                                <a:lnTo>
                                  <a:pt x="805307" y="791083"/>
                                </a:lnTo>
                              </a:path>
                              <a:path w="1284605" h="1271905">
                                <a:moveTo>
                                  <a:pt x="805307" y="791083"/>
                                </a:moveTo>
                                <a:lnTo>
                                  <a:pt x="703199" y="856615"/>
                                </a:lnTo>
                              </a:path>
                              <a:path w="1284605" h="1271905">
                                <a:moveTo>
                                  <a:pt x="703199" y="856615"/>
                                </a:moveTo>
                                <a:lnTo>
                                  <a:pt x="581279" y="856615"/>
                                </a:lnTo>
                              </a:path>
                              <a:path w="1284605" h="1271905">
                                <a:moveTo>
                                  <a:pt x="581279" y="856615"/>
                                </a:moveTo>
                                <a:lnTo>
                                  <a:pt x="479171" y="791083"/>
                                </a:lnTo>
                              </a:path>
                              <a:path w="1284605" h="1271905">
                                <a:moveTo>
                                  <a:pt x="479171" y="791083"/>
                                </a:moveTo>
                                <a:lnTo>
                                  <a:pt x="428879" y="679831"/>
                                </a:lnTo>
                              </a:path>
                              <a:path w="1284605" h="1271905">
                                <a:moveTo>
                                  <a:pt x="428879" y="679831"/>
                                </a:moveTo>
                                <a:lnTo>
                                  <a:pt x="445643" y="559435"/>
                                </a:lnTo>
                              </a:path>
                              <a:path w="1284605" h="1271905">
                                <a:moveTo>
                                  <a:pt x="445643" y="559435"/>
                                </a:moveTo>
                                <a:lnTo>
                                  <a:pt x="524891" y="466471"/>
                                </a:lnTo>
                              </a:path>
                              <a:path w="1284605" h="1271905">
                                <a:moveTo>
                                  <a:pt x="524891" y="466471"/>
                                </a:moveTo>
                                <a:lnTo>
                                  <a:pt x="642239" y="432943"/>
                                </a:lnTo>
                              </a:path>
                              <a:path w="1284605" h="1271905">
                                <a:moveTo>
                                  <a:pt x="642239" y="324739"/>
                                </a:moveTo>
                                <a:lnTo>
                                  <a:pt x="817499" y="376555"/>
                                </a:lnTo>
                              </a:path>
                              <a:path w="1284605" h="1271905">
                                <a:moveTo>
                                  <a:pt x="817499" y="376555"/>
                                </a:moveTo>
                                <a:lnTo>
                                  <a:pt x="937895" y="513715"/>
                                </a:lnTo>
                              </a:path>
                              <a:path w="1284605" h="1271905">
                                <a:moveTo>
                                  <a:pt x="937895" y="513715"/>
                                </a:moveTo>
                                <a:lnTo>
                                  <a:pt x="963803" y="695071"/>
                                </a:lnTo>
                              </a:path>
                              <a:path w="1284605" h="1271905">
                                <a:moveTo>
                                  <a:pt x="963803" y="695071"/>
                                </a:moveTo>
                                <a:lnTo>
                                  <a:pt x="887603" y="861187"/>
                                </a:lnTo>
                              </a:path>
                              <a:path w="1284605" h="1271905">
                                <a:moveTo>
                                  <a:pt x="887603" y="861187"/>
                                </a:moveTo>
                                <a:lnTo>
                                  <a:pt x="733679" y="960247"/>
                                </a:lnTo>
                              </a:path>
                              <a:path w="1284605" h="1271905">
                                <a:moveTo>
                                  <a:pt x="733679" y="960247"/>
                                </a:moveTo>
                                <a:lnTo>
                                  <a:pt x="550799" y="960247"/>
                                </a:lnTo>
                              </a:path>
                              <a:path w="1284605" h="1271905">
                                <a:moveTo>
                                  <a:pt x="550799" y="960247"/>
                                </a:moveTo>
                                <a:lnTo>
                                  <a:pt x="396875" y="861187"/>
                                </a:lnTo>
                              </a:path>
                              <a:path w="1284605" h="1271905">
                                <a:moveTo>
                                  <a:pt x="396875" y="861187"/>
                                </a:moveTo>
                                <a:lnTo>
                                  <a:pt x="320675" y="695071"/>
                                </a:lnTo>
                              </a:path>
                              <a:path w="1284605" h="1271905">
                                <a:moveTo>
                                  <a:pt x="320675" y="695071"/>
                                </a:moveTo>
                                <a:lnTo>
                                  <a:pt x="346583" y="513715"/>
                                </a:lnTo>
                              </a:path>
                              <a:path w="1284605" h="1271905">
                                <a:moveTo>
                                  <a:pt x="346583" y="513715"/>
                                </a:moveTo>
                                <a:lnTo>
                                  <a:pt x="466979" y="376555"/>
                                </a:lnTo>
                              </a:path>
                              <a:path w="1284605" h="1271905">
                                <a:moveTo>
                                  <a:pt x="466979" y="376555"/>
                                </a:moveTo>
                                <a:lnTo>
                                  <a:pt x="642239" y="324739"/>
                                </a:lnTo>
                              </a:path>
                              <a:path w="1284605" h="1271905">
                                <a:moveTo>
                                  <a:pt x="642239" y="216535"/>
                                </a:moveTo>
                                <a:lnTo>
                                  <a:pt x="875411" y="285115"/>
                                </a:lnTo>
                              </a:path>
                              <a:path w="1284605" h="1271905">
                                <a:moveTo>
                                  <a:pt x="875411" y="285115"/>
                                </a:moveTo>
                                <a:lnTo>
                                  <a:pt x="1035431" y="469519"/>
                                </a:lnTo>
                              </a:path>
                              <a:path w="1284605" h="1271905">
                                <a:moveTo>
                                  <a:pt x="1035431" y="469519"/>
                                </a:moveTo>
                                <a:lnTo>
                                  <a:pt x="1070483" y="710311"/>
                                </a:lnTo>
                              </a:path>
                              <a:path w="1284605" h="1271905">
                                <a:moveTo>
                                  <a:pt x="1070483" y="710311"/>
                                </a:moveTo>
                                <a:lnTo>
                                  <a:pt x="969899" y="932815"/>
                                </a:lnTo>
                              </a:path>
                              <a:path w="1284605" h="1271905">
                                <a:moveTo>
                                  <a:pt x="969899" y="932815"/>
                                </a:moveTo>
                                <a:lnTo>
                                  <a:pt x="764159" y="1063879"/>
                                </a:lnTo>
                              </a:path>
                              <a:path w="1284605" h="1271905">
                                <a:moveTo>
                                  <a:pt x="764159" y="1063879"/>
                                </a:moveTo>
                                <a:lnTo>
                                  <a:pt x="520319" y="1063879"/>
                                </a:lnTo>
                              </a:path>
                              <a:path w="1284605" h="1271905">
                                <a:moveTo>
                                  <a:pt x="520319" y="1063879"/>
                                </a:moveTo>
                                <a:lnTo>
                                  <a:pt x="314579" y="932815"/>
                                </a:lnTo>
                              </a:path>
                              <a:path w="1284605" h="1271905">
                                <a:moveTo>
                                  <a:pt x="314579" y="932815"/>
                                </a:moveTo>
                                <a:lnTo>
                                  <a:pt x="213995" y="710311"/>
                                </a:lnTo>
                              </a:path>
                              <a:path w="1284605" h="1271905">
                                <a:moveTo>
                                  <a:pt x="213995" y="710311"/>
                                </a:moveTo>
                                <a:lnTo>
                                  <a:pt x="249047" y="469519"/>
                                </a:lnTo>
                              </a:path>
                              <a:path w="1284605" h="1271905">
                                <a:moveTo>
                                  <a:pt x="249047" y="469519"/>
                                </a:moveTo>
                                <a:lnTo>
                                  <a:pt x="409067" y="285115"/>
                                </a:lnTo>
                              </a:path>
                              <a:path w="1284605" h="1271905">
                                <a:moveTo>
                                  <a:pt x="409067" y="285115"/>
                                </a:moveTo>
                                <a:lnTo>
                                  <a:pt x="642239" y="216535"/>
                                </a:lnTo>
                              </a:path>
                              <a:path w="1284605" h="1271905">
                                <a:moveTo>
                                  <a:pt x="642239" y="108331"/>
                                </a:moveTo>
                                <a:lnTo>
                                  <a:pt x="934847" y="193675"/>
                                </a:lnTo>
                              </a:path>
                              <a:path w="1284605" h="1271905">
                                <a:moveTo>
                                  <a:pt x="934847" y="193675"/>
                                </a:moveTo>
                                <a:lnTo>
                                  <a:pt x="1134491" y="423799"/>
                                </a:lnTo>
                              </a:path>
                              <a:path w="1284605" h="1271905">
                                <a:moveTo>
                                  <a:pt x="1134491" y="423799"/>
                                </a:moveTo>
                                <a:lnTo>
                                  <a:pt x="1177163" y="725551"/>
                                </a:lnTo>
                              </a:path>
                              <a:path w="1284605" h="1271905">
                                <a:moveTo>
                                  <a:pt x="1177163" y="725551"/>
                                </a:moveTo>
                                <a:lnTo>
                                  <a:pt x="1050671" y="1002919"/>
                                </a:lnTo>
                              </a:path>
                              <a:path w="1284605" h="1271905">
                                <a:moveTo>
                                  <a:pt x="1050671" y="1002919"/>
                                </a:moveTo>
                                <a:lnTo>
                                  <a:pt x="794639" y="1167511"/>
                                </a:lnTo>
                              </a:path>
                              <a:path w="1284605" h="1271905">
                                <a:moveTo>
                                  <a:pt x="794639" y="1167511"/>
                                </a:moveTo>
                                <a:lnTo>
                                  <a:pt x="489839" y="1167511"/>
                                </a:lnTo>
                              </a:path>
                              <a:path w="1284605" h="1271905">
                                <a:moveTo>
                                  <a:pt x="489839" y="1167511"/>
                                </a:moveTo>
                                <a:lnTo>
                                  <a:pt x="233807" y="1002919"/>
                                </a:lnTo>
                              </a:path>
                              <a:path w="1284605" h="1271905">
                                <a:moveTo>
                                  <a:pt x="233807" y="1002919"/>
                                </a:moveTo>
                                <a:lnTo>
                                  <a:pt x="107315" y="725551"/>
                                </a:lnTo>
                              </a:path>
                              <a:path w="1284605" h="1271905">
                                <a:moveTo>
                                  <a:pt x="107315" y="725551"/>
                                </a:moveTo>
                                <a:lnTo>
                                  <a:pt x="149987" y="423799"/>
                                </a:lnTo>
                              </a:path>
                              <a:path w="1284605" h="1271905">
                                <a:moveTo>
                                  <a:pt x="149987" y="423799"/>
                                </a:moveTo>
                                <a:lnTo>
                                  <a:pt x="349631" y="193675"/>
                                </a:lnTo>
                              </a:path>
                              <a:path w="1284605" h="1271905">
                                <a:moveTo>
                                  <a:pt x="349631" y="193675"/>
                                </a:moveTo>
                                <a:lnTo>
                                  <a:pt x="642239" y="108331"/>
                                </a:lnTo>
                              </a:path>
                              <a:path w="1284605" h="1271905">
                                <a:moveTo>
                                  <a:pt x="642239" y="0"/>
                                </a:moveTo>
                                <a:lnTo>
                                  <a:pt x="992759" y="103759"/>
                                </a:lnTo>
                              </a:path>
                              <a:path w="1284605" h="1271905">
                                <a:moveTo>
                                  <a:pt x="992759" y="103759"/>
                                </a:moveTo>
                                <a:lnTo>
                                  <a:pt x="1232027" y="379603"/>
                                </a:lnTo>
                              </a:path>
                              <a:path w="1284605" h="1271905">
                                <a:moveTo>
                                  <a:pt x="1232027" y="379603"/>
                                </a:moveTo>
                                <a:lnTo>
                                  <a:pt x="1284478" y="740791"/>
                                </a:lnTo>
                              </a:path>
                              <a:path w="1284605" h="1271905">
                                <a:moveTo>
                                  <a:pt x="1284478" y="740791"/>
                                </a:moveTo>
                                <a:lnTo>
                                  <a:pt x="1132967" y="1073023"/>
                                </a:lnTo>
                              </a:path>
                              <a:path w="1284605" h="1271905">
                                <a:moveTo>
                                  <a:pt x="1132967" y="1073023"/>
                                </a:moveTo>
                                <a:lnTo>
                                  <a:pt x="825119" y="1271397"/>
                                </a:lnTo>
                              </a:path>
                              <a:path w="1284605" h="1271905">
                                <a:moveTo>
                                  <a:pt x="825119" y="1271397"/>
                                </a:moveTo>
                                <a:lnTo>
                                  <a:pt x="459359" y="1271397"/>
                                </a:lnTo>
                              </a:path>
                              <a:path w="1284605" h="1271905">
                                <a:moveTo>
                                  <a:pt x="459359" y="1271397"/>
                                </a:moveTo>
                                <a:lnTo>
                                  <a:pt x="151511" y="1073023"/>
                                </a:lnTo>
                              </a:path>
                              <a:path w="1284605" h="1271905">
                                <a:moveTo>
                                  <a:pt x="151511" y="1073023"/>
                                </a:moveTo>
                                <a:lnTo>
                                  <a:pt x="0" y="740791"/>
                                </a:lnTo>
                              </a:path>
                              <a:path w="1284605" h="1271905">
                                <a:moveTo>
                                  <a:pt x="0" y="740791"/>
                                </a:moveTo>
                                <a:lnTo>
                                  <a:pt x="52451" y="379603"/>
                                </a:lnTo>
                              </a:path>
                              <a:path w="1284605" h="1271905">
                                <a:moveTo>
                                  <a:pt x="52451" y="379603"/>
                                </a:moveTo>
                                <a:lnTo>
                                  <a:pt x="291719" y="103759"/>
                                </a:lnTo>
                              </a:path>
                              <a:path w="1284605" h="1271905">
                                <a:moveTo>
                                  <a:pt x="291719" y="103759"/>
                                </a:moveTo>
                                <a:lnTo>
                                  <a:pt x="642239" y="0"/>
                                </a:lnTo>
                              </a:path>
                            </a:pathLst>
                          </a:custGeom>
                          <a:noFill/>
                          <a:ln w="9525">
                            <a:solidFill>
                              <a:srgbClr val="d9d9d9"/>
                            </a:solidFill>
                            <a:round/>
                          </a:ln>
                        </wps:spPr>
                        <wps:style>
                          <a:lnRef idx="0"/>
                          <a:fillRef idx="0"/>
                          <a:effectRef idx="0"/>
                          <a:fontRef idx="minor"/>
                        </wps:style>
                        <wps:bodyPr/>
                      </wps:wsp>
                      <wps:wsp>
                        <wps:cNvPr id="300" name="Graphic 327"/>
                        <wps:cNvSpPr/>
                        <wps:spPr>
                          <a:xfrm>
                            <a:off x="973440" y="654840"/>
                            <a:ext cx="799560" cy="792360"/>
                          </a:xfrm>
                          <a:custGeom>
                            <a:avLst/>
                            <a:gdLst>
                              <a:gd name="textAreaLeft" fmla="*/ 0 w 453240"/>
                              <a:gd name="textAreaRight" fmla="*/ 455040 w 453240"/>
                              <a:gd name="textAreaTop" fmla="*/ 0 h 449280"/>
                              <a:gd name="textAreaBottom" fmla="*/ 451080 h 449280"/>
                            </a:gdLst>
                            <a:ahLst/>
                            <a:cxnLst/>
                            <a:rect l="textAreaLeft" t="textAreaTop" r="textAreaRight" b="textAreaBottom"/>
                            <a:pathLst>
                              <a:path w="797560" h="789940">
                                <a:moveTo>
                                  <a:pt x="180848" y="63627"/>
                                </a:moveTo>
                                <a:lnTo>
                                  <a:pt x="398780" y="0"/>
                                </a:lnTo>
                                <a:lnTo>
                                  <a:pt x="616712" y="63627"/>
                                </a:lnTo>
                                <a:lnTo>
                                  <a:pt x="764539" y="235839"/>
                                </a:lnTo>
                                <a:lnTo>
                                  <a:pt x="797560" y="459867"/>
                                </a:lnTo>
                                <a:lnTo>
                                  <a:pt x="703580" y="667131"/>
                                </a:lnTo>
                                <a:lnTo>
                                  <a:pt x="511556" y="789559"/>
                                </a:lnTo>
                                <a:lnTo>
                                  <a:pt x="286004" y="789559"/>
                                </a:lnTo>
                                <a:lnTo>
                                  <a:pt x="93980" y="667131"/>
                                </a:lnTo>
                                <a:lnTo>
                                  <a:pt x="0" y="459867"/>
                                </a:lnTo>
                                <a:lnTo>
                                  <a:pt x="33020" y="235839"/>
                                </a:lnTo>
                                <a:lnTo>
                                  <a:pt x="180848" y="63627"/>
                                </a:lnTo>
                              </a:path>
                            </a:pathLst>
                          </a:custGeom>
                          <a:noFill/>
                          <a:ln w="28575">
                            <a:solidFill>
                              <a:srgbClr val="a6a6a6"/>
                            </a:solidFill>
                            <a:prstDash val="sysDash"/>
                            <a:round/>
                          </a:ln>
                        </wps:spPr>
                        <wps:style>
                          <a:lnRef idx="0"/>
                          <a:fillRef idx="0"/>
                          <a:effectRef idx="0"/>
                          <a:fontRef idx="minor"/>
                        </wps:style>
                        <wps:bodyPr/>
                      </wps:wsp>
                      <wps:wsp>
                        <wps:cNvPr id="301" name="Graphic 328"/>
                        <wps:cNvSpPr/>
                        <wps:spPr>
                          <a:xfrm>
                            <a:off x="899640" y="580320"/>
                            <a:ext cx="947880" cy="937800"/>
                          </a:xfrm>
                          <a:custGeom>
                            <a:avLst/>
                            <a:gdLst>
                              <a:gd name="textAreaLeft" fmla="*/ 0 w 537480"/>
                              <a:gd name="textAreaRight" fmla="*/ 539280 w 537480"/>
                              <a:gd name="textAreaTop" fmla="*/ 0 h 531720"/>
                              <a:gd name="textAreaBottom" fmla="*/ 533520 h 531720"/>
                            </a:gdLst>
                            <a:ahLst/>
                            <a:cxnLst/>
                            <a:rect l="textAreaLeft" t="textAreaTop" r="textAreaRight" b="textAreaBottom"/>
                            <a:pathLst>
                              <a:path w="944880" h="935355">
                                <a:moveTo>
                                  <a:pt x="214629" y="75311"/>
                                </a:moveTo>
                                <a:lnTo>
                                  <a:pt x="472186" y="0"/>
                                </a:lnTo>
                                <a:lnTo>
                                  <a:pt x="729741" y="75311"/>
                                </a:lnTo>
                                <a:lnTo>
                                  <a:pt x="906526" y="279526"/>
                                </a:lnTo>
                                <a:lnTo>
                                  <a:pt x="944499" y="544702"/>
                                </a:lnTo>
                                <a:lnTo>
                                  <a:pt x="833374" y="790066"/>
                                </a:lnTo>
                                <a:lnTo>
                                  <a:pt x="606298" y="934974"/>
                                </a:lnTo>
                                <a:lnTo>
                                  <a:pt x="338074" y="934974"/>
                                </a:lnTo>
                                <a:lnTo>
                                  <a:pt x="110998" y="790066"/>
                                </a:lnTo>
                                <a:lnTo>
                                  <a:pt x="0" y="544702"/>
                                </a:lnTo>
                                <a:lnTo>
                                  <a:pt x="37845" y="279526"/>
                                </a:lnTo>
                                <a:lnTo>
                                  <a:pt x="214629" y="75311"/>
                                </a:lnTo>
                              </a:path>
                            </a:pathLst>
                          </a:custGeom>
                          <a:noFill/>
                          <a:ln w="28575">
                            <a:solidFill>
                              <a:srgbClr val="c55811"/>
                            </a:solidFill>
                            <a:prstDash val="sysDash"/>
                            <a:round/>
                          </a:ln>
                        </wps:spPr>
                        <wps:style>
                          <a:lnRef idx="0"/>
                          <a:fillRef idx="0"/>
                          <a:effectRef idx="0"/>
                          <a:fontRef idx="minor"/>
                        </wps:style>
                        <wps:bodyPr/>
                      </wps:wsp>
                      <pic:pic xmlns:pic="http://schemas.openxmlformats.org/drawingml/2006/picture">
                        <pic:nvPicPr>
                          <pic:cNvPr id="302" name="Image 329" descr=""/>
                          <pic:cNvPicPr/>
                        </pic:nvPicPr>
                        <pic:blipFill>
                          <a:blip r:embed="rId176"/>
                          <a:stretch/>
                        </pic:blipFill>
                        <pic:spPr>
                          <a:xfrm>
                            <a:off x="1337400" y="415440"/>
                            <a:ext cx="73080" cy="70560"/>
                          </a:xfrm>
                          <a:prstGeom prst="rect">
                            <a:avLst/>
                          </a:prstGeom>
                          <a:noFill/>
                          <a:ln w="0">
                            <a:noFill/>
                          </a:ln>
                        </pic:spPr>
                      </pic:pic>
                      <pic:pic xmlns:pic="http://schemas.openxmlformats.org/drawingml/2006/picture">
                        <pic:nvPicPr>
                          <pic:cNvPr id="303" name="Image 330" descr=""/>
                          <pic:cNvPicPr/>
                        </pic:nvPicPr>
                        <pic:blipFill>
                          <a:blip r:embed="rId177"/>
                          <a:stretch/>
                        </pic:blipFill>
                        <pic:spPr>
                          <a:xfrm>
                            <a:off x="1802880" y="809640"/>
                            <a:ext cx="71280" cy="70560"/>
                          </a:xfrm>
                          <a:prstGeom prst="rect">
                            <a:avLst/>
                          </a:prstGeom>
                          <a:noFill/>
                          <a:ln w="0">
                            <a:noFill/>
                          </a:ln>
                        </pic:spPr>
                      </pic:pic>
                      <pic:pic xmlns:pic="http://schemas.openxmlformats.org/drawingml/2006/picture">
                        <pic:nvPicPr>
                          <pic:cNvPr id="304" name="Image 331" descr=""/>
                          <pic:cNvPicPr/>
                        </pic:nvPicPr>
                        <pic:blipFill>
                          <a:blip r:embed="rId178"/>
                          <a:stretch/>
                        </pic:blipFill>
                        <pic:spPr>
                          <a:xfrm>
                            <a:off x="1873080" y="1098720"/>
                            <a:ext cx="70560" cy="70560"/>
                          </a:xfrm>
                          <a:prstGeom prst="rect">
                            <a:avLst/>
                          </a:prstGeom>
                          <a:noFill/>
                          <a:ln w="0">
                            <a:noFill/>
                          </a:ln>
                        </pic:spPr>
                      </pic:pic>
                      <pic:pic xmlns:pic="http://schemas.openxmlformats.org/drawingml/2006/picture">
                        <pic:nvPicPr>
                          <pic:cNvPr id="305" name="Image 332" descr=""/>
                          <pic:cNvPicPr/>
                        </pic:nvPicPr>
                        <pic:blipFill>
                          <a:blip r:embed="rId179"/>
                          <a:stretch/>
                        </pic:blipFill>
                        <pic:spPr>
                          <a:xfrm>
                            <a:off x="1600920" y="1249200"/>
                            <a:ext cx="71280" cy="73080"/>
                          </a:xfrm>
                          <a:prstGeom prst="rect">
                            <a:avLst/>
                          </a:prstGeom>
                          <a:noFill/>
                          <a:ln w="0">
                            <a:noFill/>
                          </a:ln>
                        </pic:spPr>
                      </pic:pic>
                      <pic:pic xmlns:pic="http://schemas.openxmlformats.org/drawingml/2006/picture">
                        <pic:nvPicPr>
                          <pic:cNvPr id="306" name="Image 333" descr=""/>
                          <pic:cNvPicPr/>
                        </pic:nvPicPr>
                        <pic:blipFill>
                          <a:blip r:embed="rId180"/>
                          <a:stretch/>
                        </pic:blipFill>
                        <pic:spPr>
                          <a:xfrm>
                            <a:off x="1393920" y="1211760"/>
                            <a:ext cx="73080" cy="71280"/>
                          </a:xfrm>
                          <a:prstGeom prst="rect">
                            <a:avLst/>
                          </a:prstGeom>
                          <a:noFill/>
                          <a:ln w="0">
                            <a:noFill/>
                          </a:ln>
                        </pic:spPr>
                      </pic:pic>
                      <pic:pic xmlns:pic="http://schemas.openxmlformats.org/drawingml/2006/picture">
                        <pic:nvPicPr>
                          <pic:cNvPr id="307" name="Image 334" descr=""/>
                          <pic:cNvPicPr/>
                        </pic:nvPicPr>
                        <pic:blipFill>
                          <a:blip r:embed="rId181"/>
                          <a:stretch/>
                        </pic:blipFill>
                        <pic:spPr>
                          <a:xfrm>
                            <a:off x="1168920" y="1595880"/>
                            <a:ext cx="70560" cy="70560"/>
                          </a:xfrm>
                          <a:prstGeom prst="rect">
                            <a:avLst/>
                          </a:prstGeom>
                          <a:noFill/>
                          <a:ln w="0">
                            <a:noFill/>
                          </a:ln>
                        </pic:spPr>
                      </pic:pic>
                      <pic:pic xmlns:pic="http://schemas.openxmlformats.org/drawingml/2006/picture">
                        <pic:nvPicPr>
                          <pic:cNvPr id="308" name="Image 335" descr=""/>
                          <pic:cNvPicPr/>
                        </pic:nvPicPr>
                        <pic:blipFill>
                          <a:blip r:embed="rId182"/>
                          <a:stretch/>
                        </pic:blipFill>
                        <pic:spPr>
                          <a:xfrm>
                            <a:off x="1269360" y="1080720"/>
                            <a:ext cx="71280" cy="70560"/>
                          </a:xfrm>
                          <a:prstGeom prst="rect">
                            <a:avLst/>
                          </a:prstGeom>
                          <a:noFill/>
                          <a:ln w="0">
                            <a:noFill/>
                          </a:ln>
                        </pic:spPr>
                      </pic:pic>
                      <pic:pic xmlns:pic="http://schemas.openxmlformats.org/drawingml/2006/picture">
                        <pic:nvPicPr>
                          <pic:cNvPr id="309" name="Image 336" descr=""/>
                          <pic:cNvPicPr/>
                        </pic:nvPicPr>
                        <pic:blipFill>
                          <a:blip r:embed="rId183"/>
                          <a:stretch/>
                        </pic:blipFill>
                        <pic:spPr>
                          <a:xfrm>
                            <a:off x="1167120" y="1046520"/>
                            <a:ext cx="70560" cy="71280"/>
                          </a:xfrm>
                          <a:prstGeom prst="rect">
                            <a:avLst/>
                          </a:prstGeom>
                          <a:noFill/>
                          <a:ln w="0">
                            <a:noFill/>
                          </a:ln>
                        </pic:spPr>
                      </pic:pic>
                      <pic:pic xmlns:pic="http://schemas.openxmlformats.org/drawingml/2006/picture">
                        <pic:nvPicPr>
                          <pic:cNvPr id="310" name="Image 337" descr=""/>
                          <pic:cNvPicPr/>
                        </pic:nvPicPr>
                        <pic:blipFill>
                          <a:blip r:embed="rId184"/>
                          <a:stretch/>
                        </pic:blipFill>
                        <pic:spPr>
                          <a:xfrm>
                            <a:off x="970200" y="853560"/>
                            <a:ext cx="70560" cy="71280"/>
                          </a:xfrm>
                          <a:prstGeom prst="rect">
                            <a:avLst/>
                          </a:prstGeom>
                          <a:noFill/>
                          <a:ln w="0">
                            <a:noFill/>
                          </a:ln>
                        </pic:spPr>
                      </pic:pic>
                      <pic:pic xmlns:pic="http://schemas.openxmlformats.org/drawingml/2006/picture">
                        <pic:nvPicPr>
                          <pic:cNvPr id="311" name="Image 338" descr=""/>
                          <pic:cNvPicPr/>
                        </pic:nvPicPr>
                        <pic:blipFill>
                          <a:blip r:embed="rId185"/>
                          <a:stretch/>
                        </pic:blipFill>
                        <pic:spPr>
                          <a:xfrm>
                            <a:off x="1078200" y="618480"/>
                            <a:ext cx="71280" cy="70560"/>
                          </a:xfrm>
                          <a:prstGeom prst="rect">
                            <a:avLst/>
                          </a:prstGeom>
                          <a:noFill/>
                          <a:ln w="0">
                            <a:noFill/>
                          </a:ln>
                        </pic:spPr>
                      </pic:pic>
                      <pic:pic xmlns:pic="http://schemas.openxmlformats.org/drawingml/2006/picture">
                        <pic:nvPicPr>
                          <pic:cNvPr id="312" name="Image 339" descr=""/>
                          <pic:cNvPicPr/>
                        </pic:nvPicPr>
                        <pic:blipFill>
                          <a:blip r:embed="rId186"/>
                          <a:stretch/>
                        </pic:blipFill>
                        <pic:spPr>
                          <a:xfrm>
                            <a:off x="592920" y="1985760"/>
                            <a:ext cx="71280" cy="71280"/>
                          </a:xfrm>
                          <a:prstGeom prst="rect">
                            <a:avLst/>
                          </a:prstGeom>
                          <a:noFill/>
                          <a:ln w="0">
                            <a:noFill/>
                          </a:ln>
                        </pic:spPr>
                      </pic:pic>
                      <wps:wsp>
                        <wps:cNvPr id="313" name="Graphic 340"/>
                        <wps:cNvSpPr/>
                        <wps:spPr>
                          <a:xfrm>
                            <a:off x="471240" y="223884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a6a6a6"/>
                            </a:solidFill>
                            <a:prstDash val="sysDash"/>
                            <a:round/>
                          </a:ln>
                        </wps:spPr>
                        <wps:style>
                          <a:lnRef idx="0"/>
                          <a:fillRef idx="0"/>
                          <a:effectRef idx="0"/>
                          <a:fontRef idx="minor"/>
                        </wps:style>
                        <wps:bodyPr/>
                      </wps:wsp>
                      <wps:wsp>
                        <wps:cNvPr id="314" name="Graphic 341"/>
                        <wps:cNvSpPr/>
                        <wps:spPr>
                          <a:xfrm>
                            <a:off x="471240" y="2454120"/>
                            <a:ext cx="318240" cy="720"/>
                          </a:xfrm>
                          <a:custGeom>
                            <a:avLst/>
                            <a:gdLst>
                              <a:gd name="textAreaLeft" fmla="*/ 0 w 180360"/>
                              <a:gd name="textAreaRight" fmla="*/ 182160 w 18036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c55811"/>
                            </a:solidFill>
                            <a:prstDash val="sysDash"/>
                            <a:round/>
                          </a:ln>
                        </wps:spPr>
                        <wps:style>
                          <a:lnRef idx="0"/>
                          <a:fillRef idx="0"/>
                          <a:effectRef idx="0"/>
                          <a:fontRef idx="minor"/>
                        </wps:style>
                        <wps:bodyPr/>
                      </wps:wsp>
                      <wps:wsp>
                        <wps:cNvPr id="315" name="Graphic 342"/>
                        <wps:cNvSpPr/>
                        <wps:spPr>
                          <a:xfrm>
                            <a:off x="0" y="0"/>
                            <a:ext cx="2797200" cy="2615400"/>
                          </a:xfrm>
                          <a:custGeom>
                            <a:avLst/>
                            <a:gdLst>
                              <a:gd name="textAreaLeft" fmla="*/ 0 w 1585800"/>
                              <a:gd name="textAreaRight" fmla="*/ 1587600 w 1585800"/>
                              <a:gd name="textAreaTop" fmla="*/ 0 h 1482840"/>
                              <a:gd name="textAreaBottom" fmla="*/ 1484640 h 1482840"/>
                            </a:gdLst>
                            <a:ahLst/>
                            <a:cxnLst/>
                            <a:rect l="textAreaLeft" t="textAreaTop" r="textAreaRight" b="textAreaBottom"/>
                            <a:pathLst>
                              <a:path w="2787650" h="2606040">
                                <a:moveTo>
                                  <a:pt x="0" y="2606040"/>
                                </a:moveTo>
                                <a:lnTo>
                                  <a:pt x="2787650" y="2606040"/>
                                </a:lnTo>
                                <a:lnTo>
                                  <a:pt x="2787650" y="0"/>
                                </a:lnTo>
                                <a:lnTo>
                                  <a:pt x="0" y="0"/>
                                </a:lnTo>
                                <a:lnTo>
                                  <a:pt x="0" y="2606040"/>
                                </a:lnTo>
                                <a:close/>
                              </a:path>
                            </a:pathLst>
                          </a:custGeom>
                          <a:noFill/>
                          <a:ln w="9525">
                            <a:solidFill>
                              <a:srgbClr val="d9d9d9"/>
                            </a:solidFill>
                            <a:round/>
                          </a:ln>
                        </wps:spPr>
                        <wps:style>
                          <a:lnRef idx="0"/>
                          <a:fillRef idx="0"/>
                          <a:effectRef idx="0"/>
                          <a:fontRef idx="minor"/>
                        </wps:style>
                        <wps:bodyPr/>
                      </wps:wsp>
                      <wps:wsp>
                        <wps:cNvPr id="316" name="Textbox 343"/>
                        <wps:cNvSpPr/>
                        <wps:spPr>
                          <a:xfrm>
                            <a:off x="408960" y="318240"/>
                            <a:ext cx="579240" cy="563760"/>
                          </a:xfrm>
                          <a:prstGeom prst="rect">
                            <a:avLst/>
                          </a:prstGeom>
                          <a:noFill/>
                          <a:ln w="0">
                            <a:noFill/>
                          </a:ln>
                        </wps:spPr>
                        <wps:style>
                          <a:lnRef idx="0"/>
                          <a:fillRef idx="0"/>
                          <a:effectRef idx="0"/>
                          <a:fontRef idx="minor"/>
                        </wps:style>
                        <wps:txbx>
                          <w:txbxContent>
                            <w:p>
                              <w:pPr>
                                <w:pStyle w:val="Normal"/>
                                <w:spacing w:lineRule="exact" w:line="183"/>
                                <w:ind w:left="150"/>
                                <w:jc w:val="center"/>
                                <w:rPr>
                                  <w:sz w:val="18"/>
                                </w:rPr>
                              </w:pPr>
                              <w:r>
                                <w:rPr>
                                  <w:color w:val="1F3863"/>
                                  <w:position w:val="1"/>
                                  <w:sz w:val="18"/>
                                </w:rPr>
                                <w:t>woj.</w:t>
                              </w:r>
                              <w:r>
                                <w:rPr>
                                  <w:color w:val="1F3863"/>
                                  <w:spacing w:val="-4"/>
                                  <w:sz w:val="18"/>
                                </w:rPr>
                                <w:t xml:space="preserve"> </w:t>
                              </w:r>
                              <w:r>
                                <w:rPr>
                                  <w:color w:val="1F3863"/>
                                  <w:sz w:val="18"/>
                                </w:rPr>
                                <w:t>W-</w:t>
                              </w:r>
                              <w:r>
                                <w:rPr>
                                  <w:color w:val="1F3863"/>
                                  <w:spacing w:val="-10"/>
                                  <w:sz w:val="18"/>
                                </w:rPr>
                                <w:t>M</w:t>
                              </w:r>
                            </w:p>
                            <w:p>
                              <w:pPr>
                                <w:pStyle w:val="Normal"/>
                                <w:ind w:left="150"/>
                                <w:jc w:val="center"/>
                                <w:rPr>
                                  <w:sz w:val="18"/>
                                </w:rPr>
                              </w:pPr>
                              <w:r>
                                <w:rPr>
                                  <w:color w:val="1F3863"/>
                                  <w:spacing w:val="-4"/>
                                  <w:sz w:val="18"/>
                                </w:rPr>
                                <w:t>2020</w:t>
                              </w:r>
                            </w:p>
                            <w:p>
                              <w:pPr>
                                <w:pStyle w:val="Normal"/>
                                <w:spacing w:before="47" w:after="0"/>
                                <w:ind w:right="442"/>
                                <w:jc w:val="center"/>
                                <w:rPr>
                                  <w:sz w:val="18"/>
                                </w:rPr>
                              </w:pPr>
                              <w:r>
                                <w:rPr>
                                  <w:color w:val="1F3863"/>
                                  <w:spacing w:val="-2"/>
                                  <w:sz w:val="18"/>
                                </w:rPr>
                                <w:t>Polska</w:t>
                              </w:r>
                              <w:r>
                                <w:rPr>
                                  <w:color w:val="1F3863"/>
                                  <w:sz w:val="18"/>
                                </w:rPr>
                                <w:t xml:space="preserve"> </w:t>
                              </w:r>
                              <w:r>
                                <w:rPr>
                                  <w:color w:val="1F3863"/>
                                  <w:spacing w:val="-4"/>
                                  <w:sz w:val="18"/>
                                </w:rPr>
                                <w:t>2020</w:t>
                              </w:r>
                            </w:p>
                          </w:txbxContent>
                        </wps:txbx>
                        <wps:bodyPr lIns="0" rIns="0" tIns="0" bIns="0" anchor="t">
                          <a:noAutofit/>
                        </wps:bodyPr>
                      </wps:wsp>
                      <wps:wsp>
                        <wps:cNvPr id="317" name="Textbox 344"/>
                        <wps:cNvSpPr/>
                        <wps:spPr>
                          <a:xfrm>
                            <a:off x="1083960" y="55080"/>
                            <a:ext cx="555480" cy="1068840"/>
                          </a:xfrm>
                          <a:prstGeom prst="rect">
                            <a:avLst/>
                          </a:prstGeom>
                          <a:noFill/>
                          <a:ln w="0">
                            <a:noFill/>
                          </a:ln>
                        </wps:spPr>
                        <wps:style>
                          <a:lnRef idx="0"/>
                          <a:fillRef idx="0"/>
                          <a:effectRef idx="0"/>
                          <a:fontRef idx="minor"/>
                        </wps:style>
                        <wps:txbx>
                          <w:txbxContent>
                            <w:p>
                              <w:pPr>
                                <w:pStyle w:val="Normal"/>
                                <w:spacing w:lineRule="exact" w:line="183"/>
                                <w:ind w:left="40" w:right="1"/>
                                <w:jc w:val="center"/>
                                <w:rPr>
                                  <w:sz w:val="18"/>
                                </w:rPr>
                              </w:pPr>
                              <w:r>
                                <w:rPr>
                                  <w:color w:val="1F3863"/>
                                  <w:spacing w:val="-2"/>
                                  <w:sz w:val="18"/>
                                </w:rPr>
                                <w:t>powiat</w:t>
                              </w:r>
                            </w:p>
                            <w:p>
                              <w:pPr>
                                <w:pStyle w:val="Normal"/>
                                <w:ind w:left="40"/>
                                <w:jc w:val="center"/>
                                <w:rPr>
                                  <w:sz w:val="18"/>
                                </w:rPr>
                              </w:pPr>
                              <w:r>
                                <w:rPr>
                                  <w:color w:val="1F3863"/>
                                  <w:spacing w:val="-2"/>
                                  <w:sz w:val="18"/>
                                </w:rPr>
                                <w:t>braniewski</w:t>
                              </w:r>
                            </w:p>
                            <w:p>
                              <w:pPr>
                                <w:pStyle w:val="Normal"/>
                                <w:spacing w:lineRule="exact" w:line="195" w:before="39" w:after="0"/>
                                <w:ind w:right="597"/>
                                <w:jc w:val="right"/>
                                <w:rPr>
                                  <w:sz w:val="18"/>
                                </w:rPr>
                              </w:pPr>
                              <w:r>
                                <w:rPr>
                                  <w:color w:val="585858"/>
                                  <w:spacing w:val="-5"/>
                                  <w:sz w:val="18"/>
                                </w:rPr>
                                <w:t>120</w:t>
                              </w:r>
                            </w:p>
                            <w:p>
                              <w:pPr>
                                <w:pStyle w:val="Normal"/>
                                <w:spacing w:lineRule="exact" w:line="170"/>
                                <w:ind w:right="597"/>
                                <w:jc w:val="right"/>
                                <w:rPr>
                                  <w:sz w:val="18"/>
                                </w:rPr>
                              </w:pPr>
                              <w:r>
                                <w:rPr>
                                  <w:color w:val="585858"/>
                                  <w:spacing w:val="-5"/>
                                  <w:sz w:val="18"/>
                                </w:rPr>
                                <w:t>100</w:t>
                              </w:r>
                            </w:p>
                            <w:p>
                              <w:pPr>
                                <w:pStyle w:val="Normal"/>
                                <w:spacing w:lineRule="exact" w:line="170"/>
                                <w:ind w:right="597"/>
                                <w:jc w:val="right"/>
                                <w:rPr>
                                  <w:sz w:val="18"/>
                                </w:rPr>
                              </w:pPr>
                              <w:r>
                                <w:rPr>
                                  <w:color w:val="585858"/>
                                  <w:spacing w:val="-5"/>
                                  <w:sz w:val="18"/>
                                </w:rPr>
                                <w:t>80</w:t>
                              </w:r>
                            </w:p>
                            <w:p>
                              <w:pPr>
                                <w:pStyle w:val="Normal"/>
                                <w:spacing w:lineRule="exact" w:line="170"/>
                                <w:ind w:right="597"/>
                                <w:jc w:val="right"/>
                                <w:rPr>
                                  <w:sz w:val="18"/>
                                </w:rPr>
                              </w:pPr>
                              <w:r>
                                <w:rPr>
                                  <w:color w:val="585858"/>
                                  <w:spacing w:val="-5"/>
                                  <w:sz w:val="18"/>
                                </w:rPr>
                                <w:t>60</w:t>
                              </w:r>
                            </w:p>
                            <w:p>
                              <w:pPr>
                                <w:pStyle w:val="Normal"/>
                                <w:spacing w:lineRule="exact" w:line="170"/>
                                <w:ind w:right="597"/>
                                <w:jc w:val="right"/>
                                <w:rPr>
                                  <w:sz w:val="18"/>
                                </w:rPr>
                              </w:pPr>
                              <w:r>
                                <w:rPr>
                                  <w:color w:val="585858"/>
                                  <w:spacing w:val="-5"/>
                                  <w:sz w:val="18"/>
                                </w:rPr>
                                <w:t>40</w:t>
                              </w:r>
                            </w:p>
                            <w:p>
                              <w:pPr>
                                <w:pStyle w:val="Normal"/>
                                <w:spacing w:lineRule="exact" w:line="170"/>
                                <w:ind w:right="597"/>
                                <w:jc w:val="right"/>
                                <w:rPr>
                                  <w:sz w:val="18"/>
                                </w:rPr>
                              </w:pPr>
                              <w:r>
                                <w:rPr>
                                  <w:color w:val="585858"/>
                                  <w:spacing w:val="-5"/>
                                  <w:sz w:val="18"/>
                                </w:rPr>
                                <w:t>20</w:t>
                              </w:r>
                            </w:p>
                            <w:p>
                              <w:pPr>
                                <w:pStyle w:val="Normal"/>
                                <w:spacing w:lineRule="exact" w:line="192"/>
                                <w:ind w:right="596"/>
                                <w:jc w:val="right"/>
                                <w:rPr>
                                  <w:sz w:val="18"/>
                                </w:rPr>
                              </w:pPr>
                              <w:r>
                                <w:rPr>
                                  <w:color w:val="585858"/>
                                  <w:spacing w:val="-10"/>
                                  <w:sz w:val="18"/>
                                </w:rPr>
                                <w:t>0</w:t>
                              </w:r>
                            </w:p>
                          </w:txbxContent>
                        </wps:txbx>
                        <wps:bodyPr lIns="0" rIns="0" tIns="0" bIns="0" anchor="t">
                          <a:noAutofit/>
                        </wps:bodyPr>
                      </wps:wsp>
                      <wps:wsp>
                        <wps:cNvPr id="318" name="Textbox 345"/>
                        <wps:cNvSpPr/>
                        <wps:spPr>
                          <a:xfrm>
                            <a:off x="2044800" y="630720"/>
                            <a:ext cx="452160" cy="251640"/>
                          </a:xfrm>
                          <a:prstGeom prst="rect">
                            <a:avLst/>
                          </a:prstGeom>
                          <a:noFill/>
                          <a:ln w="0">
                            <a:noFill/>
                          </a:ln>
                        </wps:spPr>
                        <wps:style>
                          <a:lnRef idx="0"/>
                          <a:fillRef idx="0"/>
                          <a:effectRef idx="0"/>
                          <a:fontRef idx="minor"/>
                        </wps:style>
                        <wps:txbx>
                          <w:txbxContent>
                            <w:p>
                              <w:pPr>
                                <w:pStyle w:val="Normal"/>
                                <w:spacing w:lineRule="exact" w:line="183"/>
                                <w:ind w:right="16"/>
                                <w:jc w:val="center"/>
                                <w:rPr>
                                  <w:sz w:val="18"/>
                                </w:rPr>
                              </w:pPr>
                              <w:r>
                                <w:rPr>
                                  <w:color w:val="1F3863"/>
                                  <w:spacing w:val="-5"/>
                                  <w:sz w:val="18"/>
                                </w:rPr>
                                <w:t>gm.</w:t>
                              </w:r>
                            </w:p>
                            <w:p>
                              <w:pPr>
                                <w:pStyle w:val="Normal"/>
                                <w:spacing w:lineRule="exact" w:line="216"/>
                                <w:ind w:right="18"/>
                                <w:jc w:val="center"/>
                                <w:rPr>
                                  <w:sz w:val="18"/>
                                </w:rPr>
                              </w:pPr>
                              <w:r>
                                <w:rPr>
                                  <w:color w:val="1F3863"/>
                                  <w:spacing w:val="-2"/>
                                  <w:sz w:val="18"/>
                                </w:rPr>
                                <w:t>Braniewo</w:t>
                              </w:r>
                            </w:p>
                          </w:txbxContent>
                        </wps:txbx>
                        <wps:bodyPr lIns="0" rIns="0" tIns="0" bIns="0" anchor="t">
                          <a:noAutofit/>
                        </wps:bodyPr>
                      </wps:wsp>
                      <wps:wsp>
                        <wps:cNvPr id="319" name="Textbox 346"/>
                        <wps:cNvSpPr/>
                        <wps:spPr>
                          <a:xfrm>
                            <a:off x="223560" y="1110600"/>
                            <a:ext cx="2347560" cy="111240"/>
                          </a:xfrm>
                          <a:prstGeom prst="rect">
                            <a:avLst/>
                          </a:prstGeom>
                          <a:noFill/>
                          <a:ln w="0">
                            <a:noFill/>
                          </a:ln>
                        </wps:spPr>
                        <wps:style>
                          <a:lnRef idx="0"/>
                          <a:fillRef idx="0"/>
                          <a:effectRef idx="0"/>
                          <a:fontRef idx="minor"/>
                        </wps:style>
                        <wps:txbx>
                          <w:txbxContent>
                            <w:p>
                              <w:pPr>
                                <w:pStyle w:val="Normal"/>
                                <w:tabs>
                                  <w:tab w:val="clear" w:pos="720"/>
                                  <w:tab w:val="left" w:pos="2945" w:leader="none"/>
                                </w:tabs>
                                <w:spacing w:lineRule="exact" w:line="180"/>
                                <w:rPr>
                                  <w:sz w:val="18"/>
                                </w:rPr>
                              </w:pPr>
                              <w:r>
                                <w:rPr>
                                  <w:color w:val="1F3863"/>
                                  <w:sz w:val="18"/>
                                </w:rPr>
                                <w:t>m.</w:t>
                              </w:r>
                              <w:r>
                                <w:rPr>
                                  <w:color w:val="1F3863"/>
                                  <w:spacing w:val="-1"/>
                                  <w:sz w:val="18"/>
                                </w:rPr>
                                <w:t xml:space="preserve"> </w:t>
                              </w:r>
                              <w:r>
                                <w:rPr>
                                  <w:color w:val="1F3863"/>
                                  <w:spacing w:val="-2"/>
                                  <w:sz w:val="18"/>
                                </w:rPr>
                                <w:t>Elbląg</w:t>
                              </w:r>
                              <w:r>
                                <w:rPr>
                                  <w:color w:val="1F3863"/>
                                  <w:sz w:val="18"/>
                                </w:rPr>
                                <w:tab/>
                              </w:r>
                              <w:r>
                                <w:rPr>
                                  <w:color w:val="1F3863"/>
                                  <w:spacing w:val="-2"/>
                                  <w:sz w:val="18"/>
                                </w:rPr>
                                <w:t>Frombork</w:t>
                              </w:r>
                            </w:p>
                          </w:txbxContent>
                        </wps:txbx>
                        <wps:bodyPr lIns="0" rIns="0" tIns="0" bIns="0" anchor="t">
                          <a:noAutofit/>
                        </wps:bodyPr>
                      </wps:wsp>
                      <wps:wsp>
                        <wps:cNvPr id="320" name="Textbox 347"/>
                        <wps:cNvSpPr/>
                        <wps:spPr>
                          <a:xfrm>
                            <a:off x="320040" y="1488960"/>
                            <a:ext cx="48312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Tolkmicko</w:t>
                              </w:r>
                            </w:p>
                          </w:txbxContent>
                        </wps:txbx>
                        <wps:bodyPr lIns="0" rIns="0" tIns="0" bIns="0" anchor="t">
                          <a:noAutofit/>
                        </wps:bodyPr>
                      </wps:wsp>
                      <wps:wsp>
                        <wps:cNvPr id="321" name="Textbox 348"/>
                        <wps:cNvSpPr/>
                        <wps:spPr>
                          <a:xfrm>
                            <a:off x="788040" y="1712520"/>
                            <a:ext cx="36396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Rychliki</w:t>
                              </w:r>
                            </w:p>
                          </w:txbxContent>
                        </wps:txbx>
                        <wps:bodyPr lIns="0" rIns="0" tIns="0" bIns="0" anchor="t">
                          <a:noAutofit/>
                        </wps:bodyPr>
                      </wps:wsp>
                      <wps:wsp>
                        <wps:cNvPr id="322" name="Textbox 349"/>
                        <wps:cNvSpPr/>
                        <wps:spPr>
                          <a:xfrm>
                            <a:off x="1583640" y="1419120"/>
                            <a:ext cx="706680" cy="405000"/>
                          </a:xfrm>
                          <a:prstGeom prst="rect">
                            <a:avLst/>
                          </a:prstGeom>
                          <a:noFill/>
                          <a:ln w="0">
                            <a:noFill/>
                          </a:ln>
                        </wps:spPr>
                        <wps:style>
                          <a:lnRef idx="0"/>
                          <a:fillRef idx="0"/>
                          <a:effectRef idx="0"/>
                          <a:fontRef idx="minor"/>
                        </wps:style>
                        <wps:txbx>
                          <w:txbxContent>
                            <w:p>
                              <w:pPr>
                                <w:pStyle w:val="Normal"/>
                                <w:spacing w:lineRule="exact" w:line="183"/>
                                <w:ind w:left="565"/>
                                <w:rPr>
                                  <w:sz w:val="18"/>
                                </w:rPr>
                              </w:pPr>
                              <w:r>
                                <w:rPr>
                                  <w:color w:val="1F3863"/>
                                  <w:spacing w:val="-2"/>
                                  <w:sz w:val="18"/>
                                </w:rPr>
                                <w:t>powiat</w:t>
                              </w:r>
                            </w:p>
                            <w:p>
                              <w:pPr>
                                <w:pStyle w:val="Normal"/>
                                <w:spacing w:lineRule="auto" w:line="264"/>
                                <w:ind w:firstLine="545"/>
                                <w:rPr>
                                  <w:sz w:val="18"/>
                                </w:rPr>
                              </w:pPr>
                              <w:r>
                                <w:rPr>
                                  <w:color w:val="1F3863"/>
                                  <w:spacing w:val="-2"/>
                                  <w:sz w:val="18"/>
                                </w:rPr>
                                <w:t>elbląski</w:t>
                              </w:r>
                              <w:r>
                                <w:rPr>
                                  <w:color w:val="1F3863"/>
                                  <w:sz w:val="18"/>
                                </w:rPr>
                                <w:t xml:space="preserve"> gm. Elbląg</w:t>
                              </w:r>
                            </w:p>
                          </w:txbxContent>
                        </wps:txbx>
                        <wps:bodyPr lIns="0" rIns="0" tIns="0" bIns="0" anchor="t">
                          <a:noAutofit/>
                        </wps:bodyPr>
                      </wps:wsp>
                      <wps:wsp>
                        <wps:cNvPr id="323" name="Textbox 350"/>
                        <wps:cNvSpPr/>
                        <wps:spPr>
                          <a:xfrm>
                            <a:off x="828720" y="1970280"/>
                            <a:ext cx="1567080" cy="542160"/>
                          </a:xfrm>
                          <a:prstGeom prst="rect">
                            <a:avLst/>
                          </a:prstGeom>
                          <a:noFill/>
                          <a:ln w="0">
                            <a:noFill/>
                          </a:ln>
                        </wps:spPr>
                        <wps:style>
                          <a:lnRef idx="0"/>
                          <a:fillRef idx="0"/>
                          <a:effectRef idx="0"/>
                          <a:fontRef idx="minor"/>
                        </wps:style>
                        <wps:txbx>
                          <w:txbxContent>
                            <w:p>
                              <w:pPr>
                                <w:pStyle w:val="Normal"/>
                                <w:spacing w:lineRule="exact" w:line="183"/>
                                <w:rPr>
                                  <w:sz w:val="18"/>
                                </w:rPr>
                              </w:pPr>
                              <w:r>
                                <w:rPr>
                                  <w:color w:val="585858"/>
                                  <w:sz w:val="18"/>
                                </w:rPr>
                                <w:t>gminy</w:t>
                              </w:r>
                              <w:r>
                                <w:rPr>
                                  <w:color w:val="585858"/>
                                  <w:spacing w:val="-2"/>
                                  <w:sz w:val="18"/>
                                </w:rPr>
                                <w:t xml:space="preserve"> </w:t>
                              </w:r>
                              <w:r>
                                <w:rPr>
                                  <w:color w:val="585858"/>
                                  <w:sz w:val="18"/>
                                </w:rPr>
                                <w:t>i</w:t>
                              </w:r>
                              <w:r>
                                <w:rPr>
                                  <w:color w:val="585858"/>
                                  <w:spacing w:val="-1"/>
                                  <w:sz w:val="18"/>
                                </w:rPr>
                                <w:t xml:space="preserve"> </w:t>
                              </w:r>
                              <w:r>
                                <w:rPr>
                                  <w:color w:val="585858"/>
                                  <w:sz w:val="18"/>
                                </w:rPr>
                                <w:t>powiaty</w:t>
                              </w:r>
                              <w:r>
                                <w:rPr>
                                  <w:color w:val="585858"/>
                                  <w:spacing w:val="-2"/>
                                  <w:sz w:val="18"/>
                                </w:rPr>
                                <w:t xml:space="preserve"> </w:t>
                              </w:r>
                              <w:r>
                                <w:rPr>
                                  <w:color w:val="585858"/>
                                  <w:sz w:val="18"/>
                                </w:rPr>
                                <w:t>2020</w:t>
                              </w:r>
                              <w:r>
                                <w:rPr>
                                  <w:color w:val="585858"/>
                                  <w:spacing w:val="-1"/>
                                  <w:sz w:val="18"/>
                                </w:rPr>
                                <w:t xml:space="preserve"> </w:t>
                              </w:r>
                              <w:r>
                                <w:rPr>
                                  <w:color w:val="585858"/>
                                  <w:spacing w:val="-2"/>
                                  <w:sz w:val="18"/>
                                </w:rPr>
                                <w:t>(2010=100)</w:t>
                              </w:r>
                            </w:p>
                            <w:p>
                              <w:pPr>
                                <w:pStyle w:val="Normal"/>
                                <w:spacing w:before="118" w:after="0"/>
                                <w:rPr>
                                  <w:sz w:val="18"/>
                                </w:rPr>
                              </w:pPr>
                              <w:r>
                                <w:rPr>
                                  <w:color w:val="585858"/>
                                  <w:sz w:val="18"/>
                                </w:rPr>
                                <w:t>Polska</w:t>
                              </w:r>
                              <w:r>
                                <w:rPr>
                                  <w:color w:val="585858"/>
                                  <w:spacing w:val="-2"/>
                                  <w:sz w:val="18"/>
                                </w:rPr>
                                <w:t xml:space="preserve"> </w:t>
                              </w:r>
                              <w:r>
                                <w:rPr>
                                  <w:color w:val="585858"/>
                                  <w:sz w:val="18"/>
                                </w:rPr>
                                <w:t>2020</w:t>
                              </w:r>
                              <w:r>
                                <w:rPr>
                                  <w:color w:val="585858"/>
                                  <w:spacing w:val="-1"/>
                                  <w:sz w:val="18"/>
                                </w:rPr>
                                <w:t xml:space="preserve"> </w:t>
                              </w:r>
                              <w:r>
                                <w:rPr>
                                  <w:color w:val="585858"/>
                                  <w:spacing w:val="-2"/>
                                  <w:sz w:val="18"/>
                                </w:rPr>
                                <w:t>(2010=100)</w:t>
                              </w:r>
                            </w:p>
                            <w:p>
                              <w:pPr>
                                <w:pStyle w:val="Normal"/>
                                <w:spacing w:lineRule="exact" w:line="216" w:before="118" w:after="0"/>
                                <w:rPr>
                                  <w:sz w:val="18"/>
                                </w:rPr>
                              </w:pPr>
                              <w:r>
                                <w:rPr>
                                  <w:color w:val="585858"/>
                                  <w:sz w:val="18"/>
                                </w:rPr>
                                <w:t>woj.</w:t>
                              </w:r>
                              <w:r>
                                <w:rPr>
                                  <w:color w:val="585858"/>
                                  <w:spacing w:val="-4"/>
                                  <w:sz w:val="18"/>
                                </w:rPr>
                                <w:t xml:space="preserve"> </w:t>
                              </w:r>
                              <w:r>
                                <w:rPr>
                                  <w:color w:val="585858"/>
                                  <w:sz w:val="18"/>
                                </w:rPr>
                                <w:t>W-M</w:t>
                              </w:r>
                              <w:r>
                                <w:rPr>
                                  <w:color w:val="585858"/>
                                  <w:spacing w:val="-1"/>
                                  <w:sz w:val="18"/>
                                </w:rPr>
                                <w:t xml:space="preserve"> </w:t>
                              </w:r>
                              <w:r>
                                <w:rPr>
                                  <w:color w:val="585858"/>
                                  <w:sz w:val="18"/>
                                </w:rPr>
                                <w:t>2020</w:t>
                              </w:r>
                              <w:r>
                                <w:rPr>
                                  <w:color w:val="585858"/>
                                  <w:spacing w:val="-1"/>
                                  <w:sz w:val="18"/>
                                </w:rPr>
                                <w:t xml:space="preserve"> </w:t>
                              </w:r>
                              <w:r>
                                <w:rPr>
                                  <w:color w:val="585858"/>
                                  <w:spacing w:val="-2"/>
                                  <w:sz w:val="18"/>
                                </w:rPr>
                                <w:t>(2010=100)</w:t>
                              </w:r>
                            </w:p>
                          </w:txbxContent>
                        </wps:txbx>
                        <wps:bodyPr lIns="0" rIns="0" tIns="0" bIns="0" anchor="t">
                          <a:noAutofit/>
                        </wps:bodyPr>
                      </wps:wsp>
                    </wpg:wgp>
                  </a:graphicData>
                </a:graphic>
              </wp:inline>
            </w:drawing>
          </mc:Choice>
          <mc:Fallback>
            <w:pict>
              <v:group id="shape_0" alt="Group 325" style="position:absolute;margin-left:0pt;margin-top:-206.3pt;width:220.25pt;height:205.95pt" coordorigin="0,-4126" coordsize="4405,4119">
                <v:shape id="shape_0" ID="Image 329" stroked="f" o:allowincell="f" style="position:absolute;left:2106;top:-3472;width:114;height:110;mso-wrap-style:none;v-text-anchor:middle;mso-position-vertical:top" type="_x0000_t75">
                  <v:imagedata r:id="rId187" o:detectmouseclick="t"/>
                  <v:stroke color="#3465a4" joinstyle="round" endcap="flat"/>
                  <w10:wrap type="square"/>
                </v:shape>
                <v:shape id="shape_0" ID="Image 330" stroked="f" o:allowincell="f" style="position:absolute;left:2839;top:-2851;width:111;height:110;mso-wrap-style:none;v-text-anchor:middle;mso-position-vertical:top" type="_x0000_t75">
                  <v:imagedata r:id="rId188" o:detectmouseclick="t"/>
                  <v:stroke color="#3465a4" joinstyle="round" endcap="flat"/>
                  <w10:wrap type="square"/>
                </v:shape>
                <v:shape id="shape_0" ID="Image 331" stroked="f" o:allowincell="f" style="position:absolute;left:2950;top:-2396;width:110;height:110;mso-wrap-style:none;v-text-anchor:middle;mso-position-vertical:top" type="_x0000_t75">
                  <v:imagedata r:id="rId189" o:detectmouseclick="t"/>
                  <v:stroke color="#3465a4" joinstyle="round" endcap="flat"/>
                  <w10:wrap type="square"/>
                </v:shape>
                <v:shape id="shape_0" ID="Image 332" stroked="f" o:allowincell="f" style="position:absolute;left:2521;top:-2159;width:111;height:114;mso-wrap-style:none;v-text-anchor:middle;mso-position-vertical:top" type="_x0000_t75">
                  <v:imagedata r:id="rId190" o:detectmouseclick="t"/>
                  <v:stroke color="#3465a4" joinstyle="round" endcap="flat"/>
                  <w10:wrap type="square"/>
                </v:shape>
                <v:shape id="shape_0" ID="Image 333" stroked="f" o:allowincell="f" style="position:absolute;left:2195;top:-2218;width:114;height:111;mso-wrap-style:none;v-text-anchor:middle;mso-position-vertical:top" type="_x0000_t75">
                  <v:imagedata r:id="rId191" o:detectmouseclick="t"/>
                  <v:stroke color="#3465a4" joinstyle="round" endcap="flat"/>
                  <w10:wrap type="square"/>
                </v:shape>
                <v:shape id="shape_0" ID="Image 334" stroked="f" o:allowincell="f" style="position:absolute;left:1841;top:-1613;width:110;height:110;mso-wrap-style:none;v-text-anchor:middle;mso-position-vertical:top" type="_x0000_t75">
                  <v:imagedata r:id="rId192" o:detectmouseclick="t"/>
                  <v:stroke color="#3465a4" joinstyle="round" endcap="flat"/>
                  <w10:wrap type="square"/>
                </v:shape>
                <v:shape id="shape_0" ID="Image 335" stroked="f" o:allowincell="f" style="position:absolute;left:1999;top:-2424;width:111;height:110;mso-wrap-style:none;v-text-anchor:middle;mso-position-vertical:top" type="_x0000_t75">
                  <v:imagedata r:id="rId193" o:detectmouseclick="t"/>
                  <v:stroke color="#3465a4" joinstyle="round" endcap="flat"/>
                  <w10:wrap type="square"/>
                </v:shape>
                <v:shape id="shape_0" ID="Image 336" stroked="f" o:allowincell="f" style="position:absolute;left:1838;top:-2478;width:110;height:111;mso-wrap-style:none;v-text-anchor:middle;mso-position-vertical:top" type="_x0000_t75">
                  <v:imagedata r:id="rId194" o:detectmouseclick="t"/>
                  <v:stroke color="#3465a4" joinstyle="round" endcap="flat"/>
                  <w10:wrap type="square"/>
                </v:shape>
                <v:shape id="shape_0" ID="Image 337" stroked="f" o:allowincell="f" style="position:absolute;left:1528;top:-2782;width:110;height:111;mso-wrap-style:none;v-text-anchor:middle;mso-position-vertical:top" type="_x0000_t75">
                  <v:imagedata r:id="rId195" o:detectmouseclick="t"/>
                  <v:stroke color="#3465a4" joinstyle="round" endcap="flat"/>
                  <w10:wrap type="square"/>
                </v:shape>
                <v:shape id="shape_0" ID="Image 338" stroked="f" o:allowincell="f" style="position:absolute;left:1698;top:-3152;width:111;height:110;mso-wrap-style:none;v-text-anchor:middle;mso-position-vertical:top" type="_x0000_t75">
                  <v:imagedata r:id="rId196" o:detectmouseclick="t"/>
                  <v:stroke color="#3465a4" joinstyle="round" endcap="flat"/>
                  <w10:wrap type="square"/>
                </v:shape>
                <v:shape id="shape_0" ID="Image 339" stroked="f" o:allowincell="f" style="position:absolute;left:934;top:-999;width:111;height:111;mso-wrap-style:none;v-text-anchor:middle;mso-position-vertical:top" type="_x0000_t75">
                  <v:imagedata r:id="rId197" o:detectmouseclick="t"/>
                  <v:stroke color="#3465a4" joinstyle="round" endcap="flat"/>
                  <w10:wrap type="square"/>
                </v:shape>
                <v:rect id="shape_0" ID="Textbox 343" path="m0,0l-2147483645,0l-2147483645,-2147483646l0,-2147483646xe" stroked="f" o:allowincell="f" style="position:absolute;left:644;top:-3625;width:911;height:887;mso-wrap-style:square;v-text-anchor:top;mso-position-vertical:top">
                  <v:fill o:detectmouseclick="t" on="false"/>
                  <v:stroke color="#3465a4" joinstyle="round" endcap="flat"/>
                  <v:textbox>
                    <w:txbxContent>
                      <w:p>
                        <w:pPr>
                          <w:pStyle w:val="Normal"/>
                          <w:spacing w:lineRule="exact" w:line="183"/>
                          <w:ind w:left="150"/>
                          <w:jc w:val="center"/>
                          <w:rPr>
                            <w:sz w:val="18"/>
                          </w:rPr>
                        </w:pPr>
                        <w:r>
                          <w:rPr>
                            <w:color w:val="1F3863"/>
                            <w:position w:val="1"/>
                            <w:sz w:val="18"/>
                          </w:rPr>
                          <w:t>woj.</w:t>
                        </w:r>
                        <w:r>
                          <w:rPr>
                            <w:color w:val="1F3863"/>
                            <w:spacing w:val="-4"/>
                            <w:sz w:val="18"/>
                          </w:rPr>
                          <w:t xml:space="preserve"> </w:t>
                        </w:r>
                        <w:r>
                          <w:rPr>
                            <w:color w:val="1F3863"/>
                            <w:sz w:val="18"/>
                          </w:rPr>
                          <w:t>W-</w:t>
                        </w:r>
                        <w:r>
                          <w:rPr>
                            <w:color w:val="1F3863"/>
                            <w:spacing w:val="-10"/>
                            <w:sz w:val="18"/>
                          </w:rPr>
                          <w:t>M</w:t>
                        </w:r>
                      </w:p>
                      <w:p>
                        <w:pPr>
                          <w:pStyle w:val="Normal"/>
                          <w:ind w:left="150"/>
                          <w:jc w:val="center"/>
                          <w:rPr>
                            <w:sz w:val="18"/>
                          </w:rPr>
                        </w:pPr>
                        <w:r>
                          <w:rPr>
                            <w:color w:val="1F3863"/>
                            <w:spacing w:val="-4"/>
                            <w:sz w:val="18"/>
                          </w:rPr>
                          <w:t>2020</w:t>
                        </w:r>
                      </w:p>
                      <w:p>
                        <w:pPr>
                          <w:pStyle w:val="Normal"/>
                          <w:spacing w:before="47" w:after="0"/>
                          <w:ind w:right="442"/>
                          <w:jc w:val="center"/>
                          <w:rPr>
                            <w:sz w:val="18"/>
                          </w:rPr>
                        </w:pPr>
                        <w:r>
                          <w:rPr>
                            <w:color w:val="1F3863"/>
                            <w:spacing w:val="-2"/>
                            <w:sz w:val="18"/>
                          </w:rPr>
                          <w:t>Polska</w:t>
                        </w:r>
                        <w:r>
                          <w:rPr>
                            <w:color w:val="1F3863"/>
                            <w:sz w:val="18"/>
                          </w:rPr>
                          <w:t xml:space="preserve"> </w:t>
                        </w:r>
                        <w:r>
                          <w:rPr>
                            <w:color w:val="1F3863"/>
                            <w:spacing w:val="-4"/>
                            <w:sz w:val="18"/>
                          </w:rPr>
                          <w:t>2020</w:t>
                        </w:r>
                      </w:p>
                    </w:txbxContent>
                  </v:textbox>
                  <w10:wrap type="square"/>
                </v:rect>
                <v:rect id="shape_0" ID="Textbox 344" path="m0,0l-2147483645,0l-2147483645,-2147483646l0,-2147483646xe" stroked="f" o:allowincell="f" style="position:absolute;left:1707;top:-4039;width:874;height:1682;mso-wrap-style:square;v-text-anchor:top;mso-position-vertical:top">
                  <v:fill o:detectmouseclick="t" on="false"/>
                  <v:stroke color="#3465a4" joinstyle="round" endcap="flat"/>
                  <v:textbox>
                    <w:txbxContent>
                      <w:p>
                        <w:pPr>
                          <w:pStyle w:val="Normal"/>
                          <w:spacing w:lineRule="exact" w:line="183"/>
                          <w:ind w:left="40" w:right="1"/>
                          <w:jc w:val="center"/>
                          <w:rPr>
                            <w:sz w:val="18"/>
                          </w:rPr>
                        </w:pPr>
                        <w:r>
                          <w:rPr>
                            <w:color w:val="1F3863"/>
                            <w:spacing w:val="-2"/>
                            <w:sz w:val="18"/>
                          </w:rPr>
                          <w:t>powiat</w:t>
                        </w:r>
                      </w:p>
                      <w:p>
                        <w:pPr>
                          <w:pStyle w:val="Normal"/>
                          <w:ind w:left="40"/>
                          <w:jc w:val="center"/>
                          <w:rPr>
                            <w:sz w:val="18"/>
                          </w:rPr>
                        </w:pPr>
                        <w:r>
                          <w:rPr>
                            <w:color w:val="1F3863"/>
                            <w:spacing w:val="-2"/>
                            <w:sz w:val="18"/>
                          </w:rPr>
                          <w:t>braniewski</w:t>
                        </w:r>
                      </w:p>
                      <w:p>
                        <w:pPr>
                          <w:pStyle w:val="Normal"/>
                          <w:spacing w:lineRule="exact" w:line="195" w:before="39" w:after="0"/>
                          <w:ind w:right="597"/>
                          <w:jc w:val="right"/>
                          <w:rPr>
                            <w:sz w:val="18"/>
                          </w:rPr>
                        </w:pPr>
                        <w:r>
                          <w:rPr>
                            <w:color w:val="585858"/>
                            <w:spacing w:val="-5"/>
                            <w:sz w:val="18"/>
                          </w:rPr>
                          <w:t>120</w:t>
                        </w:r>
                      </w:p>
                      <w:p>
                        <w:pPr>
                          <w:pStyle w:val="Normal"/>
                          <w:spacing w:lineRule="exact" w:line="170"/>
                          <w:ind w:right="597"/>
                          <w:jc w:val="right"/>
                          <w:rPr>
                            <w:sz w:val="18"/>
                          </w:rPr>
                        </w:pPr>
                        <w:r>
                          <w:rPr>
                            <w:color w:val="585858"/>
                            <w:spacing w:val="-5"/>
                            <w:sz w:val="18"/>
                          </w:rPr>
                          <w:t>100</w:t>
                        </w:r>
                      </w:p>
                      <w:p>
                        <w:pPr>
                          <w:pStyle w:val="Normal"/>
                          <w:spacing w:lineRule="exact" w:line="170"/>
                          <w:ind w:right="597"/>
                          <w:jc w:val="right"/>
                          <w:rPr>
                            <w:sz w:val="18"/>
                          </w:rPr>
                        </w:pPr>
                        <w:r>
                          <w:rPr>
                            <w:color w:val="585858"/>
                            <w:spacing w:val="-5"/>
                            <w:sz w:val="18"/>
                          </w:rPr>
                          <w:t>80</w:t>
                        </w:r>
                      </w:p>
                      <w:p>
                        <w:pPr>
                          <w:pStyle w:val="Normal"/>
                          <w:spacing w:lineRule="exact" w:line="170"/>
                          <w:ind w:right="597"/>
                          <w:jc w:val="right"/>
                          <w:rPr>
                            <w:sz w:val="18"/>
                          </w:rPr>
                        </w:pPr>
                        <w:r>
                          <w:rPr>
                            <w:color w:val="585858"/>
                            <w:spacing w:val="-5"/>
                            <w:sz w:val="18"/>
                          </w:rPr>
                          <w:t>60</w:t>
                        </w:r>
                      </w:p>
                      <w:p>
                        <w:pPr>
                          <w:pStyle w:val="Normal"/>
                          <w:spacing w:lineRule="exact" w:line="170"/>
                          <w:ind w:right="597"/>
                          <w:jc w:val="right"/>
                          <w:rPr>
                            <w:sz w:val="18"/>
                          </w:rPr>
                        </w:pPr>
                        <w:r>
                          <w:rPr>
                            <w:color w:val="585858"/>
                            <w:spacing w:val="-5"/>
                            <w:sz w:val="18"/>
                          </w:rPr>
                          <w:t>40</w:t>
                        </w:r>
                      </w:p>
                      <w:p>
                        <w:pPr>
                          <w:pStyle w:val="Normal"/>
                          <w:spacing w:lineRule="exact" w:line="170"/>
                          <w:ind w:right="597"/>
                          <w:jc w:val="right"/>
                          <w:rPr>
                            <w:sz w:val="18"/>
                          </w:rPr>
                        </w:pPr>
                        <w:r>
                          <w:rPr>
                            <w:color w:val="585858"/>
                            <w:spacing w:val="-5"/>
                            <w:sz w:val="18"/>
                          </w:rPr>
                          <w:t>20</w:t>
                        </w:r>
                      </w:p>
                      <w:p>
                        <w:pPr>
                          <w:pStyle w:val="Normal"/>
                          <w:spacing w:lineRule="exact" w:line="192"/>
                          <w:ind w:right="596"/>
                          <w:jc w:val="right"/>
                          <w:rPr>
                            <w:sz w:val="18"/>
                          </w:rPr>
                        </w:pPr>
                        <w:r>
                          <w:rPr>
                            <w:color w:val="585858"/>
                            <w:spacing w:val="-10"/>
                            <w:sz w:val="18"/>
                          </w:rPr>
                          <w:t>0</w:t>
                        </w:r>
                      </w:p>
                    </w:txbxContent>
                  </v:textbox>
                  <w10:wrap type="square"/>
                </v:rect>
                <v:rect id="shape_0" ID="Textbox 345" path="m0,0l-2147483645,0l-2147483645,-2147483646l0,-2147483646xe" stroked="f" o:allowincell="f" style="position:absolute;left:3220;top:-3133;width:711;height:395;mso-wrap-style:square;v-text-anchor:top;mso-position-vertical:top">
                  <v:fill o:detectmouseclick="t" on="false"/>
                  <v:stroke color="#3465a4" joinstyle="round" endcap="flat"/>
                  <v:textbox>
                    <w:txbxContent>
                      <w:p>
                        <w:pPr>
                          <w:pStyle w:val="Normal"/>
                          <w:spacing w:lineRule="exact" w:line="183"/>
                          <w:ind w:right="16"/>
                          <w:jc w:val="center"/>
                          <w:rPr>
                            <w:sz w:val="18"/>
                          </w:rPr>
                        </w:pPr>
                        <w:r>
                          <w:rPr>
                            <w:color w:val="1F3863"/>
                            <w:spacing w:val="-5"/>
                            <w:sz w:val="18"/>
                          </w:rPr>
                          <w:t>gm.</w:t>
                        </w:r>
                      </w:p>
                      <w:p>
                        <w:pPr>
                          <w:pStyle w:val="Normal"/>
                          <w:spacing w:lineRule="exact" w:line="216"/>
                          <w:ind w:right="18"/>
                          <w:jc w:val="center"/>
                          <w:rPr>
                            <w:sz w:val="18"/>
                          </w:rPr>
                        </w:pPr>
                        <w:r>
                          <w:rPr>
                            <w:color w:val="1F3863"/>
                            <w:spacing w:val="-2"/>
                            <w:sz w:val="18"/>
                          </w:rPr>
                          <w:t>Braniewo</w:t>
                        </w:r>
                      </w:p>
                    </w:txbxContent>
                  </v:textbox>
                  <w10:wrap type="square"/>
                </v:rect>
                <v:rect id="shape_0" ID="Textbox 346" path="m0,0l-2147483645,0l-2147483645,-2147483646l0,-2147483646xe" stroked="f" o:allowincell="f" style="position:absolute;left:352;top:-2377;width:3696;height:174;mso-wrap-style:square;v-text-anchor:top;mso-position-vertical:top">
                  <v:fill o:detectmouseclick="t" on="false"/>
                  <v:stroke color="#3465a4" joinstyle="round" endcap="flat"/>
                  <v:textbox>
                    <w:txbxContent>
                      <w:p>
                        <w:pPr>
                          <w:pStyle w:val="Normal"/>
                          <w:tabs>
                            <w:tab w:val="clear" w:pos="720"/>
                            <w:tab w:val="left" w:pos="2945" w:leader="none"/>
                          </w:tabs>
                          <w:spacing w:lineRule="exact" w:line="180"/>
                          <w:rPr>
                            <w:sz w:val="18"/>
                          </w:rPr>
                        </w:pPr>
                        <w:r>
                          <w:rPr>
                            <w:color w:val="1F3863"/>
                            <w:sz w:val="18"/>
                          </w:rPr>
                          <w:t>m.</w:t>
                        </w:r>
                        <w:r>
                          <w:rPr>
                            <w:color w:val="1F3863"/>
                            <w:spacing w:val="-1"/>
                            <w:sz w:val="18"/>
                          </w:rPr>
                          <w:t xml:space="preserve"> </w:t>
                        </w:r>
                        <w:r>
                          <w:rPr>
                            <w:color w:val="1F3863"/>
                            <w:spacing w:val="-2"/>
                            <w:sz w:val="18"/>
                          </w:rPr>
                          <w:t>Elbląg</w:t>
                        </w:r>
                        <w:r>
                          <w:rPr>
                            <w:color w:val="1F3863"/>
                            <w:sz w:val="18"/>
                          </w:rPr>
                          <w:tab/>
                        </w:r>
                        <w:r>
                          <w:rPr>
                            <w:color w:val="1F3863"/>
                            <w:spacing w:val="-2"/>
                            <w:sz w:val="18"/>
                          </w:rPr>
                          <w:t>Frombork</w:t>
                        </w:r>
                      </w:p>
                    </w:txbxContent>
                  </v:textbox>
                  <w10:wrap type="square"/>
                </v:rect>
                <v:rect id="shape_0" ID="Textbox 347" path="m0,0l-2147483645,0l-2147483645,-2147483646l0,-2147483646xe" stroked="f" o:allowincell="f" style="position:absolute;left:504;top:-1781;width:760;height:175;mso-wrap-style:square;v-text-anchor:top;mso-position-vertical:top">
                  <v:fill o:detectmouseclick="t" on="false"/>
                  <v:stroke color="#3465a4" joinstyle="round" endcap="flat"/>
                  <v:textbox>
                    <w:txbxContent>
                      <w:p>
                        <w:pPr>
                          <w:pStyle w:val="Normal"/>
                          <w:spacing w:lineRule="exact" w:line="180"/>
                          <w:rPr>
                            <w:sz w:val="18"/>
                          </w:rPr>
                        </w:pPr>
                        <w:r>
                          <w:rPr>
                            <w:color w:val="1F3863"/>
                            <w:spacing w:val="-2"/>
                            <w:sz w:val="18"/>
                          </w:rPr>
                          <w:t>Tolkmicko</w:t>
                        </w:r>
                      </w:p>
                    </w:txbxContent>
                  </v:textbox>
                  <w10:wrap type="square"/>
                </v:rect>
                <v:rect id="shape_0" ID="Textbox 348" path="m0,0l-2147483645,0l-2147483645,-2147483646l0,-2147483646xe" stroked="f" o:allowincell="f" style="position:absolute;left:1241;top:-1429;width:572;height:175;mso-wrap-style:square;v-text-anchor:top;mso-position-vertical:top">
                  <v:fill o:detectmouseclick="t" on="false"/>
                  <v:stroke color="#3465a4" joinstyle="round" endcap="flat"/>
                  <v:textbox>
                    <w:txbxContent>
                      <w:p>
                        <w:pPr>
                          <w:pStyle w:val="Normal"/>
                          <w:spacing w:lineRule="exact" w:line="180"/>
                          <w:rPr>
                            <w:sz w:val="18"/>
                          </w:rPr>
                        </w:pPr>
                        <w:r>
                          <w:rPr>
                            <w:color w:val="1F3863"/>
                            <w:spacing w:val="-2"/>
                            <w:sz w:val="18"/>
                          </w:rPr>
                          <w:t>Rychliki</w:t>
                        </w:r>
                      </w:p>
                    </w:txbxContent>
                  </v:textbox>
                  <w10:wrap type="square"/>
                </v:rect>
                <v:rect id="shape_0" ID="Textbox 349" path="m0,0l-2147483645,0l-2147483645,-2147483646l0,-2147483646xe" stroked="f" o:allowincell="f" style="position:absolute;left:2494;top:-1891;width:1112;height:637;mso-wrap-style:square;v-text-anchor:top;mso-position-vertical:top">
                  <v:fill o:detectmouseclick="t" on="false"/>
                  <v:stroke color="#3465a4" joinstyle="round" endcap="flat"/>
                  <v:textbox>
                    <w:txbxContent>
                      <w:p>
                        <w:pPr>
                          <w:pStyle w:val="Normal"/>
                          <w:spacing w:lineRule="exact" w:line="183"/>
                          <w:ind w:left="565"/>
                          <w:rPr>
                            <w:sz w:val="18"/>
                          </w:rPr>
                        </w:pPr>
                        <w:r>
                          <w:rPr>
                            <w:color w:val="1F3863"/>
                            <w:spacing w:val="-2"/>
                            <w:sz w:val="18"/>
                          </w:rPr>
                          <w:t>powiat</w:t>
                        </w:r>
                      </w:p>
                      <w:p>
                        <w:pPr>
                          <w:pStyle w:val="Normal"/>
                          <w:spacing w:lineRule="auto" w:line="264"/>
                          <w:ind w:firstLine="545"/>
                          <w:rPr>
                            <w:sz w:val="18"/>
                          </w:rPr>
                        </w:pPr>
                        <w:r>
                          <w:rPr>
                            <w:color w:val="1F3863"/>
                            <w:spacing w:val="-2"/>
                            <w:sz w:val="18"/>
                          </w:rPr>
                          <w:t>elbląski</w:t>
                        </w:r>
                        <w:r>
                          <w:rPr>
                            <w:color w:val="1F3863"/>
                            <w:sz w:val="18"/>
                          </w:rPr>
                          <w:t xml:space="preserve"> gm. Elbląg</w:t>
                        </w:r>
                      </w:p>
                    </w:txbxContent>
                  </v:textbox>
                  <w10:wrap type="square"/>
                </v:rect>
                <v:rect id="shape_0" ID="Textbox 350" path="m0,0l-2147483645,0l-2147483645,-2147483646l0,-2147483646xe" stroked="f" o:allowincell="f" style="position:absolute;left:1305;top:-1023;width:2467;height:853;mso-wrap-style:square;v-text-anchor:top;mso-position-vertical:top">
                  <v:fill o:detectmouseclick="t" on="false"/>
                  <v:stroke color="#3465a4" joinstyle="round" endcap="flat"/>
                  <v:textbox>
                    <w:txbxContent>
                      <w:p>
                        <w:pPr>
                          <w:pStyle w:val="Normal"/>
                          <w:spacing w:lineRule="exact" w:line="183"/>
                          <w:rPr>
                            <w:sz w:val="18"/>
                          </w:rPr>
                        </w:pPr>
                        <w:r>
                          <w:rPr>
                            <w:color w:val="585858"/>
                            <w:sz w:val="18"/>
                          </w:rPr>
                          <w:t>gminy</w:t>
                        </w:r>
                        <w:r>
                          <w:rPr>
                            <w:color w:val="585858"/>
                            <w:spacing w:val="-2"/>
                            <w:sz w:val="18"/>
                          </w:rPr>
                          <w:t xml:space="preserve"> </w:t>
                        </w:r>
                        <w:r>
                          <w:rPr>
                            <w:color w:val="585858"/>
                            <w:sz w:val="18"/>
                          </w:rPr>
                          <w:t>i</w:t>
                        </w:r>
                        <w:r>
                          <w:rPr>
                            <w:color w:val="585858"/>
                            <w:spacing w:val="-1"/>
                            <w:sz w:val="18"/>
                          </w:rPr>
                          <w:t xml:space="preserve"> </w:t>
                        </w:r>
                        <w:r>
                          <w:rPr>
                            <w:color w:val="585858"/>
                            <w:sz w:val="18"/>
                          </w:rPr>
                          <w:t>powiaty</w:t>
                        </w:r>
                        <w:r>
                          <w:rPr>
                            <w:color w:val="585858"/>
                            <w:spacing w:val="-2"/>
                            <w:sz w:val="18"/>
                          </w:rPr>
                          <w:t xml:space="preserve"> </w:t>
                        </w:r>
                        <w:r>
                          <w:rPr>
                            <w:color w:val="585858"/>
                            <w:sz w:val="18"/>
                          </w:rPr>
                          <w:t>2020</w:t>
                        </w:r>
                        <w:r>
                          <w:rPr>
                            <w:color w:val="585858"/>
                            <w:spacing w:val="-1"/>
                            <w:sz w:val="18"/>
                          </w:rPr>
                          <w:t xml:space="preserve"> </w:t>
                        </w:r>
                        <w:r>
                          <w:rPr>
                            <w:color w:val="585858"/>
                            <w:spacing w:val="-2"/>
                            <w:sz w:val="18"/>
                          </w:rPr>
                          <w:t>(2010=100)</w:t>
                        </w:r>
                      </w:p>
                      <w:p>
                        <w:pPr>
                          <w:pStyle w:val="Normal"/>
                          <w:spacing w:before="118" w:after="0"/>
                          <w:rPr>
                            <w:sz w:val="18"/>
                          </w:rPr>
                        </w:pPr>
                        <w:r>
                          <w:rPr>
                            <w:color w:val="585858"/>
                            <w:sz w:val="18"/>
                          </w:rPr>
                          <w:t>Polska</w:t>
                        </w:r>
                        <w:r>
                          <w:rPr>
                            <w:color w:val="585858"/>
                            <w:spacing w:val="-2"/>
                            <w:sz w:val="18"/>
                          </w:rPr>
                          <w:t xml:space="preserve"> </w:t>
                        </w:r>
                        <w:r>
                          <w:rPr>
                            <w:color w:val="585858"/>
                            <w:sz w:val="18"/>
                          </w:rPr>
                          <w:t>2020</w:t>
                        </w:r>
                        <w:r>
                          <w:rPr>
                            <w:color w:val="585858"/>
                            <w:spacing w:val="-1"/>
                            <w:sz w:val="18"/>
                          </w:rPr>
                          <w:t xml:space="preserve"> </w:t>
                        </w:r>
                        <w:r>
                          <w:rPr>
                            <w:color w:val="585858"/>
                            <w:spacing w:val="-2"/>
                            <w:sz w:val="18"/>
                          </w:rPr>
                          <w:t>(2010=100)</w:t>
                        </w:r>
                      </w:p>
                      <w:p>
                        <w:pPr>
                          <w:pStyle w:val="Normal"/>
                          <w:spacing w:lineRule="exact" w:line="216" w:before="118" w:after="0"/>
                          <w:rPr>
                            <w:sz w:val="18"/>
                          </w:rPr>
                        </w:pPr>
                        <w:r>
                          <w:rPr>
                            <w:color w:val="585858"/>
                            <w:sz w:val="18"/>
                          </w:rPr>
                          <w:t>woj.</w:t>
                        </w:r>
                        <w:r>
                          <w:rPr>
                            <w:color w:val="585858"/>
                            <w:spacing w:val="-4"/>
                            <w:sz w:val="18"/>
                          </w:rPr>
                          <w:t xml:space="preserve"> </w:t>
                        </w:r>
                        <w:r>
                          <w:rPr>
                            <w:color w:val="585858"/>
                            <w:sz w:val="18"/>
                          </w:rPr>
                          <w:t>W-M</w:t>
                        </w:r>
                        <w:r>
                          <w:rPr>
                            <w:color w:val="585858"/>
                            <w:spacing w:val="-1"/>
                            <w:sz w:val="18"/>
                          </w:rPr>
                          <w:t xml:space="preserve"> </w:t>
                        </w:r>
                        <w:r>
                          <w:rPr>
                            <w:color w:val="585858"/>
                            <w:sz w:val="18"/>
                          </w:rPr>
                          <w:t>2020</w:t>
                        </w:r>
                        <w:r>
                          <w:rPr>
                            <w:color w:val="585858"/>
                            <w:spacing w:val="-1"/>
                            <w:sz w:val="18"/>
                          </w:rPr>
                          <w:t xml:space="preserve"> </w:t>
                        </w:r>
                        <w:r>
                          <w:rPr>
                            <w:color w:val="585858"/>
                            <w:spacing w:val="-2"/>
                            <w:sz w:val="18"/>
                          </w:rPr>
                          <w:t>(2010=100)</w:t>
                        </w:r>
                      </w:p>
                    </w:txbxContent>
                  </v:textbox>
                  <w10:wrap type="square"/>
                </v:rect>
              </v:group>
            </w:pict>
          </mc:Fallback>
        </mc:AlternateContent>
      </w:r>
    </w:p>
    <w:p>
      <w:pPr>
        <w:pStyle w:val="Normal"/>
        <w:spacing w:before="10" w:after="0"/>
        <w:ind w:left="532" w:right="563"/>
        <w:rPr>
          <w:sz w:val="16"/>
        </w:rPr>
      </w:pPr>
      <w:r>
        <w:rPr>
          <w:color w:val="1F4E79"/>
          <w:sz w:val="16"/>
        </w:rPr>
        <w:t>*</w:t>
      </w:r>
      <w:r>
        <w:rPr>
          <w:color w:val="1F4E79"/>
          <w:spacing w:val="-3"/>
          <w:sz w:val="16"/>
        </w:rPr>
        <w:t xml:space="preserve"> </w:t>
      </w:r>
      <w:r>
        <w:rPr>
          <w:color w:val="1F4E79"/>
          <w:sz w:val="16"/>
        </w:rPr>
        <w:t>na</w:t>
      </w:r>
      <w:r>
        <w:rPr>
          <w:color w:val="1F4E79"/>
          <w:spacing w:val="-3"/>
          <w:sz w:val="16"/>
        </w:rPr>
        <w:t xml:space="preserve"> </w:t>
      </w:r>
      <w:r>
        <w:rPr>
          <w:color w:val="1F4E79"/>
          <w:sz w:val="16"/>
        </w:rPr>
        <w:t>obydwu</w:t>
      </w:r>
      <w:r>
        <w:rPr>
          <w:color w:val="1F4E79"/>
          <w:spacing w:val="-3"/>
          <w:sz w:val="16"/>
        </w:rPr>
        <w:t xml:space="preserve"> </w:t>
      </w:r>
      <w:r>
        <w:rPr>
          <w:color w:val="1F4E79"/>
          <w:sz w:val="16"/>
        </w:rPr>
        <w:t>wykresach</w:t>
      </w:r>
      <w:r>
        <w:rPr>
          <w:color w:val="1F4E79"/>
          <w:spacing w:val="-3"/>
          <w:sz w:val="16"/>
        </w:rPr>
        <w:t xml:space="preserve"> </w:t>
      </w:r>
      <w:r>
        <w:rPr>
          <w:color w:val="1F4E79"/>
          <w:sz w:val="16"/>
        </w:rPr>
        <w:t>pominięto</w:t>
      </w:r>
      <w:r>
        <w:rPr>
          <w:color w:val="1F4E79"/>
          <w:spacing w:val="-4"/>
          <w:sz w:val="16"/>
        </w:rPr>
        <w:t xml:space="preserve"> </w:t>
      </w:r>
      <w:r>
        <w:rPr>
          <w:color w:val="1F4E79"/>
          <w:sz w:val="16"/>
        </w:rPr>
        <w:t>miasto</w:t>
      </w:r>
      <w:r>
        <w:rPr>
          <w:color w:val="1F4E79"/>
          <w:spacing w:val="-3"/>
          <w:sz w:val="16"/>
        </w:rPr>
        <w:t xml:space="preserve"> </w:t>
      </w:r>
      <w:r>
        <w:rPr>
          <w:color w:val="1F4E79"/>
          <w:sz w:val="16"/>
        </w:rPr>
        <w:t>Braniewo</w:t>
      </w:r>
      <w:r>
        <w:rPr>
          <w:color w:val="1F4E79"/>
          <w:spacing w:val="-3"/>
          <w:sz w:val="16"/>
        </w:rPr>
        <w:t xml:space="preserve"> </w:t>
      </w:r>
      <w:r>
        <w:rPr>
          <w:color w:val="1F4E79"/>
          <w:sz w:val="16"/>
        </w:rPr>
        <w:t>ze</w:t>
      </w:r>
      <w:r>
        <w:rPr>
          <w:color w:val="1F4E79"/>
          <w:spacing w:val="-3"/>
          <w:sz w:val="16"/>
        </w:rPr>
        <w:t xml:space="preserve"> </w:t>
      </w:r>
      <w:r>
        <w:rPr>
          <w:color w:val="1F4E79"/>
          <w:sz w:val="16"/>
        </w:rPr>
        <w:t>względu</w:t>
      </w:r>
      <w:r>
        <w:rPr>
          <w:color w:val="1F4E79"/>
          <w:spacing w:val="-3"/>
          <w:sz w:val="16"/>
        </w:rPr>
        <w:t xml:space="preserve"> </w:t>
      </w:r>
      <w:r>
        <w:rPr>
          <w:color w:val="1F4E79"/>
          <w:sz w:val="16"/>
        </w:rPr>
        <w:t>na</w:t>
      </w:r>
      <w:r>
        <w:rPr>
          <w:color w:val="1F4E79"/>
          <w:spacing w:val="-5"/>
          <w:sz w:val="16"/>
        </w:rPr>
        <w:t xml:space="preserve"> </w:t>
      </w:r>
      <w:r>
        <w:rPr>
          <w:color w:val="1F4E79"/>
          <w:sz w:val="16"/>
        </w:rPr>
        <w:t>zbyt</w:t>
      </w:r>
      <w:r>
        <w:rPr>
          <w:color w:val="1F4E79"/>
          <w:spacing w:val="-3"/>
          <w:sz w:val="16"/>
        </w:rPr>
        <w:t xml:space="preserve"> </w:t>
      </w:r>
      <w:r>
        <w:rPr>
          <w:color w:val="1F4E79"/>
          <w:sz w:val="16"/>
        </w:rPr>
        <w:t>wysokie</w:t>
      </w:r>
      <w:r>
        <w:rPr>
          <w:color w:val="1F4E79"/>
          <w:spacing w:val="-3"/>
          <w:sz w:val="16"/>
        </w:rPr>
        <w:t xml:space="preserve"> </w:t>
      </w:r>
      <w:r>
        <w:rPr>
          <w:color w:val="1F4E79"/>
          <w:sz w:val="16"/>
        </w:rPr>
        <w:t>wartości</w:t>
      </w:r>
      <w:r>
        <w:rPr>
          <w:color w:val="1F4E79"/>
          <w:spacing w:val="-3"/>
          <w:sz w:val="16"/>
        </w:rPr>
        <w:t xml:space="preserve"> </w:t>
      </w:r>
      <w:r>
        <w:rPr>
          <w:color w:val="1F4E79"/>
          <w:sz w:val="16"/>
        </w:rPr>
        <w:t>wskaźników</w:t>
      </w:r>
      <w:r>
        <w:rPr>
          <w:color w:val="1F4E79"/>
          <w:spacing w:val="-2"/>
          <w:sz w:val="16"/>
        </w:rPr>
        <w:t xml:space="preserve"> </w:t>
      </w:r>
      <w:r>
        <w:rPr>
          <w:color w:val="1F4E79"/>
          <w:sz w:val="16"/>
        </w:rPr>
        <w:t>(w</w:t>
      </w:r>
      <w:r>
        <w:rPr>
          <w:color w:val="1F4E79"/>
          <w:spacing w:val="-2"/>
          <w:sz w:val="16"/>
        </w:rPr>
        <w:t xml:space="preserve"> </w:t>
      </w:r>
      <w:r>
        <w:rPr>
          <w:color w:val="1F4E79"/>
          <w:sz w:val="16"/>
        </w:rPr>
        <w:t>obydwu</w:t>
      </w:r>
      <w:r>
        <w:rPr>
          <w:color w:val="1F4E79"/>
          <w:spacing w:val="-3"/>
          <w:sz w:val="16"/>
        </w:rPr>
        <w:t xml:space="preserve"> </w:t>
      </w:r>
      <w:r>
        <w:rPr>
          <w:color w:val="1F4E79"/>
          <w:sz w:val="16"/>
        </w:rPr>
        <w:t>przypadkach</w:t>
      </w:r>
      <w:r>
        <w:rPr>
          <w:color w:val="1F4E79"/>
          <w:spacing w:val="-3"/>
          <w:sz w:val="16"/>
        </w:rPr>
        <w:t xml:space="preserve"> </w:t>
      </w:r>
      <w:r>
        <w:rPr>
          <w:color w:val="1F4E79"/>
          <w:sz w:val="16"/>
        </w:rPr>
        <w:t>wskaźnik</w:t>
      </w:r>
      <w:r>
        <w:rPr>
          <w:color w:val="1F4E79"/>
          <w:spacing w:val="40"/>
          <w:sz w:val="16"/>
        </w:rPr>
        <w:t xml:space="preserve"> </w:t>
      </w:r>
      <w:r>
        <w:rPr>
          <w:color w:val="1F4E79"/>
          <w:sz w:val="16"/>
        </w:rPr>
        <w:t>dynamiki wyniósł ok. 250</w:t>
      </w:r>
    </w:p>
    <w:p>
      <w:pPr>
        <w:pStyle w:val="Normal"/>
        <w:ind w:left="532"/>
        <w:rPr>
          <w:sz w:val="16"/>
        </w:rPr>
      </w:pPr>
      <w:r>
        <w:rPr>
          <w:color w:val="1F4E79"/>
          <w:sz w:val="16"/>
        </w:rPr>
        <w:t>Źródło:</w:t>
      </w:r>
      <w:r>
        <w:rPr>
          <w:color w:val="1F4E79"/>
          <w:spacing w:val="-4"/>
          <w:sz w:val="16"/>
        </w:rPr>
        <w:t xml:space="preserve"> </w:t>
      </w:r>
      <w:r>
        <w:rPr>
          <w:color w:val="1F4E79"/>
          <w:sz w:val="16"/>
        </w:rPr>
        <w:t>opracowanie</w:t>
      </w:r>
      <w:r>
        <w:rPr>
          <w:color w:val="1F4E79"/>
          <w:spacing w:val="-5"/>
          <w:sz w:val="16"/>
        </w:rPr>
        <w:t xml:space="preserve"> </w:t>
      </w:r>
      <w:r>
        <w:rPr>
          <w:color w:val="1F4E79"/>
          <w:sz w:val="16"/>
        </w:rPr>
        <w:t>własne</w:t>
      </w:r>
      <w:r>
        <w:rPr>
          <w:color w:val="1F4E79"/>
          <w:spacing w:val="-5"/>
          <w:sz w:val="16"/>
        </w:rPr>
        <w:t xml:space="preserve"> </w:t>
      </w:r>
      <w:r>
        <w:rPr>
          <w:color w:val="1F4E79"/>
          <w:sz w:val="16"/>
        </w:rPr>
        <w:t>na</w:t>
      </w:r>
      <w:r>
        <w:rPr>
          <w:color w:val="1F4E79"/>
          <w:spacing w:val="-4"/>
          <w:sz w:val="16"/>
        </w:rPr>
        <w:t xml:space="preserve"> </w:t>
      </w:r>
      <w:r>
        <w:rPr>
          <w:color w:val="1F4E79"/>
          <w:sz w:val="16"/>
        </w:rPr>
        <w:t>podstawie</w:t>
      </w:r>
      <w:r>
        <w:rPr>
          <w:color w:val="1F4E79"/>
          <w:spacing w:val="-5"/>
          <w:sz w:val="16"/>
        </w:rPr>
        <w:t xml:space="preserve"> </w:t>
      </w:r>
      <w:r>
        <w:rPr>
          <w:color w:val="1F4E79"/>
          <w:sz w:val="16"/>
        </w:rPr>
        <w:t>GUS</w:t>
      </w:r>
      <w:r>
        <w:rPr>
          <w:color w:val="1F4E79"/>
          <w:spacing w:val="-3"/>
          <w:sz w:val="16"/>
        </w:rPr>
        <w:t xml:space="preserve"> </w:t>
      </w:r>
      <w:r>
        <w:rPr>
          <w:color w:val="1F4E79"/>
          <w:spacing w:val="-4"/>
          <w:sz w:val="16"/>
        </w:rPr>
        <w:t>BDL.</w:t>
      </w:r>
    </w:p>
    <w:p>
      <w:pPr>
        <w:pStyle w:val="BodyText"/>
        <w:spacing w:before="6" w:after="0"/>
        <w:rPr>
          <w:sz w:val="16"/>
        </w:rPr>
      </w:pPr>
      <w:r>
        <w:rPr>
          <w:sz w:val="16"/>
        </w:rPr>
      </w:r>
    </w:p>
    <w:p>
      <w:pPr>
        <w:pStyle w:val="BodyText"/>
        <w:spacing w:lineRule="auto" w:line="259"/>
        <w:ind w:left="424" w:right="561"/>
        <w:jc w:val="both"/>
        <w:rPr/>
      </w:pPr>
      <w:r>
        <w:rPr/>
        <w:t xml:space="preserve">Najwyższy ogólny </w:t>
      </w:r>
      <w:r>
        <w:rPr>
          <w:b/>
        </w:rPr>
        <w:t xml:space="preserve">potencjał gospodarczy </w:t>
      </w:r>
      <w:r>
        <w:rPr/>
        <w:t>w 2023 roku, mierzony liczbą zarejestrowanych podmiotów gospodarki narodowej na 1000 ludności odnotowano w Elblągu (129) i w gminie Elbląg (125), jednak był</w:t>
      </w:r>
      <w:r>
        <w:rPr>
          <w:spacing w:val="-4"/>
        </w:rPr>
        <w:t xml:space="preserve"> </w:t>
      </w:r>
      <w:r>
        <w:rPr/>
        <w:t>on</w:t>
      </w:r>
      <w:r>
        <w:rPr>
          <w:spacing w:val="-3"/>
        </w:rPr>
        <w:t xml:space="preserve"> </w:t>
      </w:r>
      <w:r>
        <w:rPr/>
        <w:t>niższy</w:t>
      </w:r>
      <w:r>
        <w:rPr>
          <w:spacing w:val="-2"/>
        </w:rPr>
        <w:t xml:space="preserve"> </w:t>
      </w:r>
      <w:r>
        <w:rPr/>
        <w:t>od</w:t>
      </w:r>
      <w:r>
        <w:rPr>
          <w:spacing w:val="-6"/>
        </w:rPr>
        <w:t xml:space="preserve"> </w:t>
      </w:r>
      <w:r>
        <w:rPr/>
        <w:t>średniej</w:t>
      </w:r>
      <w:r>
        <w:rPr>
          <w:spacing w:val="-4"/>
        </w:rPr>
        <w:t xml:space="preserve"> </w:t>
      </w:r>
      <w:r>
        <w:rPr/>
        <w:t>ogólnopolskiej</w:t>
      </w:r>
      <w:r>
        <w:rPr>
          <w:spacing w:val="-2"/>
        </w:rPr>
        <w:t xml:space="preserve"> </w:t>
      </w:r>
      <w:r>
        <w:rPr/>
        <w:t>(137)</w:t>
      </w:r>
      <w:r>
        <w:rPr>
          <w:spacing w:val="-1"/>
        </w:rPr>
        <w:t xml:space="preserve"> </w:t>
      </w:r>
      <w:r>
        <w:rPr/>
        <w:t>(</w:t>
      </w:r>
      <w:hyperlink w:anchor="_bookmark26">
        <w:r>
          <w:rPr>
            <w:rStyle w:val="Style3"/>
          </w:rPr>
          <w:t>Wykres</w:t>
        </w:r>
        <w:r>
          <w:rPr>
            <w:rStyle w:val="Style3"/>
            <w:spacing w:val="-3"/>
          </w:rPr>
          <w:t xml:space="preserve"> </w:t>
        </w:r>
        <w:r>
          <w:rPr>
            <w:rStyle w:val="Style3"/>
          </w:rPr>
          <w:t>11</w:t>
        </w:r>
      </w:hyperlink>
      <w:r>
        <w:rPr/>
        <w:t>).</w:t>
      </w:r>
      <w:r>
        <w:rPr>
          <w:spacing w:val="-2"/>
        </w:rPr>
        <w:t xml:space="preserve"> </w:t>
      </w:r>
      <w:r>
        <w:rPr/>
        <w:t>Zdecydowanie</w:t>
      </w:r>
      <w:r>
        <w:rPr>
          <w:spacing w:val="-2"/>
        </w:rPr>
        <w:t xml:space="preserve"> </w:t>
      </w:r>
      <w:r>
        <w:rPr/>
        <w:t>najsłabiej,</w:t>
      </w:r>
      <w:r>
        <w:rPr>
          <w:spacing w:val="-2"/>
        </w:rPr>
        <w:t xml:space="preserve"> </w:t>
      </w:r>
      <w:r>
        <w:rPr/>
        <w:t>z</w:t>
      </w:r>
      <w:r>
        <w:rPr>
          <w:spacing w:val="-3"/>
        </w:rPr>
        <w:t xml:space="preserve"> </w:t>
      </w:r>
      <w:r>
        <w:rPr/>
        <w:t>wynikiem</w:t>
      </w:r>
      <w:r>
        <w:rPr>
          <w:spacing w:val="-1"/>
        </w:rPr>
        <w:t xml:space="preserve"> </w:t>
      </w:r>
      <w:r>
        <w:rPr/>
        <w:t>poni- żej</w:t>
      </w:r>
      <w:r>
        <w:rPr>
          <w:spacing w:val="-9"/>
        </w:rPr>
        <w:t xml:space="preserve"> </w:t>
      </w:r>
      <w:r>
        <w:rPr/>
        <w:t>średniej</w:t>
      </w:r>
      <w:r>
        <w:rPr>
          <w:spacing w:val="-11"/>
        </w:rPr>
        <w:t xml:space="preserve"> </w:t>
      </w:r>
      <w:r>
        <w:rPr/>
        <w:t>wojewódzkiej,</w:t>
      </w:r>
      <w:r>
        <w:rPr>
          <w:spacing w:val="-11"/>
        </w:rPr>
        <w:t xml:space="preserve"> </w:t>
      </w:r>
      <w:r>
        <w:rPr/>
        <w:t>wypadła</w:t>
      </w:r>
      <w:r>
        <w:rPr>
          <w:spacing w:val="-8"/>
        </w:rPr>
        <w:t xml:space="preserve"> </w:t>
      </w:r>
      <w:r>
        <w:rPr/>
        <w:t>gmina</w:t>
      </w:r>
      <w:r>
        <w:rPr>
          <w:spacing w:val="-9"/>
        </w:rPr>
        <w:t xml:space="preserve"> </w:t>
      </w:r>
      <w:r>
        <w:rPr/>
        <w:t>Rychliki</w:t>
      </w:r>
      <w:r>
        <w:rPr>
          <w:spacing w:val="-9"/>
        </w:rPr>
        <w:t xml:space="preserve"> </w:t>
      </w:r>
      <w:r>
        <w:rPr/>
        <w:t>(64),</w:t>
      </w:r>
      <w:r>
        <w:rPr>
          <w:spacing w:val="-8"/>
        </w:rPr>
        <w:t xml:space="preserve"> </w:t>
      </w:r>
      <w:r>
        <w:rPr/>
        <w:t>a</w:t>
      </w:r>
      <w:r>
        <w:rPr>
          <w:spacing w:val="-9"/>
        </w:rPr>
        <w:t xml:space="preserve"> </w:t>
      </w:r>
      <w:r>
        <w:rPr/>
        <w:t>w</w:t>
      </w:r>
      <w:r>
        <w:rPr>
          <w:spacing w:val="-8"/>
        </w:rPr>
        <w:t xml:space="preserve"> </w:t>
      </w:r>
      <w:r>
        <w:rPr/>
        <w:t>dalszej</w:t>
      </w:r>
      <w:r>
        <w:rPr>
          <w:spacing w:val="-9"/>
        </w:rPr>
        <w:t xml:space="preserve"> </w:t>
      </w:r>
      <w:r>
        <w:rPr/>
        <w:t>kolejności</w:t>
      </w:r>
      <w:r>
        <w:rPr>
          <w:spacing w:val="-9"/>
        </w:rPr>
        <w:t xml:space="preserve"> </w:t>
      </w:r>
      <w:r>
        <w:rPr/>
        <w:t>gmina</w:t>
      </w:r>
      <w:r>
        <w:rPr>
          <w:spacing w:val="-8"/>
        </w:rPr>
        <w:t xml:space="preserve"> </w:t>
      </w:r>
      <w:r>
        <w:rPr/>
        <w:t>Braniewo</w:t>
      </w:r>
      <w:r>
        <w:rPr>
          <w:spacing w:val="-8"/>
        </w:rPr>
        <w:t xml:space="preserve"> </w:t>
      </w:r>
      <w:r>
        <w:rPr/>
        <w:t>(68).</w:t>
      </w:r>
      <w:r>
        <w:rPr>
          <w:spacing w:val="-11"/>
        </w:rPr>
        <w:t xml:space="preserve"> </w:t>
      </w:r>
      <w:r>
        <w:rPr/>
        <w:t>Od roku 2014</w:t>
      </w:r>
      <w:r>
        <w:rPr>
          <w:spacing w:val="-2"/>
        </w:rPr>
        <w:t xml:space="preserve"> </w:t>
      </w:r>
      <w:r>
        <w:rPr/>
        <w:t>we wszystkich analizowanych</w:t>
      </w:r>
      <w:r>
        <w:rPr>
          <w:spacing w:val="-1"/>
        </w:rPr>
        <w:t xml:space="preserve"> </w:t>
      </w:r>
      <w:r>
        <w:rPr/>
        <w:t>jednostkach</w:t>
      </w:r>
      <w:r>
        <w:rPr>
          <w:spacing w:val="-1"/>
        </w:rPr>
        <w:t xml:space="preserve"> </w:t>
      </w:r>
      <w:r>
        <w:rPr>
          <w:b/>
        </w:rPr>
        <w:t xml:space="preserve">poziom przedsiębiorczości </w:t>
      </w:r>
      <w:r>
        <w:rPr/>
        <w:t>rokrocznie</w:t>
      </w:r>
      <w:r>
        <w:rPr>
          <w:spacing w:val="-1"/>
        </w:rPr>
        <w:t xml:space="preserve"> </w:t>
      </w:r>
      <w:r>
        <w:rPr/>
        <w:t>rósł -</w:t>
      </w:r>
      <w:r>
        <w:rPr>
          <w:spacing w:val="-1"/>
        </w:rPr>
        <w:t xml:space="preserve"> </w:t>
      </w:r>
      <w:r>
        <w:rPr/>
        <w:t>naj- szybciej w gm. Elbląg, w której rozwija się jednak głównie sfera mikro i małych przedsiębiorstw (relo- kowanych</w:t>
      </w:r>
      <w:r>
        <w:rPr>
          <w:spacing w:val="-10"/>
        </w:rPr>
        <w:t xml:space="preserve"> </w:t>
      </w:r>
      <w:r>
        <w:rPr/>
        <w:t>prawdopodobnie</w:t>
      </w:r>
      <w:r>
        <w:rPr>
          <w:spacing w:val="-7"/>
        </w:rPr>
        <w:t xml:space="preserve"> </w:t>
      </w:r>
      <w:r>
        <w:rPr/>
        <w:t>razem</w:t>
      </w:r>
      <w:r>
        <w:rPr>
          <w:spacing w:val="-9"/>
        </w:rPr>
        <w:t xml:space="preserve"> </w:t>
      </w:r>
      <w:r>
        <w:rPr/>
        <w:t>z</w:t>
      </w:r>
      <w:r>
        <w:rPr>
          <w:spacing w:val="-11"/>
        </w:rPr>
        <w:t xml:space="preserve"> </w:t>
      </w:r>
      <w:r>
        <w:rPr/>
        <w:t>mieszkańcami</w:t>
      </w:r>
      <w:r>
        <w:rPr>
          <w:spacing w:val="-10"/>
        </w:rPr>
        <w:t xml:space="preserve"> </w:t>
      </w:r>
      <w:r>
        <w:rPr/>
        <w:t>w</w:t>
      </w:r>
      <w:r>
        <w:rPr>
          <w:spacing w:val="-12"/>
        </w:rPr>
        <w:t xml:space="preserve"> </w:t>
      </w:r>
      <w:r>
        <w:rPr/>
        <w:t>ramach</w:t>
      </w:r>
      <w:r>
        <w:rPr>
          <w:spacing w:val="-11"/>
        </w:rPr>
        <w:t xml:space="preserve"> </w:t>
      </w:r>
      <w:r>
        <w:rPr/>
        <w:t>procesu</w:t>
      </w:r>
      <w:r>
        <w:rPr>
          <w:spacing w:val="-11"/>
        </w:rPr>
        <w:t xml:space="preserve"> </w:t>
      </w:r>
      <w:r>
        <w:rPr/>
        <w:t>suburbanizacji).</w:t>
      </w:r>
      <w:r>
        <w:rPr>
          <w:spacing w:val="-8"/>
        </w:rPr>
        <w:t xml:space="preserve"> </w:t>
      </w:r>
      <w:r>
        <w:rPr/>
        <w:t>Bliskość</w:t>
      </w:r>
      <w:r>
        <w:rPr>
          <w:spacing w:val="-7"/>
        </w:rPr>
        <w:t xml:space="preserve"> </w:t>
      </w:r>
      <w:r>
        <w:rPr/>
        <w:t>granicy</w:t>
      </w:r>
    </w:p>
    <w:p>
      <w:pPr>
        <w:pStyle w:val="BodyText"/>
        <w:rPr>
          <w:sz w:val="20"/>
        </w:rPr>
      </w:pPr>
      <w:r>
        <w:rPr>
          <w:sz w:val="20"/>
        </w:rPr>
      </w:r>
    </w:p>
    <w:p>
      <w:pPr>
        <w:pStyle w:val="BodyText"/>
        <w:spacing w:before="207" w:after="0"/>
        <w:rPr>
          <w:sz w:val="20"/>
        </w:rPr>
      </w:pPr>
      <w:r>
        <w:rPr>
          <w:sz w:val="20"/>
        </w:rPr>
        <mc:AlternateContent>
          <mc:Choice Requires="wps">
            <w:drawing>
              <wp:anchor behindDoc="0" distT="0" distB="0" distL="0" distR="0" simplePos="0" locked="0" layoutInCell="0" allowOverlap="1" relativeHeight="121" wp14:anchorId="56BD285F">
                <wp:simplePos x="0" y="0"/>
                <wp:positionH relativeFrom="page">
                  <wp:posOffset>899795</wp:posOffset>
                </wp:positionH>
                <wp:positionV relativeFrom="paragraph">
                  <wp:posOffset>301625</wp:posOffset>
                </wp:positionV>
                <wp:extent cx="1829435" cy="9525"/>
                <wp:effectExtent l="0" t="0" r="0" b="0"/>
                <wp:wrapTopAndBottom/>
                <wp:docPr id="324" name="Graphic 351"/>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3"/>
                              </a:lnTo>
                              <a:lnTo>
                                <a:pt x="1829053" y="9143"/>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lineRule="auto" w:line="259" w:before="102" w:after="0"/>
        <w:ind w:left="424" w:right="561"/>
        <w:jc w:val="both"/>
        <w:rPr>
          <w:sz w:val="16"/>
        </w:rPr>
      </w:pPr>
      <w:bookmarkStart w:id="23" w:name="_bookmark23"/>
      <w:bookmarkEnd w:id="23"/>
      <w:r>
        <w:rPr>
          <w:sz w:val="16"/>
          <w:vertAlign w:val="superscript"/>
        </w:rPr>
        <w:t>6</w:t>
      </w:r>
      <w:r>
        <w:rPr>
          <w:sz w:val="16"/>
        </w:rPr>
        <w:t xml:space="preserve"> Sygnatariuszami listu są: Minister Infrastruktury, Prezes Państwowego Gospodarstwa Wodnego Wody Polskie, Marszałek Województwa</w:t>
      </w:r>
      <w:r>
        <w:rPr>
          <w:spacing w:val="40"/>
          <w:sz w:val="16"/>
        </w:rPr>
        <w:t xml:space="preserve"> </w:t>
      </w:r>
      <w:r>
        <w:rPr>
          <w:sz w:val="16"/>
        </w:rPr>
        <w:t>Pomorskiego, Marszałek Województwa Kujawsko-Pomorskiego, Marszałek Województwa Wielkopolskiego, Marszałek Województwa War-</w:t>
      </w:r>
      <w:r>
        <w:rPr>
          <w:spacing w:val="40"/>
          <w:sz w:val="16"/>
        </w:rPr>
        <w:t xml:space="preserve"> </w:t>
      </w:r>
      <w:r>
        <w:rPr>
          <w:sz w:val="16"/>
        </w:rPr>
        <w:t>mińsko-Mazurskiego i Marszałek Województwa Lubuskiego.</w:t>
      </w:r>
    </w:p>
    <w:p>
      <w:pPr>
        <w:pStyle w:val="Normal"/>
        <w:spacing w:lineRule="auto" w:line="259"/>
        <w:ind w:left="424" w:right="564"/>
        <w:jc w:val="both"/>
        <w:rPr>
          <w:sz w:val="16"/>
        </w:rPr>
      </w:pPr>
      <w:bookmarkStart w:id="24" w:name="_bookmark24"/>
      <w:bookmarkEnd w:id="24"/>
      <w:r>
        <w:rPr>
          <w:sz w:val="16"/>
          <w:vertAlign w:val="superscript"/>
        </w:rPr>
        <w:t>7</w:t>
      </w:r>
      <w:r>
        <w:rPr>
          <w:spacing w:val="-7"/>
          <w:sz w:val="16"/>
        </w:rPr>
        <w:t xml:space="preserve"> </w:t>
      </w:r>
      <w:r>
        <w:rPr>
          <w:sz w:val="16"/>
        </w:rPr>
        <w:t>Międzynarodowa</w:t>
      </w:r>
      <w:r>
        <w:rPr>
          <w:spacing w:val="-6"/>
          <w:sz w:val="16"/>
        </w:rPr>
        <w:t xml:space="preserve"> </w:t>
      </w:r>
      <w:r>
        <w:rPr>
          <w:sz w:val="16"/>
        </w:rPr>
        <w:t>Droga</w:t>
      </w:r>
      <w:r>
        <w:rPr>
          <w:spacing w:val="-7"/>
          <w:sz w:val="16"/>
        </w:rPr>
        <w:t xml:space="preserve"> </w:t>
      </w:r>
      <w:r>
        <w:rPr>
          <w:sz w:val="16"/>
        </w:rPr>
        <w:t>Wodna</w:t>
      </w:r>
      <w:r>
        <w:rPr>
          <w:spacing w:val="-7"/>
          <w:sz w:val="16"/>
        </w:rPr>
        <w:t xml:space="preserve"> </w:t>
      </w:r>
      <w:r>
        <w:rPr>
          <w:sz w:val="16"/>
        </w:rPr>
        <w:t>E70</w:t>
      </w:r>
      <w:r>
        <w:rPr>
          <w:spacing w:val="-6"/>
          <w:sz w:val="16"/>
        </w:rPr>
        <w:t xml:space="preserve"> </w:t>
      </w:r>
      <w:r>
        <w:rPr>
          <w:sz w:val="16"/>
        </w:rPr>
        <w:t>n</w:t>
      </w:r>
      <w:r>
        <w:rPr>
          <w:color w:val="1B1B1B"/>
          <w:sz w:val="16"/>
        </w:rPr>
        <w:t>a</w:t>
      </w:r>
      <w:r>
        <w:rPr>
          <w:color w:val="1B1B1B"/>
          <w:spacing w:val="-7"/>
          <w:sz w:val="16"/>
        </w:rPr>
        <w:t xml:space="preserve"> </w:t>
      </w:r>
      <w:r>
        <w:rPr>
          <w:color w:val="1B1B1B"/>
          <w:sz w:val="16"/>
        </w:rPr>
        <w:t>terenie</w:t>
      </w:r>
      <w:r>
        <w:rPr>
          <w:color w:val="1B1B1B"/>
          <w:spacing w:val="-7"/>
          <w:sz w:val="16"/>
        </w:rPr>
        <w:t xml:space="preserve"> </w:t>
      </w:r>
      <w:r>
        <w:rPr>
          <w:color w:val="1B1B1B"/>
          <w:sz w:val="16"/>
        </w:rPr>
        <w:t>Polski</w:t>
      </w:r>
      <w:r>
        <w:rPr>
          <w:color w:val="1B1B1B"/>
          <w:spacing w:val="-7"/>
          <w:sz w:val="16"/>
        </w:rPr>
        <w:t xml:space="preserve"> </w:t>
      </w:r>
      <w:r>
        <w:rPr>
          <w:color w:val="1B1B1B"/>
          <w:sz w:val="16"/>
        </w:rPr>
        <w:t>przebiega</w:t>
      </w:r>
      <w:r>
        <w:rPr>
          <w:color w:val="1B1B1B"/>
          <w:spacing w:val="-7"/>
          <w:sz w:val="16"/>
        </w:rPr>
        <w:t xml:space="preserve"> </w:t>
      </w:r>
      <w:r>
        <w:rPr>
          <w:color w:val="1B1B1B"/>
          <w:sz w:val="16"/>
        </w:rPr>
        <w:t>od</w:t>
      </w:r>
      <w:r>
        <w:rPr>
          <w:color w:val="1B1B1B"/>
          <w:spacing w:val="-5"/>
          <w:sz w:val="16"/>
        </w:rPr>
        <w:t xml:space="preserve"> </w:t>
      </w:r>
      <w:r>
        <w:rPr>
          <w:color w:val="1B1B1B"/>
          <w:sz w:val="16"/>
        </w:rPr>
        <w:t>zachodu</w:t>
      </w:r>
      <w:r>
        <w:rPr>
          <w:color w:val="1B1B1B"/>
          <w:spacing w:val="-7"/>
          <w:sz w:val="16"/>
        </w:rPr>
        <w:t xml:space="preserve"> </w:t>
      </w:r>
      <w:r>
        <w:rPr>
          <w:color w:val="1B1B1B"/>
          <w:sz w:val="16"/>
        </w:rPr>
        <w:t>Odrą,</w:t>
      </w:r>
      <w:r>
        <w:rPr>
          <w:color w:val="1B1B1B"/>
          <w:spacing w:val="-6"/>
          <w:sz w:val="16"/>
        </w:rPr>
        <w:t xml:space="preserve"> </w:t>
      </w:r>
      <w:r>
        <w:rPr>
          <w:color w:val="1B1B1B"/>
          <w:sz w:val="16"/>
        </w:rPr>
        <w:t>Notecią,</w:t>
      </w:r>
      <w:r>
        <w:rPr>
          <w:color w:val="1B1B1B"/>
          <w:spacing w:val="-6"/>
          <w:sz w:val="16"/>
        </w:rPr>
        <w:t xml:space="preserve"> </w:t>
      </w:r>
      <w:r>
        <w:rPr>
          <w:color w:val="1B1B1B"/>
          <w:sz w:val="16"/>
        </w:rPr>
        <w:t>Kanałem</w:t>
      </w:r>
      <w:r>
        <w:rPr>
          <w:color w:val="1B1B1B"/>
          <w:spacing w:val="-5"/>
          <w:sz w:val="16"/>
        </w:rPr>
        <w:t xml:space="preserve"> </w:t>
      </w:r>
      <w:r>
        <w:rPr>
          <w:color w:val="1B1B1B"/>
          <w:sz w:val="16"/>
        </w:rPr>
        <w:t>Bydgoskim,</w:t>
      </w:r>
      <w:r>
        <w:rPr>
          <w:color w:val="1B1B1B"/>
          <w:spacing w:val="-8"/>
          <w:sz w:val="16"/>
        </w:rPr>
        <w:t xml:space="preserve"> </w:t>
      </w:r>
      <w:r>
        <w:rPr>
          <w:color w:val="1B1B1B"/>
          <w:sz w:val="16"/>
        </w:rPr>
        <w:t>dalej</w:t>
      </w:r>
      <w:r>
        <w:rPr>
          <w:color w:val="1B1B1B"/>
          <w:spacing w:val="-7"/>
          <w:sz w:val="16"/>
        </w:rPr>
        <w:t xml:space="preserve"> </w:t>
      </w:r>
      <w:r>
        <w:rPr>
          <w:color w:val="1B1B1B"/>
          <w:sz w:val="16"/>
        </w:rPr>
        <w:t>przez</w:t>
      </w:r>
      <w:r>
        <w:rPr>
          <w:color w:val="1B1B1B"/>
          <w:spacing w:val="-5"/>
          <w:sz w:val="16"/>
        </w:rPr>
        <w:t xml:space="preserve"> </w:t>
      </w:r>
      <w:r>
        <w:rPr>
          <w:color w:val="1B1B1B"/>
          <w:sz w:val="16"/>
        </w:rPr>
        <w:t>Bydgoski</w:t>
      </w:r>
      <w:r>
        <w:rPr>
          <w:color w:val="1B1B1B"/>
          <w:spacing w:val="-5"/>
          <w:sz w:val="16"/>
        </w:rPr>
        <w:t xml:space="preserve"> </w:t>
      </w:r>
      <w:r>
        <w:rPr>
          <w:color w:val="1B1B1B"/>
          <w:sz w:val="16"/>
        </w:rPr>
        <w:t>Węzeł</w:t>
      </w:r>
      <w:r>
        <w:rPr>
          <w:color w:val="1B1B1B"/>
          <w:spacing w:val="40"/>
          <w:sz w:val="16"/>
        </w:rPr>
        <w:t xml:space="preserve"> </w:t>
      </w:r>
      <w:r>
        <w:rPr>
          <w:color w:val="1B1B1B"/>
          <w:sz w:val="16"/>
        </w:rPr>
        <w:t>Wodny i Brdę, gdzie łączy się z Międzynarodową Drogą Wodną E40 (relacji Morze Bałtyckie – Morze Czarne) i dalej Wisłą prowadzi przez</w:t>
      </w:r>
      <w:r>
        <w:rPr>
          <w:color w:val="1B1B1B"/>
          <w:spacing w:val="40"/>
          <w:sz w:val="16"/>
        </w:rPr>
        <w:t xml:space="preserve"> </w:t>
      </w:r>
      <w:r>
        <w:rPr>
          <w:color w:val="1B1B1B"/>
          <w:sz w:val="16"/>
        </w:rPr>
        <w:t>Nogat, Szkarpawę do Zalewu Wiślanego.</w:t>
      </w:r>
    </w:p>
    <w:p>
      <w:pPr>
        <w:pStyle w:val="Normal"/>
        <w:spacing w:lineRule="auto" w:line="259"/>
        <w:ind w:left="424" w:right="563"/>
        <w:jc w:val="both"/>
        <w:rPr>
          <w:sz w:val="16"/>
        </w:rPr>
      </w:pPr>
      <w:bookmarkStart w:id="25" w:name="_bookmark25"/>
      <w:bookmarkEnd w:id="25"/>
      <w:r>
        <w:rPr>
          <w:sz w:val="16"/>
          <w:vertAlign w:val="superscript"/>
        </w:rPr>
        <w:t>8</w:t>
      </w:r>
      <w:r>
        <w:rPr>
          <w:sz w:val="16"/>
        </w:rPr>
        <w:t xml:space="preserve"> informacje zaczerpnięte ze strony </w:t>
      </w:r>
      <w:hyperlink r:id="rId198">
        <w:r>
          <w:rPr>
            <w:rStyle w:val="Style3"/>
            <w:color w:val="0462C1"/>
            <w:sz w:val="16"/>
            <w:u w:val="single" w:color="0462C1"/>
          </w:rPr>
          <w:t>https://www.gov.pl/web/wody-polskie/wody-polskie-na-kongresie-polskie-porty-2030-droga-wodna-</w:t>
        </w:r>
      </w:hyperlink>
      <w:r>
        <w:rPr>
          <w:color w:val="0462C1"/>
          <w:spacing w:val="40"/>
          <w:sz w:val="16"/>
        </w:rPr>
        <w:t xml:space="preserve"> </w:t>
      </w:r>
      <w:hyperlink r:id="rId199">
        <w:r>
          <w:rPr>
            <w:rStyle w:val="Style3"/>
            <w:color w:val="0462C1"/>
            <w:spacing w:val="-4"/>
            <w:sz w:val="16"/>
            <w:u w:val="single" w:color="0462C1"/>
          </w:rPr>
          <w:t>e70</w:t>
        </w:r>
      </w:hyperlink>
    </w:p>
    <w:p>
      <w:pPr>
        <w:pStyle w:val="BodyText"/>
        <w:spacing w:before="5" w:after="0"/>
        <w:rPr>
          <w:sz w:val="10"/>
        </w:rPr>
      </w:pPr>
      <w:r>
        <w:rPr>
          <w:sz w:val="10"/>
        </w:rPr>
        <mc:AlternateContent>
          <mc:Choice Requires="wps">
            <w:drawing>
              <wp:anchor behindDoc="0" distT="0" distB="0" distL="0" distR="0" simplePos="0" locked="0" layoutInCell="0" allowOverlap="1" relativeHeight="122" wp14:anchorId="133BC91E">
                <wp:simplePos x="0" y="0"/>
                <wp:positionH relativeFrom="page">
                  <wp:posOffset>881380</wp:posOffset>
                </wp:positionH>
                <wp:positionV relativeFrom="paragraph">
                  <wp:posOffset>95885</wp:posOffset>
                </wp:positionV>
                <wp:extent cx="5798185" cy="167640"/>
                <wp:effectExtent l="0" t="0" r="0" b="0"/>
                <wp:wrapTopAndBottom/>
                <wp:docPr id="325" name="Textbox 35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14</w:t>
                            </w:r>
                          </w:p>
                        </w:txbxContent>
                      </wps:txbx>
                      <wps:bodyPr lIns="0" rIns="0" tIns="0" bIns="0" anchor="t">
                        <a:noAutofit/>
                      </wps:bodyPr>
                    </wps:wsp>
                  </a:graphicData>
                </a:graphic>
              </wp:anchor>
            </w:drawing>
          </mc:Choice>
          <mc:Fallback>
            <w:pict>
              <v:rect id="shape_0" ID="Textbox 352" path="m0,0l-2147483645,0l-2147483645,-2147483646l0,-2147483646xe" fillcolor="#d9e1f3" stroked="f" o:allowincell="f" style="position:absolute;margin-left:69.4pt;margin-top:7.55pt;width:456.5pt;height:13.15pt;mso-wrap-style:square;v-text-anchor:top;mso-position-horizontal-relative:page" wp14:anchorId="133BC91E">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14</w:t>
                      </w:r>
                    </w:p>
                  </w:txbxContent>
                </v:textbox>
                <w10:wrap type="topAndBottom"/>
              </v:rect>
            </w:pict>
          </mc:Fallback>
        </mc:AlternateContent>
      </w:r>
    </w:p>
    <w:p>
      <w:pPr>
        <w:sectPr>
          <w:type w:val="continuous"/>
          <w:pgSz w:w="11906" w:h="16838"/>
          <w:pgMar w:left="992" w:right="850" w:gutter="0" w:header="0" w:top="1340" w:footer="261" w:bottom="460"/>
          <w:formProt w:val="false"/>
          <w:textDirection w:val="lrTb"/>
          <w:docGrid w:type="default" w:linePitch="100" w:charSpace="0"/>
        </w:sectPr>
      </w:pPr>
    </w:p>
    <w:p>
      <w:pPr>
        <w:pStyle w:val="BodyText"/>
        <w:spacing w:lineRule="auto" w:line="259" w:before="37" w:after="0"/>
        <w:ind w:left="424" w:right="561"/>
        <w:jc w:val="both"/>
        <w:rPr/>
      </w:pPr>
      <w:r>
        <w:rPr/>
        <w:t>oraz</w:t>
      </w:r>
      <w:r>
        <w:rPr>
          <w:spacing w:val="-10"/>
        </w:rPr>
        <w:t xml:space="preserve"> </w:t>
      </w:r>
      <w:r>
        <w:rPr/>
        <w:t>pogarszające</w:t>
      </w:r>
      <w:r>
        <w:rPr>
          <w:spacing w:val="-11"/>
        </w:rPr>
        <w:t xml:space="preserve"> </w:t>
      </w:r>
      <w:r>
        <w:rPr/>
        <w:t>się</w:t>
      </w:r>
      <w:r>
        <w:rPr>
          <w:spacing w:val="-9"/>
        </w:rPr>
        <w:t xml:space="preserve"> </w:t>
      </w:r>
      <w:r>
        <w:rPr/>
        <w:t>stosunki</w:t>
      </w:r>
      <w:r>
        <w:rPr>
          <w:spacing w:val="-9"/>
        </w:rPr>
        <w:t xml:space="preserve"> </w:t>
      </w:r>
      <w:r>
        <w:rPr/>
        <w:t>pomiędzy</w:t>
      </w:r>
      <w:r>
        <w:rPr>
          <w:spacing w:val="-11"/>
        </w:rPr>
        <w:t xml:space="preserve"> </w:t>
      </w:r>
      <w:r>
        <w:rPr/>
        <w:t>Polską</w:t>
      </w:r>
      <w:r>
        <w:rPr>
          <w:spacing w:val="-12"/>
        </w:rPr>
        <w:t xml:space="preserve"> </w:t>
      </w:r>
      <w:r>
        <w:rPr/>
        <w:t>a</w:t>
      </w:r>
      <w:r>
        <w:rPr>
          <w:spacing w:val="-9"/>
        </w:rPr>
        <w:t xml:space="preserve"> </w:t>
      </w:r>
      <w:r>
        <w:rPr/>
        <w:t>Rosją</w:t>
      </w:r>
      <w:r>
        <w:rPr>
          <w:spacing w:val="-9"/>
        </w:rPr>
        <w:t xml:space="preserve"> </w:t>
      </w:r>
      <w:r>
        <w:rPr/>
        <w:t>są</w:t>
      </w:r>
      <w:r>
        <w:rPr>
          <w:spacing w:val="-9"/>
        </w:rPr>
        <w:t xml:space="preserve"> </w:t>
      </w:r>
      <w:r>
        <w:rPr/>
        <w:t>dodatkowym</w:t>
      </w:r>
      <w:r>
        <w:rPr>
          <w:spacing w:val="-10"/>
        </w:rPr>
        <w:t xml:space="preserve"> </w:t>
      </w:r>
      <w:r>
        <w:rPr/>
        <w:t>czynnikiem</w:t>
      </w:r>
      <w:r>
        <w:rPr>
          <w:spacing w:val="-8"/>
        </w:rPr>
        <w:t xml:space="preserve"> </w:t>
      </w:r>
      <w:r>
        <w:rPr/>
        <w:t>utrudniającym</w:t>
      </w:r>
      <w:r>
        <w:rPr>
          <w:spacing w:val="-10"/>
        </w:rPr>
        <w:t xml:space="preserve"> </w:t>
      </w:r>
      <w:r>
        <w:rPr/>
        <w:t>roz- wój</w:t>
      </w:r>
      <w:r>
        <w:rPr>
          <w:spacing w:val="-5"/>
        </w:rPr>
        <w:t xml:space="preserve"> </w:t>
      </w:r>
      <w:r>
        <w:rPr/>
        <w:t>przedsiębiorczości</w:t>
      </w:r>
      <w:r>
        <w:rPr>
          <w:spacing w:val="-7"/>
        </w:rPr>
        <w:t xml:space="preserve"> </w:t>
      </w:r>
      <w:r>
        <w:rPr/>
        <w:t>w</w:t>
      </w:r>
      <w:r>
        <w:rPr>
          <w:spacing w:val="-5"/>
        </w:rPr>
        <w:t xml:space="preserve"> </w:t>
      </w:r>
      <w:r>
        <w:rPr/>
        <w:t>gminach</w:t>
      </w:r>
      <w:r>
        <w:rPr>
          <w:spacing w:val="-6"/>
        </w:rPr>
        <w:t xml:space="preserve"> </w:t>
      </w:r>
      <w:r>
        <w:rPr/>
        <w:t>przygranicznych.</w:t>
      </w:r>
      <w:r>
        <w:rPr>
          <w:spacing w:val="-6"/>
        </w:rPr>
        <w:t xml:space="preserve"> </w:t>
      </w:r>
      <w:r>
        <w:rPr/>
        <w:t>W</w:t>
      </w:r>
      <w:r>
        <w:rPr>
          <w:spacing w:val="-6"/>
        </w:rPr>
        <w:t xml:space="preserve"> </w:t>
      </w:r>
      <w:r>
        <w:rPr/>
        <w:t>latach</w:t>
      </w:r>
      <w:r>
        <w:rPr>
          <w:spacing w:val="-6"/>
        </w:rPr>
        <w:t xml:space="preserve"> </w:t>
      </w:r>
      <w:r>
        <w:rPr/>
        <w:t>2014-2023</w:t>
      </w:r>
      <w:r>
        <w:rPr>
          <w:spacing w:val="-6"/>
        </w:rPr>
        <w:t xml:space="preserve"> </w:t>
      </w:r>
      <w:r>
        <w:rPr/>
        <w:t>we</w:t>
      </w:r>
      <w:r>
        <w:rPr>
          <w:spacing w:val="-6"/>
        </w:rPr>
        <w:t xml:space="preserve"> </w:t>
      </w:r>
      <w:r>
        <w:rPr/>
        <w:t>wszystkich</w:t>
      </w:r>
      <w:r>
        <w:rPr>
          <w:spacing w:val="-6"/>
        </w:rPr>
        <w:t xml:space="preserve"> </w:t>
      </w:r>
      <w:r>
        <w:rPr/>
        <w:t xml:space="preserve">analizowanych jednostkach nastąpił znaczący spadek </w:t>
      </w:r>
      <w:r>
        <w:rPr>
          <w:b/>
        </w:rPr>
        <w:t xml:space="preserve">bezrobocia </w:t>
      </w:r>
      <w:r>
        <w:rPr/>
        <w:t>(najmniejszy w Rychlikach), osiągając w roku 2023 poziom niższy niż średnio w województwie jedynie w miastach Braniewo i Elbląg (odpowiednio 4,4%</w:t>
      </w:r>
      <w:r>
        <w:rPr>
          <w:spacing w:val="80"/>
          <w:w w:val="150"/>
        </w:rPr>
        <w:t xml:space="preserve"> </w:t>
      </w:r>
      <w:r>
        <w:rPr>
          <w:spacing w:val="-2"/>
        </w:rPr>
        <w:t>i</w:t>
      </w:r>
      <w:r>
        <w:rPr>
          <w:spacing w:val="-11"/>
        </w:rPr>
        <w:t xml:space="preserve"> </w:t>
      </w:r>
      <w:r>
        <w:rPr>
          <w:spacing w:val="-2"/>
        </w:rPr>
        <w:t>3,8%</w:t>
      </w:r>
      <w:r>
        <w:rPr>
          <w:spacing w:val="-10"/>
        </w:rPr>
        <w:t xml:space="preserve"> </w:t>
      </w:r>
      <w:r>
        <w:rPr>
          <w:spacing w:val="-2"/>
        </w:rPr>
        <w:t>bezrobotnych</w:t>
      </w:r>
      <w:r>
        <w:rPr>
          <w:spacing w:val="-11"/>
        </w:rPr>
        <w:t xml:space="preserve"> </w:t>
      </w:r>
      <w:r>
        <w:rPr>
          <w:spacing w:val="-2"/>
        </w:rPr>
        <w:t>zarejestrowanych</w:t>
      </w:r>
      <w:r>
        <w:rPr>
          <w:spacing w:val="-10"/>
        </w:rPr>
        <w:t xml:space="preserve"> </w:t>
      </w:r>
      <w:r>
        <w:rPr>
          <w:spacing w:val="-2"/>
        </w:rPr>
        <w:t>w</w:t>
      </w:r>
      <w:r>
        <w:rPr>
          <w:spacing w:val="-9"/>
        </w:rPr>
        <w:t xml:space="preserve"> </w:t>
      </w:r>
      <w:r>
        <w:rPr>
          <w:spacing w:val="-2"/>
        </w:rPr>
        <w:t xml:space="preserve">liczbie ludności </w:t>
      </w:r>
      <w:r>
        <w:rPr>
          <w:rFonts w:ascii="Trebuchet MS" w:hAnsi="Trebuchet MS"/>
          <w:color w:val="232323"/>
          <w:spacing w:val="-2"/>
        </w:rPr>
        <w:t>w</w:t>
      </w:r>
      <w:r>
        <w:rPr>
          <w:rFonts w:ascii="Trebuchet MS" w:hAnsi="Trebuchet MS"/>
          <w:color w:val="232323"/>
          <w:spacing w:val="-15"/>
        </w:rPr>
        <w:t xml:space="preserve"> </w:t>
      </w:r>
      <w:r>
        <w:rPr>
          <w:rFonts w:ascii="Trebuchet MS" w:hAnsi="Trebuchet MS"/>
          <w:color w:val="232323"/>
          <w:spacing w:val="-2"/>
        </w:rPr>
        <w:t>wieku</w:t>
      </w:r>
      <w:r>
        <w:rPr>
          <w:rFonts w:ascii="Trebuchet MS" w:hAnsi="Trebuchet MS"/>
          <w:color w:val="232323"/>
          <w:spacing w:val="-15"/>
        </w:rPr>
        <w:t xml:space="preserve"> </w:t>
      </w:r>
      <w:r>
        <w:rPr>
          <w:rFonts w:ascii="Trebuchet MS" w:hAnsi="Trebuchet MS"/>
          <w:color w:val="232323"/>
          <w:spacing w:val="-2"/>
        </w:rPr>
        <w:t>produkcyjnym</w:t>
      </w:r>
      <w:r>
        <w:rPr>
          <w:rFonts w:ascii="Trebuchet MS" w:hAnsi="Trebuchet MS"/>
          <w:color w:val="232323"/>
          <w:spacing w:val="-14"/>
        </w:rPr>
        <w:t xml:space="preserve"> </w:t>
      </w:r>
      <w:r>
        <w:rPr>
          <w:spacing w:val="-2"/>
        </w:rPr>
        <w:t>przy średniej</w:t>
      </w:r>
      <w:r>
        <w:rPr>
          <w:spacing w:val="-3"/>
        </w:rPr>
        <w:t xml:space="preserve"> </w:t>
      </w:r>
      <w:r>
        <w:rPr>
          <w:spacing w:val="-2"/>
        </w:rPr>
        <w:t xml:space="preserve">ogólno- </w:t>
      </w:r>
      <w:r>
        <w:rPr/>
        <w:t>wojewódzkiej wynoszącej 4,9%) (</w:t>
      </w:r>
      <w:hyperlink w:anchor="_bookmark27">
        <w:r>
          <w:rPr>
            <w:rStyle w:val="Style3"/>
          </w:rPr>
          <w:t>Wykres 12</w:t>
        </w:r>
      </w:hyperlink>
      <w:r>
        <w:rPr/>
        <w:t>)</w:t>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rPr>
          <w:sz w:val="18"/>
        </w:rPr>
      </w:pPr>
      <w:r>
        <w:rPr>
          <w:sz w:val="18"/>
        </w:rPr>
      </w:r>
    </w:p>
    <w:p>
      <w:pPr>
        <w:pStyle w:val="BodyText"/>
        <w:spacing w:before="109" w:after="0"/>
        <w:rPr>
          <w:sz w:val="18"/>
        </w:rPr>
      </w:pPr>
      <w:r>
        <w:rPr>
          <w:sz w:val="18"/>
        </w:rPr>
      </w:r>
    </w:p>
    <w:p>
      <w:pPr>
        <w:pStyle w:val="Normal"/>
        <w:tabs>
          <w:tab w:val="clear" w:pos="720"/>
          <w:tab w:val="left" w:pos="3471" w:leader="none"/>
        </w:tabs>
        <w:ind w:left="1117"/>
        <w:rPr>
          <w:sz w:val="18"/>
        </w:rPr>
      </w:pPr>
      <w:bookmarkStart w:id="26" w:name="_bookmark26"/>
      <w:bookmarkEnd w:id="26"/>
      <w:r>
        <w:drawing>
          <wp:anchor behindDoc="1" distT="0" distB="0" distL="0" distR="0" simplePos="0" locked="0" layoutInCell="0" allowOverlap="1" relativeHeight="39">
            <wp:simplePos x="0" y="0"/>
            <wp:positionH relativeFrom="page">
              <wp:posOffset>1661160</wp:posOffset>
            </wp:positionH>
            <wp:positionV relativeFrom="paragraph">
              <wp:posOffset>-869950</wp:posOffset>
            </wp:positionV>
            <wp:extent cx="1229360" cy="1210945"/>
            <wp:effectExtent l="0" t="0" r="0" b="0"/>
            <wp:wrapNone/>
            <wp:docPr id="326" name="Image 3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 353" descr=""/>
                    <pic:cNvPicPr>
                      <a:picLocks noChangeAspect="1" noChangeArrowheads="1"/>
                    </pic:cNvPicPr>
                  </pic:nvPicPr>
                  <pic:blipFill>
                    <a:blip r:embed="rId200"/>
                    <a:stretch>
                      <a:fillRect/>
                    </a:stretch>
                  </pic:blipFill>
                  <pic:spPr bwMode="auto">
                    <a:xfrm>
                      <a:off x="0" y="0"/>
                      <a:ext cx="1229360" cy="1210945"/>
                    </a:xfrm>
                    <a:prstGeom prst="rect">
                      <a:avLst/>
                    </a:prstGeom>
                    <a:noFill/>
                  </pic:spPr>
                </pic:pic>
              </a:graphicData>
            </a:graphic>
          </wp:anchor>
        </w:drawing>
        <w:drawing>
          <wp:anchor behindDoc="1" distT="0" distB="0" distL="0" distR="0" simplePos="0" locked="0" layoutInCell="0" allowOverlap="1" relativeHeight="40">
            <wp:simplePos x="0" y="0"/>
            <wp:positionH relativeFrom="page">
              <wp:posOffset>4627880</wp:posOffset>
            </wp:positionH>
            <wp:positionV relativeFrom="paragraph">
              <wp:posOffset>59690</wp:posOffset>
            </wp:positionV>
            <wp:extent cx="73660" cy="73660"/>
            <wp:effectExtent l="0" t="0" r="0" b="0"/>
            <wp:wrapNone/>
            <wp:docPr id="327" name="Image 3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 393" descr=""/>
                    <pic:cNvPicPr>
                      <a:picLocks noChangeAspect="1" noChangeArrowheads="1"/>
                    </pic:cNvPicPr>
                  </pic:nvPicPr>
                  <pic:blipFill>
                    <a:blip r:embed="rId201"/>
                    <a:stretch>
                      <a:fillRect/>
                    </a:stretch>
                  </pic:blipFill>
                  <pic:spPr bwMode="auto">
                    <a:xfrm>
                      <a:off x="0" y="0"/>
                      <a:ext cx="73660" cy="73660"/>
                    </a:xfrm>
                    <a:prstGeom prst="rect">
                      <a:avLst/>
                    </a:prstGeom>
                    <a:noFill/>
                  </pic:spPr>
                </pic:pic>
              </a:graphicData>
            </a:graphic>
          </wp:anchor>
        </w:drawing>
        <mc:AlternateContent>
          <mc:Choice Requires="wpg">
            <w:drawing>
              <wp:anchor behindDoc="0" distT="5080" distB="5080" distL="5715" distR="5080" simplePos="0" locked="0" layoutInCell="0" allowOverlap="1" relativeHeight="67" wp14:anchorId="70C2430E">
                <wp:simplePos x="0" y="0"/>
                <wp:positionH relativeFrom="page">
                  <wp:posOffset>4580890</wp:posOffset>
                </wp:positionH>
                <wp:positionV relativeFrom="paragraph">
                  <wp:posOffset>-864235</wp:posOffset>
                </wp:positionV>
                <wp:extent cx="1276985" cy="1257935"/>
                <wp:effectExtent l="5715" t="5080" r="5080" b="5080"/>
                <wp:wrapNone/>
                <wp:docPr id="328" name="Group 354"/>
                <a:graphic xmlns:a="http://schemas.openxmlformats.org/drawingml/2006/main">
                  <a:graphicData uri="http://schemas.microsoft.com/office/word/2010/wordprocessingGroup">
                    <wpg:wgp>
                      <wpg:cNvGrpSpPr/>
                      <wpg:grpSpPr>
                        <a:xfrm>
                          <a:off x="0" y="0"/>
                          <a:ext cx="1276920" cy="1257840"/>
                          <a:chOff x="0" y="0"/>
                          <a:chExt cx="1276920" cy="1257840"/>
                        </a:xfrm>
                      </wpg:grpSpPr>
                      <wps:wsp>
                        <wps:cNvPr id="329" name="Graphic 355"/>
                        <wps:cNvSpPr/>
                        <wps:spPr>
                          <a:xfrm>
                            <a:off x="0" y="0"/>
                            <a:ext cx="1276920" cy="1257840"/>
                          </a:xfrm>
                          <a:custGeom>
                            <a:avLst/>
                            <a:gdLst>
                              <a:gd name="textAreaLeft" fmla="*/ 0 w 723960"/>
                              <a:gd name="textAreaRight" fmla="*/ 725760 w 723960"/>
                              <a:gd name="textAreaTop" fmla="*/ 0 h 713160"/>
                              <a:gd name="textAreaBottom" fmla="*/ 714960 h 713160"/>
                            </a:gdLst>
                            <a:ahLst/>
                            <a:cxnLst/>
                            <a:rect l="textAreaLeft" t="textAreaTop" r="textAreaRight" b="textAreaBottom"/>
                            <a:pathLst>
                              <a:path w="1267460" h="1248410">
                                <a:moveTo>
                                  <a:pt x="634238" y="482473"/>
                                </a:moveTo>
                                <a:lnTo>
                                  <a:pt x="737870" y="520573"/>
                                </a:lnTo>
                              </a:path>
                              <a:path w="1267460" h="1248410">
                                <a:moveTo>
                                  <a:pt x="737870" y="520573"/>
                                </a:moveTo>
                                <a:lnTo>
                                  <a:pt x="792734" y="615060"/>
                                </a:lnTo>
                              </a:path>
                              <a:path w="1267460" h="1248410">
                                <a:moveTo>
                                  <a:pt x="792734" y="615060"/>
                                </a:moveTo>
                                <a:lnTo>
                                  <a:pt x="772922" y="724789"/>
                                </a:lnTo>
                              </a:path>
                              <a:path w="1267460" h="1248410">
                                <a:moveTo>
                                  <a:pt x="772922" y="724789"/>
                                </a:moveTo>
                                <a:lnTo>
                                  <a:pt x="689101" y="794893"/>
                                </a:lnTo>
                              </a:path>
                              <a:path w="1267460" h="1248410">
                                <a:moveTo>
                                  <a:pt x="689101" y="794893"/>
                                </a:moveTo>
                                <a:lnTo>
                                  <a:pt x="579374" y="794893"/>
                                </a:lnTo>
                              </a:path>
                              <a:path w="1267460" h="1248410">
                                <a:moveTo>
                                  <a:pt x="579374" y="794893"/>
                                </a:moveTo>
                                <a:lnTo>
                                  <a:pt x="494030" y="724789"/>
                                </a:lnTo>
                              </a:path>
                              <a:path w="1267460" h="1248410">
                                <a:moveTo>
                                  <a:pt x="494030" y="724789"/>
                                </a:moveTo>
                                <a:lnTo>
                                  <a:pt x="475742" y="615060"/>
                                </a:lnTo>
                              </a:path>
                              <a:path w="1267460" h="1248410">
                                <a:moveTo>
                                  <a:pt x="475742" y="615060"/>
                                </a:moveTo>
                                <a:lnTo>
                                  <a:pt x="530606" y="520573"/>
                                </a:lnTo>
                              </a:path>
                              <a:path w="1267460" h="1248410">
                                <a:moveTo>
                                  <a:pt x="530606" y="520573"/>
                                </a:moveTo>
                                <a:lnTo>
                                  <a:pt x="634238" y="482473"/>
                                </a:lnTo>
                              </a:path>
                              <a:path w="1267460" h="1248410">
                                <a:moveTo>
                                  <a:pt x="634238" y="322452"/>
                                </a:moveTo>
                                <a:lnTo>
                                  <a:pt x="839977" y="397128"/>
                                </a:lnTo>
                              </a:path>
                              <a:path w="1267460" h="1248410">
                                <a:moveTo>
                                  <a:pt x="839977" y="397128"/>
                                </a:moveTo>
                                <a:lnTo>
                                  <a:pt x="951230" y="587628"/>
                                </a:lnTo>
                              </a:path>
                              <a:path w="1267460" h="1248410">
                                <a:moveTo>
                                  <a:pt x="951230" y="587628"/>
                                </a:moveTo>
                                <a:lnTo>
                                  <a:pt x="913130" y="804037"/>
                                </a:lnTo>
                              </a:path>
                              <a:path w="1267460" h="1248410">
                                <a:moveTo>
                                  <a:pt x="913130" y="804037"/>
                                </a:moveTo>
                                <a:lnTo>
                                  <a:pt x="743965" y="945769"/>
                                </a:lnTo>
                              </a:path>
                              <a:path w="1267460" h="1248410">
                                <a:moveTo>
                                  <a:pt x="743965" y="945769"/>
                                </a:moveTo>
                                <a:lnTo>
                                  <a:pt x="522986" y="945769"/>
                                </a:lnTo>
                              </a:path>
                              <a:path w="1267460" h="1248410">
                                <a:moveTo>
                                  <a:pt x="522986" y="945769"/>
                                </a:moveTo>
                                <a:lnTo>
                                  <a:pt x="355346" y="804037"/>
                                </a:lnTo>
                              </a:path>
                              <a:path w="1267460" h="1248410">
                                <a:moveTo>
                                  <a:pt x="355346" y="804037"/>
                                </a:moveTo>
                                <a:lnTo>
                                  <a:pt x="317246" y="587628"/>
                                </a:lnTo>
                              </a:path>
                              <a:path w="1267460" h="1248410">
                                <a:moveTo>
                                  <a:pt x="317246" y="587628"/>
                                </a:moveTo>
                                <a:lnTo>
                                  <a:pt x="426974" y="397128"/>
                                </a:lnTo>
                              </a:path>
                              <a:path w="1267460" h="1248410">
                                <a:moveTo>
                                  <a:pt x="426974" y="397128"/>
                                </a:moveTo>
                                <a:lnTo>
                                  <a:pt x="634238" y="322452"/>
                                </a:lnTo>
                              </a:path>
                              <a:path w="1267460" h="1248410">
                                <a:moveTo>
                                  <a:pt x="634238" y="160908"/>
                                </a:moveTo>
                                <a:lnTo>
                                  <a:pt x="943610" y="273684"/>
                                </a:lnTo>
                              </a:path>
                              <a:path w="1267460" h="1248410">
                                <a:moveTo>
                                  <a:pt x="943610" y="273684"/>
                                </a:moveTo>
                                <a:lnTo>
                                  <a:pt x="1109726" y="560197"/>
                                </a:lnTo>
                              </a:path>
                              <a:path w="1267460" h="1248410">
                                <a:moveTo>
                                  <a:pt x="1109726" y="560197"/>
                                </a:moveTo>
                                <a:lnTo>
                                  <a:pt x="1051814" y="884808"/>
                                </a:lnTo>
                              </a:path>
                              <a:path w="1267460" h="1248410">
                                <a:moveTo>
                                  <a:pt x="1051814" y="884808"/>
                                </a:moveTo>
                                <a:lnTo>
                                  <a:pt x="798830" y="1096645"/>
                                </a:lnTo>
                              </a:path>
                              <a:path w="1267460" h="1248410">
                                <a:moveTo>
                                  <a:pt x="798830" y="1096645"/>
                                </a:moveTo>
                                <a:lnTo>
                                  <a:pt x="468122" y="1096645"/>
                                </a:lnTo>
                              </a:path>
                              <a:path w="1267460" h="1248410">
                                <a:moveTo>
                                  <a:pt x="468122" y="1096645"/>
                                </a:moveTo>
                                <a:lnTo>
                                  <a:pt x="215137" y="884808"/>
                                </a:lnTo>
                              </a:path>
                              <a:path w="1267460" h="1248410">
                                <a:moveTo>
                                  <a:pt x="215137" y="884808"/>
                                </a:moveTo>
                                <a:lnTo>
                                  <a:pt x="158750" y="560197"/>
                                </a:lnTo>
                              </a:path>
                              <a:path w="1267460" h="1248410">
                                <a:moveTo>
                                  <a:pt x="158750" y="560197"/>
                                </a:moveTo>
                                <a:lnTo>
                                  <a:pt x="323342" y="273684"/>
                                </a:lnTo>
                              </a:path>
                              <a:path w="1267460" h="1248410">
                                <a:moveTo>
                                  <a:pt x="323342" y="273684"/>
                                </a:moveTo>
                                <a:lnTo>
                                  <a:pt x="634238" y="160908"/>
                                </a:lnTo>
                              </a:path>
                              <a:path w="1267460" h="1248410">
                                <a:moveTo>
                                  <a:pt x="634238" y="0"/>
                                </a:moveTo>
                                <a:lnTo>
                                  <a:pt x="1047242" y="150241"/>
                                </a:lnTo>
                              </a:path>
                              <a:path w="1267460" h="1248410">
                                <a:moveTo>
                                  <a:pt x="1047242" y="150241"/>
                                </a:moveTo>
                                <a:lnTo>
                                  <a:pt x="1267460" y="531241"/>
                                </a:lnTo>
                              </a:path>
                              <a:path w="1267460" h="1248410">
                                <a:moveTo>
                                  <a:pt x="1267460" y="531241"/>
                                </a:moveTo>
                                <a:lnTo>
                                  <a:pt x="1190498" y="965580"/>
                                </a:lnTo>
                              </a:path>
                              <a:path w="1267460" h="1248410">
                                <a:moveTo>
                                  <a:pt x="1190498" y="965580"/>
                                </a:moveTo>
                                <a:lnTo>
                                  <a:pt x="853694" y="1248409"/>
                                </a:lnTo>
                              </a:path>
                              <a:path w="1267460" h="1248410">
                                <a:moveTo>
                                  <a:pt x="853694" y="1248409"/>
                                </a:moveTo>
                                <a:lnTo>
                                  <a:pt x="413258" y="1248409"/>
                                </a:lnTo>
                              </a:path>
                              <a:path w="1267460" h="1248410">
                                <a:moveTo>
                                  <a:pt x="413258" y="1248409"/>
                                </a:moveTo>
                                <a:lnTo>
                                  <a:pt x="76454" y="965580"/>
                                </a:lnTo>
                              </a:path>
                              <a:path w="1267460" h="1248410">
                                <a:moveTo>
                                  <a:pt x="76454" y="965580"/>
                                </a:moveTo>
                                <a:lnTo>
                                  <a:pt x="0" y="531241"/>
                                </a:lnTo>
                              </a:path>
                              <a:path w="1267460" h="1248410">
                                <a:moveTo>
                                  <a:pt x="0" y="531241"/>
                                </a:moveTo>
                                <a:lnTo>
                                  <a:pt x="219710" y="150241"/>
                                </a:lnTo>
                              </a:path>
                              <a:path w="1267460" h="1248410">
                                <a:moveTo>
                                  <a:pt x="219710" y="150241"/>
                                </a:moveTo>
                                <a:lnTo>
                                  <a:pt x="634238" y="0"/>
                                </a:lnTo>
                              </a:path>
                            </a:pathLst>
                          </a:custGeom>
                          <a:noFill/>
                          <a:ln w="9525">
                            <a:solidFill>
                              <a:srgbClr val="d9d9d9"/>
                            </a:solidFill>
                            <a:round/>
                          </a:ln>
                        </wps:spPr>
                        <wps:style>
                          <a:lnRef idx="0"/>
                          <a:fillRef idx="0"/>
                          <a:effectRef idx="0"/>
                          <a:fontRef idx="minor"/>
                        </wps:style>
                        <wps:bodyPr/>
                      </wps:wsp>
                      <wps:wsp>
                        <wps:cNvPr id="330" name="Graphic 356"/>
                        <wps:cNvSpPr/>
                        <wps:spPr>
                          <a:xfrm>
                            <a:off x="523800" y="532800"/>
                            <a:ext cx="229320" cy="226080"/>
                          </a:xfrm>
                          <a:custGeom>
                            <a:avLst/>
                            <a:gdLst>
                              <a:gd name="textAreaLeft" fmla="*/ 0 w 129960"/>
                              <a:gd name="textAreaRight" fmla="*/ 131760 w 129960"/>
                              <a:gd name="textAreaTop" fmla="*/ 0 h 128160"/>
                              <a:gd name="textAreaBottom" fmla="*/ 129960 h 128160"/>
                            </a:gdLst>
                            <a:ahLst/>
                            <a:cxnLst/>
                            <a:rect l="textAreaLeft" t="textAreaTop" r="textAreaRight" b="textAreaBottom"/>
                            <a:pathLst>
                              <a:path w="228600" h="224790">
                                <a:moveTo>
                                  <a:pt x="39877" y="27812"/>
                                </a:moveTo>
                                <a:lnTo>
                                  <a:pt x="114553" y="0"/>
                                </a:lnTo>
                                <a:lnTo>
                                  <a:pt x="189229" y="27812"/>
                                </a:lnTo>
                                <a:lnTo>
                                  <a:pt x="228091" y="96392"/>
                                </a:lnTo>
                                <a:lnTo>
                                  <a:pt x="213613" y="174116"/>
                                </a:lnTo>
                                <a:lnTo>
                                  <a:pt x="154177" y="224662"/>
                                </a:lnTo>
                                <a:lnTo>
                                  <a:pt x="74929" y="224662"/>
                                </a:lnTo>
                                <a:lnTo>
                                  <a:pt x="13970" y="174116"/>
                                </a:lnTo>
                                <a:lnTo>
                                  <a:pt x="0" y="96392"/>
                                </a:lnTo>
                                <a:lnTo>
                                  <a:pt x="39877" y="27812"/>
                                </a:lnTo>
                              </a:path>
                            </a:pathLst>
                          </a:custGeom>
                          <a:noFill/>
                          <a:ln w="28575">
                            <a:solidFill>
                              <a:srgbClr val="a6a6a6"/>
                            </a:solidFill>
                            <a:prstDash val="sysDash"/>
                            <a:round/>
                          </a:ln>
                        </wps:spPr>
                        <wps:style>
                          <a:lnRef idx="0"/>
                          <a:fillRef idx="0"/>
                          <a:effectRef idx="0"/>
                          <a:fontRef idx="minor"/>
                        </wps:style>
                        <wps:bodyPr/>
                      </wps:wsp>
                      <wps:wsp>
                        <wps:cNvPr id="331" name="Graphic 357"/>
                        <wps:cNvSpPr/>
                        <wps:spPr>
                          <a:xfrm>
                            <a:off x="482040" y="490320"/>
                            <a:ext cx="313200" cy="307800"/>
                          </a:xfrm>
                          <a:custGeom>
                            <a:avLst/>
                            <a:gdLst>
                              <a:gd name="textAreaLeft" fmla="*/ 0 w 177480"/>
                              <a:gd name="textAreaRight" fmla="*/ 179280 w 177480"/>
                              <a:gd name="textAreaTop" fmla="*/ 0 h 174600"/>
                              <a:gd name="textAreaBottom" fmla="*/ 176400 h 174600"/>
                            </a:gdLst>
                            <a:ahLst/>
                            <a:cxnLst/>
                            <a:rect l="textAreaLeft" t="textAreaTop" r="textAreaRight" b="textAreaBottom"/>
                            <a:pathLst>
                              <a:path w="311150" h="306070">
                                <a:moveTo>
                                  <a:pt x="53721" y="36195"/>
                                </a:moveTo>
                                <a:lnTo>
                                  <a:pt x="155828" y="0"/>
                                </a:lnTo>
                                <a:lnTo>
                                  <a:pt x="256412" y="36195"/>
                                </a:lnTo>
                                <a:lnTo>
                                  <a:pt x="310641" y="130682"/>
                                </a:lnTo>
                                <a:lnTo>
                                  <a:pt x="291464" y="235839"/>
                                </a:lnTo>
                                <a:lnTo>
                                  <a:pt x="209168" y="305816"/>
                                </a:lnTo>
                                <a:lnTo>
                                  <a:pt x="100964" y="305816"/>
                                </a:lnTo>
                                <a:lnTo>
                                  <a:pt x="18668" y="235839"/>
                                </a:lnTo>
                                <a:lnTo>
                                  <a:pt x="0" y="130682"/>
                                </a:lnTo>
                                <a:lnTo>
                                  <a:pt x="53721" y="36195"/>
                                </a:lnTo>
                              </a:path>
                            </a:pathLst>
                          </a:custGeom>
                          <a:noFill/>
                          <a:ln w="28575">
                            <a:solidFill>
                              <a:srgbClr val="c55811"/>
                            </a:solidFill>
                            <a:prstDash val="sysDash"/>
                            <a:round/>
                          </a:ln>
                        </wps:spPr>
                        <wps:style>
                          <a:lnRef idx="0"/>
                          <a:fillRef idx="0"/>
                          <a:effectRef idx="0"/>
                          <a:fontRef idx="minor"/>
                        </wps:style>
                        <wps:bodyPr/>
                      </wps:wsp>
                      <pic:pic xmlns:pic="http://schemas.openxmlformats.org/drawingml/2006/picture">
                        <pic:nvPicPr>
                          <pic:cNvPr id="332" name="Image 358" descr=""/>
                          <pic:cNvPicPr/>
                        </pic:nvPicPr>
                        <pic:blipFill>
                          <a:blip r:embed="rId202"/>
                          <a:stretch/>
                        </pic:blipFill>
                        <pic:spPr>
                          <a:xfrm>
                            <a:off x="1170360" y="512280"/>
                            <a:ext cx="71280" cy="70560"/>
                          </a:xfrm>
                          <a:prstGeom prst="rect">
                            <a:avLst/>
                          </a:prstGeom>
                          <a:noFill/>
                          <a:ln w="0">
                            <a:noFill/>
                          </a:ln>
                        </pic:spPr>
                      </pic:pic>
                      <pic:pic xmlns:pic="http://schemas.openxmlformats.org/drawingml/2006/picture">
                        <pic:nvPicPr>
                          <pic:cNvPr id="333" name="Image 359" descr=""/>
                          <pic:cNvPicPr/>
                        </pic:nvPicPr>
                        <pic:blipFill>
                          <a:blip r:embed="rId203"/>
                          <a:stretch/>
                        </pic:blipFill>
                        <pic:spPr>
                          <a:xfrm>
                            <a:off x="221760" y="544320"/>
                            <a:ext cx="71280" cy="71280"/>
                          </a:xfrm>
                          <a:prstGeom prst="rect">
                            <a:avLst/>
                          </a:prstGeom>
                          <a:noFill/>
                          <a:ln w="0">
                            <a:noFill/>
                          </a:ln>
                        </pic:spPr>
                      </pic:pic>
                      <pic:pic xmlns:pic="http://schemas.openxmlformats.org/drawingml/2006/picture">
                        <pic:nvPicPr>
                          <pic:cNvPr id="334" name="Image 360" descr=""/>
                          <pic:cNvPicPr/>
                        </pic:nvPicPr>
                        <pic:blipFill>
                          <a:blip r:embed="rId204"/>
                          <a:stretch/>
                        </pic:blipFill>
                        <pic:spPr>
                          <a:xfrm>
                            <a:off x="423720" y="399960"/>
                            <a:ext cx="71280" cy="71280"/>
                          </a:xfrm>
                          <a:prstGeom prst="rect">
                            <a:avLst/>
                          </a:prstGeom>
                          <a:noFill/>
                          <a:ln w="0">
                            <a:noFill/>
                          </a:ln>
                        </pic:spPr>
                      </pic:pic>
                      <pic:pic xmlns:pic="http://schemas.openxmlformats.org/drawingml/2006/picture">
                        <pic:nvPicPr>
                          <pic:cNvPr id="335" name="Image 361" descr=""/>
                          <pic:cNvPicPr/>
                        </pic:nvPicPr>
                        <pic:blipFill>
                          <a:blip r:embed="rId205"/>
                          <a:stretch/>
                        </pic:blipFill>
                        <pic:spPr>
                          <a:xfrm>
                            <a:off x="602640" y="384840"/>
                            <a:ext cx="73080" cy="71280"/>
                          </a:xfrm>
                          <a:prstGeom prst="rect">
                            <a:avLst/>
                          </a:prstGeom>
                          <a:noFill/>
                          <a:ln w="0">
                            <a:noFill/>
                          </a:ln>
                        </pic:spPr>
                      </pic:pic>
                      <pic:pic xmlns:pic="http://schemas.openxmlformats.org/drawingml/2006/picture">
                        <pic:nvPicPr>
                          <pic:cNvPr id="336" name="Image 362" descr=""/>
                          <pic:cNvPicPr/>
                        </pic:nvPicPr>
                        <pic:blipFill>
                          <a:blip r:embed="rId206"/>
                          <a:stretch/>
                        </pic:blipFill>
                        <pic:spPr>
                          <a:xfrm>
                            <a:off x="695160" y="502200"/>
                            <a:ext cx="71280" cy="71280"/>
                          </a:xfrm>
                          <a:prstGeom prst="rect">
                            <a:avLst/>
                          </a:prstGeom>
                          <a:noFill/>
                          <a:ln w="0">
                            <a:noFill/>
                          </a:ln>
                        </pic:spPr>
                      </pic:pic>
                      <pic:pic xmlns:pic="http://schemas.openxmlformats.org/drawingml/2006/picture">
                        <pic:nvPicPr>
                          <pic:cNvPr id="337" name="Image 363" descr=""/>
                          <pic:cNvPicPr/>
                        </pic:nvPicPr>
                        <pic:blipFill>
                          <a:blip r:embed="rId207"/>
                          <a:stretch/>
                        </pic:blipFill>
                        <pic:spPr>
                          <a:xfrm>
                            <a:off x="878040" y="562680"/>
                            <a:ext cx="71280" cy="73800"/>
                          </a:xfrm>
                          <a:prstGeom prst="rect">
                            <a:avLst/>
                          </a:prstGeom>
                          <a:noFill/>
                          <a:ln w="0">
                            <a:noFill/>
                          </a:ln>
                        </pic:spPr>
                      </pic:pic>
                      <pic:pic xmlns:pic="http://schemas.openxmlformats.org/drawingml/2006/picture">
                        <pic:nvPicPr>
                          <pic:cNvPr id="338" name="Image 364" descr=""/>
                          <pic:cNvPicPr/>
                        </pic:nvPicPr>
                        <pic:blipFill>
                          <a:blip r:embed="rId208"/>
                          <a:stretch/>
                        </pic:blipFill>
                        <pic:spPr>
                          <a:xfrm>
                            <a:off x="400680" y="576720"/>
                            <a:ext cx="71280" cy="73800"/>
                          </a:xfrm>
                          <a:prstGeom prst="rect">
                            <a:avLst/>
                          </a:prstGeom>
                          <a:noFill/>
                          <a:ln w="0">
                            <a:noFill/>
                          </a:ln>
                        </pic:spPr>
                      </pic:pic>
                      <pic:pic xmlns:pic="http://schemas.openxmlformats.org/drawingml/2006/picture">
                        <pic:nvPicPr>
                          <pic:cNvPr id="339" name="Image 365" descr=""/>
                          <pic:cNvPicPr/>
                        </pic:nvPicPr>
                        <pic:blipFill>
                          <a:blip r:embed="rId209"/>
                          <a:stretch/>
                        </pic:blipFill>
                        <pic:spPr>
                          <a:xfrm>
                            <a:off x="522720" y="516960"/>
                            <a:ext cx="70560" cy="71280"/>
                          </a:xfrm>
                          <a:prstGeom prst="rect">
                            <a:avLst/>
                          </a:prstGeom>
                          <a:noFill/>
                          <a:ln w="0">
                            <a:noFill/>
                          </a:ln>
                        </pic:spPr>
                      </pic:pic>
                    </wpg:wgp>
                  </a:graphicData>
                </a:graphic>
              </wp:anchor>
            </w:drawing>
          </mc:Choice>
          <mc:Fallback>
            <w:pict>
              <v:group id="shape_0" alt="Group 354" style="position:absolute;margin-left:360.7pt;margin-top:-68.05pt;width:100.55pt;height:99.05pt" coordorigin="7214,-1361" coordsize="2011,1981">
                <v:shape id="shape_0" ID="Image 358" stroked="f" o:allowincell="f" style="position:absolute;left:9057;top:-554;width:111;height:110;mso-wrap-style:none;v-text-anchor:middle;mso-position-horizontal-relative:page" type="_x0000_t75">
                  <v:imagedata r:id="rId210" o:detectmouseclick="t"/>
                  <v:stroke color="#3465a4" joinstyle="round" endcap="flat"/>
                  <w10:wrap type="none"/>
                </v:shape>
                <v:shape id="shape_0" ID="Image 359" stroked="f" o:allowincell="f" style="position:absolute;left:7563;top:-504;width:111;height:111;mso-wrap-style:none;v-text-anchor:middle;mso-position-horizontal-relative:page" type="_x0000_t75">
                  <v:imagedata r:id="rId211" o:detectmouseclick="t"/>
                  <v:stroke color="#3465a4" joinstyle="round" endcap="flat"/>
                  <w10:wrap type="none"/>
                </v:shape>
                <v:shape id="shape_0" ID="Image 360" stroked="f" o:allowincell="f" style="position:absolute;left:7881;top:-731;width:111;height:111;mso-wrap-style:none;v-text-anchor:middle;mso-position-horizontal-relative:page" type="_x0000_t75">
                  <v:imagedata r:id="rId212" o:detectmouseclick="t"/>
                  <v:stroke color="#3465a4" joinstyle="round" endcap="flat"/>
                  <w10:wrap type="none"/>
                </v:shape>
                <v:shape id="shape_0" ID="Image 361" stroked="f" o:allowincell="f" style="position:absolute;left:8163;top:-755;width:114;height:111;mso-wrap-style:none;v-text-anchor:middle;mso-position-horizontal-relative:page" type="_x0000_t75">
                  <v:imagedata r:id="rId213" o:detectmouseclick="t"/>
                  <v:stroke color="#3465a4" joinstyle="round" endcap="flat"/>
                  <w10:wrap type="none"/>
                </v:shape>
                <v:shape id="shape_0" ID="Image 362" stroked="f" o:allowincell="f" style="position:absolute;left:8309;top:-570;width:111;height:111;mso-wrap-style:none;v-text-anchor:middle;mso-position-horizontal-relative:page" type="_x0000_t75">
                  <v:imagedata r:id="rId214" o:detectmouseclick="t"/>
                  <v:stroke color="#3465a4" joinstyle="round" endcap="flat"/>
                  <w10:wrap type="none"/>
                </v:shape>
                <v:shape id="shape_0" ID="Image 363" stroked="f" o:allowincell="f" style="position:absolute;left:8597;top:-475;width:111;height:115;mso-wrap-style:none;v-text-anchor:middle;mso-position-horizontal-relative:page" type="_x0000_t75">
                  <v:imagedata r:id="rId215" o:detectmouseclick="t"/>
                  <v:stroke color="#3465a4" joinstyle="round" endcap="flat"/>
                  <w10:wrap type="none"/>
                </v:shape>
                <v:shape id="shape_0" ID="Image 364" stroked="f" o:allowincell="f" style="position:absolute;left:7845;top:-453;width:111;height:115;mso-wrap-style:none;v-text-anchor:middle;mso-position-horizontal-relative:page" type="_x0000_t75">
                  <v:imagedata r:id="rId216" o:detectmouseclick="t"/>
                  <v:stroke color="#3465a4" joinstyle="round" endcap="flat"/>
                  <w10:wrap type="none"/>
                </v:shape>
                <v:shape id="shape_0" ID="Image 365" stroked="f" o:allowincell="f" style="position:absolute;left:8037;top:-547;width:110;height:111;mso-wrap-style:none;v-text-anchor:middle;mso-position-horizontal-relative:page" type="_x0000_t75">
                  <v:imagedata r:id="rId217" o:detectmouseclick="t"/>
                  <v:stroke color="#3465a4" joinstyle="round" endcap="flat"/>
                  <w10:wrap type="none"/>
                </v:shape>
              </v:group>
            </w:pict>
          </mc:Fallback>
        </mc:AlternateContent>
        <mc:AlternateContent>
          <mc:Choice Requires="wps">
            <w:drawing>
              <wp:anchor behindDoc="0" distT="0" distB="0" distL="0" distR="0" simplePos="0" locked="0" layoutInCell="0" allowOverlap="1" relativeHeight="68" wp14:anchorId="1A650561">
                <wp:simplePos x="0" y="0"/>
                <wp:positionH relativeFrom="page">
                  <wp:posOffset>901700</wp:posOffset>
                </wp:positionH>
                <wp:positionV relativeFrom="paragraph">
                  <wp:posOffset>-1498600</wp:posOffset>
                </wp:positionV>
                <wp:extent cx="5749925" cy="2707640"/>
                <wp:effectExtent l="0" t="0" r="0" b="0"/>
                <wp:wrapNone/>
                <wp:docPr id="340" name="Textbox 366"/>
                <a:graphic xmlns:a="http://schemas.openxmlformats.org/drawingml/2006/main">
                  <a:graphicData uri="http://schemas.microsoft.com/office/word/2010/wordprocessingShape">
                    <wps:wsp>
                      <wps:cNvSpPr/>
                      <wps:spPr>
                        <a:xfrm>
                          <a:off x="0" y="0"/>
                          <a:ext cx="5749920" cy="2707560"/>
                        </a:xfrm>
                        <a:prstGeom prst="rect">
                          <a:avLst/>
                        </a:prstGeom>
                        <a:noFill/>
                        <a:ln w="0">
                          <a:noFill/>
                        </a:ln>
                      </wps:spPr>
                      <wps:style>
                        <a:lnRef idx="0"/>
                        <a:fillRef idx="0"/>
                        <a:effectRef idx="0"/>
                        <a:fontRef idx="minor"/>
                      </wps:style>
                      <wps:txbx>
                        <w:txbxContent>
                          <w:tbl>
                            <w:tblPr>
                              <w:tblStyle w:val="TableNormal"/>
                              <w:tblW w:w="8921" w:type="dxa"/>
                              <w:jc w:val="left"/>
                              <w:tblInd w:w="67" w:type="dxa"/>
                              <w:tblLayout w:type="fixed"/>
                              <w:tblCellMar>
                                <w:top w:w="0" w:type="dxa"/>
                                <w:left w:w="7" w:type="dxa"/>
                                <w:bottom w:w="0" w:type="dxa"/>
                                <w:right w:w="7" w:type="dxa"/>
                              </w:tblCellMar>
                              <w:tblLook w:firstRow="1" w:noVBand="0" w:lastRow="1" w:firstColumn="1" w:lastColumn="1" w:noHBand="0" w:val="01e0"/>
                            </w:tblPr>
                            <w:tblGrid>
                              <w:gridCol w:w="2174"/>
                              <w:gridCol w:w="2156"/>
                              <w:gridCol w:w="200"/>
                              <w:gridCol w:w="2254"/>
                              <w:gridCol w:w="2137"/>
                            </w:tblGrid>
                            <w:tr>
                              <w:trPr>
                                <w:trHeight w:val="2196" w:hRule="atLeast"/>
                              </w:trPr>
                              <w:tc>
                                <w:tcPr>
                                  <w:tcW w:w="4330" w:type="dxa"/>
                                  <w:gridSpan w:val="2"/>
                                  <w:tcBorders>
                                    <w:left w:val="single" w:sz="6" w:space="0" w:color="D9D9D9"/>
                                    <w:right w:val="single" w:sz="6" w:space="0" w:color="D9D9D9"/>
                                  </w:tcBorders>
                                </w:tcPr>
                                <w:p>
                                  <w:pPr>
                                    <w:pStyle w:val="TableParagraph"/>
                                    <w:widowControl w:val="false"/>
                                    <w:suppressAutoHyphens w:val="true"/>
                                    <w:spacing w:lineRule="exact" w:line="203" w:before="0" w:after="0"/>
                                    <w:ind w:left="37" w:right="-44"/>
                                    <w:jc w:val="left"/>
                                    <w:rPr>
                                      <w:b/>
                                      <w:sz w:val="20"/>
                                    </w:rPr>
                                  </w:pPr>
                                  <w:r>
                                    <w:rPr>
                                      <w:b/>
                                      <w:color w:val="2E5395"/>
                                      <w:kern w:val="0"/>
                                      <w:sz w:val="20"/>
                                      <w:szCs w:val="22"/>
                                      <w:lang w:eastAsia="en-US" w:bidi="ar-SA"/>
                                    </w:rPr>
                                    <w:t>Wykres</w:t>
                                  </w:r>
                                  <w:r>
                                    <w:rPr>
                                      <w:b/>
                                      <w:color w:val="2E5395"/>
                                      <w:spacing w:val="-12"/>
                                      <w:kern w:val="0"/>
                                      <w:sz w:val="20"/>
                                      <w:szCs w:val="22"/>
                                      <w:lang w:eastAsia="en-US" w:bidi="ar-SA"/>
                                    </w:rPr>
                                    <w:t xml:space="preserve"> </w:t>
                                  </w:r>
                                  <w:r>
                                    <w:rPr>
                                      <w:b/>
                                      <w:color w:val="2E5395"/>
                                      <w:kern w:val="0"/>
                                      <w:sz w:val="20"/>
                                      <w:szCs w:val="22"/>
                                      <w:lang w:eastAsia="en-US" w:bidi="ar-SA"/>
                                    </w:rPr>
                                    <w:t>11.</w:t>
                                  </w:r>
                                  <w:r>
                                    <w:rPr>
                                      <w:b/>
                                      <w:color w:val="2E5395"/>
                                      <w:spacing w:val="-11"/>
                                      <w:kern w:val="0"/>
                                      <w:sz w:val="20"/>
                                      <w:szCs w:val="22"/>
                                      <w:lang w:eastAsia="en-US" w:bidi="ar-SA"/>
                                    </w:rPr>
                                    <w:t xml:space="preserve"> </w:t>
                                  </w:r>
                                  <w:r>
                                    <w:rPr>
                                      <w:b/>
                                      <w:color w:val="2E5395"/>
                                      <w:kern w:val="0"/>
                                      <w:sz w:val="20"/>
                                      <w:szCs w:val="22"/>
                                      <w:lang w:eastAsia="en-US" w:bidi="ar-SA"/>
                                    </w:rPr>
                                    <w:t>Podmioty</w:t>
                                  </w:r>
                                  <w:r>
                                    <w:rPr>
                                      <w:b/>
                                      <w:color w:val="2E5395"/>
                                      <w:spacing w:val="-11"/>
                                      <w:kern w:val="0"/>
                                      <w:sz w:val="20"/>
                                      <w:szCs w:val="22"/>
                                      <w:lang w:eastAsia="en-US" w:bidi="ar-SA"/>
                                    </w:rPr>
                                    <w:t xml:space="preserve"> </w:t>
                                  </w:r>
                                  <w:r>
                                    <w:rPr>
                                      <w:b/>
                                      <w:color w:val="2E5395"/>
                                      <w:kern w:val="0"/>
                                      <w:sz w:val="20"/>
                                      <w:szCs w:val="22"/>
                                      <w:lang w:eastAsia="en-US" w:bidi="ar-SA"/>
                                    </w:rPr>
                                    <w:t>gospodarki</w:t>
                                  </w:r>
                                  <w:r>
                                    <w:rPr>
                                      <w:b/>
                                      <w:color w:val="2E5395"/>
                                      <w:spacing w:val="-11"/>
                                      <w:kern w:val="0"/>
                                      <w:sz w:val="20"/>
                                      <w:szCs w:val="22"/>
                                      <w:lang w:eastAsia="en-US" w:bidi="ar-SA"/>
                                    </w:rPr>
                                    <w:t xml:space="preserve"> </w:t>
                                  </w:r>
                                  <w:r>
                                    <w:rPr>
                                      <w:b/>
                                      <w:color w:val="2E5395"/>
                                      <w:kern w:val="0"/>
                                      <w:sz w:val="20"/>
                                      <w:szCs w:val="22"/>
                                      <w:lang w:eastAsia="en-US" w:bidi="ar-SA"/>
                                    </w:rPr>
                                    <w:t>zarejestrowane</w:t>
                                  </w:r>
                                  <w:r>
                                    <w:rPr>
                                      <w:b/>
                                      <w:color w:val="2E5395"/>
                                      <w:spacing w:val="-11"/>
                                      <w:kern w:val="0"/>
                                      <w:sz w:val="20"/>
                                      <w:szCs w:val="22"/>
                                      <w:lang w:eastAsia="en-US" w:bidi="ar-SA"/>
                                    </w:rPr>
                                    <w:t xml:space="preserve"> </w:t>
                                  </w:r>
                                  <w:r>
                                    <w:rPr>
                                      <w:b/>
                                      <w:color w:val="2E5395"/>
                                      <w:spacing w:val="-5"/>
                                      <w:kern w:val="0"/>
                                      <w:sz w:val="20"/>
                                      <w:szCs w:val="22"/>
                                      <w:lang w:eastAsia="en-US" w:bidi="ar-SA"/>
                                    </w:rPr>
                                    <w:t>na</w:t>
                                  </w:r>
                                </w:p>
                                <w:p>
                                  <w:pPr>
                                    <w:pStyle w:val="TableParagraph"/>
                                    <w:widowControl w:val="false"/>
                                    <w:suppressAutoHyphens w:val="true"/>
                                    <w:spacing w:before="0" w:after="0"/>
                                    <w:ind w:left="37"/>
                                    <w:jc w:val="left"/>
                                    <w:rPr>
                                      <w:b/>
                                      <w:sz w:val="20"/>
                                    </w:rPr>
                                  </w:pPr>
                                  <w:r>
                                    <w:rPr>
                                      <w:b/>
                                      <w:color w:val="2E5395"/>
                                      <w:kern w:val="0"/>
                                      <w:sz w:val="20"/>
                                      <w:szCs w:val="22"/>
                                      <w:lang w:eastAsia="en-US" w:bidi="ar-SA"/>
                                    </w:rPr>
                                    <w:t>1000</w:t>
                                  </w:r>
                                  <w:r>
                                    <w:rPr>
                                      <w:b/>
                                      <w:color w:val="2E5395"/>
                                      <w:spacing w:val="-6"/>
                                      <w:kern w:val="0"/>
                                      <w:sz w:val="20"/>
                                      <w:szCs w:val="22"/>
                                      <w:lang w:eastAsia="en-US" w:bidi="ar-SA"/>
                                    </w:rPr>
                                    <w:t xml:space="preserve"> </w:t>
                                  </w:r>
                                  <w:r>
                                    <w:rPr>
                                      <w:b/>
                                      <w:color w:val="2E5395"/>
                                      <w:spacing w:val="-2"/>
                                      <w:kern w:val="0"/>
                                      <w:sz w:val="20"/>
                                      <w:szCs w:val="22"/>
                                      <w:lang w:eastAsia="en-US" w:bidi="ar-SA"/>
                                    </w:rPr>
                                    <w:t>ludności</w:t>
                                  </w:r>
                                </w:p>
                                <w:p>
                                  <w:pPr>
                                    <w:pStyle w:val="TableParagraph"/>
                                    <w:widowControl w:val="false"/>
                                    <w:suppressAutoHyphens w:val="true"/>
                                    <w:spacing w:before="51" w:after="0"/>
                                    <w:ind w:firstLine="142" w:left="1702" w:right="1225"/>
                                    <w:jc w:val="left"/>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tabs>
                                      <w:tab w:val="clear" w:pos="720"/>
                                      <w:tab w:val="left" w:pos="3003" w:leader="none"/>
                                    </w:tabs>
                                    <w:suppressAutoHyphens w:val="true"/>
                                    <w:spacing w:lineRule="auto" w:line="89" w:before="7" w:after="0"/>
                                    <w:ind w:left="1641"/>
                                    <w:jc w:val="left"/>
                                    <w:rPr>
                                      <w:sz w:val="18"/>
                                    </w:rPr>
                                  </w:pPr>
                                  <w:r>
                                    <w:rPr>
                                      <w:color w:val="1F3863"/>
                                      <w:spacing w:val="-5"/>
                                      <w:kern w:val="0"/>
                                      <w:position w:val="-7"/>
                                      <w:sz w:val="18"/>
                                      <w:szCs w:val="22"/>
                                      <w:lang w:eastAsia="en-US" w:bidi="ar-SA"/>
                                    </w:rPr>
                                    <w:t>140</w:t>
                                  </w:r>
                                  <w:r>
                                    <w:rPr>
                                      <w:color w:val="1F3863"/>
                                      <w:kern w:val="0"/>
                                      <w:sz w:val="18"/>
                                      <w:szCs w:val="22"/>
                                      <w:lang w:eastAsia="en-US" w:bidi="ar-SA"/>
                                    </w:rPr>
                                    <w:tab/>
                                  </w:r>
                                  <w:r>
                                    <w:rPr>
                                      <w:color w:val="1F3863"/>
                                      <w:spacing w:val="-5"/>
                                      <w:kern w:val="0"/>
                                      <w:position w:val="-7"/>
                                      <w:sz w:val="18"/>
                                      <w:szCs w:val="22"/>
                                      <w:lang w:eastAsia="en-US" w:bidi="ar-SA"/>
                                    </w:rPr>
                                    <w:t>m.</w:t>
                                  </w:r>
                                </w:p>
                                <w:p>
                                  <w:pPr>
                                    <w:pStyle w:val="TableParagraph"/>
                                    <w:widowControl w:val="false"/>
                                    <w:suppressAutoHyphens w:val="true"/>
                                    <w:spacing w:lineRule="exact" w:line="125" w:before="0" w:after="0"/>
                                    <w:ind w:left="779"/>
                                    <w:jc w:val="left"/>
                                    <w:rPr>
                                      <w:sz w:val="18"/>
                                    </w:rPr>
                                  </w:pPr>
                                  <w:r>
                                    <w:rPr>
                                      <w:color w:val="1F3863"/>
                                      <w:kern w:val="0"/>
                                      <w:position w:val="5"/>
                                      <w:sz w:val="18"/>
                                      <w:szCs w:val="22"/>
                                      <w:lang w:eastAsia="en-US" w:bidi="ar-SA"/>
                                    </w:rPr>
                                    <w:t>m.</w:t>
                                  </w:r>
                                  <w:r>
                                    <w:rPr>
                                      <w:color w:val="1F3863"/>
                                      <w:spacing w:val="-1"/>
                                      <w:kern w:val="0"/>
                                      <w:sz w:val="18"/>
                                      <w:szCs w:val="22"/>
                                      <w:lang w:eastAsia="en-US" w:bidi="ar-SA"/>
                                    </w:rPr>
                                    <w:t xml:space="preserve"> </w:t>
                                  </w:r>
                                  <w:r>
                                    <w:rPr>
                                      <w:color w:val="1F3863"/>
                                      <w:kern w:val="0"/>
                                      <w:sz w:val="18"/>
                                      <w:szCs w:val="22"/>
                                      <w:lang w:eastAsia="en-US" w:bidi="ar-SA"/>
                                    </w:rPr>
                                    <w:t>Elbląg</w:t>
                                  </w:r>
                                  <w:r>
                                    <w:rPr>
                                      <w:color w:val="1F3863"/>
                                      <w:spacing w:val="55"/>
                                      <w:kern w:val="0"/>
                                      <w:sz w:val="18"/>
                                      <w:szCs w:val="22"/>
                                      <w:lang w:eastAsia="en-US" w:bidi="ar-SA"/>
                                    </w:rPr>
                                    <w:t xml:space="preserve">  </w:t>
                                  </w:r>
                                  <w:r>
                                    <w:rPr>
                                      <w:color w:val="1F3863"/>
                                      <w:spacing w:val="-5"/>
                                      <w:kern w:val="0"/>
                                      <w:position w:val="5"/>
                                      <w:sz w:val="18"/>
                                      <w:szCs w:val="22"/>
                                      <w:lang w:eastAsia="en-US" w:bidi="ar-SA"/>
                                    </w:rPr>
                                    <w:t>120</w:t>
                                  </w:r>
                                </w:p>
                                <w:p>
                                  <w:pPr>
                                    <w:pStyle w:val="TableParagraph"/>
                                    <w:widowControl w:val="false"/>
                                    <w:tabs>
                                      <w:tab w:val="clear" w:pos="720"/>
                                      <w:tab w:val="left" w:pos="2749" w:leader="none"/>
                                    </w:tabs>
                                    <w:suppressAutoHyphens w:val="true"/>
                                    <w:spacing w:lineRule="exact" w:line="125" w:before="0" w:after="0"/>
                                    <w:ind w:left="1641"/>
                                    <w:jc w:val="left"/>
                                    <w:rPr>
                                      <w:sz w:val="18"/>
                                    </w:rPr>
                                  </w:pPr>
                                  <w:r>
                                    <w:rPr>
                                      <w:color w:val="1F3863"/>
                                      <w:spacing w:val="-5"/>
                                      <w:kern w:val="0"/>
                                      <w:position w:val="2"/>
                                      <w:sz w:val="18"/>
                                      <w:szCs w:val="22"/>
                                      <w:lang w:eastAsia="en-US" w:bidi="ar-SA"/>
                                    </w:rPr>
                                    <w:t>100</w:t>
                                  </w:r>
                                  <w:r>
                                    <w:rPr>
                                      <w:color w:val="1F3863"/>
                                      <w:kern w:val="0"/>
                                      <w:position w:val="2"/>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30" w:before="0" w:after="0"/>
                                    <w:ind w:left="1732"/>
                                    <w:jc w:val="left"/>
                                    <w:rPr>
                                      <w:sz w:val="18"/>
                                    </w:rPr>
                                  </w:pPr>
                                  <w:r>
                                    <w:rPr>
                                      <w:color w:val="1F3863"/>
                                      <w:spacing w:val="-5"/>
                                      <w:kern w:val="0"/>
                                      <w:sz w:val="18"/>
                                      <w:szCs w:val="22"/>
                                      <w:lang w:eastAsia="en-US" w:bidi="ar-SA"/>
                                    </w:rPr>
                                    <w:t>80</w:t>
                                  </w:r>
                                </w:p>
                                <w:p>
                                  <w:pPr>
                                    <w:pStyle w:val="TableParagraph"/>
                                    <w:widowControl w:val="false"/>
                                    <w:suppressAutoHyphens w:val="true"/>
                                    <w:spacing w:lineRule="exact" w:line="130" w:before="0" w:after="0"/>
                                    <w:ind w:left="1732"/>
                                    <w:jc w:val="left"/>
                                    <w:rPr>
                                      <w:sz w:val="18"/>
                                    </w:rPr>
                                  </w:pPr>
                                  <w:r>
                                    <w:rPr>
                                      <w:color w:val="1F3863"/>
                                      <w:spacing w:val="-5"/>
                                      <w:kern w:val="0"/>
                                      <w:sz w:val="18"/>
                                      <w:szCs w:val="22"/>
                                      <w:lang w:eastAsia="en-US" w:bidi="ar-SA"/>
                                    </w:rPr>
                                    <w:t>60</w:t>
                                  </w:r>
                                </w:p>
                                <w:p>
                                  <w:pPr>
                                    <w:pStyle w:val="TableParagraph"/>
                                    <w:widowControl w:val="false"/>
                                    <w:tabs>
                                      <w:tab w:val="clear" w:pos="720"/>
                                      <w:tab w:val="left" w:pos="1732" w:leader="none"/>
                                      <w:tab w:val="left" w:pos="3308" w:leader="none"/>
                                    </w:tabs>
                                    <w:suppressAutoHyphens w:val="true"/>
                                    <w:spacing w:lineRule="exact" w:line="196" w:before="0" w:after="0"/>
                                    <w:ind w:left="313"/>
                                    <w:jc w:val="left"/>
                                    <w:rPr>
                                      <w:sz w:val="18"/>
                                    </w:rPr>
                                  </w:pPr>
                                  <w:r>
                                    <w:rPr>
                                      <w:color w:val="1F3863"/>
                                      <w:spacing w:val="-2"/>
                                      <w:kern w:val="0"/>
                                      <w:position w:val="11"/>
                                      <w:sz w:val="18"/>
                                      <w:szCs w:val="22"/>
                                      <w:lang w:eastAsia="en-US" w:bidi="ar-SA"/>
                                    </w:rPr>
                                    <w:t>Tolkmicko</w:t>
                                  </w:r>
                                  <w:r>
                                    <w:rPr>
                                      <w:color w:val="1F3863"/>
                                      <w:kern w:val="0"/>
                                      <w:sz w:val="18"/>
                                      <w:szCs w:val="22"/>
                                      <w:lang w:eastAsia="en-US" w:bidi="ar-SA"/>
                                    </w:rPr>
                                    <w:tab/>
                                  </w:r>
                                  <w:r>
                                    <w:rPr>
                                      <w:color w:val="1F3863"/>
                                      <w:spacing w:val="-5"/>
                                      <w:kern w:val="0"/>
                                      <w:position w:val="9"/>
                                      <w:sz w:val="18"/>
                                      <w:szCs w:val="22"/>
                                      <w:lang w:eastAsia="en-US" w:bidi="ar-SA"/>
                                    </w:rPr>
                                    <w:t>40</w:t>
                                  </w:r>
                                  <w:r>
                                    <w:rPr>
                                      <w:color w:val="1F3863"/>
                                      <w:kern w:val="0"/>
                                      <w:position w:val="9"/>
                                      <w:sz w:val="18"/>
                                      <w:szCs w:val="22"/>
                                      <w:lang w:eastAsia="en-US" w:bidi="ar-SA"/>
                                    </w:rPr>
                                    <w:tab/>
                                  </w:r>
                                  <w:r>
                                    <w:rPr>
                                      <w:color w:val="1F3863"/>
                                      <w:spacing w:val="-5"/>
                                      <w:kern w:val="0"/>
                                      <w:position w:val="11"/>
                                      <w:sz w:val="18"/>
                                      <w:szCs w:val="22"/>
                                      <w:lang w:eastAsia="en-US" w:bidi="ar-SA"/>
                                    </w:rPr>
                                    <w:t>gm.</w:t>
                                  </w:r>
                                </w:p>
                                <w:p>
                                  <w:pPr>
                                    <w:pStyle w:val="TableParagraph"/>
                                    <w:widowControl w:val="false"/>
                                    <w:tabs>
                                      <w:tab w:val="clear" w:pos="720"/>
                                      <w:tab w:val="left" w:pos="3096" w:leader="none"/>
                                    </w:tabs>
                                    <w:suppressAutoHyphens w:val="true"/>
                                    <w:spacing w:lineRule="exact" w:line="123" w:before="0" w:after="0"/>
                                    <w:ind w:left="1732"/>
                                    <w:jc w:val="left"/>
                                    <w:rPr>
                                      <w:sz w:val="18"/>
                                    </w:rPr>
                                  </w:pPr>
                                  <w:r>
                                    <w:rPr>
                                      <w:color w:val="1F3863"/>
                                      <w:spacing w:val="-5"/>
                                      <w:kern w:val="0"/>
                                      <w:position w:val="6"/>
                                      <w:sz w:val="18"/>
                                      <w:szCs w:val="22"/>
                                      <w:lang w:eastAsia="en-US" w:bidi="ar-SA"/>
                                    </w:rPr>
                                    <w:t>20</w:t>
                                  </w:r>
                                  <w:r>
                                    <w:rPr>
                                      <w:color w:val="1F3863"/>
                                      <w:kern w:val="0"/>
                                      <w:position w:val="6"/>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48" w:before="0" w:after="0"/>
                                    <w:ind w:left="1824"/>
                                    <w:jc w:val="left"/>
                                    <w:rPr>
                                      <w:sz w:val="18"/>
                                    </w:rPr>
                                  </w:pPr>
                                  <w:r>
                                    <w:rPr>
                                      <w:color w:val="1F3863"/>
                                      <w:spacing w:val="-10"/>
                                      <w:kern w:val="0"/>
                                      <w:sz w:val="18"/>
                                      <w:szCs w:val="22"/>
                                      <w:lang w:eastAsia="en-US" w:bidi="ar-SA"/>
                                    </w:rPr>
                                    <w:t>0</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1" w:type="dxa"/>
                                  <w:gridSpan w:val="2"/>
                                  <w:tcBorders>
                                    <w:left w:val="single" w:sz="6" w:space="0" w:color="D9D9D9"/>
                                    <w:right w:val="single" w:sz="6" w:space="0" w:color="D9D9D9"/>
                                  </w:tcBorders>
                                </w:tcPr>
                                <w:p>
                                  <w:pPr>
                                    <w:pStyle w:val="TableParagraph"/>
                                    <w:widowControl w:val="false"/>
                                    <w:suppressAutoHyphens w:val="true"/>
                                    <w:spacing w:lineRule="exact" w:line="203" w:before="0" w:after="0"/>
                                    <w:ind w:left="39"/>
                                    <w:jc w:val="left"/>
                                    <w:rPr>
                                      <w:b/>
                                      <w:sz w:val="20"/>
                                    </w:rPr>
                                  </w:pPr>
                                  <w:r>
                                    <w:rPr>
                                      <w:b/>
                                      <w:color w:val="2E5395"/>
                                      <w:kern w:val="0"/>
                                      <w:sz w:val="20"/>
                                      <w:szCs w:val="22"/>
                                      <w:lang w:eastAsia="en-US" w:bidi="ar-SA"/>
                                    </w:rPr>
                                    <w:t>Wykres</w:t>
                                  </w:r>
                                  <w:r>
                                    <w:rPr>
                                      <w:b/>
                                      <w:color w:val="2E5395"/>
                                      <w:spacing w:val="23"/>
                                      <w:kern w:val="0"/>
                                      <w:sz w:val="20"/>
                                      <w:szCs w:val="22"/>
                                      <w:lang w:eastAsia="en-US" w:bidi="ar-SA"/>
                                    </w:rPr>
                                    <w:t xml:space="preserve"> </w:t>
                                  </w:r>
                                  <w:r>
                                    <w:rPr>
                                      <w:b/>
                                      <w:color w:val="2E5395"/>
                                      <w:kern w:val="0"/>
                                      <w:sz w:val="20"/>
                                      <w:szCs w:val="22"/>
                                      <w:lang w:eastAsia="en-US" w:bidi="ar-SA"/>
                                    </w:rPr>
                                    <w:t>12.</w:t>
                                  </w:r>
                                  <w:r>
                                    <w:rPr>
                                      <w:b/>
                                      <w:color w:val="2E5395"/>
                                      <w:spacing w:val="22"/>
                                      <w:kern w:val="0"/>
                                      <w:sz w:val="20"/>
                                      <w:szCs w:val="22"/>
                                      <w:lang w:eastAsia="en-US" w:bidi="ar-SA"/>
                                    </w:rPr>
                                    <w:t xml:space="preserve"> </w:t>
                                  </w:r>
                                  <w:r>
                                    <w:rPr>
                                      <w:b/>
                                      <w:color w:val="2E5395"/>
                                      <w:kern w:val="0"/>
                                      <w:sz w:val="20"/>
                                      <w:szCs w:val="22"/>
                                      <w:lang w:eastAsia="en-US" w:bidi="ar-SA"/>
                                    </w:rPr>
                                    <w:t>Udział</w:t>
                                  </w:r>
                                  <w:r>
                                    <w:rPr>
                                      <w:b/>
                                      <w:color w:val="2E5395"/>
                                      <w:spacing w:val="23"/>
                                      <w:kern w:val="0"/>
                                      <w:sz w:val="20"/>
                                      <w:szCs w:val="22"/>
                                      <w:lang w:eastAsia="en-US" w:bidi="ar-SA"/>
                                    </w:rPr>
                                    <w:t xml:space="preserve"> </w:t>
                                  </w:r>
                                  <w:r>
                                    <w:rPr>
                                      <w:b/>
                                      <w:color w:val="2E5395"/>
                                      <w:kern w:val="0"/>
                                      <w:sz w:val="20"/>
                                      <w:szCs w:val="22"/>
                                      <w:lang w:eastAsia="en-US" w:bidi="ar-SA"/>
                                    </w:rPr>
                                    <w:t>bezrobotnych</w:t>
                                  </w:r>
                                  <w:r>
                                    <w:rPr>
                                      <w:b/>
                                      <w:color w:val="2E5395"/>
                                      <w:spacing w:val="24"/>
                                      <w:kern w:val="0"/>
                                      <w:sz w:val="20"/>
                                      <w:szCs w:val="22"/>
                                      <w:lang w:eastAsia="en-US" w:bidi="ar-SA"/>
                                    </w:rPr>
                                    <w:t xml:space="preserve"> </w:t>
                                  </w:r>
                                  <w:r>
                                    <w:rPr>
                                      <w:b/>
                                      <w:color w:val="2E5395"/>
                                      <w:spacing w:val="-2"/>
                                      <w:kern w:val="0"/>
                                      <w:sz w:val="20"/>
                                      <w:szCs w:val="22"/>
                                      <w:lang w:eastAsia="en-US" w:bidi="ar-SA"/>
                                    </w:rPr>
                                    <w:t>zarejestrowanych</w:t>
                                  </w:r>
                                </w:p>
                                <w:p>
                                  <w:pPr>
                                    <w:pStyle w:val="TableParagraph"/>
                                    <w:widowControl w:val="false"/>
                                    <w:suppressAutoHyphens w:val="true"/>
                                    <w:spacing w:before="0" w:after="0"/>
                                    <w:ind w:left="39"/>
                                    <w:jc w:val="left"/>
                                    <w:rPr>
                                      <w:b/>
                                      <w:sz w:val="20"/>
                                    </w:rPr>
                                  </w:pPr>
                                  <w:r>
                                    <w:rPr>
                                      <w:b/>
                                      <w:color w:val="2E5395"/>
                                      <w:kern w:val="0"/>
                                      <w:sz w:val="20"/>
                                      <w:szCs w:val="22"/>
                                      <w:lang w:eastAsia="en-US" w:bidi="ar-SA"/>
                                    </w:rPr>
                                    <w:t>w</w:t>
                                  </w:r>
                                  <w:r>
                                    <w:rPr>
                                      <w:b/>
                                      <w:color w:val="2E5395"/>
                                      <w:spacing w:val="-5"/>
                                      <w:kern w:val="0"/>
                                      <w:sz w:val="20"/>
                                      <w:szCs w:val="22"/>
                                      <w:lang w:eastAsia="en-US" w:bidi="ar-SA"/>
                                    </w:rPr>
                                    <w:t xml:space="preserve"> </w:t>
                                  </w:r>
                                  <w:r>
                                    <w:rPr>
                                      <w:b/>
                                      <w:color w:val="2E5395"/>
                                      <w:kern w:val="0"/>
                                      <w:sz w:val="20"/>
                                      <w:szCs w:val="22"/>
                                      <w:lang w:eastAsia="en-US" w:bidi="ar-SA"/>
                                    </w:rPr>
                                    <w:t>liczbie</w:t>
                                  </w:r>
                                  <w:r>
                                    <w:rPr>
                                      <w:b/>
                                      <w:color w:val="2E5395"/>
                                      <w:spacing w:val="-5"/>
                                      <w:kern w:val="0"/>
                                      <w:sz w:val="20"/>
                                      <w:szCs w:val="22"/>
                                      <w:lang w:eastAsia="en-US" w:bidi="ar-SA"/>
                                    </w:rPr>
                                    <w:t xml:space="preserve"> </w:t>
                                  </w:r>
                                  <w:r>
                                    <w:rPr>
                                      <w:b/>
                                      <w:color w:val="2E5395"/>
                                      <w:kern w:val="0"/>
                                      <w:sz w:val="20"/>
                                      <w:szCs w:val="22"/>
                                      <w:lang w:eastAsia="en-US" w:bidi="ar-SA"/>
                                    </w:rPr>
                                    <w:t>ludności</w:t>
                                  </w:r>
                                  <w:r>
                                    <w:rPr>
                                      <w:b/>
                                      <w:color w:val="2E5395"/>
                                      <w:spacing w:val="-5"/>
                                      <w:kern w:val="0"/>
                                      <w:sz w:val="20"/>
                                      <w:szCs w:val="22"/>
                                      <w:lang w:eastAsia="en-US" w:bidi="ar-SA"/>
                                    </w:rPr>
                                    <w:t xml:space="preserve"> </w:t>
                                  </w:r>
                                  <w:r>
                                    <w:rPr>
                                      <w:b/>
                                      <w:color w:val="2E5395"/>
                                      <w:kern w:val="0"/>
                                      <w:sz w:val="20"/>
                                      <w:szCs w:val="22"/>
                                      <w:lang w:eastAsia="en-US" w:bidi="ar-SA"/>
                                    </w:rPr>
                                    <w:t>w</w:t>
                                  </w:r>
                                  <w:r>
                                    <w:rPr>
                                      <w:b/>
                                      <w:color w:val="2E5395"/>
                                      <w:spacing w:val="-5"/>
                                      <w:kern w:val="0"/>
                                      <w:sz w:val="20"/>
                                      <w:szCs w:val="22"/>
                                      <w:lang w:eastAsia="en-US" w:bidi="ar-SA"/>
                                    </w:rPr>
                                    <w:t xml:space="preserve"> </w:t>
                                  </w:r>
                                  <w:r>
                                    <w:rPr>
                                      <w:b/>
                                      <w:color w:val="2E5395"/>
                                      <w:kern w:val="0"/>
                                      <w:sz w:val="20"/>
                                      <w:szCs w:val="22"/>
                                      <w:lang w:eastAsia="en-US" w:bidi="ar-SA"/>
                                    </w:rPr>
                                    <w:t>wieku</w:t>
                                  </w:r>
                                  <w:r>
                                    <w:rPr>
                                      <w:b/>
                                      <w:color w:val="2E5395"/>
                                      <w:spacing w:val="-4"/>
                                      <w:kern w:val="0"/>
                                      <w:sz w:val="20"/>
                                      <w:szCs w:val="22"/>
                                      <w:lang w:eastAsia="en-US" w:bidi="ar-SA"/>
                                    </w:rPr>
                                    <w:t xml:space="preserve"> </w:t>
                                  </w:r>
                                  <w:r>
                                    <w:rPr>
                                      <w:b/>
                                      <w:color w:val="2E5395"/>
                                      <w:spacing w:val="-2"/>
                                      <w:kern w:val="0"/>
                                      <w:sz w:val="20"/>
                                      <w:szCs w:val="22"/>
                                      <w:lang w:eastAsia="en-US" w:bidi="ar-SA"/>
                                    </w:rPr>
                                    <w:t>produkcyjnym</w:t>
                                  </w:r>
                                </w:p>
                                <w:p>
                                  <w:pPr>
                                    <w:pStyle w:val="TableParagraph"/>
                                    <w:widowControl w:val="false"/>
                                    <w:suppressAutoHyphens w:val="true"/>
                                    <w:spacing w:before="52" w:after="0"/>
                                    <w:ind w:firstLine="142" w:left="1800"/>
                                    <w:jc w:val="left"/>
                                    <w:rPr>
                                      <w:sz w:val="18"/>
                                    </w:rPr>
                                  </w:pPr>
                                  <w:r>
                                    <w:rPr>
                                      <w:color w:val="1F3863"/>
                                      <w:spacing w:val="-2"/>
                                      <w:kern w:val="0"/>
                                      <w:sz w:val="18"/>
                                      <w:szCs w:val="22"/>
                                      <w:lang w:eastAsia="en-US" w:bidi="ar-SA"/>
                                    </w:rPr>
                                    <w:t>powiat</w:t>
                                  </w:r>
                                </w:p>
                                <w:p>
                                  <w:pPr>
                                    <w:pStyle w:val="TableParagraph"/>
                                    <w:widowControl w:val="false"/>
                                    <w:suppressAutoHyphens w:val="true"/>
                                    <w:spacing w:lineRule="auto" w:line="187" w:before="38" w:after="0"/>
                                    <w:ind w:hanging="31" w:left="1831" w:right="1654"/>
                                    <w:jc w:val="left"/>
                                    <w:rPr>
                                      <w:sz w:val="18"/>
                                    </w:rPr>
                                  </w:pPr>
                                  <w:r>
                                    <w:rPr>
                                      <w:color w:val="1F3863"/>
                                      <w:spacing w:val="-2"/>
                                      <w:kern w:val="0"/>
                                      <w:sz w:val="18"/>
                                      <w:szCs w:val="22"/>
                                      <w:lang w:eastAsia="en-US" w:bidi="ar-SA"/>
                                    </w:rPr>
                                    <w:t>braniewski</w:t>
                                  </w:r>
                                  <w:r>
                                    <w:rPr>
                                      <w:color w:val="1F3863"/>
                                      <w:kern w:val="0"/>
                                      <w:sz w:val="18"/>
                                      <w:szCs w:val="22"/>
                                      <w:lang w:eastAsia="en-US" w:bidi="ar-SA"/>
                                    </w:rPr>
                                    <w:t xml:space="preserve"> </w:t>
                                  </w:r>
                                  <w:r>
                                    <w:rPr>
                                      <w:color w:val="1F3863"/>
                                      <w:spacing w:val="-6"/>
                                      <w:kern w:val="0"/>
                                      <w:sz w:val="18"/>
                                      <w:szCs w:val="22"/>
                                      <w:lang w:eastAsia="en-US" w:bidi="ar-SA"/>
                                    </w:rPr>
                                    <w:t>20</w:t>
                                  </w:r>
                                </w:p>
                                <w:p>
                                  <w:pPr>
                                    <w:pStyle w:val="TableParagraph"/>
                                    <w:widowControl w:val="false"/>
                                    <w:tabs>
                                      <w:tab w:val="clear" w:pos="720"/>
                                      <w:tab w:val="left" w:pos="1831" w:leader="none"/>
                                      <w:tab w:val="left" w:pos="2873" w:leader="none"/>
                                    </w:tabs>
                                    <w:suppressAutoHyphens w:val="true"/>
                                    <w:spacing w:lineRule="auto" w:line="218" w:before="0" w:after="0"/>
                                    <w:ind w:left="852"/>
                                    <w:jc w:val="left"/>
                                    <w:rPr>
                                      <w:sz w:val="18"/>
                                    </w:rPr>
                                  </w:pPr>
                                  <w:r>
                                    <w:rPr>
                                      <w:color w:val="1F3863"/>
                                      <w:kern w:val="0"/>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kern w:val="0"/>
                                      <w:position w:val="-5"/>
                                      <w:sz w:val="18"/>
                                      <w:szCs w:val="22"/>
                                      <w:lang w:eastAsia="en-US" w:bidi="ar-SA"/>
                                    </w:rPr>
                                    <w:t>15</w:t>
                                  </w:r>
                                  <w:r>
                                    <w:rPr>
                                      <w:color w:val="1F3863"/>
                                      <w:spacing w:val="40"/>
                                      <w:kern w:val="0"/>
                                      <w:position w:val="-5"/>
                                      <w:sz w:val="18"/>
                                      <w:szCs w:val="22"/>
                                      <w:lang w:eastAsia="en-US" w:bidi="ar-SA"/>
                                    </w:rPr>
                                    <w:t xml:space="preserve"> </w:t>
                                  </w:r>
                                  <w:r>
                                    <w:rPr/>
                                    <w:drawing>
                                      <wp:inline distT="0" distB="0" distL="0" distR="0">
                                        <wp:extent cx="73660" cy="73660"/>
                                        <wp:effectExtent l="0" t="0" r="0" b="0"/>
                                        <wp:docPr id="342" name="Image 3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 367" descr=""/>
                                                <pic:cNvPicPr>
                                                  <a:picLocks noChangeAspect="1" noChangeArrowheads="1"/>
                                                </pic:cNvPicPr>
                                              </pic:nvPicPr>
                                              <pic:blipFill>
                                                <a:blip r:embed="rId218"/>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sz w:val="18"/>
                                      <w:szCs w:val="22"/>
                                      <w:lang w:eastAsia="en-US" w:bidi="ar-SA"/>
                                    </w:rPr>
                                    <w:tab/>
                                  </w:r>
                                  <w:r>
                                    <w:rPr>
                                      <w:color w:val="1F3863"/>
                                      <w:kern w:val="0"/>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Braniewo</w:t>
                                  </w:r>
                                </w:p>
                                <w:p>
                                  <w:pPr>
                                    <w:pStyle w:val="TableParagraph"/>
                                    <w:widowControl w:val="false"/>
                                    <w:tabs>
                                      <w:tab w:val="clear" w:pos="720"/>
                                      <w:tab w:val="left" w:pos="2498" w:leader="none"/>
                                    </w:tabs>
                                    <w:suppressAutoHyphens w:val="true"/>
                                    <w:spacing w:lineRule="exact" w:line="223" w:before="34" w:after="0"/>
                                    <w:ind w:left="1831"/>
                                    <w:jc w:val="left"/>
                                    <w:rPr>
                                      <w:sz w:val="18"/>
                                    </w:rPr>
                                  </w:pPr>
                                  <w:r>
                                    <w:rPr>
                                      <w:color w:val="1F3863"/>
                                      <w:spacing w:val="-5"/>
                                      <w:kern w:val="0"/>
                                      <w:position w:val="-6"/>
                                      <w:sz w:val="18"/>
                                      <w:szCs w:val="22"/>
                                      <w:lang w:eastAsia="en-US" w:bidi="ar-SA"/>
                                    </w:rPr>
                                    <w:t>10</w:t>
                                  </w:r>
                                  <w:r>
                                    <w:rPr>
                                      <w:color w:val="1F3863"/>
                                      <w:kern w:val="0"/>
                                      <w:sz w:val="18"/>
                                      <w:szCs w:val="22"/>
                                      <w:lang w:eastAsia="en-US" w:bidi="ar-SA"/>
                                    </w:rPr>
                                    <w:tab/>
                                  </w:r>
                                  <w:r>
                                    <w:rPr/>
                                    <w:drawing>
                                      <wp:inline distT="0" distB="0" distL="0" distR="0">
                                        <wp:extent cx="73660" cy="73660"/>
                                        <wp:effectExtent l="0" t="0" r="0" b="0"/>
                                        <wp:docPr id="343" name="Image 3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 368" descr=""/>
                                                <pic:cNvPicPr>
                                                  <a:picLocks noChangeAspect="1" noChangeArrowheads="1"/>
                                                </pic:cNvPicPr>
                                              </pic:nvPicPr>
                                              <pic:blipFill>
                                                <a:blip r:embed="rId219"/>
                                                <a:stretch>
                                                  <a:fillRect/>
                                                </a:stretch>
                                              </pic:blipFill>
                                              <pic:spPr bwMode="auto">
                                                <a:xfrm>
                                                  <a:off x="0" y="0"/>
                                                  <a:ext cx="73660" cy="73660"/>
                                                </a:xfrm>
                                                <a:prstGeom prst="rect">
                                                  <a:avLst/>
                                                </a:prstGeom>
                                                <a:noFill/>
                                              </pic:spPr>
                                            </pic:pic>
                                          </a:graphicData>
                                        </a:graphic>
                                      </wp:inline>
                                    </w:drawing>
                                  </w:r>
                                </w:p>
                                <w:p>
                                  <w:pPr>
                                    <w:pStyle w:val="TableParagraph"/>
                                    <w:widowControl w:val="false"/>
                                    <w:tabs>
                                      <w:tab w:val="clear" w:pos="720"/>
                                      <w:tab w:val="left" w:pos="1922" w:leader="none"/>
                                      <w:tab w:val="left" w:pos="3445" w:leader="none"/>
                                    </w:tabs>
                                    <w:suppressAutoHyphens w:val="true"/>
                                    <w:spacing w:lineRule="exact" w:line="255" w:before="0" w:after="0"/>
                                    <w:ind w:left="373"/>
                                    <w:jc w:val="left"/>
                                    <w:rPr>
                                      <w:sz w:val="18"/>
                                    </w:rPr>
                                  </w:pPr>
                                  <w:r>
                                    <w:rPr>
                                      <w:color w:val="1F3863"/>
                                      <w:spacing w:val="-2"/>
                                      <w:kern w:val="0"/>
                                      <w:position w:val="11"/>
                                      <w:sz w:val="18"/>
                                      <w:szCs w:val="22"/>
                                      <w:lang w:eastAsia="en-US" w:bidi="ar-SA"/>
                                    </w:rPr>
                                    <w:t>Tolkmicko</w:t>
                                  </w:r>
                                  <w:r>
                                    <w:rPr>
                                      <w:color w:val="1F3863"/>
                                      <w:kern w:val="0"/>
                                      <w:sz w:val="18"/>
                                      <w:szCs w:val="22"/>
                                      <w:lang w:eastAsia="en-US" w:bidi="ar-SA"/>
                                    </w:rPr>
                                    <w:tab/>
                                  </w:r>
                                  <w:r>
                                    <w:rPr>
                                      <w:color w:val="1F3863"/>
                                      <w:spacing w:val="-10"/>
                                      <w:kern w:val="0"/>
                                      <w:position w:val="6"/>
                                      <w:sz w:val="18"/>
                                      <w:szCs w:val="22"/>
                                      <w:lang w:eastAsia="en-US" w:bidi="ar-SA"/>
                                    </w:rPr>
                                    <w:t>5</w:t>
                                  </w:r>
                                  <w:r>
                                    <w:rPr>
                                      <w:color w:val="1F3863"/>
                                      <w:kern w:val="0"/>
                                      <w:position w:val="6"/>
                                      <w:sz w:val="18"/>
                                      <w:szCs w:val="22"/>
                                      <w:lang w:eastAsia="en-US" w:bidi="ar-SA"/>
                                    </w:rPr>
                                    <w:tab/>
                                  </w:r>
                                  <w:r>
                                    <w:rPr>
                                      <w:color w:val="1F3863"/>
                                      <w:spacing w:val="-5"/>
                                      <w:kern w:val="0"/>
                                      <w:position w:val="11"/>
                                      <w:sz w:val="18"/>
                                      <w:szCs w:val="22"/>
                                      <w:lang w:eastAsia="en-US" w:bidi="ar-SA"/>
                                    </w:rPr>
                                    <w:t>gm.</w:t>
                                  </w:r>
                                </w:p>
                                <w:p>
                                  <w:pPr>
                                    <w:pStyle w:val="TableParagraph"/>
                                    <w:widowControl w:val="false"/>
                                    <w:tabs>
                                      <w:tab w:val="clear" w:pos="720"/>
                                      <w:tab w:val="left" w:pos="3234" w:leader="none"/>
                                    </w:tabs>
                                    <w:suppressAutoHyphens w:val="true"/>
                                    <w:spacing w:lineRule="auto" w:line="161" w:before="0" w:after="0"/>
                                    <w:ind w:left="1922"/>
                                    <w:jc w:val="left"/>
                                    <w:rPr>
                                      <w:sz w:val="18"/>
                                    </w:rPr>
                                  </w:pPr>
                                  <w:r>
                                    <w:rPr>
                                      <w:color w:val="1F3863"/>
                                      <w:spacing w:val="-10"/>
                                      <w:kern w:val="0"/>
                                      <w:position w:val="-7"/>
                                      <w:sz w:val="18"/>
                                      <w:szCs w:val="22"/>
                                      <w:lang w:eastAsia="en-US" w:bidi="ar-SA"/>
                                    </w:rPr>
                                    <w:t>0</w:t>
                                  </w:r>
                                  <w:r>
                                    <w:rPr>
                                      <w:color w:val="1F3863"/>
                                      <w:kern w:val="0"/>
                                      <w:position w:val="-7"/>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76" w:before="0" w:after="0"/>
                                    <w:ind w:left="2423"/>
                                    <w:jc w:val="left"/>
                                    <w:rPr>
                                      <w:sz w:val="7"/>
                                    </w:rPr>
                                  </w:pPr>
                                  <w:r>
                                    <w:rPr/>
                                    <w:drawing>
                                      <wp:inline distT="0" distB="0" distL="0" distR="0">
                                        <wp:extent cx="72390" cy="48895"/>
                                        <wp:effectExtent l="0" t="0" r="0" b="0"/>
                                        <wp:docPr id="344" name="Image 3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 369" descr=""/>
                                                <pic:cNvPicPr>
                                                  <a:picLocks noChangeAspect="1" noChangeArrowheads="1"/>
                                                </pic:cNvPicPr>
                                              </pic:nvPicPr>
                                              <pic:blipFill>
                                                <a:blip r:embed="rId220"/>
                                                <a:stretch>
                                                  <a:fillRect/>
                                                </a:stretch>
                                              </pic:blipFill>
                                              <pic:spPr bwMode="auto">
                                                <a:xfrm>
                                                  <a:off x="0" y="0"/>
                                                  <a:ext cx="72390" cy="48895"/>
                                                </a:xfrm>
                                                <a:prstGeom prst="rect">
                                                  <a:avLst/>
                                                </a:prstGeom>
                                                <a:noFill/>
                                              </pic:spPr>
                                            </pic:pic>
                                          </a:graphicData>
                                        </a:graphic>
                                      </wp:inline>
                                    </w:drawing>
                                  </w:r>
                                </w:p>
                              </w:tc>
                            </w:tr>
                            <w:tr>
                              <w:trPr>
                                <w:trHeight w:val="292" w:hRule="atLeast"/>
                              </w:trPr>
                              <w:tc>
                                <w:tcPr>
                                  <w:tcW w:w="4330" w:type="dxa"/>
                                  <w:gridSpan w:val="2"/>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1" w:type="dxa"/>
                                  <w:gridSpan w:val="2"/>
                                  <w:tcBorders>
                                    <w:left w:val="single" w:sz="6" w:space="0" w:color="D9D9D9"/>
                                    <w:right w:val="single" w:sz="6" w:space="0" w:color="D9D9D9"/>
                                  </w:tcBorders>
                                </w:tcPr>
                                <w:p>
                                  <w:pPr>
                                    <w:pStyle w:val="TableParagraph"/>
                                    <w:widowControl w:val="false"/>
                                    <w:tabs>
                                      <w:tab w:val="clear" w:pos="720"/>
                                      <w:tab w:val="left" w:pos="2044" w:leader="none"/>
                                      <w:tab w:val="left" w:pos="2795" w:leader="none"/>
                                    </w:tabs>
                                    <w:suppressAutoHyphens w:val="true"/>
                                    <w:spacing w:lineRule="exact" w:line="237" w:before="0" w:after="0"/>
                                    <w:ind w:left="1624"/>
                                    <w:jc w:val="left"/>
                                    <w:rPr>
                                      <w:sz w:val="11"/>
                                    </w:rPr>
                                  </w:pPr>
                                  <w:r>
                                    <w:rPr/>
                                    <w:drawing>
                                      <wp:inline distT="0" distB="0" distL="0" distR="0">
                                        <wp:extent cx="73025" cy="73025"/>
                                        <wp:effectExtent l="0" t="0" r="0" b="0"/>
                                        <wp:docPr id="345" name="Image 3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 370" descr=""/>
                                                <pic:cNvPicPr>
                                                  <a:picLocks noChangeAspect="1" noChangeArrowheads="1"/>
                                                </pic:cNvPicPr>
                                              </pic:nvPicPr>
                                              <pic:blipFill>
                                                <a:blip r:embed="rId221"/>
                                                <a:stretch>
                                                  <a:fillRect/>
                                                </a:stretch>
                                              </pic:blipFill>
                                              <pic:spPr bwMode="auto">
                                                <a:xfrm>
                                                  <a:off x="0" y="0"/>
                                                  <a:ext cx="73025" cy="73025"/>
                                                </a:xfrm>
                                                <a:prstGeom prst="rect">
                                                  <a:avLst/>
                                                </a:prstGeom>
                                                <a:noFill/>
                                              </pic:spPr>
                                            </pic:pic>
                                          </a:graphicData>
                                        </a:graphic>
                                      </wp:inline>
                                    </w:drawing>
                                  </w:r>
                                  <w:r>
                                    <w:rPr>
                                      <w:kern w:val="0"/>
                                      <w:position w:val="4"/>
                                      <w:sz w:val="11"/>
                                      <w:szCs w:val="22"/>
                                      <w:lang w:eastAsia="en-US" w:bidi="ar-SA"/>
                                    </w:rPr>
                                    <w:tab/>
                                  </w:r>
                                  <w:r>
                                    <w:rPr/>
                                    <w:drawing>
                                      <wp:inline distT="0" distB="0" distL="0" distR="0">
                                        <wp:extent cx="73025" cy="73025"/>
                                        <wp:effectExtent l="0" t="0" r="0" b="0"/>
                                        <wp:docPr id="346" name="Image 3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 371" descr=""/>
                                                <pic:cNvPicPr>
                                                  <a:picLocks noChangeAspect="1" noChangeArrowheads="1"/>
                                                </pic:cNvPicPr>
                                              </pic:nvPicPr>
                                              <pic:blipFill>
                                                <a:blip r:embed="rId222"/>
                                                <a:stretch>
                                                  <a:fillRect/>
                                                </a:stretch>
                                              </pic:blipFill>
                                              <pic:spPr bwMode="auto">
                                                <a:xfrm>
                                                  <a:off x="0" y="0"/>
                                                  <a:ext cx="73025" cy="73025"/>
                                                </a:xfrm>
                                                <a:prstGeom prst="rect">
                                                  <a:avLst/>
                                                </a:prstGeom>
                                                <a:noFill/>
                                              </pic:spPr>
                                            </pic:pic>
                                          </a:graphicData>
                                        </a:graphic>
                                      </wp:inline>
                                    </w:drawing>
                                  </w:r>
                                  <w:r>
                                    <w:rPr>
                                      <w:rFonts w:ascii="Times New Roman" w:hAnsi="Times New Roman"/>
                                      <w:spacing w:val="76"/>
                                      <w:kern w:val="0"/>
                                      <w:position w:val="7"/>
                                      <w:sz w:val="11"/>
                                      <w:szCs w:val="22"/>
                                      <w:lang w:eastAsia="en-US" w:bidi="ar-SA"/>
                                    </w:rPr>
                                    <w:t xml:space="preserve"> </w:t>
                                  </w:r>
                                  <w:r>
                                    <w:rPr/>
                                    <w:drawing>
                                      <wp:inline distT="0" distB="0" distL="0" distR="0">
                                        <wp:extent cx="73025" cy="73025"/>
                                        <wp:effectExtent l="0" t="0" r="0" b="0"/>
                                        <wp:docPr id="347" name="Image 3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 372" descr=""/>
                                                <pic:cNvPicPr>
                                                  <a:picLocks noChangeAspect="1" noChangeArrowheads="1"/>
                                                </pic:cNvPicPr>
                                              </pic:nvPicPr>
                                              <pic:blipFill>
                                                <a:blip r:embed="rId223"/>
                                                <a:stretch>
                                                  <a:fillRect/>
                                                </a:stretch>
                                              </pic:blipFill>
                                              <pic:spPr bwMode="auto">
                                                <a:xfrm>
                                                  <a:off x="0" y="0"/>
                                                  <a:ext cx="73025" cy="73025"/>
                                                </a:xfrm>
                                                <a:prstGeom prst="rect">
                                                  <a:avLst/>
                                                </a:prstGeom>
                                                <a:noFill/>
                                              </pic:spPr>
                                            </pic:pic>
                                          </a:graphicData>
                                        </a:graphic>
                                      </wp:inline>
                                    </w:drawing>
                                  </w:r>
                                  <w:r>
                                    <w:rPr>
                                      <w:spacing w:val="76"/>
                                      <w:kern w:val="0"/>
                                      <w:sz w:val="11"/>
                                      <w:szCs w:val="22"/>
                                      <w:lang w:eastAsia="en-US" w:bidi="ar-SA"/>
                                    </w:rPr>
                                    <w:tab/>
                                  </w:r>
                                  <w:r>
                                    <w:rPr/>
                                    <w:drawing>
                                      <wp:inline distT="0" distB="0" distL="0" distR="0">
                                        <wp:extent cx="73025" cy="73025"/>
                                        <wp:effectExtent l="0" t="0" r="0" b="0"/>
                                        <wp:docPr id="348" name="Image 3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 373" descr=""/>
                                                <pic:cNvPicPr>
                                                  <a:picLocks noChangeAspect="1" noChangeArrowheads="1"/>
                                                </pic:cNvPicPr>
                                              </pic:nvPicPr>
                                              <pic:blipFill>
                                                <a:blip r:embed="rId224"/>
                                                <a:stretch>
                                                  <a:fillRect/>
                                                </a:stretch>
                                              </pic:blipFill>
                                              <pic:spPr bwMode="auto">
                                                <a:xfrm>
                                                  <a:off x="0" y="0"/>
                                                  <a:ext cx="73025" cy="73025"/>
                                                </a:xfrm>
                                                <a:prstGeom prst="rect">
                                                  <a:avLst/>
                                                </a:prstGeom>
                                                <a:noFill/>
                                              </pic:spPr>
                                            </pic:pic>
                                          </a:graphicData>
                                        </a:graphic>
                                      </wp:inline>
                                    </w:drawing>
                                  </w:r>
                                </w:p>
                              </w:tc>
                            </w:tr>
                            <w:tr>
                              <w:trPr>
                                <w:trHeight w:val="237" w:hRule="atLeast"/>
                              </w:trPr>
                              <w:tc>
                                <w:tcPr>
                                  <w:tcW w:w="4330" w:type="dxa"/>
                                  <w:gridSpan w:val="2"/>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254" w:type="dxa"/>
                                  <w:tcBorders>
                                    <w:left w:val="single" w:sz="6" w:space="0" w:color="D9D9D9"/>
                                  </w:tcBorders>
                                </w:tcPr>
                                <w:p>
                                  <w:pPr>
                                    <w:pStyle w:val="TableParagraph"/>
                                    <w:widowControl w:val="false"/>
                                    <w:suppressAutoHyphens w:val="true"/>
                                    <w:spacing w:lineRule="exact" w:line="151" w:before="0" w:after="0"/>
                                    <w:ind w:left="687"/>
                                    <w:jc w:val="left"/>
                                    <w:rPr>
                                      <w:sz w:val="18"/>
                                    </w:rPr>
                                  </w:pPr>
                                  <w:r>
                                    <w:rPr>
                                      <w:color w:val="1F3863"/>
                                      <w:spacing w:val="-2"/>
                                      <w:kern w:val="0"/>
                                      <w:sz w:val="18"/>
                                      <w:szCs w:val="22"/>
                                      <w:lang w:eastAsia="en-US" w:bidi="ar-SA"/>
                                    </w:rPr>
                                    <w:t>Rychliki</w:t>
                                  </w:r>
                                </w:p>
                                <w:p>
                                  <w:pPr>
                                    <w:pStyle w:val="TableParagraph"/>
                                    <w:widowControl w:val="false"/>
                                    <w:suppressAutoHyphens w:val="true"/>
                                    <w:spacing w:lineRule="exact" w:line="78" w:before="0" w:after="0"/>
                                    <w:ind w:left="1900"/>
                                    <w:jc w:val="left"/>
                                    <w:rPr>
                                      <w:sz w:val="7"/>
                                    </w:rPr>
                                  </w:pPr>
                                  <w:r>
                                    <w:rPr/>
                                    <w:drawing>
                                      <wp:inline distT="0" distB="0" distL="0" distR="0">
                                        <wp:extent cx="73660" cy="50165"/>
                                        <wp:effectExtent l="0" t="0" r="0" b="0"/>
                                        <wp:docPr id="349" name="Image 3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 374" descr=""/>
                                                <pic:cNvPicPr>
                                                  <a:picLocks noChangeAspect="1" noChangeArrowheads="1"/>
                                                </pic:cNvPicPr>
                                              </pic:nvPicPr>
                                              <pic:blipFill>
                                                <a:blip r:embed="rId225"/>
                                                <a:stretch>
                                                  <a:fillRect/>
                                                </a:stretch>
                                              </pic:blipFill>
                                              <pic:spPr bwMode="auto">
                                                <a:xfrm>
                                                  <a:off x="0" y="0"/>
                                                  <a:ext cx="73660" cy="50165"/>
                                                </a:xfrm>
                                                <a:prstGeom prst="rect">
                                                  <a:avLst/>
                                                </a:prstGeom>
                                                <a:noFill/>
                                              </pic:spPr>
                                            </pic:pic>
                                          </a:graphicData>
                                        </a:graphic>
                                      </wp:inline>
                                    </w:drawing>
                                  </w:r>
                                </w:p>
                              </w:tc>
                              <w:tc>
                                <w:tcPr>
                                  <w:tcW w:w="2137" w:type="dxa"/>
                                  <w:tcBorders>
                                    <w:right w:val="single" w:sz="6" w:space="0" w:color="D9D9D9"/>
                                  </w:tcBorders>
                                </w:tcPr>
                                <w:p>
                                  <w:pPr>
                                    <w:pStyle w:val="TableParagraph"/>
                                    <w:widowControl w:val="false"/>
                                    <w:suppressAutoHyphens w:val="true"/>
                                    <w:spacing w:lineRule="exact" w:line="151" w:before="0" w:after="0"/>
                                    <w:ind w:left="862"/>
                                    <w:jc w:val="left"/>
                                    <w:rPr>
                                      <w:sz w:val="18"/>
                                    </w:rPr>
                                  </w:pPr>
                                  <w:r>
                                    <w:rPr>
                                      <w:color w:val="1F3863"/>
                                      <w:spacing w:val="-2"/>
                                      <w:kern w:val="0"/>
                                      <w:sz w:val="18"/>
                                      <w:szCs w:val="22"/>
                                      <w:lang w:eastAsia="en-US" w:bidi="ar-SA"/>
                                    </w:rPr>
                                    <w:t>Frombork</w:t>
                                  </w:r>
                                </w:p>
                                <w:p>
                                  <w:pPr>
                                    <w:pStyle w:val="TableParagraph"/>
                                    <w:widowControl w:val="false"/>
                                    <w:suppressAutoHyphens w:val="true"/>
                                    <w:spacing w:lineRule="exact" w:line="86" w:before="0" w:after="0"/>
                                    <w:ind w:left="136"/>
                                    <w:jc w:val="left"/>
                                    <w:rPr>
                                      <w:sz w:val="8"/>
                                    </w:rPr>
                                  </w:pPr>
                                  <w:r>
                                    <w:rPr/>
                                    <w:drawing>
                                      <wp:inline distT="0" distB="0" distL="0" distR="0">
                                        <wp:extent cx="73660" cy="54610"/>
                                        <wp:effectExtent l="0" t="0" r="0" b="0"/>
                                        <wp:docPr id="350" name="Image 3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 375" descr=""/>
                                                <pic:cNvPicPr>
                                                  <a:picLocks noChangeAspect="1" noChangeArrowheads="1"/>
                                                </pic:cNvPicPr>
                                              </pic:nvPicPr>
                                              <pic:blipFill>
                                                <a:blip r:embed="rId226"/>
                                                <a:stretch>
                                                  <a:fillRect/>
                                                </a:stretch>
                                              </pic:blipFill>
                                              <pic:spPr bwMode="auto">
                                                <a:xfrm>
                                                  <a:off x="0" y="0"/>
                                                  <a:ext cx="73660" cy="54610"/>
                                                </a:xfrm>
                                                <a:prstGeom prst="rect">
                                                  <a:avLst/>
                                                </a:prstGeom>
                                                <a:noFill/>
                                              </pic:spPr>
                                            </pic:pic>
                                          </a:graphicData>
                                        </a:graphic>
                                      </wp:inline>
                                    </w:drawing>
                                  </w:r>
                                </w:p>
                              </w:tc>
                            </w:tr>
                            <w:tr>
                              <w:trPr>
                                <w:trHeight w:val="238" w:hRule="atLeast"/>
                              </w:trPr>
                              <w:tc>
                                <w:tcPr>
                                  <w:tcW w:w="2174" w:type="dxa"/>
                                  <w:tcBorders>
                                    <w:left w:val="single" w:sz="6" w:space="0" w:color="D9D9D9"/>
                                  </w:tcBorders>
                                </w:tcPr>
                                <w:p>
                                  <w:pPr>
                                    <w:pStyle w:val="TableParagraph"/>
                                    <w:widowControl w:val="false"/>
                                    <w:suppressAutoHyphens w:val="true"/>
                                    <w:spacing w:lineRule="exact" w:line="139" w:before="80" w:after="0"/>
                                    <w:ind w:left="959"/>
                                    <w:jc w:val="left"/>
                                    <w:rPr>
                                      <w:sz w:val="18"/>
                                    </w:rPr>
                                  </w:pPr>
                                  <w:r>
                                    <w:rPr>
                                      <w:color w:val="1F3863"/>
                                      <w:kern w:val="0"/>
                                      <w:sz w:val="18"/>
                                      <w:szCs w:val="22"/>
                                      <w:lang w:eastAsia="en-US" w:bidi="ar-SA"/>
                                    </w:rPr>
                                    <w:t>gm.</w:t>
                                  </w:r>
                                  <w:r>
                                    <w:rPr>
                                      <w:color w:val="1F3863"/>
                                      <w:spacing w:val="-2"/>
                                      <w:kern w:val="0"/>
                                      <w:sz w:val="18"/>
                                      <w:szCs w:val="22"/>
                                      <w:lang w:eastAsia="en-US" w:bidi="ar-SA"/>
                                    </w:rPr>
                                    <w:t xml:space="preserve"> Elbląg</w:t>
                                  </w:r>
                                </w:p>
                              </w:tc>
                              <w:tc>
                                <w:tcPr>
                                  <w:tcW w:w="2156" w:type="dxa"/>
                                  <w:tcBorders>
                                    <w:right w:val="single" w:sz="6" w:space="0" w:color="D9D9D9"/>
                                  </w:tcBorders>
                                </w:tcPr>
                                <w:p>
                                  <w:pPr>
                                    <w:pStyle w:val="TableParagraph"/>
                                    <w:widowControl w:val="false"/>
                                    <w:suppressAutoHyphens w:val="true"/>
                                    <w:spacing w:lineRule="exact" w:line="190" w:before="0" w:after="0"/>
                                    <w:ind w:left="294"/>
                                    <w:jc w:val="left"/>
                                    <w:rPr>
                                      <w:sz w:val="18"/>
                                    </w:rPr>
                                  </w:pPr>
                                  <w:r>
                                    <w:rPr>
                                      <w:color w:val="1F3863"/>
                                      <w:spacing w:val="-2"/>
                                      <w:kern w:val="0"/>
                                      <w:sz w:val="18"/>
                                      <w:szCs w:val="22"/>
                                      <w:lang w:eastAsia="en-US" w:bidi="ar-SA"/>
                                    </w:rPr>
                                    <w:t>powiat</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4391" w:type="dxa"/>
                                  <w:gridSpan w:val="2"/>
                                  <w:tcBorders>
                                    <w:left w:val="single" w:sz="6" w:space="0" w:color="D9D9D9"/>
                                    <w:right w:val="single" w:sz="6" w:space="0" w:color="D9D9D9"/>
                                  </w:tcBorders>
                                </w:tcPr>
                                <w:p>
                                  <w:pPr>
                                    <w:pStyle w:val="TableParagraph"/>
                                    <w:widowControl w:val="false"/>
                                    <w:suppressAutoHyphens w:val="true"/>
                                    <w:spacing w:lineRule="exact" w:line="172" w:before="47" w:after="0"/>
                                    <w:ind w:left="2577"/>
                                    <w:jc w:val="left"/>
                                    <w:rPr>
                                      <w:sz w:val="18"/>
                                    </w:rPr>
                                  </w:pPr>
                                  <w:r>
                                    <w:rPr>
                                      <w:color w:val="1F3863"/>
                                      <w:spacing w:val="-2"/>
                                      <w:kern w:val="0"/>
                                      <w:sz w:val="18"/>
                                      <w:szCs w:val="22"/>
                                      <w:lang w:eastAsia="en-US" w:bidi="ar-SA"/>
                                    </w:rPr>
                                    <w:t>powiat</w:t>
                                  </w:r>
                                </w:p>
                              </w:tc>
                            </w:tr>
                            <w:tr>
                              <w:trPr>
                                <w:trHeight w:val="821" w:hRule="atLeast"/>
                              </w:trPr>
                              <w:tc>
                                <w:tcPr>
                                  <w:tcW w:w="2174" w:type="dxa"/>
                                  <w:tcBorders>
                                    <w:left w:val="single" w:sz="6" w:space="0" w:color="D9D9D9"/>
                                  </w:tcBorders>
                                </w:tcPr>
                                <w:p>
                                  <w:pPr>
                                    <w:pStyle w:val="TableParagraph"/>
                                    <w:widowControl w:val="false"/>
                                    <w:suppressAutoHyphens w:val="true"/>
                                    <w:spacing w:before="159" w:after="0"/>
                                    <w:jc w:val="left"/>
                                    <w:rPr>
                                      <w:sz w:val="18"/>
                                    </w:rPr>
                                  </w:pPr>
                                  <w:r>
                                    <w:rPr>
                                      <w:sz w:val="18"/>
                                    </w:rPr>
                                  </w:r>
                                </w:p>
                                <w:p>
                                  <w:pPr>
                                    <w:pStyle w:val="TableParagraph"/>
                                    <w:widowControl w:val="false"/>
                                    <w:tabs>
                                      <w:tab w:val="clear" w:pos="720"/>
                                      <w:tab w:val="left" w:pos="1037" w:leader="none"/>
                                    </w:tabs>
                                    <w:suppressAutoHyphens w:val="true"/>
                                    <w:spacing w:before="0" w:after="0"/>
                                    <w:ind w:left="670"/>
                                    <w:jc w:val="left"/>
                                    <w:rPr>
                                      <w:sz w:val="18"/>
                                    </w:rPr>
                                  </w:pPr>
                                  <w:r>
                                    <w:rPr/>
                                    <w:drawing>
                                      <wp:inline distT="0" distB="0" distL="0" distR="0">
                                        <wp:extent cx="73660" cy="73660"/>
                                        <wp:effectExtent l="0" t="0" r="0" b="0"/>
                                        <wp:docPr id="351" name="Image 3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 376" descr=""/>
                                                <pic:cNvPicPr>
                                                  <a:picLocks noChangeAspect="1" noChangeArrowheads="1"/>
                                                </pic:cNvPicPr>
                                              </pic:nvPicPr>
                                              <pic:blipFill>
                                                <a:blip r:embed="rId227"/>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p>
                              </w:tc>
                              <w:tc>
                                <w:tcPr>
                                  <w:tcW w:w="2156" w:type="dxa"/>
                                  <w:tcBorders>
                                    <w:right w:val="single" w:sz="6" w:space="0" w:color="D9D9D9"/>
                                  </w:tcBorders>
                                </w:tcPr>
                                <w:p>
                                  <w:pPr>
                                    <w:pStyle w:val="TableParagraph"/>
                                    <w:widowControl w:val="false"/>
                                    <w:suppressAutoHyphens w:val="true"/>
                                    <w:spacing w:lineRule="exact" w:line="170" w:before="0" w:after="0"/>
                                    <w:ind w:left="274"/>
                                    <w:jc w:val="left"/>
                                    <w:rPr>
                                      <w:sz w:val="18"/>
                                    </w:rPr>
                                  </w:pPr>
                                  <w:r>
                                    <w:rPr>
                                      <w:color w:val="1F3863"/>
                                      <w:spacing w:val="-2"/>
                                      <w:kern w:val="0"/>
                                      <w:sz w:val="18"/>
                                      <w:szCs w:val="22"/>
                                      <w:lang w:eastAsia="en-US" w:bidi="ar-SA"/>
                                    </w:rPr>
                                    <w:t>elbląski</w:t>
                                  </w:r>
                                </w:p>
                                <w:p>
                                  <w:pPr>
                                    <w:pStyle w:val="TableParagraph"/>
                                    <w:widowControl w:val="false"/>
                                    <w:tabs>
                                      <w:tab w:val="clear" w:pos="720"/>
                                      <w:tab w:val="left" w:pos="624" w:leader="none"/>
                                    </w:tabs>
                                    <w:suppressAutoHyphens w:val="true"/>
                                    <w:spacing w:before="208" w:after="0"/>
                                    <w:ind w:left="256"/>
                                    <w:jc w:val="left"/>
                                    <w:rPr>
                                      <w:sz w:val="18"/>
                                    </w:rPr>
                                  </w:pPr>
                                  <w:r>
                                    <w:rPr/>
                                    <w:drawing>
                                      <wp:inline distT="0" distB="0" distL="0" distR="0">
                                        <wp:extent cx="73660" cy="73660"/>
                                        <wp:effectExtent l="0" t="0" r="0" b="0"/>
                                        <wp:docPr id="352" name="Image 3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 377" descr=""/>
                                                <pic:cNvPicPr>
                                                  <a:picLocks noChangeAspect="1" noChangeArrowheads="1"/>
                                                </pic:cNvPicPr>
                                              </pic:nvPicPr>
                                              <pic:blipFill>
                                                <a:blip r:embed="rId228"/>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2023</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254" w:type="dxa"/>
                                  <w:tcBorders>
                                    <w:left w:val="single" w:sz="6" w:space="0" w:color="D9D9D9"/>
                                  </w:tcBorders>
                                </w:tcPr>
                                <w:p>
                                  <w:pPr>
                                    <w:pStyle w:val="TableParagraph"/>
                                    <w:widowControl w:val="false"/>
                                    <w:suppressAutoHyphens w:val="true"/>
                                    <w:spacing w:lineRule="exact" w:line="138" w:before="0" w:after="0"/>
                                    <w:ind w:left="1044"/>
                                    <w:jc w:val="left"/>
                                    <w:rPr>
                                      <w:sz w:val="18"/>
                                    </w:rPr>
                                  </w:pPr>
                                  <w:r>
                                    <w:rPr>
                                      <w:color w:val="1F3863"/>
                                      <w:kern w:val="0"/>
                                      <w:sz w:val="18"/>
                                      <w:szCs w:val="22"/>
                                      <w:lang w:eastAsia="en-US" w:bidi="ar-SA"/>
                                    </w:rPr>
                                    <w:t>gm.</w:t>
                                  </w:r>
                                  <w:r>
                                    <w:rPr>
                                      <w:color w:val="1F3863"/>
                                      <w:spacing w:val="-2"/>
                                      <w:kern w:val="0"/>
                                      <w:sz w:val="18"/>
                                      <w:szCs w:val="22"/>
                                      <w:lang w:eastAsia="en-US" w:bidi="ar-SA"/>
                                    </w:rPr>
                                    <w:t xml:space="preserve"> Elbląg</w:t>
                                  </w:r>
                                </w:p>
                                <w:p>
                                  <w:pPr>
                                    <w:pStyle w:val="TableParagraph"/>
                                    <w:widowControl w:val="false"/>
                                    <w:tabs>
                                      <w:tab w:val="clear" w:pos="720"/>
                                      <w:tab w:val="left" w:pos="1076" w:leader="none"/>
                                    </w:tabs>
                                    <w:suppressAutoHyphens w:val="true"/>
                                    <w:spacing w:before="210" w:after="0"/>
                                    <w:ind w:left="707"/>
                                    <w:jc w:val="left"/>
                                    <w:rPr>
                                      <w:sz w:val="18"/>
                                    </w:rPr>
                                  </w:pPr>
                                  <w:r>
                                    <w:rPr/>
                                    <w:drawing>
                                      <wp:inline distT="0" distB="0" distL="0" distR="0">
                                        <wp:extent cx="73660" cy="73660"/>
                                        <wp:effectExtent l="0" t="0" r="0" b="0"/>
                                        <wp:docPr id="353" name="Image 3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 378" descr=""/>
                                                <pic:cNvPicPr>
                                                  <a:picLocks noChangeAspect="1" noChangeArrowheads="1"/>
                                                </pic:cNvPicPr>
                                              </pic:nvPicPr>
                                              <pic:blipFill>
                                                <a:blip r:embed="rId229"/>
                                                <a:stretch>
                                                  <a:fillRect/>
                                                </a:stretch>
                                              </pic:blipFill>
                                              <pic:spPr bwMode="auto">
                                                <a:xfrm>
                                                  <a:off x="0" y="0"/>
                                                  <a:ext cx="73660" cy="73660"/>
                                                </a:xfrm>
                                                <a:prstGeom prst="rect">
                                                  <a:avLst/>
                                                </a:prstGeom>
                                                <a:noFill/>
                                              </pic:spPr>
                                            </pic:pic>
                                          </a:graphicData>
                                        </a:graphic>
                                      </wp:inline>
                                    </w:drawing>
                                  </w:r>
                                  <w:r>
                                    <w:rPr>
                                      <w:rFonts w:ascii="Times New Roman" w:hAnsi="Times New Roman"/>
                                      <w:kern w:val="0"/>
                                      <w:sz w:val="20"/>
                                      <w:szCs w:val="22"/>
                                      <w:lang w:eastAsia="en-US" w:bidi="ar-SA"/>
                                    </w:rPr>
                                    <w:tab/>
                                  </w:r>
                                  <w:r>
                                    <w:rPr>
                                      <w:color w:val="1F3863"/>
                                      <w:spacing w:val="-4"/>
                                      <w:kern w:val="0"/>
                                      <w:sz w:val="18"/>
                                      <w:szCs w:val="22"/>
                                      <w:lang w:eastAsia="en-US" w:bidi="ar-SA"/>
                                    </w:rPr>
                                    <w:t>2014</w:t>
                                  </w:r>
                                </w:p>
                                <w:p>
                                  <w:pPr>
                                    <w:pStyle w:val="TableParagraph"/>
                                    <w:widowControl w:val="false"/>
                                    <w:suppressAutoHyphens w:val="true"/>
                                    <w:spacing w:lineRule="exact" w:line="120" w:before="114" w:after="0"/>
                                    <w:ind w:left="1076"/>
                                    <w:jc w:val="left"/>
                                    <w:rPr>
                                      <w:sz w:val="18"/>
                                    </w:rPr>
                                  </w:pPr>
                                  <w:r>
                                    <w:rPr>
                                      <w:color w:val="1F3863"/>
                                      <w:kern w:val="0"/>
                                      <w:sz w:val="18"/>
                                      <w:szCs w:val="22"/>
                                      <w:lang w:eastAsia="en-US" w:bidi="ar-SA"/>
                                    </w:rPr>
                                    <w:t>Polska</w:t>
                                  </w:r>
                                  <w:r>
                                    <w:rPr>
                                      <w:color w:val="1F3863"/>
                                      <w:spacing w:val="-3"/>
                                      <w:kern w:val="0"/>
                                      <w:sz w:val="18"/>
                                      <w:szCs w:val="22"/>
                                      <w:lang w:eastAsia="en-US" w:bidi="ar-SA"/>
                                    </w:rPr>
                                    <w:t xml:space="preserve"> </w:t>
                                  </w:r>
                                  <w:r>
                                    <w:rPr>
                                      <w:color w:val="1F3863"/>
                                      <w:spacing w:val="-4"/>
                                      <w:kern w:val="0"/>
                                      <w:sz w:val="18"/>
                                      <w:szCs w:val="22"/>
                                      <w:lang w:eastAsia="en-US" w:bidi="ar-SA"/>
                                    </w:rPr>
                                    <w:t>2023</w:t>
                                  </w:r>
                                </w:p>
                              </w:tc>
                              <w:tc>
                                <w:tcPr>
                                  <w:tcW w:w="2137" w:type="dxa"/>
                                  <w:tcBorders>
                                    <w:right w:val="single" w:sz="6" w:space="0" w:color="D9D9D9"/>
                                  </w:tcBorders>
                                </w:tcPr>
                                <w:p>
                                  <w:pPr>
                                    <w:pStyle w:val="TableParagraph"/>
                                    <w:widowControl w:val="false"/>
                                    <w:suppressAutoHyphens w:val="true"/>
                                    <w:spacing w:before="28" w:after="0"/>
                                    <w:ind w:left="310"/>
                                    <w:jc w:val="left"/>
                                    <w:rPr>
                                      <w:sz w:val="18"/>
                                    </w:rPr>
                                  </w:pPr>
                                  <w:r>
                                    <w:rPr>
                                      <w:color w:val="1F3863"/>
                                      <w:spacing w:val="-2"/>
                                      <w:kern w:val="0"/>
                                      <w:sz w:val="18"/>
                                      <w:szCs w:val="22"/>
                                      <w:lang w:eastAsia="en-US" w:bidi="ar-SA"/>
                                    </w:rPr>
                                    <w:t>elbląski</w:t>
                                  </w:r>
                                </w:p>
                                <w:p>
                                  <w:pPr>
                                    <w:pStyle w:val="TableParagraph"/>
                                    <w:widowControl w:val="false"/>
                                    <w:tabs>
                                      <w:tab w:val="clear" w:pos="720"/>
                                      <w:tab w:val="left" w:pos="587" w:leader="none"/>
                                    </w:tabs>
                                    <w:suppressAutoHyphens w:val="true"/>
                                    <w:spacing w:before="100" w:after="0"/>
                                    <w:ind w:left="220"/>
                                    <w:jc w:val="left"/>
                                    <w:rPr>
                                      <w:sz w:val="18"/>
                                    </w:rPr>
                                  </w:pPr>
                                  <w:r>
                                    <w:rPr/>
                                    <w:drawing>
                                      <wp:inline distT="0" distB="0" distL="0" distR="0">
                                        <wp:extent cx="73660" cy="73660"/>
                                        <wp:effectExtent l="0" t="0" r="0" b="0"/>
                                        <wp:docPr id="354" name="Image 3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 379" descr=""/>
                                                <pic:cNvPicPr>
                                                  <a:picLocks noChangeAspect="1" noChangeArrowheads="1"/>
                                                </pic:cNvPicPr>
                                              </pic:nvPicPr>
                                              <pic:blipFill>
                                                <a:blip r:embed="rId230"/>
                                                <a:stretch>
                                                  <a:fillRect/>
                                                </a:stretch>
                                              </pic:blipFill>
                                              <pic:spPr bwMode="auto">
                                                <a:xfrm>
                                                  <a:off x="0" y="0"/>
                                                  <a:ext cx="73660" cy="73660"/>
                                                </a:xfrm>
                                                <a:prstGeom prst="rect">
                                                  <a:avLst/>
                                                </a:prstGeom>
                                                <a:noFill/>
                                              </pic:spPr>
                                            </pic:pic>
                                          </a:graphicData>
                                        </a:graphic>
                                      </wp:inline>
                                    </w:drawing>
                                  </w:r>
                                  <w:r>
                                    <w:rPr>
                                      <w:rFonts w:ascii="Times New Roman" w:hAnsi="Times New Roman"/>
                                      <w:kern w:val="0"/>
                                      <w:sz w:val="20"/>
                                      <w:szCs w:val="22"/>
                                      <w:lang w:eastAsia="en-US" w:bidi="ar-SA"/>
                                    </w:rPr>
                                    <w:tab/>
                                  </w:r>
                                  <w:r>
                                    <w:rPr>
                                      <w:color w:val="1F3863"/>
                                      <w:spacing w:val="-4"/>
                                      <w:kern w:val="0"/>
                                      <w:sz w:val="18"/>
                                      <w:szCs w:val="22"/>
                                      <w:lang w:eastAsia="en-US" w:bidi="ar-SA"/>
                                    </w:rPr>
                                    <w:t>2023</w:t>
                                  </w:r>
                                </w:p>
                                <w:p>
                                  <w:pPr>
                                    <w:pStyle w:val="TableParagraph"/>
                                    <w:widowControl w:val="false"/>
                                    <w:suppressAutoHyphens w:val="true"/>
                                    <w:spacing w:lineRule="exact" w:line="120" w:before="114" w:after="0"/>
                                    <w:ind w:left="587"/>
                                    <w:jc w:val="left"/>
                                    <w:rPr>
                                      <w:sz w:val="18"/>
                                    </w:rPr>
                                  </w:pPr>
                                  <w:r>
                                    <w:rPr>
                                      <w:color w:val="1F3863"/>
                                      <w:kern w:val="0"/>
                                      <w:sz w:val="18"/>
                                      <w:szCs w:val="22"/>
                                      <w:lang w:eastAsia="en-US" w:bidi="ar-SA"/>
                                    </w:rPr>
                                    <w:t>woj.</w:t>
                                  </w:r>
                                  <w:r>
                                    <w:rPr>
                                      <w:color w:val="1F3863"/>
                                      <w:spacing w:val="-3"/>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spacing w:val="-4"/>
                                      <w:kern w:val="0"/>
                                      <w:sz w:val="18"/>
                                      <w:szCs w:val="22"/>
                                      <w:lang w:eastAsia="en-US" w:bidi="ar-SA"/>
                                    </w:rPr>
                                    <w:t>2023</w:t>
                                  </w:r>
                                </w:p>
                              </w:tc>
                            </w:tr>
                            <w:tr>
                              <w:trPr>
                                <w:trHeight w:val="271" w:hRule="atLeast"/>
                              </w:trPr>
                              <w:tc>
                                <w:tcPr>
                                  <w:tcW w:w="2174" w:type="dxa"/>
                                  <w:tcBorders>
                                    <w:left w:val="single" w:sz="6" w:space="0" w:color="D9D9D9"/>
                                    <w:bottom w:val="single" w:sz="6" w:space="0" w:color="D9D9D9"/>
                                  </w:tcBorders>
                                </w:tcPr>
                                <w:p>
                                  <w:pPr>
                                    <w:pStyle w:val="TableParagraph"/>
                                    <w:widowControl w:val="false"/>
                                    <w:suppressAutoHyphens w:val="true"/>
                                    <w:spacing w:lineRule="exact" w:line="120" w:before="0" w:after="0"/>
                                    <w:ind w:left="1037"/>
                                    <w:jc w:val="left"/>
                                    <w:rPr>
                                      <w:sz w:val="18"/>
                                    </w:rPr>
                                  </w:pPr>
                                  <w:r>
                                    <w:rPr>
                                      <w:color w:val="1F3863"/>
                                      <w:kern w:val="0"/>
                                      <w:sz w:val="18"/>
                                      <w:szCs w:val="22"/>
                                      <w:lang w:eastAsia="en-US" w:bidi="ar-SA"/>
                                    </w:rPr>
                                    <w:t>Polska</w:t>
                                  </w:r>
                                  <w:r>
                                    <w:rPr>
                                      <w:color w:val="1F3863"/>
                                      <w:spacing w:val="-3"/>
                                      <w:kern w:val="0"/>
                                      <w:sz w:val="18"/>
                                      <w:szCs w:val="22"/>
                                      <w:lang w:eastAsia="en-US" w:bidi="ar-SA"/>
                                    </w:rPr>
                                    <w:t xml:space="preserve"> </w:t>
                                  </w:r>
                                  <w:r>
                                    <w:rPr>
                                      <w:color w:val="1F3863"/>
                                      <w:spacing w:val="-4"/>
                                      <w:kern w:val="0"/>
                                      <w:sz w:val="18"/>
                                      <w:szCs w:val="22"/>
                                      <w:lang w:eastAsia="en-US" w:bidi="ar-SA"/>
                                    </w:rPr>
                                    <w:t>2023</w:t>
                                  </w:r>
                                </w:p>
                              </w:tc>
                              <w:tc>
                                <w:tcPr>
                                  <w:tcW w:w="2156" w:type="dxa"/>
                                  <w:tcBorders>
                                    <w:bottom w:val="single" w:sz="6" w:space="0" w:color="D9D9D9"/>
                                    <w:right w:val="single" w:sz="6" w:space="0" w:color="D9D9D9"/>
                                  </w:tcBorders>
                                </w:tcPr>
                                <w:p>
                                  <w:pPr>
                                    <w:pStyle w:val="TableParagraph"/>
                                    <w:widowControl w:val="false"/>
                                    <w:suppressAutoHyphens w:val="true"/>
                                    <w:spacing w:lineRule="exact" w:line="120" w:before="0" w:after="0"/>
                                    <w:ind w:left="624"/>
                                    <w:jc w:val="left"/>
                                    <w:rPr>
                                      <w:sz w:val="18"/>
                                    </w:rPr>
                                  </w:pPr>
                                  <w:r>
                                    <w:rPr>
                                      <w:color w:val="1F3863"/>
                                      <w:kern w:val="0"/>
                                      <w:sz w:val="18"/>
                                      <w:szCs w:val="22"/>
                                      <w:lang w:eastAsia="en-US" w:bidi="ar-SA"/>
                                    </w:rPr>
                                    <w:t>woj.</w:t>
                                  </w:r>
                                  <w:r>
                                    <w:rPr>
                                      <w:color w:val="1F3863"/>
                                      <w:spacing w:val="-3"/>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spacing w:val="-4"/>
                                      <w:kern w:val="0"/>
                                      <w:sz w:val="18"/>
                                      <w:szCs w:val="22"/>
                                      <w:lang w:eastAsia="en-US" w:bidi="ar-SA"/>
                                    </w:rPr>
                                    <w:t>2023</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1" w:type="dxa"/>
                                  <w:gridSpan w:val="2"/>
                                  <w:tcBorders>
                                    <w:left w:val="single" w:sz="6" w:space="0" w:color="D9D9D9"/>
                                    <w:bottom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194" w:hRule="atLeast"/>
                              </w:trPr>
                              <w:tc>
                                <w:tcPr>
                                  <w:tcW w:w="4330" w:type="dxa"/>
                                  <w:gridSpan w:val="2"/>
                                  <w:tcBorders>
                                    <w:top w:val="single" w:sz="6" w:space="0" w:color="D9D9D9"/>
                                  </w:tcBorders>
                                </w:tcPr>
                                <w:p>
                                  <w:pPr>
                                    <w:pStyle w:val="TableParagraph"/>
                                    <w:widowControl w:val="false"/>
                                    <w:suppressAutoHyphens w:val="true"/>
                                    <w:spacing w:lineRule="exact" w:line="173" w:before="2" w:after="0"/>
                                    <w:ind w:left="8"/>
                                    <w:jc w:val="left"/>
                                    <w:rPr>
                                      <w:sz w:val="16"/>
                                    </w:rPr>
                                  </w:pPr>
                                  <w:r>
                                    <w:rPr>
                                      <w:color w:val="2E5395"/>
                                      <w:kern w:val="0"/>
                                      <w:sz w:val="16"/>
                                      <w:szCs w:val="22"/>
                                      <w:lang w:eastAsia="en-US" w:bidi="ar-SA"/>
                                    </w:rPr>
                                    <w:t>Źródło:</w:t>
                                  </w:r>
                                  <w:r>
                                    <w:rPr>
                                      <w:color w:val="2E5395"/>
                                      <w:spacing w:val="-4"/>
                                      <w:kern w:val="0"/>
                                      <w:sz w:val="16"/>
                                      <w:szCs w:val="22"/>
                                      <w:lang w:eastAsia="en-US" w:bidi="ar-SA"/>
                                    </w:rPr>
                                    <w:t xml:space="preserve"> </w:t>
                                  </w:r>
                                  <w:r>
                                    <w:rPr>
                                      <w:color w:val="2E5395"/>
                                      <w:kern w:val="0"/>
                                      <w:sz w:val="16"/>
                                      <w:szCs w:val="22"/>
                                      <w:lang w:eastAsia="en-US" w:bidi="ar-SA"/>
                                    </w:rPr>
                                    <w:t>opracowanie</w:t>
                                  </w:r>
                                  <w:r>
                                    <w:rPr>
                                      <w:color w:val="2E5395"/>
                                      <w:spacing w:val="-5"/>
                                      <w:kern w:val="0"/>
                                      <w:sz w:val="16"/>
                                      <w:szCs w:val="22"/>
                                      <w:lang w:eastAsia="en-US" w:bidi="ar-SA"/>
                                    </w:rPr>
                                    <w:t xml:space="preserve"> </w:t>
                                  </w:r>
                                  <w:r>
                                    <w:rPr>
                                      <w:color w:val="2E5395"/>
                                      <w:kern w:val="0"/>
                                      <w:sz w:val="16"/>
                                      <w:szCs w:val="22"/>
                                      <w:lang w:eastAsia="en-US" w:bidi="ar-SA"/>
                                    </w:rPr>
                                    <w:t>własne</w:t>
                                  </w:r>
                                  <w:r>
                                    <w:rPr>
                                      <w:color w:val="2E5395"/>
                                      <w:spacing w:val="-5"/>
                                      <w:kern w:val="0"/>
                                      <w:sz w:val="16"/>
                                      <w:szCs w:val="22"/>
                                      <w:lang w:eastAsia="en-US" w:bidi="ar-SA"/>
                                    </w:rPr>
                                    <w:t xml:space="preserve"> </w:t>
                                  </w:r>
                                  <w:r>
                                    <w:rPr>
                                      <w:color w:val="2E5395"/>
                                      <w:kern w:val="0"/>
                                      <w:sz w:val="16"/>
                                      <w:szCs w:val="22"/>
                                      <w:lang w:eastAsia="en-US" w:bidi="ar-SA"/>
                                    </w:rPr>
                                    <w:t>na</w:t>
                                  </w:r>
                                  <w:r>
                                    <w:rPr>
                                      <w:color w:val="2E5395"/>
                                      <w:spacing w:val="-5"/>
                                      <w:kern w:val="0"/>
                                      <w:sz w:val="16"/>
                                      <w:szCs w:val="22"/>
                                      <w:lang w:eastAsia="en-US" w:bidi="ar-SA"/>
                                    </w:rPr>
                                    <w:t xml:space="preserve"> </w:t>
                                  </w:r>
                                  <w:r>
                                    <w:rPr>
                                      <w:color w:val="2E5395"/>
                                      <w:kern w:val="0"/>
                                      <w:sz w:val="16"/>
                                      <w:szCs w:val="22"/>
                                      <w:lang w:eastAsia="en-US" w:bidi="ar-SA"/>
                                    </w:rPr>
                                    <w:t>podstawie</w:t>
                                  </w:r>
                                  <w:r>
                                    <w:rPr>
                                      <w:color w:val="2E5395"/>
                                      <w:spacing w:val="-5"/>
                                      <w:kern w:val="0"/>
                                      <w:sz w:val="16"/>
                                      <w:szCs w:val="22"/>
                                      <w:lang w:eastAsia="en-US" w:bidi="ar-SA"/>
                                    </w:rPr>
                                    <w:t xml:space="preserve"> </w:t>
                                  </w:r>
                                  <w:r>
                                    <w:rPr>
                                      <w:color w:val="2E5395"/>
                                      <w:kern w:val="0"/>
                                      <w:sz w:val="16"/>
                                      <w:szCs w:val="22"/>
                                      <w:lang w:eastAsia="en-US" w:bidi="ar-SA"/>
                                    </w:rPr>
                                    <w:t>GUS</w:t>
                                  </w:r>
                                  <w:r>
                                    <w:rPr>
                                      <w:color w:val="2E5395"/>
                                      <w:spacing w:val="-3"/>
                                      <w:kern w:val="0"/>
                                      <w:sz w:val="16"/>
                                      <w:szCs w:val="22"/>
                                      <w:lang w:eastAsia="en-US" w:bidi="ar-SA"/>
                                    </w:rPr>
                                    <w:t xml:space="preserve"> </w:t>
                                  </w:r>
                                  <w:r>
                                    <w:rPr>
                                      <w:color w:val="2E5395"/>
                                      <w:spacing w:val="-4"/>
                                      <w:kern w:val="0"/>
                                      <w:sz w:val="16"/>
                                      <w:szCs w:val="22"/>
                                      <w:lang w:eastAsia="en-US" w:bidi="ar-SA"/>
                                    </w:rPr>
                                    <w:t>BDL.</w:t>
                                  </w:r>
                                </w:p>
                              </w:tc>
                              <w:tc>
                                <w:tcPr>
                                  <w:tcW w:w="200" w:type="dxa"/>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c>
                                <w:tcPr>
                                  <w:tcW w:w="4391" w:type="dxa"/>
                                  <w:gridSpan w:val="2"/>
                                  <w:tcBorders>
                                    <w:top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bl>
                          <w:p>
                            <w:pPr>
                              <w:pStyle w:val="BodyText"/>
                              <w:rPr>
                                <w:color w:val="000000"/>
                              </w:rPr>
                            </w:pPr>
                            <w:r>
                              <w:rPr>
                                <w:color w:val="000000"/>
                              </w:rPr>
                            </w:r>
                          </w:p>
                        </w:txbxContent>
                      </wps:txbx>
                      <wps:bodyPr lIns="0" rIns="0" tIns="0" bIns="0" anchor="t">
                        <a:noAutofit/>
                      </wps:bodyPr>
                    </wps:wsp>
                  </a:graphicData>
                </a:graphic>
              </wp:anchor>
            </w:drawing>
          </mc:Choice>
          <mc:Fallback>
            <w:pict>
              <v:rect id="shape_0" ID="Textbox 366" path="m0,0l-2147483645,0l-2147483645,-2147483646l0,-2147483646xe" stroked="f" o:allowincell="f" style="position:absolute;margin-left:71pt;margin-top:-118pt;width:452.7pt;height:213.15pt;mso-wrap-style:none;v-text-anchor:middle;mso-position-horizontal-relative:page" wp14:anchorId="1A650561">
                <v:fill o:detectmouseclick="t" on="false"/>
                <v:stroke color="#3465a4" joinstyle="round" endcap="flat"/>
                <v:textbox>
                  <w:txbxContent>
                    <w:tbl>
                      <w:tblPr>
                        <w:tblStyle w:val="TableNormal"/>
                        <w:tblW w:w="8921" w:type="dxa"/>
                        <w:jc w:val="left"/>
                        <w:tblInd w:w="67" w:type="dxa"/>
                        <w:tblLayout w:type="fixed"/>
                        <w:tblCellMar>
                          <w:top w:w="0" w:type="dxa"/>
                          <w:left w:w="7" w:type="dxa"/>
                          <w:bottom w:w="0" w:type="dxa"/>
                          <w:right w:w="7" w:type="dxa"/>
                        </w:tblCellMar>
                        <w:tblLook w:firstRow="1" w:noVBand="0" w:lastRow="1" w:firstColumn="1" w:lastColumn="1" w:noHBand="0" w:val="01e0"/>
                      </w:tblPr>
                      <w:tblGrid>
                        <w:gridCol w:w="2174"/>
                        <w:gridCol w:w="2156"/>
                        <w:gridCol w:w="200"/>
                        <w:gridCol w:w="2254"/>
                        <w:gridCol w:w="2137"/>
                      </w:tblGrid>
                      <w:tr>
                        <w:trPr>
                          <w:trHeight w:val="2196" w:hRule="atLeast"/>
                        </w:trPr>
                        <w:tc>
                          <w:tcPr>
                            <w:tcW w:w="4330" w:type="dxa"/>
                            <w:gridSpan w:val="2"/>
                            <w:tcBorders>
                              <w:left w:val="single" w:sz="6" w:space="0" w:color="D9D9D9"/>
                              <w:right w:val="single" w:sz="6" w:space="0" w:color="D9D9D9"/>
                            </w:tcBorders>
                          </w:tcPr>
                          <w:p>
                            <w:pPr>
                              <w:pStyle w:val="TableParagraph"/>
                              <w:widowControl w:val="false"/>
                              <w:suppressAutoHyphens w:val="true"/>
                              <w:spacing w:lineRule="exact" w:line="203" w:before="0" w:after="0"/>
                              <w:ind w:left="37" w:right="-44"/>
                              <w:jc w:val="left"/>
                              <w:rPr>
                                <w:b/>
                                <w:sz w:val="20"/>
                              </w:rPr>
                            </w:pPr>
                            <w:r>
                              <w:rPr>
                                <w:b/>
                                <w:color w:val="2E5395"/>
                                <w:kern w:val="0"/>
                                <w:sz w:val="20"/>
                                <w:szCs w:val="22"/>
                                <w:lang w:eastAsia="en-US" w:bidi="ar-SA"/>
                              </w:rPr>
                              <w:t>Wykres</w:t>
                            </w:r>
                            <w:r>
                              <w:rPr>
                                <w:b/>
                                <w:color w:val="2E5395"/>
                                <w:spacing w:val="-12"/>
                                <w:kern w:val="0"/>
                                <w:sz w:val="20"/>
                                <w:szCs w:val="22"/>
                                <w:lang w:eastAsia="en-US" w:bidi="ar-SA"/>
                              </w:rPr>
                              <w:t xml:space="preserve"> </w:t>
                            </w:r>
                            <w:r>
                              <w:rPr>
                                <w:b/>
                                <w:color w:val="2E5395"/>
                                <w:kern w:val="0"/>
                                <w:sz w:val="20"/>
                                <w:szCs w:val="22"/>
                                <w:lang w:eastAsia="en-US" w:bidi="ar-SA"/>
                              </w:rPr>
                              <w:t>11.</w:t>
                            </w:r>
                            <w:r>
                              <w:rPr>
                                <w:b/>
                                <w:color w:val="2E5395"/>
                                <w:spacing w:val="-11"/>
                                <w:kern w:val="0"/>
                                <w:sz w:val="20"/>
                                <w:szCs w:val="22"/>
                                <w:lang w:eastAsia="en-US" w:bidi="ar-SA"/>
                              </w:rPr>
                              <w:t xml:space="preserve"> </w:t>
                            </w:r>
                            <w:r>
                              <w:rPr>
                                <w:b/>
                                <w:color w:val="2E5395"/>
                                <w:kern w:val="0"/>
                                <w:sz w:val="20"/>
                                <w:szCs w:val="22"/>
                                <w:lang w:eastAsia="en-US" w:bidi="ar-SA"/>
                              </w:rPr>
                              <w:t>Podmioty</w:t>
                            </w:r>
                            <w:r>
                              <w:rPr>
                                <w:b/>
                                <w:color w:val="2E5395"/>
                                <w:spacing w:val="-11"/>
                                <w:kern w:val="0"/>
                                <w:sz w:val="20"/>
                                <w:szCs w:val="22"/>
                                <w:lang w:eastAsia="en-US" w:bidi="ar-SA"/>
                              </w:rPr>
                              <w:t xml:space="preserve"> </w:t>
                            </w:r>
                            <w:r>
                              <w:rPr>
                                <w:b/>
                                <w:color w:val="2E5395"/>
                                <w:kern w:val="0"/>
                                <w:sz w:val="20"/>
                                <w:szCs w:val="22"/>
                                <w:lang w:eastAsia="en-US" w:bidi="ar-SA"/>
                              </w:rPr>
                              <w:t>gospodarki</w:t>
                            </w:r>
                            <w:r>
                              <w:rPr>
                                <w:b/>
                                <w:color w:val="2E5395"/>
                                <w:spacing w:val="-11"/>
                                <w:kern w:val="0"/>
                                <w:sz w:val="20"/>
                                <w:szCs w:val="22"/>
                                <w:lang w:eastAsia="en-US" w:bidi="ar-SA"/>
                              </w:rPr>
                              <w:t xml:space="preserve"> </w:t>
                            </w:r>
                            <w:r>
                              <w:rPr>
                                <w:b/>
                                <w:color w:val="2E5395"/>
                                <w:kern w:val="0"/>
                                <w:sz w:val="20"/>
                                <w:szCs w:val="22"/>
                                <w:lang w:eastAsia="en-US" w:bidi="ar-SA"/>
                              </w:rPr>
                              <w:t>zarejestrowane</w:t>
                            </w:r>
                            <w:r>
                              <w:rPr>
                                <w:b/>
                                <w:color w:val="2E5395"/>
                                <w:spacing w:val="-11"/>
                                <w:kern w:val="0"/>
                                <w:sz w:val="20"/>
                                <w:szCs w:val="22"/>
                                <w:lang w:eastAsia="en-US" w:bidi="ar-SA"/>
                              </w:rPr>
                              <w:t xml:space="preserve"> </w:t>
                            </w:r>
                            <w:r>
                              <w:rPr>
                                <w:b/>
                                <w:color w:val="2E5395"/>
                                <w:spacing w:val="-5"/>
                                <w:kern w:val="0"/>
                                <w:sz w:val="20"/>
                                <w:szCs w:val="22"/>
                                <w:lang w:eastAsia="en-US" w:bidi="ar-SA"/>
                              </w:rPr>
                              <w:t>na</w:t>
                            </w:r>
                          </w:p>
                          <w:p>
                            <w:pPr>
                              <w:pStyle w:val="TableParagraph"/>
                              <w:widowControl w:val="false"/>
                              <w:suppressAutoHyphens w:val="true"/>
                              <w:spacing w:before="0" w:after="0"/>
                              <w:ind w:left="37"/>
                              <w:jc w:val="left"/>
                              <w:rPr>
                                <w:b/>
                                <w:sz w:val="20"/>
                              </w:rPr>
                            </w:pPr>
                            <w:r>
                              <w:rPr>
                                <w:b/>
                                <w:color w:val="2E5395"/>
                                <w:kern w:val="0"/>
                                <w:sz w:val="20"/>
                                <w:szCs w:val="22"/>
                                <w:lang w:eastAsia="en-US" w:bidi="ar-SA"/>
                              </w:rPr>
                              <w:t>1000</w:t>
                            </w:r>
                            <w:r>
                              <w:rPr>
                                <w:b/>
                                <w:color w:val="2E5395"/>
                                <w:spacing w:val="-6"/>
                                <w:kern w:val="0"/>
                                <w:sz w:val="20"/>
                                <w:szCs w:val="22"/>
                                <w:lang w:eastAsia="en-US" w:bidi="ar-SA"/>
                              </w:rPr>
                              <w:t xml:space="preserve"> </w:t>
                            </w:r>
                            <w:r>
                              <w:rPr>
                                <w:b/>
                                <w:color w:val="2E5395"/>
                                <w:spacing w:val="-2"/>
                                <w:kern w:val="0"/>
                                <w:sz w:val="20"/>
                                <w:szCs w:val="22"/>
                                <w:lang w:eastAsia="en-US" w:bidi="ar-SA"/>
                              </w:rPr>
                              <w:t>ludności</w:t>
                            </w:r>
                          </w:p>
                          <w:p>
                            <w:pPr>
                              <w:pStyle w:val="TableParagraph"/>
                              <w:widowControl w:val="false"/>
                              <w:suppressAutoHyphens w:val="true"/>
                              <w:spacing w:before="51" w:after="0"/>
                              <w:ind w:firstLine="142" w:left="1702" w:right="1225"/>
                              <w:jc w:val="left"/>
                              <w:rPr>
                                <w:sz w:val="18"/>
                              </w:rPr>
                            </w:pPr>
                            <w:r>
                              <w:rPr>
                                <w:color w:val="1F3863"/>
                                <w:spacing w:val="-2"/>
                                <w:kern w:val="0"/>
                                <w:sz w:val="18"/>
                                <w:szCs w:val="22"/>
                                <w:lang w:eastAsia="en-US" w:bidi="ar-SA"/>
                              </w:rPr>
                              <w:t>powiat</w:t>
                            </w:r>
                            <w:r>
                              <w:rPr>
                                <w:color w:val="1F3863"/>
                                <w:kern w:val="0"/>
                                <w:sz w:val="18"/>
                                <w:szCs w:val="22"/>
                                <w:lang w:eastAsia="en-US" w:bidi="ar-SA"/>
                              </w:rPr>
                              <w:t xml:space="preserve"> </w:t>
                            </w:r>
                            <w:r>
                              <w:rPr>
                                <w:color w:val="1F3863"/>
                                <w:spacing w:val="-2"/>
                                <w:kern w:val="0"/>
                                <w:sz w:val="18"/>
                                <w:szCs w:val="22"/>
                                <w:lang w:eastAsia="en-US" w:bidi="ar-SA"/>
                              </w:rPr>
                              <w:t>braniewski</w:t>
                            </w:r>
                          </w:p>
                          <w:p>
                            <w:pPr>
                              <w:pStyle w:val="TableParagraph"/>
                              <w:widowControl w:val="false"/>
                              <w:tabs>
                                <w:tab w:val="clear" w:pos="720"/>
                                <w:tab w:val="left" w:pos="3003" w:leader="none"/>
                              </w:tabs>
                              <w:suppressAutoHyphens w:val="true"/>
                              <w:spacing w:lineRule="auto" w:line="89" w:before="7" w:after="0"/>
                              <w:ind w:left="1641"/>
                              <w:jc w:val="left"/>
                              <w:rPr>
                                <w:sz w:val="18"/>
                              </w:rPr>
                            </w:pPr>
                            <w:r>
                              <w:rPr>
                                <w:color w:val="1F3863"/>
                                <w:spacing w:val="-5"/>
                                <w:kern w:val="0"/>
                                <w:position w:val="-7"/>
                                <w:sz w:val="18"/>
                                <w:szCs w:val="22"/>
                                <w:lang w:eastAsia="en-US" w:bidi="ar-SA"/>
                              </w:rPr>
                              <w:t>140</w:t>
                            </w:r>
                            <w:r>
                              <w:rPr>
                                <w:color w:val="1F3863"/>
                                <w:kern w:val="0"/>
                                <w:sz w:val="18"/>
                                <w:szCs w:val="22"/>
                                <w:lang w:eastAsia="en-US" w:bidi="ar-SA"/>
                              </w:rPr>
                              <w:tab/>
                            </w:r>
                            <w:r>
                              <w:rPr>
                                <w:color w:val="1F3863"/>
                                <w:spacing w:val="-5"/>
                                <w:kern w:val="0"/>
                                <w:position w:val="-7"/>
                                <w:sz w:val="18"/>
                                <w:szCs w:val="22"/>
                                <w:lang w:eastAsia="en-US" w:bidi="ar-SA"/>
                              </w:rPr>
                              <w:t>m.</w:t>
                            </w:r>
                          </w:p>
                          <w:p>
                            <w:pPr>
                              <w:pStyle w:val="TableParagraph"/>
                              <w:widowControl w:val="false"/>
                              <w:suppressAutoHyphens w:val="true"/>
                              <w:spacing w:lineRule="exact" w:line="125" w:before="0" w:after="0"/>
                              <w:ind w:left="779"/>
                              <w:jc w:val="left"/>
                              <w:rPr>
                                <w:sz w:val="18"/>
                              </w:rPr>
                            </w:pPr>
                            <w:r>
                              <w:rPr>
                                <w:color w:val="1F3863"/>
                                <w:kern w:val="0"/>
                                <w:position w:val="5"/>
                                <w:sz w:val="18"/>
                                <w:szCs w:val="22"/>
                                <w:lang w:eastAsia="en-US" w:bidi="ar-SA"/>
                              </w:rPr>
                              <w:t>m.</w:t>
                            </w:r>
                            <w:r>
                              <w:rPr>
                                <w:color w:val="1F3863"/>
                                <w:spacing w:val="-1"/>
                                <w:kern w:val="0"/>
                                <w:sz w:val="18"/>
                                <w:szCs w:val="22"/>
                                <w:lang w:eastAsia="en-US" w:bidi="ar-SA"/>
                              </w:rPr>
                              <w:t xml:space="preserve"> </w:t>
                            </w:r>
                            <w:r>
                              <w:rPr>
                                <w:color w:val="1F3863"/>
                                <w:kern w:val="0"/>
                                <w:sz w:val="18"/>
                                <w:szCs w:val="22"/>
                                <w:lang w:eastAsia="en-US" w:bidi="ar-SA"/>
                              </w:rPr>
                              <w:t>Elbląg</w:t>
                            </w:r>
                            <w:r>
                              <w:rPr>
                                <w:color w:val="1F3863"/>
                                <w:spacing w:val="55"/>
                                <w:kern w:val="0"/>
                                <w:sz w:val="18"/>
                                <w:szCs w:val="22"/>
                                <w:lang w:eastAsia="en-US" w:bidi="ar-SA"/>
                              </w:rPr>
                              <w:t xml:space="preserve">  </w:t>
                            </w:r>
                            <w:r>
                              <w:rPr>
                                <w:color w:val="1F3863"/>
                                <w:spacing w:val="-5"/>
                                <w:kern w:val="0"/>
                                <w:position w:val="5"/>
                                <w:sz w:val="18"/>
                                <w:szCs w:val="22"/>
                                <w:lang w:eastAsia="en-US" w:bidi="ar-SA"/>
                              </w:rPr>
                              <w:t>120</w:t>
                            </w:r>
                          </w:p>
                          <w:p>
                            <w:pPr>
                              <w:pStyle w:val="TableParagraph"/>
                              <w:widowControl w:val="false"/>
                              <w:tabs>
                                <w:tab w:val="clear" w:pos="720"/>
                                <w:tab w:val="left" w:pos="2749" w:leader="none"/>
                              </w:tabs>
                              <w:suppressAutoHyphens w:val="true"/>
                              <w:spacing w:lineRule="exact" w:line="125" w:before="0" w:after="0"/>
                              <w:ind w:left="1641"/>
                              <w:jc w:val="left"/>
                              <w:rPr>
                                <w:sz w:val="18"/>
                              </w:rPr>
                            </w:pPr>
                            <w:r>
                              <w:rPr>
                                <w:color w:val="1F3863"/>
                                <w:spacing w:val="-5"/>
                                <w:kern w:val="0"/>
                                <w:position w:val="2"/>
                                <w:sz w:val="18"/>
                                <w:szCs w:val="22"/>
                                <w:lang w:eastAsia="en-US" w:bidi="ar-SA"/>
                              </w:rPr>
                              <w:t>100</w:t>
                            </w:r>
                            <w:r>
                              <w:rPr>
                                <w:color w:val="1F3863"/>
                                <w:kern w:val="0"/>
                                <w:position w:val="2"/>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30" w:before="0" w:after="0"/>
                              <w:ind w:left="1732"/>
                              <w:jc w:val="left"/>
                              <w:rPr>
                                <w:sz w:val="18"/>
                              </w:rPr>
                            </w:pPr>
                            <w:r>
                              <w:rPr>
                                <w:color w:val="1F3863"/>
                                <w:spacing w:val="-5"/>
                                <w:kern w:val="0"/>
                                <w:sz w:val="18"/>
                                <w:szCs w:val="22"/>
                                <w:lang w:eastAsia="en-US" w:bidi="ar-SA"/>
                              </w:rPr>
                              <w:t>80</w:t>
                            </w:r>
                          </w:p>
                          <w:p>
                            <w:pPr>
                              <w:pStyle w:val="TableParagraph"/>
                              <w:widowControl w:val="false"/>
                              <w:suppressAutoHyphens w:val="true"/>
                              <w:spacing w:lineRule="exact" w:line="130" w:before="0" w:after="0"/>
                              <w:ind w:left="1732"/>
                              <w:jc w:val="left"/>
                              <w:rPr>
                                <w:sz w:val="18"/>
                              </w:rPr>
                            </w:pPr>
                            <w:r>
                              <w:rPr>
                                <w:color w:val="1F3863"/>
                                <w:spacing w:val="-5"/>
                                <w:kern w:val="0"/>
                                <w:sz w:val="18"/>
                                <w:szCs w:val="22"/>
                                <w:lang w:eastAsia="en-US" w:bidi="ar-SA"/>
                              </w:rPr>
                              <w:t>60</w:t>
                            </w:r>
                          </w:p>
                          <w:p>
                            <w:pPr>
                              <w:pStyle w:val="TableParagraph"/>
                              <w:widowControl w:val="false"/>
                              <w:tabs>
                                <w:tab w:val="clear" w:pos="720"/>
                                <w:tab w:val="left" w:pos="1732" w:leader="none"/>
                                <w:tab w:val="left" w:pos="3308" w:leader="none"/>
                              </w:tabs>
                              <w:suppressAutoHyphens w:val="true"/>
                              <w:spacing w:lineRule="exact" w:line="196" w:before="0" w:after="0"/>
                              <w:ind w:left="313"/>
                              <w:jc w:val="left"/>
                              <w:rPr>
                                <w:sz w:val="18"/>
                              </w:rPr>
                            </w:pPr>
                            <w:r>
                              <w:rPr>
                                <w:color w:val="1F3863"/>
                                <w:spacing w:val="-2"/>
                                <w:kern w:val="0"/>
                                <w:position w:val="11"/>
                                <w:sz w:val="18"/>
                                <w:szCs w:val="22"/>
                                <w:lang w:eastAsia="en-US" w:bidi="ar-SA"/>
                              </w:rPr>
                              <w:t>Tolkmicko</w:t>
                            </w:r>
                            <w:r>
                              <w:rPr>
                                <w:color w:val="1F3863"/>
                                <w:kern w:val="0"/>
                                <w:sz w:val="18"/>
                                <w:szCs w:val="22"/>
                                <w:lang w:eastAsia="en-US" w:bidi="ar-SA"/>
                              </w:rPr>
                              <w:tab/>
                            </w:r>
                            <w:r>
                              <w:rPr>
                                <w:color w:val="1F3863"/>
                                <w:spacing w:val="-5"/>
                                <w:kern w:val="0"/>
                                <w:position w:val="9"/>
                                <w:sz w:val="18"/>
                                <w:szCs w:val="22"/>
                                <w:lang w:eastAsia="en-US" w:bidi="ar-SA"/>
                              </w:rPr>
                              <w:t>40</w:t>
                            </w:r>
                            <w:r>
                              <w:rPr>
                                <w:color w:val="1F3863"/>
                                <w:kern w:val="0"/>
                                <w:position w:val="9"/>
                                <w:sz w:val="18"/>
                                <w:szCs w:val="22"/>
                                <w:lang w:eastAsia="en-US" w:bidi="ar-SA"/>
                              </w:rPr>
                              <w:tab/>
                            </w:r>
                            <w:r>
                              <w:rPr>
                                <w:color w:val="1F3863"/>
                                <w:spacing w:val="-5"/>
                                <w:kern w:val="0"/>
                                <w:position w:val="11"/>
                                <w:sz w:val="18"/>
                                <w:szCs w:val="22"/>
                                <w:lang w:eastAsia="en-US" w:bidi="ar-SA"/>
                              </w:rPr>
                              <w:t>gm.</w:t>
                            </w:r>
                          </w:p>
                          <w:p>
                            <w:pPr>
                              <w:pStyle w:val="TableParagraph"/>
                              <w:widowControl w:val="false"/>
                              <w:tabs>
                                <w:tab w:val="clear" w:pos="720"/>
                                <w:tab w:val="left" w:pos="3096" w:leader="none"/>
                              </w:tabs>
                              <w:suppressAutoHyphens w:val="true"/>
                              <w:spacing w:lineRule="exact" w:line="123" w:before="0" w:after="0"/>
                              <w:ind w:left="1732"/>
                              <w:jc w:val="left"/>
                              <w:rPr>
                                <w:sz w:val="18"/>
                              </w:rPr>
                            </w:pPr>
                            <w:r>
                              <w:rPr>
                                <w:color w:val="1F3863"/>
                                <w:spacing w:val="-5"/>
                                <w:kern w:val="0"/>
                                <w:position w:val="6"/>
                                <w:sz w:val="18"/>
                                <w:szCs w:val="22"/>
                                <w:lang w:eastAsia="en-US" w:bidi="ar-SA"/>
                              </w:rPr>
                              <w:t>20</w:t>
                            </w:r>
                            <w:r>
                              <w:rPr>
                                <w:color w:val="1F3863"/>
                                <w:kern w:val="0"/>
                                <w:position w:val="6"/>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148" w:before="0" w:after="0"/>
                              <w:ind w:left="1824"/>
                              <w:jc w:val="left"/>
                              <w:rPr>
                                <w:sz w:val="18"/>
                              </w:rPr>
                            </w:pPr>
                            <w:r>
                              <w:rPr>
                                <w:color w:val="1F3863"/>
                                <w:spacing w:val="-10"/>
                                <w:kern w:val="0"/>
                                <w:sz w:val="18"/>
                                <w:szCs w:val="22"/>
                                <w:lang w:eastAsia="en-US" w:bidi="ar-SA"/>
                              </w:rPr>
                              <w:t>0</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1" w:type="dxa"/>
                            <w:gridSpan w:val="2"/>
                            <w:tcBorders>
                              <w:left w:val="single" w:sz="6" w:space="0" w:color="D9D9D9"/>
                              <w:right w:val="single" w:sz="6" w:space="0" w:color="D9D9D9"/>
                            </w:tcBorders>
                          </w:tcPr>
                          <w:p>
                            <w:pPr>
                              <w:pStyle w:val="TableParagraph"/>
                              <w:widowControl w:val="false"/>
                              <w:suppressAutoHyphens w:val="true"/>
                              <w:spacing w:lineRule="exact" w:line="203" w:before="0" w:after="0"/>
                              <w:ind w:left="39"/>
                              <w:jc w:val="left"/>
                              <w:rPr>
                                <w:b/>
                                <w:sz w:val="20"/>
                              </w:rPr>
                            </w:pPr>
                            <w:r>
                              <w:rPr>
                                <w:b/>
                                <w:color w:val="2E5395"/>
                                <w:kern w:val="0"/>
                                <w:sz w:val="20"/>
                                <w:szCs w:val="22"/>
                                <w:lang w:eastAsia="en-US" w:bidi="ar-SA"/>
                              </w:rPr>
                              <w:t>Wykres</w:t>
                            </w:r>
                            <w:r>
                              <w:rPr>
                                <w:b/>
                                <w:color w:val="2E5395"/>
                                <w:spacing w:val="23"/>
                                <w:kern w:val="0"/>
                                <w:sz w:val="20"/>
                                <w:szCs w:val="22"/>
                                <w:lang w:eastAsia="en-US" w:bidi="ar-SA"/>
                              </w:rPr>
                              <w:t xml:space="preserve"> </w:t>
                            </w:r>
                            <w:r>
                              <w:rPr>
                                <w:b/>
                                <w:color w:val="2E5395"/>
                                <w:kern w:val="0"/>
                                <w:sz w:val="20"/>
                                <w:szCs w:val="22"/>
                                <w:lang w:eastAsia="en-US" w:bidi="ar-SA"/>
                              </w:rPr>
                              <w:t>12.</w:t>
                            </w:r>
                            <w:r>
                              <w:rPr>
                                <w:b/>
                                <w:color w:val="2E5395"/>
                                <w:spacing w:val="22"/>
                                <w:kern w:val="0"/>
                                <w:sz w:val="20"/>
                                <w:szCs w:val="22"/>
                                <w:lang w:eastAsia="en-US" w:bidi="ar-SA"/>
                              </w:rPr>
                              <w:t xml:space="preserve"> </w:t>
                            </w:r>
                            <w:r>
                              <w:rPr>
                                <w:b/>
                                <w:color w:val="2E5395"/>
                                <w:kern w:val="0"/>
                                <w:sz w:val="20"/>
                                <w:szCs w:val="22"/>
                                <w:lang w:eastAsia="en-US" w:bidi="ar-SA"/>
                              </w:rPr>
                              <w:t>Udział</w:t>
                            </w:r>
                            <w:r>
                              <w:rPr>
                                <w:b/>
                                <w:color w:val="2E5395"/>
                                <w:spacing w:val="23"/>
                                <w:kern w:val="0"/>
                                <w:sz w:val="20"/>
                                <w:szCs w:val="22"/>
                                <w:lang w:eastAsia="en-US" w:bidi="ar-SA"/>
                              </w:rPr>
                              <w:t xml:space="preserve"> </w:t>
                            </w:r>
                            <w:r>
                              <w:rPr>
                                <w:b/>
                                <w:color w:val="2E5395"/>
                                <w:kern w:val="0"/>
                                <w:sz w:val="20"/>
                                <w:szCs w:val="22"/>
                                <w:lang w:eastAsia="en-US" w:bidi="ar-SA"/>
                              </w:rPr>
                              <w:t>bezrobotnych</w:t>
                            </w:r>
                            <w:r>
                              <w:rPr>
                                <w:b/>
                                <w:color w:val="2E5395"/>
                                <w:spacing w:val="24"/>
                                <w:kern w:val="0"/>
                                <w:sz w:val="20"/>
                                <w:szCs w:val="22"/>
                                <w:lang w:eastAsia="en-US" w:bidi="ar-SA"/>
                              </w:rPr>
                              <w:t xml:space="preserve"> </w:t>
                            </w:r>
                            <w:r>
                              <w:rPr>
                                <w:b/>
                                <w:color w:val="2E5395"/>
                                <w:spacing w:val="-2"/>
                                <w:kern w:val="0"/>
                                <w:sz w:val="20"/>
                                <w:szCs w:val="22"/>
                                <w:lang w:eastAsia="en-US" w:bidi="ar-SA"/>
                              </w:rPr>
                              <w:t>zarejestrowanych</w:t>
                            </w:r>
                          </w:p>
                          <w:p>
                            <w:pPr>
                              <w:pStyle w:val="TableParagraph"/>
                              <w:widowControl w:val="false"/>
                              <w:suppressAutoHyphens w:val="true"/>
                              <w:spacing w:before="0" w:after="0"/>
                              <w:ind w:left="39"/>
                              <w:jc w:val="left"/>
                              <w:rPr>
                                <w:b/>
                                <w:sz w:val="20"/>
                              </w:rPr>
                            </w:pPr>
                            <w:r>
                              <w:rPr>
                                <w:b/>
                                <w:color w:val="2E5395"/>
                                <w:kern w:val="0"/>
                                <w:sz w:val="20"/>
                                <w:szCs w:val="22"/>
                                <w:lang w:eastAsia="en-US" w:bidi="ar-SA"/>
                              </w:rPr>
                              <w:t>w</w:t>
                            </w:r>
                            <w:r>
                              <w:rPr>
                                <w:b/>
                                <w:color w:val="2E5395"/>
                                <w:spacing w:val="-5"/>
                                <w:kern w:val="0"/>
                                <w:sz w:val="20"/>
                                <w:szCs w:val="22"/>
                                <w:lang w:eastAsia="en-US" w:bidi="ar-SA"/>
                              </w:rPr>
                              <w:t xml:space="preserve"> </w:t>
                            </w:r>
                            <w:r>
                              <w:rPr>
                                <w:b/>
                                <w:color w:val="2E5395"/>
                                <w:kern w:val="0"/>
                                <w:sz w:val="20"/>
                                <w:szCs w:val="22"/>
                                <w:lang w:eastAsia="en-US" w:bidi="ar-SA"/>
                              </w:rPr>
                              <w:t>liczbie</w:t>
                            </w:r>
                            <w:r>
                              <w:rPr>
                                <w:b/>
                                <w:color w:val="2E5395"/>
                                <w:spacing w:val="-5"/>
                                <w:kern w:val="0"/>
                                <w:sz w:val="20"/>
                                <w:szCs w:val="22"/>
                                <w:lang w:eastAsia="en-US" w:bidi="ar-SA"/>
                              </w:rPr>
                              <w:t xml:space="preserve"> </w:t>
                            </w:r>
                            <w:r>
                              <w:rPr>
                                <w:b/>
                                <w:color w:val="2E5395"/>
                                <w:kern w:val="0"/>
                                <w:sz w:val="20"/>
                                <w:szCs w:val="22"/>
                                <w:lang w:eastAsia="en-US" w:bidi="ar-SA"/>
                              </w:rPr>
                              <w:t>ludności</w:t>
                            </w:r>
                            <w:r>
                              <w:rPr>
                                <w:b/>
                                <w:color w:val="2E5395"/>
                                <w:spacing w:val="-5"/>
                                <w:kern w:val="0"/>
                                <w:sz w:val="20"/>
                                <w:szCs w:val="22"/>
                                <w:lang w:eastAsia="en-US" w:bidi="ar-SA"/>
                              </w:rPr>
                              <w:t xml:space="preserve"> </w:t>
                            </w:r>
                            <w:r>
                              <w:rPr>
                                <w:b/>
                                <w:color w:val="2E5395"/>
                                <w:kern w:val="0"/>
                                <w:sz w:val="20"/>
                                <w:szCs w:val="22"/>
                                <w:lang w:eastAsia="en-US" w:bidi="ar-SA"/>
                              </w:rPr>
                              <w:t>w</w:t>
                            </w:r>
                            <w:r>
                              <w:rPr>
                                <w:b/>
                                <w:color w:val="2E5395"/>
                                <w:spacing w:val="-5"/>
                                <w:kern w:val="0"/>
                                <w:sz w:val="20"/>
                                <w:szCs w:val="22"/>
                                <w:lang w:eastAsia="en-US" w:bidi="ar-SA"/>
                              </w:rPr>
                              <w:t xml:space="preserve"> </w:t>
                            </w:r>
                            <w:r>
                              <w:rPr>
                                <w:b/>
                                <w:color w:val="2E5395"/>
                                <w:kern w:val="0"/>
                                <w:sz w:val="20"/>
                                <w:szCs w:val="22"/>
                                <w:lang w:eastAsia="en-US" w:bidi="ar-SA"/>
                              </w:rPr>
                              <w:t>wieku</w:t>
                            </w:r>
                            <w:r>
                              <w:rPr>
                                <w:b/>
                                <w:color w:val="2E5395"/>
                                <w:spacing w:val="-4"/>
                                <w:kern w:val="0"/>
                                <w:sz w:val="20"/>
                                <w:szCs w:val="22"/>
                                <w:lang w:eastAsia="en-US" w:bidi="ar-SA"/>
                              </w:rPr>
                              <w:t xml:space="preserve"> </w:t>
                            </w:r>
                            <w:r>
                              <w:rPr>
                                <w:b/>
                                <w:color w:val="2E5395"/>
                                <w:spacing w:val="-2"/>
                                <w:kern w:val="0"/>
                                <w:sz w:val="20"/>
                                <w:szCs w:val="22"/>
                                <w:lang w:eastAsia="en-US" w:bidi="ar-SA"/>
                              </w:rPr>
                              <w:t>produkcyjnym</w:t>
                            </w:r>
                          </w:p>
                          <w:p>
                            <w:pPr>
                              <w:pStyle w:val="TableParagraph"/>
                              <w:widowControl w:val="false"/>
                              <w:suppressAutoHyphens w:val="true"/>
                              <w:spacing w:before="52" w:after="0"/>
                              <w:ind w:firstLine="142" w:left="1800"/>
                              <w:jc w:val="left"/>
                              <w:rPr>
                                <w:sz w:val="18"/>
                              </w:rPr>
                            </w:pPr>
                            <w:r>
                              <w:rPr>
                                <w:color w:val="1F3863"/>
                                <w:spacing w:val="-2"/>
                                <w:kern w:val="0"/>
                                <w:sz w:val="18"/>
                                <w:szCs w:val="22"/>
                                <w:lang w:eastAsia="en-US" w:bidi="ar-SA"/>
                              </w:rPr>
                              <w:t>powiat</w:t>
                            </w:r>
                          </w:p>
                          <w:p>
                            <w:pPr>
                              <w:pStyle w:val="TableParagraph"/>
                              <w:widowControl w:val="false"/>
                              <w:suppressAutoHyphens w:val="true"/>
                              <w:spacing w:lineRule="auto" w:line="187" w:before="38" w:after="0"/>
                              <w:ind w:hanging="31" w:left="1831" w:right="1654"/>
                              <w:jc w:val="left"/>
                              <w:rPr>
                                <w:sz w:val="18"/>
                              </w:rPr>
                            </w:pPr>
                            <w:r>
                              <w:rPr>
                                <w:color w:val="1F3863"/>
                                <w:spacing w:val="-2"/>
                                <w:kern w:val="0"/>
                                <w:sz w:val="18"/>
                                <w:szCs w:val="22"/>
                                <w:lang w:eastAsia="en-US" w:bidi="ar-SA"/>
                              </w:rPr>
                              <w:t>braniewski</w:t>
                            </w:r>
                            <w:r>
                              <w:rPr>
                                <w:color w:val="1F3863"/>
                                <w:kern w:val="0"/>
                                <w:sz w:val="18"/>
                                <w:szCs w:val="22"/>
                                <w:lang w:eastAsia="en-US" w:bidi="ar-SA"/>
                              </w:rPr>
                              <w:t xml:space="preserve"> </w:t>
                            </w:r>
                            <w:r>
                              <w:rPr>
                                <w:color w:val="1F3863"/>
                                <w:spacing w:val="-6"/>
                                <w:kern w:val="0"/>
                                <w:sz w:val="18"/>
                                <w:szCs w:val="22"/>
                                <w:lang w:eastAsia="en-US" w:bidi="ar-SA"/>
                              </w:rPr>
                              <w:t>20</w:t>
                            </w:r>
                          </w:p>
                          <w:p>
                            <w:pPr>
                              <w:pStyle w:val="TableParagraph"/>
                              <w:widowControl w:val="false"/>
                              <w:tabs>
                                <w:tab w:val="clear" w:pos="720"/>
                                <w:tab w:val="left" w:pos="1831" w:leader="none"/>
                                <w:tab w:val="left" w:pos="2873" w:leader="none"/>
                              </w:tabs>
                              <w:suppressAutoHyphens w:val="true"/>
                              <w:spacing w:lineRule="auto" w:line="218" w:before="0" w:after="0"/>
                              <w:ind w:left="852"/>
                              <w:jc w:val="left"/>
                              <w:rPr>
                                <w:sz w:val="18"/>
                              </w:rPr>
                            </w:pPr>
                            <w:r>
                              <w:rPr>
                                <w:color w:val="1F3863"/>
                                <w:kern w:val="0"/>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Elbląg</w:t>
                            </w:r>
                            <w:r>
                              <w:rPr>
                                <w:color w:val="1F3863"/>
                                <w:kern w:val="0"/>
                                <w:sz w:val="18"/>
                                <w:szCs w:val="22"/>
                                <w:lang w:eastAsia="en-US" w:bidi="ar-SA"/>
                              </w:rPr>
                              <w:tab/>
                            </w:r>
                            <w:r>
                              <w:rPr>
                                <w:color w:val="1F3863"/>
                                <w:kern w:val="0"/>
                                <w:position w:val="-5"/>
                                <w:sz w:val="18"/>
                                <w:szCs w:val="22"/>
                                <w:lang w:eastAsia="en-US" w:bidi="ar-SA"/>
                              </w:rPr>
                              <w:t>15</w:t>
                            </w:r>
                            <w:r>
                              <w:rPr>
                                <w:color w:val="1F3863"/>
                                <w:spacing w:val="40"/>
                                <w:kern w:val="0"/>
                                <w:position w:val="-5"/>
                                <w:sz w:val="18"/>
                                <w:szCs w:val="22"/>
                                <w:lang w:eastAsia="en-US" w:bidi="ar-SA"/>
                              </w:rPr>
                              <w:t xml:space="preserve"> </w:t>
                            </w:r>
                            <w:r>
                              <w:rPr/>
                              <w:drawing>
                                <wp:inline distT="0" distB="0" distL="0" distR="0">
                                  <wp:extent cx="73660" cy="73660"/>
                                  <wp:effectExtent l="0" t="0" r="0" b="0"/>
                                  <wp:docPr id="355" name="Image 3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 367" descr=""/>
                                          <pic:cNvPicPr>
                                            <a:picLocks noChangeAspect="1" noChangeArrowheads="1"/>
                                          </pic:cNvPicPr>
                                        </pic:nvPicPr>
                                        <pic:blipFill>
                                          <a:blip r:embed="rId231"/>
                                          <a:stretch>
                                            <a:fillRect/>
                                          </a:stretch>
                                        </pic:blipFill>
                                        <pic:spPr bwMode="auto">
                                          <a:xfrm>
                                            <a:off x="0" y="0"/>
                                            <a:ext cx="73660" cy="73660"/>
                                          </a:xfrm>
                                          <a:prstGeom prst="rect">
                                            <a:avLst/>
                                          </a:prstGeom>
                                          <a:noFill/>
                                        </pic:spPr>
                                      </pic:pic>
                                    </a:graphicData>
                                  </a:graphic>
                                </wp:inline>
                              </w:drawing>
                            </w:r>
                            <w:r>
                              <w:rPr>
                                <w:rFonts w:ascii="Times New Roman" w:hAnsi="Times New Roman"/>
                                <w:color w:val="1F3863"/>
                                <w:kern w:val="0"/>
                                <w:sz w:val="18"/>
                                <w:szCs w:val="22"/>
                                <w:lang w:eastAsia="en-US" w:bidi="ar-SA"/>
                              </w:rPr>
                              <w:tab/>
                            </w:r>
                            <w:r>
                              <w:rPr>
                                <w:color w:val="1F3863"/>
                                <w:kern w:val="0"/>
                                <w:sz w:val="18"/>
                                <w:szCs w:val="22"/>
                                <w:lang w:eastAsia="en-US" w:bidi="ar-SA"/>
                              </w:rPr>
                              <w:t>m.</w:t>
                            </w:r>
                            <w:r>
                              <w:rPr>
                                <w:color w:val="1F3863"/>
                                <w:spacing w:val="-1"/>
                                <w:kern w:val="0"/>
                                <w:sz w:val="18"/>
                                <w:szCs w:val="22"/>
                                <w:lang w:eastAsia="en-US" w:bidi="ar-SA"/>
                              </w:rPr>
                              <w:t xml:space="preserve"> </w:t>
                            </w:r>
                            <w:r>
                              <w:rPr>
                                <w:color w:val="1F3863"/>
                                <w:spacing w:val="-2"/>
                                <w:kern w:val="0"/>
                                <w:sz w:val="18"/>
                                <w:szCs w:val="22"/>
                                <w:lang w:eastAsia="en-US" w:bidi="ar-SA"/>
                              </w:rPr>
                              <w:t>Braniewo</w:t>
                            </w:r>
                          </w:p>
                          <w:p>
                            <w:pPr>
                              <w:pStyle w:val="TableParagraph"/>
                              <w:widowControl w:val="false"/>
                              <w:tabs>
                                <w:tab w:val="clear" w:pos="720"/>
                                <w:tab w:val="left" w:pos="2498" w:leader="none"/>
                              </w:tabs>
                              <w:suppressAutoHyphens w:val="true"/>
                              <w:spacing w:lineRule="exact" w:line="223" w:before="34" w:after="0"/>
                              <w:ind w:left="1831"/>
                              <w:jc w:val="left"/>
                              <w:rPr>
                                <w:sz w:val="18"/>
                              </w:rPr>
                            </w:pPr>
                            <w:r>
                              <w:rPr>
                                <w:color w:val="1F3863"/>
                                <w:spacing w:val="-5"/>
                                <w:kern w:val="0"/>
                                <w:position w:val="-6"/>
                                <w:sz w:val="18"/>
                                <w:szCs w:val="22"/>
                                <w:lang w:eastAsia="en-US" w:bidi="ar-SA"/>
                              </w:rPr>
                              <w:t>10</w:t>
                            </w:r>
                            <w:r>
                              <w:rPr>
                                <w:color w:val="1F3863"/>
                                <w:kern w:val="0"/>
                                <w:sz w:val="18"/>
                                <w:szCs w:val="22"/>
                                <w:lang w:eastAsia="en-US" w:bidi="ar-SA"/>
                              </w:rPr>
                              <w:tab/>
                            </w:r>
                            <w:r>
                              <w:rPr/>
                              <w:drawing>
                                <wp:inline distT="0" distB="0" distL="0" distR="0">
                                  <wp:extent cx="73660" cy="73660"/>
                                  <wp:effectExtent l="0" t="0" r="0" b="0"/>
                                  <wp:docPr id="356" name="Image 3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 368" descr=""/>
                                          <pic:cNvPicPr>
                                            <a:picLocks noChangeAspect="1" noChangeArrowheads="1"/>
                                          </pic:cNvPicPr>
                                        </pic:nvPicPr>
                                        <pic:blipFill>
                                          <a:blip r:embed="rId232"/>
                                          <a:stretch>
                                            <a:fillRect/>
                                          </a:stretch>
                                        </pic:blipFill>
                                        <pic:spPr bwMode="auto">
                                          <a:xfrm>
                                            <a:off x="0" y="0"/>
                                            <a:ext cx="73660" cy="73660"/>
                                          </a:xfrm>
                                          <a:prstGeom prst="rect">
                                            <a:avLst/>
                                          </a:prstGeom>
                                          <a:noFill/>
                                        </pic:spPr>
                                      </pic:pic>
                                    </a:graphicData>
                                  </a:graphic>
                                </wp:inline>
                              </w:drawing>
                            </w:r>
                          </w:p>
                          <w:p>
                            <w:pPr>
                              <w:pStyle w:val="TableParagraph"/>
                              <w:widowControl w:val="false"/>
                              <w:tabs>
                                <w:tab w:val="clear" w:pos="720"/>
                                <w:tab w:val="left" w:pos="1922" w:leader="none"/>
                                <w:tab w:val="left" w:pos="3445" w:leader="none"/>
                              </w:tabs>
                              <w:suppressAutoHyphens w:val="true"/>
                              <w:spacing w:lineRule="exact" w:line="255" w:before="0" w:after="0"/>
                              <w:ind w:left="373"/>
                              <w:jc w:val="left"/>
                              <w:rPr>
                                <w:sz w:val="18"/>
                              </w:rPr>
                            </w:pPr>
                            <w:r>
                              <w:rPr>
                                <w:color w:val="1F3863"/>
                                <w:spacing w:val="-2"/>
                                <w:kern w:val="0"/>
                                <w:position w:val="11"/>
                                <w:sz w:val="18"/>
                                <w:szCs w:val="22"/>
                                <w:lang w:eastAsia="en-US" w:bidi="ar-SA"/>
                              </w:rPr>
                              <w:t>Tolkmicko</w:t>
                            </w:r>
                            <w:r>
                              <w:rPr>
                                <w:color w:val="1F3863"/>
                                <w:kern w:val="0"/>
                                <w:sz w:val="18"/>
                                <w:szCs w:val="22"/>
                                <w:lang w:eastAsia="en-US" w:bidi="ar-SA"/>
                              </w:rPr>
                              <w:tab/>
                            </w:r>
                            <w:r>
                              <w:rPr>
                                <w:color w:val="1F3863"/>
                                <w:spacing w:val="-10"/>
                                <w:kern w:val="0"/>
                                <w:position w:val="6"/>
                                <w:sz w:val="18"/>
                                <w:szCs w:val="22"/>
                                <w:lang w:eastAsia="en-US" w:bidi="ar-SA"/>
                              </w:rPr>
                              <w:t>5</w:t>
                            </w:r>
                            <w:r>
                              <w:rPr>
                                <w:color w:val="1F3863"/>
                                <w:kern w:val="0"/>
                                <w:position w:val="6"/>
                                <w:sz w:val="18"/>
                                <w:szCs w:val="22"/>
                                <w:lang w:eastAsia="en-US" w:bidi="ar-SA"/>
                              </w:rPr>
                              <w:tab/>
                            </w:r>
                            <w:r>
                              <w:rPr>
                                <w:color w:val="1F3863"/>
                                <w:spacing w:val="-5"/>
                                <w:kern w:val="0"/>
                                <w:position w:val="11"/>
                                <w:sz w:val="18"/>
                                <w:szCs w:val="22"/>
                                <w:lang w:eastAsia="en-US" w:bidi="ar-SA"/>
                              </w:rPr>
                              <w:t>gm.</w:t>
                            </w:r>
                          </w:p>
                          <w:p>
                            <w:pPr>
                              <w:pStyle w:val="TableParagraph"/>
                              <w:widowControl w:val="false"/>
                              <w:tabs>
                                <w:tab w:val="clear" w:pos="720"/>
                                <w:tab w:val="left" w:pos="3234" w:leader="none"/>
                              </w:tabs>
                              <w:suppressAutoHyphens w:val="true"/>
                              <w:spacing w:lineRule="auto" w:line="161" w:before="0" w:after="0"/>
                              <w:ind w:left="1922"/>
                              <w:jc w:val="left"/>
                              <w:rPr>
                                <w:sz w:val="18"/>
                              </w:rPr>
                            </w:pPr>
                            <w:r>
                              <w:rPr>
                                <w:color w:val="1F3863"/>
                                <w:spacing w:val="-10"/>
                                <w:kern w:val="0"/>
                                <w:position w:val="-7"/>
                                <w:sz w:val="18"/>
                                <w:szCs w:val="22"/>
                                <w:lang w:eastAsia="en-US" w:bidi="ar-SA"/>
                              </w:rPr>
                              <w:t>0</w:t>
                            </w:r>
                            <w:r>
                              <w:rPr>
                                <w:color w:val="1F3863"/>
                                <w:kern w:val="0"/>
                                <w:position w:val="-7"/>
                                <w:sz w:val="18"/>
                                <w:szCs w:val="22"/>
                                <w:lang w:eastAsia="en-US" w:bidi="ar-SA"/>
                              </w:rPr>
                              <w:tab/>
                            </w:r>
                            <w:r>
                              <w:rPr>
                                <w:color w:val="1F3863"/>
                                <w:spacing w:val="-2"/>
                                <w:kern w:val="0"/>
                                <w:sz w:val="18"/>
                                <w:szCs w:val="22"/>
                                <w:lang w:eastAsia="en-US" w:bidi="ar-SA"/>
                              </w:rPr>
                              <w:t>Braniewo</w:t>
                            </w:r>
                          </w:p>
                          <w:p>
                            <w:pPr>
                              <w:pStyle w:val="TableParagraph"/>
                              <w:widowControl w:val="false"/>
                              <w:suppressAutoHyphens w:val="true"/>
                              <w:spacing w:lineRule="exact" w:line="76" w:before="0" w:after="0"/>
                              <w:ind w:left="2423"/>
                              <w:jc w:val="left"/>
                              <w:rPr>
                                <w:sz w:val="7"/>
                              </w:rPr>
                            </w:pPr>
                            <w:r>
                              <w:rPr/>
                              <w:drawing>
                                <wp:inline distT="0" distB="0" distL="0" distR="0">
                                  <wp:extent cx="72390" cy="48895"/>
                                  <wp:effectExtent l="0" t="0" r="0" b="0"/>
                                  <wp:docPr id="357" name="Image 3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 369" descr=""/>
                                          <pic:cNvPicPr>
                                            <a:picLocks noChangeAspect="1" noChangeArrowheads="1"/>
                                          </pic:cNvPicPr>
                                        </pic:nvPicPr>
                                        <pic:blipFill>
                                          <a:blip r:embed="rId233"/>
                                          <a:stretch>
                                            <a:fillRect/>
                                          </a:stretch>
                                        </pic:blipFill>
                                        <pic:spPr bwMode="auto">
                                          <a:xfrm>
                                            <a:off x="0" y="0"/>
                                            <a:ext cx="72390" cy="48895"/>
                                          </a:xfrm>
                                          <a:prstGeom prst="rect">
                                            <a:avLst/>
                                          </a:prstGeom>
                                          <a:noFill/>
                                        </pic:spPr>
                                      </pic:pic>
                                    </a:graphicData>
                                  </a:graphic>
                                </wp:inline>
                              </w:drawing>
                            </w:r>
                          </w:p>
                        </w:tc>
                      </w:tr>
                      <w:tr>
                        <w:trPr>
                          <w:trHeight w:val="292" w:hRule="atLeast"/>
                        </w:trPr>
                        <w:tc>
                          <w:tcPr>
                            <w:tcW w:w="4330" w:type="dxa"/>
                            <w:gridSpan w:val="2"/>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1" w:type="dxa"/>
                            <w:gridSpan w:val="2"/>
                            <w:tcBorders>
                              <w:left w:val="single" w:sz="6" w:space="0" w:color="D9D9D9"/>
                              <w:right w:val="single" w:sz="6" w:space="0" w:color="D9D9D9"/>
                            </w:tcBorders>
                          </w:tcPr>
                          <w:p>
                            <w:pPr>
                              <w:pStyle w:val="TableParagraph"/>
                              <w:widowControl w:val="false"/>
                              <w:tabs>
                                <w:tab w:val="clear" w:pos="720"/>
                                <w:tab w:val="left" w:pos="2044" w:leader="none"/>
                                <w:tab w:val="left" w:pos="2795" w:leader="none"/>
                              </w:tabs>
                              <w:suppressAutoHyphens w:val="true"/>
                              <w:spacing w:lineRule="exact" w:line="237" w:before="0" w:after="0"/>
                              <w:ind w:left="1624"/>
                              <w:jc w:val="left"/>
                              <w:rPr>
                                <w:sz w:val="11"/>
                              </w:rPr>
                            </w:pPr>
                            <w:r>
                              <w:rPr/>
                              <w:drawing>
                                <wp:inline distT="0" distB="0" distL="0" distR="0">
                                  <wp:extent cx="73025" cy="73025"/>
                                  <wp:effectExtent l="0" t="0" r="0" b="0"/>
                                  <wp:docPr id="358" name="Image 3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 370" descr=""/>
                                          <pic:cNvPicPr>
                                            <a:picLocks noChangeAspect="1" noChangeArrowheads="1"/>
                                          </pic:cNvPicPr>
                                        </pic:nvPicPr>
                                        <pic:blipFill>
                                          <a:blip r:embed="rId234"/>
                                          <a:stretch>
                                            <a:fillRect/>
                                          </a:stretch>
                                        </pic:blipFill>
                                        <pic:spPr bwMode="auto">
                                          <a:xfrm>
                                            <a:off x="0" y="0"/>
                                            <a:ext cx="73025" cy="73025"/>
                                          </a:xfrm>
                                          <a:prstGeom prst="rect">
                                            <a:avLst/>
                                          </a:prstGeom>
                                          <a:noFill/>
                                        </pic:spPr>
                                      </pic:pic>
                                    </a:graphicData>
                                  </a:graphic>
                                </wp:inline>
                              </w:drawing>
                            </w:r>
                            <w:r>
                              <w:rPr>
                                <w:kern w:val="0"/>
                                <w:position w:val="4"/>
                                <w:sz w:val="11"/>
                                <w:szCs w:val="22"/>
                                <w:lang w:eastAsia="en-US" w:bidi="ar-SA"/>
                              </w:rPr>
                              <w:tab/>
                            </w:r>
                            <w:r>
                              <w:rPr/>
                              <w:drawing>
                                <wp:inline distT="0" distB="0" distL="0" distR="0">
                                  <wp:extent cx="73025" cy="73025"/>
                                  <wp:effectExtent l="0" t="0" r="0" b="0"/>
                                  <wp:docPr id="359" name="Image 3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 371" descr=""/>
                                          <pic:cNvPicPr>
                                            <a:picLocks noChangeAspect="1" noChangeArrowheads="1"/>
                                          </pic:cNvPicPr>
                                        </pic:nvPicPr>
                                        <pic:blipFill>
                                          <a:blip r:embed="rId235"/>
                                          <a:stretch>
                                            <a:fillRect/>
                                          </a:stretch>
                                        </pic:blipFill>
                                        <pic:spPr bwMode="auto">
                                          <a:xfrm>
                                            <a:off x="0" y="0"/>
                                            <a:ext cx="73025" cy="73025"/>
                                          </a:xfrm>
                                          <a:prstGeom prst="rect">
                                            <a:avLst/>
                                          </a:prstGeom>
                                          <a:noFill/>
                                        </pic:spPr>
                                      </pic:pic>
                                    </a:graphicData>
                                  </a:graphic>
                                </wp:inline>
                              </w:drawing>
                            </w:r>
                            <w:r>
                              <w:rPr>
                                <w:rFonts w:ascii="Times New Roman" w:hAnsi="Times New Roman"/>
                                <w:spacing w:val="76"/>
                                <w:kern w:val="0"/>
                                <w:position w:val="7"/>
                                <w:sz w:val="11"/>
                                <w:szCs w:val="22"/>
                                <w:lang w:eastAsia="en-US" w:bidi="ar-SA"/>
                              </w:rPr>
                              <w:t xml:space="preserve"> </w:t>
                            </w:r>
                            <w:r>
                              <w:rPr/>
                              <w:drawing>
                                <wp:inline distT="0" distB="0" distL="0" distR="0">
                                  <wp:extent cx="73025" cy="73025"/>
                                  <wp:effectExtent l="0" t="0" r="0" b="0"/>
                                  <wp:docPr id="360" name="Image 3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 372" descr=""/>
                                          <pic:cNvPicPr>
                                            <a:picLocks noChangeAspect="1" noChangeArrowheads="1"/>
                                          </pic:cNvPicPr>
                                        </pic:nvPicPr>
                                        <pic:blipFill>
                                          <a:blip r:embed="rId236"/>
                                          <a:stretch>
                                            <a:fillRect/>
                                          </a:stretch>
                                        </pic:blipFill>
                                        <pic:spPr bwMode="auto">
                                          <a:xfrm>
                                            <a:off x="0" y="0"/>
                                            <a:ext cx="73025" cy="73025"/>
                                          </a:xfrm>
                                          <a:prstGeom prst="rect">
                                            <a:avLst/>
                                          </a:prstGeom>
                                          <a:noFill/>
                                        </pic:spPr>
                                      </pic:pic>
                                    </a:graphicData>
                                  </a:graphic>
                                </wp:inline>
                              </w:drawing>
                            </w:r>
                            <w:r>
                              <w:rPr>
                                <w:spacing w:val="76"/>
                                <w:kern w:val="0"/>
                                <w:sz w:val="11"/>
                                <w:szCs w:val="22"/>
                                <w:lang w:eastAsia="en-US" w:bidi="ar-SA"/>
                              </w:rPr>
                              <w:tab/>
                            </w:r>
                            <w:r>
                              <w:rPr/>
                              <w:drawing>
                                <wp:inline distT="0" distB="0" distL="0" distR="0">
                                  <wp:extent cx="73025" cy="73025"/>
                                  <wp:effectExtent l="0" t="0" r="0" b="0"/>
                                  <wp:docPr id="361" name="Image 3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 373" descr=""/>
                                          <pic:cNvPicPr>
                                            <a:picLocks noChangeAspect="1" noChangeArrowheads="1"/>
                                          </pic:cNvPicPr>
                                        </pic:nvPicPr>
                                        <pic:blipFill>
                                          <a:blip r:embed="rId237"/>
                                          <a:stretch>
                                            <a:fillRect/>
                                          </a:stretch>
                                        </pic:blipFill>
                                        <pic:spPr bwMode="auto">
                                          <a:xfrm>
                                            <a:off x="0" y="0"/>
                                            <a:ext cx="73025" cy="73025"/>
                                          </a:xfrm>
                                          <a:prstGeom prst="rect">
                                            <a:avLst/>
                                          </a:prstGeom>
                                          <a:noFill/>
                                        </pic:spPr>
                                      </pic:pic>
                                    </a:graphicData>
                                  </a:graphic>
                                </wp:inline>
                              </w:drawing>
                            </w:r>
                          </w:p>
                        </w:tc>
                      </w:tr>
                      <w:tr>
                        <w:trPr>
                          <w:trHeight w:val="237" w:hRule="atLeast"/>
                        </w:trPr>
                        <w:tc>
                          <w:tcPr>
                            <w:tcW w:w="4330" w:type="dxa"/>
                            <w:gridSpan w:val="2"/>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254" w:type="dxa"/>
                            <w:tcBorders>
                              <w:left w:val="single" w:sz="6" w:space="0" w:color="D9D9D9"/>
                            </w:tcBorders>
                          </w:tcPr>
                          <w:p>
                            <w:pPr>
                              <w:pStyle w:val="TableParagraph"/>
                              <w:widowControl w:val="false"/>
                              <w:suppressAutoHyphens w:val="true"/>
                              <w:spacing w:lineRule="exact" w:line="151" w:before="0" w:after="0"/>
                              <w:ind w:left="687"/>
                              <w:jc w:val="left"/>
                              <w:rPr>
                                <w:sz w:val="18"/>
                              </w:rPr>
                            </w:pPr>
                            <w:r>
                              <w:rPr>
                                <w:color w:val="1F3863"/>
                                <w:spacing w:val="-2"/>
                                <w:kern w:val="0"/>
                                <w:sz w:val="18"/>
                                <w:szCs w:val="22"/>
                                <w:lang w:eastAsia="en-US" w:bidi="ar-SA"/>
                              </w:rPr>
                              <w:t>Rychliki</w:t>
                            </w:r>
                          </w:p>
                          <w:p>
                            <w:pPr>
                              <w:pStyle w:val="TableParagraph"/>
                              <w:widowControl w:val="false"/>
                              <w:suppressAutoHyphens w:val="true"/>
                              <w:spacing w:lineRule="exact" w:line="78" w:before="0" w:after="0"/>
                              <w:ind w:left="1900"/>
                              <w:jc w:val="left"/>
                              <w:rPr>
                                <w:sz w:val="7"/>
                              </w:rPr>
                            </w:pPr>
                            <w:r>
                              <w:rPr/>
                              <w:drawing>
                                <wp:inline distT="0" distB="0" distL="0" distR="0">
                                  <wp:extent cx="73660" cy="50165"/>
                                  <wp:effectExtent l="0" t="0" r="0" b="0"/>
                                  <wp:docPr id="362" name="Image 3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 374" descr=""/>
                                          <pic:cNvPicPr>
                                            <a:picLocks noChangeAspect="1" noChangeArrowheads="1"/>
                                          </pic:cNvPicPr>
                                        </pic:nvPicPr>
                                        <pic:blipFill>
                                          <a:blip r:embed="rId238"/>
                                          <a:stretch>
                                            <a:fillRect/>
                                          </a:stretch>
                                        </pic:blipFill>
                                        <pic:spPr bwMode="auto">
                                          <a:xfrm>
                                            <a:off x="0" y="0"/>
                                            <a:ext cx="73660" cy="50165"/>
                                          </a:xfrm>
                                          <a:prstGeom prst="rect">
                                            <a:avLst/>
                                          </a:prstGeom>
                                          <a:noFill/>
                                        </pic:spPr>
                                      </pic:pic>
                                    </a:graphicData>
                                  </a:graphic>
                                </wp:inline>
                              </w:drawing>
                            </w:r>
                          </w:p>
                        </w:tc>
                        <w:tc>
                          <w:tcPr>
                            <w:tcW w:w="2137" w:type="dxa"/>
                            <w:tcBorders>
                              <w:right w:val="single" w:sz="6" w:space="0" w:color="D9D9D9"/>
                            </w:tcBorders>
                          </w:tcPr>
                          <w:p>
                            <w:pPr>
                              <w:pStyle w:val="TableParagraph"/>
                              <w:widowControl w:val="false"/>
                              <w:suppressAutoHyphens w:val="true"/>
                              <w:spacing w:lineRule="exact" w:line="151" w:before="0" w:after="0"/>
                              <w:ind w:left="862"/>
                              <w:jc w:val="left"/>
                              <w:rPr>
                                <w:sz w:val="18"/>
                              </w:rPr>
                            </w:pPr>
                            <w:r>
                              <w:rPr>
                                <w:color w:val="1F3863"/>
                                <w:spacing w:val="-2"/>
                                <w:kern w:val="0"/>
                                <w:sz w:val="18"/>
                                <w:szCs w:val="22"/>
                                <w:lang w:eastAsia="en-US" w:bidi="ar-SA"/>
                              </w:rPr>
                              <w:t>Frombork</w:t>
                            </w:r>
                          </w:p>
                          <w:p>
                            <w:pPr>
                              <w:pStyle w:val="TableParagraph"/>
                              <w:widowControl w:val="false"/>
                              <w:suppressAutoHyphens w:val="true"/>
                              <w:spacing w:lineRule="exact" w:line="86" w:before="0" w:after="0"/>
                              <w:ind w:left="136"/>
                              <w:jc w:val="left"/>
                              <w:rPr>
                                <w:sz w:val="8"/>
                              </w:rPr>
                            </w:pPr>
                            <w:r>
                              <w:rPr/>
                              <w:drawing>
                                <wp:inline distT="0" distB="0" distL="0" distR="0">
                                  <wp:extent cx="73660" cy="54610"/>
                                  <wp:effectExtent l="0" t="0" r="0" b="0"/>
                                  <wp:docPr id="363" name="Image 3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 375" descr=""/>
                                          <pic:cNvPicPr>
                                            <a:picLocks noChangeAspect="1" noChangeArrowheads="1"/>
                                          </pic:cNvPicPr>
                                        </pic:nvPicPr>
                                        <pic:blipFill>
                                          <a:blip r:embed="rId239"/>
                                          <a:stretch>
                                            <a:fillRect/>
                                          </a:stretch>
                                        </pic:blipFill>
                                        <pic:spPr bwMode="auto">
                                          <a:xfrm>
                                            <a:off x="0" y="0"/>
                                            <a:ext cx="73660" cy="54610"/>
                                          </a:xfrm>
                                          <a:prstGeom prst="rect">
                                            <a:avLst/>
                                          </a:prstGeom>
                                          <a:noFill/>
                                        </pic:spPr>
                                      </pic:pic>
                                    </a:graphicData>
                                  </a:graphic>
                                </wp:inline>
                              </w:drawing>
                            </w:r>
                          </w:p>
                        </w:tc>
                      </w:tr>
                      <w:tr>
                        <w:trPr>
                          <w:trHeight w:val="238" w:hRule="atLeast"/>
                        </w:trPr>
                        <w:tc>
                          <w:tcPr>
                            <w:tcW w:w="2174" w:type="dxa"/>
                            <w:tcBorders>
                              <w:left w:val="single" w:sz="6" w:space="0" w:color="D9D9D9"/>
                            </w:tcBorders>
                          </w:tcPr>
                          <w:p>
                            <w:pPr>
                              <w:pStyle w:val="TableParagraph"/>
                              <w:widowControl w:val="false"/>
                              <w:suppressAutoHyphens w:val="true"/>
                              <w:spacing w:lineRule="exact" w:line="139" w:before="80" w:after="0"/>
                              <w:ind w:left="959"/>
                              <w:jc w:val="left"/>
                              <w:rPr>
                                <w:sz w:val="18"/>
                              </w:rPr>
                            </w:pPr>
                            <w:r>
                              <w:rPr>
                                <w:color w:val="1F3863"/>
                                <w:kern w:val="0"/>
                                <w:sz w:val="18"/>
                                <w:szCs w:val="22"/>
                                <w:lang w:eastAsia="en-US" w:bidi="ar-SA"/>
                              </w:rPr>
                              <w:t>gm.</w:t>
                            </w:r>
                            <w:r>
                              <w:rPr>
                                <w:color w:val="1F3863"/>
                                <w:spacing w:val="-2"/>
                                <w:kern w:val="0"/>
                                <w:sz w:val="18"/>
                                <w:szCs w:val="22"/>
                                <w:lang w:eastAsia="en-US" w:bidi="ar-SA"/>
                              </w:rPr>
                              <w:t xml:space="preserve"> Elbląg</w:t>
                            </w:r>
                          </w:p>
                        </w:tc>
                        <w:tc>
                          <w:tcPr>
                            <w:tcW w:w="2156" w:type="dxa"/>
                            <w:tcBorders>
                              <w:right w:val="single" w:sz="6" w:space="0" w:color="D9D9D9"/>
                            </w:tcBorders>
                          </w:tcPr>
                          <w:p>
                            <w:pPr>
                              <w:pStyle w:val="TableParagraph"/>
                              <w:widowControl w:val="false"/>
                              <w:suppressAutoHyphens w:val="true"/>
                              <w:spacing w:lineRule="exact" w:line="190" w:before="0" w:after="0"/>
                              <w:ind w:left="294"/>
                              <w:jc w:val="left"/>
                              <w:rPr>
                                <w:sz w:val="18"/>
                              </w:rPr>
                            </w:pPr>
                            <w:r>
                              <w:rPr>
                                <w:color w:val="1F3863"/>
                                <w:spacing w:val="-2"/>
                                <w:kern w:val="0"/>
                                <w:sz w:val="18"/>
                                <w:szCs w:val="22"/>
                                <w:lang w:eastAsia="en-US" w:bidi="ar-SA"/>
                              </w:rPr>
                              <w:t>powiat</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4391" w:type="dxa"/>
                            <w:gridSpan w:val="2"/>
                            <w:tcBorders>
                              <w:left w:val="single" w:sz="6" w:space="0" w:color="D9D9D9"/>
                              <w:right w:val="single" w:sz="6" w:space="0" w:color="D9D9D9"/>
                            </w:tcBorders>
                          </w:tcPr>
                          <w:p>
                            <w:pPr>
                              <w:pStyle w:val="TableParagraph"/>
                              <w:widowControl w:val="false"/>
                              <w:suppressAutoHyphens w:val="true"/>
                              <w:spacing w:lineRule="exact" w:line="172" w:before="47" w:after="0"/>
                              <w:ind w:left="2577"/>
                              <w:jc w:val="left"/>
                              <w:rPr>
                                <w:sz w:val="18"/>
                              </w:rPr>
                            </w:pPr>
                            <w:r>
                              <w:rPr>
                                <w:color w:val="1F3863"/>
                                <w:spacing w:val="-2"/>
                                <w:kern w:val="0"/>
                                <w:sz w:val="18"/>
                                <w:szCs w:val="22"/>
                                <w:lang w:eastAsia="en-US" w:bidi="ar-SA"/>
                              </w:rPr>
                              <w:t>powiat</w:t>
                            </w:r>
                          </w:p>
                        </w:tc>
                      </w:tr>
                      <w:tr>
                        <w:trPr>
                          <w:trHeight w:val="821" w:hRule="atLeast"/>
                        </w:trPr>
                        <w:tc>
                          <w:tcPr>
                            <w:tcW w:w="2174" w:type="dxa"/>
                            <w:tcBorders>
                              <w:left w:val="single" w:sz="6" w:space="0" w:color="D9D9D9"/>
                            </w:tcBorders>
                          </w:tcPr>
                          <w:p>
                            <w:pPr>
                              <w:pStyle w:val="TableParagraph"/>
                              <w:widowControl w:val="false"/>
                              <w:suppressAutoHyphens w:val="true"/>
                              <w:spacing w:before="159" w:after="0"/>
                              <w:jc w:val="left"/>
                              <w:rPr>
                                <w:sz w:val="18"/>
                              </w:rPr>
                            </w:pPr>
                            <w:r>
                              <w:rPr>
                                <w:sz w:val="18"/>
                              </w:rPr>
                            </w:r>
                          </w:p>
                          <w:p>
                            <w:pPr>
                              <w:pStyle w:val="TableParagraph"/>
                              <w:widowControl w:val="false"/>
                              <w:tabs>
                                <w:tab w:val="clear" w:pos="720"/>
                                <w:tab w:val="left" w:pos="1037" w:leader="none"/>
                              </w:tabs>
                              <w:suppressAutoHyphens w:val="true"/>
                              <w:spacing w:before="0" w:after="0"/>
                              <w:ind w:left="670"/>
                              <w:jc w:val="left"/>
                              <w:rPr>
                                <w:sz w:val="18"/>
                              </w:rPr>
                            </w:pPr>
                            <w:r>
                              <w:rPr/>
                              <w:drawing>
                                <wp:inline distT="0" distB="0" distL="0" distR="0">
                                  <wp:extent cx="73660" cy="73660"/>
                                  <wp:effectExtent l="0" t="0" r="0" b="0"/>
                                  <wp:docPr id="364" name="Image 3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 376" descr=""/>
                                          <pic:cNvPicPr>
                                            <a:picLocks noChangeAspect="1" noChangeArrowheads="1"/>
                                          </pic:cNvPicPr>
                                        </pic:nvPicPr>
                                        <pic:blipFill>
                                          <a:blip r:embed="rId240"/>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2014</w:t>
                            </w:r>
                          </w:p>
                        </w:tc>
                        <w:tc>
                          <w:tcPr>
                            <w:tcW w:w="2156" w:type="dxa"/>
                            <w:tcBorders>
                              <w:right w:val="single" w:sz="6" w:space="0" w:color="D9D9D9"/>
                            </w:tcBorders>
                          </w:tcPr>
                          <w:p>
                            <w:pPr>
                              <w:pStyle w:val="TableParagraph"/>
                              <w:widowControl w:val="false"/>
                              <w:suppressAutoHyphens w:val="true"/>
                              <w:spacing w:lineRule="exact" w:line="170" w:before="0" w:after="0"/>
                              <w:ind w:left="274"/>
                              <w:jc w:val="left"/>
                              <w:rPr>
                                <w:sz w:val="18"/>
                              </w:rPr>
                            </w:pPr>
                            <w:r>
                              <w:rPr>
                                <w:color w:val="1F3863"/>
                                <w:spacing w:val="-2"/>
                                <w:kern w:val="0"/>
                                <w:sz w:val="18"/>
                                <w:szCs w:val="22"/>
                                <w:lang w:eastAsia="en-US" w:bidi="ar-SA"/>
                              </w:rPr>
                              <w:t>elbląski</w:t>
                            </w:r>
                          </w:p>
                          <w:p>
                            <w:pPr>
                              <w:pStyle w:val="TableParagraph"/>
                              <w:widowControl w:val="false"/>
                              <w:tabs>
                                <w:tab w:val="clear" w:pos="720"/>
                                <w:tab w:val="left" w:pos="624" w:leader="none"/>
                              </w:tabs>
                              <w:suppressAutoHyphens w:val="true"/>
                              <w:spacing w:before="208" w:after="0"/>
                              <w:ind w:left="256"/>
                              <w:jc w:val="left"/>
                              <w:rPr>
                                <w:sz w:val="18"/>
                              </w:rPr>
                            </w:pPr>
                            <w:r>
                              <w:rPr/>
                              <w:drawing>
                                <wp:inline distT="0" distB="0" distL="0" distR="0">
                                  <wp:extent cx="73660" cy="73660"/>
                                  <wp:effectExtent l="0" t="0" r="0" b="0"/>
                                  <wp:docPr id="365" name="Image 3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 377" descr=""/>
                                          <pic:cNvPicPr>
                                            <a:picLocks noChangeAspect="1" noChangeArrowheads="1"/>
                                          </pic:cNvPicPr>
                                        </pic:nvPicPr>
                                        <pic:blipFill>
                                          <a:blip r:embed="rId241"/>
                                          <a:stretch>
                                            <a:fillRect/>
                                          </a:stretch>
                                        </pic:blipFill>
                                        <pic:spPr bwMode="auto">
                                          <a:xfrm>
                                            <a:off x="0" y="0"/>
                                            <a:ext cx="73660" cy="73660"/>
                                          </a:xfrm>
                                          <a:prstGeom prst="rect">
                                            <a:avLst/>
                                          </a:prstGeom>
                                          <a:noFill/>
                                        </pic:spPr>
                                      </pic:pic>
                                    </a:graphicData>
                                  </a:graphic>
                                </wp:inline>
                              </w:drawing>
                            </w:r>
                            <w:r>
                              <w:rPr>
                                <w:rFonts w:ascii="Times New Roman" w:hAnsi="Times New Roman"/>
                                <w:kern w:val="0"/>
                                <w:position w:val="1"/>
                                <w:sz w:val="20"/>
                                <w:szCs w:val="22"/>
                                <w:lang w:eastAsia="en-US" w:bidi="ar-SA"/>
                              </w:rPr>
                              <w:tab/>
                            </w:r>
                            <w:r>
                              <w:rPr>
                                <w:color w:val="1F3863"/>
                                <w:spacing w:val="-4"/>
                                <w:kern w:val="0"/>
                                <w:position w:val="1"/>
                                <w:sz w:val="18"/>
                                <w:szCs w:val="22"/>
                                <w:lang w:eastAsia="en-US" w:bidi="ar-SA"/>
                              </w:rPr>
                              <w:t>2023</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254" w:type="dxa"/>
                            <w:tcBorders>
                              <w:left w:val="single" w:sz="6" w:space="0" w:color="D9D9D9"/>
                            </w:tcBorders>
                          </w:tcPr>
                          <w:p>
                            <w:pPr>
                              <w:pStyle w:val="TableParagraph"/>
                              <w:widowControl w:val="false"/>
                              <w:suppressAutoHyphens w:val="true"/>
                              <w:spacing w:lineRule="exact" w:line="138" w:before="0" w:after="0"/>
                              <w:ind w:left="1044"/>
                              <w:jc w:val="left"/>
                              <w:rPr>
                                <w:sz w:val="18"/>
                              </w:rPr>
                            </w:pPr>
                            <w:r>
                              <w:rPr>
                                <w:color w:val="1F3863"/>
                                <w:kern w:val="0"/>
                                <w:sz w:val="18"/>
                                <w:szCs w:val="22"/>
                                <w:lang w:eastAsia="en-US" w:bidi="ar-SA"/>
                              </w:rPr>
                              <w:t>gm.</w:t>
                            </w:r>
                            <w:r>
                              <w:rPr>
                                <w:color w:val="1F3863"/>
                                <w:spacing w:val="-2"/>
                                <w:kern w:val="0"/>
                                <w:sz w:val="18"/>
                                <w:szCs w:val="22"/>
                                <w:lang w:eastAsia="en-US" w:bidi="ar-SA"/>
                              </w:rPr>
                              <w:t xml:space="preserve"> Elbląg</w:t>
                            </w:r>
                          </w:p>
                          <w:p>
                            <w:pPr>
                              <w:pStyle w:val="TableParagraph"/>
                              <w:widowControl w:val="false"/>
                              <w:tabs>
                                <w:tab w:val="clear" w:pos="720"/>
                                <w:tab w:val="left" w:pos="1076" w:leader="none"/>
                              </w:tabs>
                              <w:suppressAutoHyphens w:val="true"/>
                              <w:spacing w:before="210" w:after="0"/>
                              <w:ind w:left="707"/>
                              <w:jc w:val="left"/>
                              <w:rPr>
                                <w:sz w:val="18"/>
                              </w:rPr>
                            </w:pPr>
                            <w:r>
                              <w:rPr/>
                              <w:drawing>
                                <wp:inline distT="0" distB="0" distL="0" distR="0">
                                  <wp:extent cx="73660" cy="73660"/>
                                  <wp:effectExtent l="0" t="0" r="0" b="0"/>
                                  <wp:docPr id="366" name="Image 3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 378" descr=""/>
                                          <pic:cNvPicPr>
                                            <a:picLocks noChangeAspect="1" noChangeArrowheads="1"/>
                                          </pic:cNvPicPr>
                                        </pic:nvPicPr>
                                        <pic:blipFill>
                                          <a:blip r:embed="rId242"/>
                                          <a:stretch>
                                            <a:fillRect/>
                                          </a:stretch>
                                        </pic:blipFill>
                                        <pic:spPr bwMode="auto">
                                          <a:xfrm>
                                            <a:off x="0" y="0"/>
                                            <a:ext cx="73660" cy="73660"/>
                                          </a:xfrm>
                                          <a:prstGeom prst="rect">
                                            <a:avLst/>
                                          </a:prstGeom>
                                          <a:noFill/>
                                        </pic:spPr>
                                      </pic:pic>
                                    </a:graphicData>
                                  </a:graphic>
                                </wp:inline>
                              </w:drawing>
                            </w:r>
                            <w:r>
                              <w:rPr>
                                <w:rFonts w:ascii="Times New Roman" w:hAnsi="Times New Roman"/>
                                <w:kern w:val="0"/>
                                <w:sz w:val="20"/>
                                <w:szCs w:val="22"/>
                                <w:lang w:eastAsia="en-US" w:bidi="ar-SA"/>
                              </w:rPr>
                              <w:tab/>
                            </w:r>
                            <w:r>
                              <w:rPr>
                                <w:color w:val="1F3863"/>
                                <w:spacing w:val="-4"/>
                                <w:kern w:val="0"/>
                                <w:sz w:val="18"/>
                                <w:szCs w:val="22"/>
                                <w:lang w:eastAsia="en-US" w:bidi="ar-SA"/>
                              </w:rPr>
                              <w:t>2014</w:t>
                            </w:r>
                          </w:p>
                          <w:p>
                            <w:pPr>
                              <w:pStyle w:val="TableParagraph"/>
                              <w:widowControl w:val="false"/>
                              <w:suppressAutoHyphens w:val="true"/>
                              <w:spacing w:lineRule="exact" w:line="120" w:before="114" w:after="0"/>
                              <w:ind w:left="1076"/>
                              <w:jc w:val="left"/>
                              <w:rPr>
                                <w:sz w:val="18"/>
                              </w:rPr>
                            </w:pPr>
                            <w:r>
                              <w:rPr>
                                <w:color w:val="1F3863"/>
                                <w:kern w:val="0"/>
                                <w:sz w:val="18"/>
                                <w:szCs w:val="22"/>
                                <w:lang w:eastAsia="en-US" w:bidi="ar-SA"/>
                              </w:rPr>
                              <w:t>Polska</w:t>
                            </w:r>
                            <w:r>
                              <w:rPr>
                                <w:color w:val="1F3863"/>
                                <w:spacing w:val="-3"/>
                                <w:kern w:val="0"/>
                                <w:sz w:val="18"/>
                                <w:szCs w:val="22"/>
                                <w:lang w:eastAsia="en-US" w:bidi="ar-SA"/>
                              </w:rPr>
                              <w:t xml:space="preserve"> </w:t>
                            </w:r>
                            <w:r>
                              <w:rPr>
                                <w:color w:val="1F3863"/>
                                <w:spacing w:val="-4"/>
                                <w:kern w:val="0"/>
                                <w:sz w:val="18"/>
                                <w:szCs w:val="22"/>
                                <w:lang w:eastAsia="en-US" w:bidi="ar-SA"/>
                              </w:rPr>
                              <w:t>2023</w:t>
                            </w:r>
                          </w:p>
                        </w:tc>
                        <w:tc>
                          <w:tcPr>
                            <w:tcW w:w="2137" w:type="dxa"/>
                            <w:tcBorders>
                              <w:right w:val="single" w:sz="6" w:space="0" w:color="D9D9D9"/>
                            </w:tcBorders>
                          </w:tcPr>
                          <w:p>
                            <w:pPr>
                              <w:pStyle w:val="TableParagraph"/>
                              <w:widowControl w:val="false"/>
                              <w:suppressAutoHyphens w:val="true"/>
                              <w:spacing w:before="28" w:after="0"/>
                              <w:ind w:left="310"/>
                              <w:jc w:val="left"/>
                              <w:rPr>
                                <w:sz w:val="18"/>
                              </w:rPr>
                            </w:pPr>
                            <w:r>
                              <w:rPr>
                                <w:color w:val="1F3863"/>
                                <w:spacing w:val="-2"/>
                                <w:kern w:val="0"/>
                                <w:sz w:val="18"/>
                                <w:szCs w:val="22"/>
                                <w:lang w:eastAsia="en-US" w:bidi="ar-SA"/>
                              </w:rPr>
                              <w:t>elbląski</w:t>
                            </w:r>
                          </w:p>
                          <w:p>
                            <w:pPr>
                              <w:pStyle w:val="TableParagraph"/>
                              <w:widowControl w:val="false"/>
                              <w:tabs>
                                <w:tab w:val="clear" w:pos="720"/>
                                <w:tab w:val="left" w:pos="587" w:leader="none"/>
                              </w:tabs>
                              <w:suppressAutoHyphens w:val="true"/>
                              <w:spacing w:before="100" w:after="0"/>
                              <w:ind w:left="220"/>
                              <w:jc w:val="left"/>
                              <w:rPr>
                                <w:sz w:val="18"/>
                              </w:rPr>
                            </w:pPr>
                            <w:r>
                              <w:rPr/>
                              <w:drawing>
                                <wp:inline distT="0" distB="0" distL="0" distR="0">
                                  <wp:extent cx="73660" cy="73660"/>
                                  <wp:effectExtent l="0" t="0" r="0" b="0"/>
                                  <wp:docPr id="367" name="Image 3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 379" descr=""/>
                                          <pic:cNvPicPr>
                                            <a:picLocks noChangeAspect="1" noChangeArrowheads="1"/>
                                          </pic:cNvPicPr>
                                        </pic:nvPicPr>
                                        <pic:blipFill>
                                          <a:blip r:embed="rId243"/>
                                          <a:stretch>
                                            <a:fillRect/>
                                          </a:stretch>
                                        </pic:blipFill>
                                        <pic:spPr bwMode="auto">
                                          <a:xfrm>
                                            <a:off x="0" y="0"/>
                                            <a:ext cx="73660" cy="73660"/>
                                          </a:xfrm>
                                          <a:prstGeom prst="rect">
                                            <a:avLst/>
                                          </a:prstGeom>
                                          <a:noFill/>
                                        </pic:spPr>
                                      </pic:pic>
                                    </a:graphicData>
                                  </a:graphic>
                                </wp:inline>
                              </w:drawing>
                            </w:r>
                            <w:r>
                              <w:rPr>
                                <w:rFonts w:ascii="Times New Roman" w:hAnsi="Times New Roman"/>
                                <w:kern w:val="0"/>
                                <w:sz w:val="20"/>
                                <w:szCs w:val="22"/>
                                <w:lang w:eastAsia="en-US" w:bidi="ar-SA"/>
                              </w:rPr>
                              <w:tab/>
                            </w:r>
                            <w:r>
                              <w:rPr>
                                <w:color w:val="1F3863"/>
                                <w:spacing w:val="-4"/>
                                <w:kern w:val="0"/>
                                <w:sz w:val="18"/>
                                <w:szCs w:val="22"/>
                                <w:lang w:eastAsia="en-US" w:bidi="ar-SA"/>
                              </w:rPr>
                              <w:t>2023</w:t>
                            </w:r>
                          </w:p>
                          <w:p>
                            <w:pPr>
                              <w:pStyle w:val="TableParagraph"/>
                              <w:widowControl w:val="false"/>
                              <w:suppressAutoHyphens w:val="true"/>
                              <w:spacing w:lineRule="exact" w:line="120" w:before="114" w:after="0"/>
                              <w:ind w:left="587"/>
                              <w:jc w:val="left"/>
                              <w:rPr>
                                <w:sz w:val="18"/>
                              </w:rPr>
                            </w:pPr>
                            <w:r>
                              <w:rPr>
                                <w:color w:val="1F3863"/>
                                <w:kern w:val="0"/>
                                <w:sz w:val="18"/>
                                <w:szCs w:val="22"/>
                                <w:lang w:eastAsia="en-US" w:bidi="ar-SA"/>
                              </w:rPr>
                              <w:t>woj.</w:t>
                            </w:r>
                            <w:r>
                              <w:rPr>
                                <w:color w:val="1F3863"/>
                                <w:spacing w:val="-3"/>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spacing w:val="-4"/>
                                <w:kern w:val="0"/>
                                <w:sz w:val="18"/>
                                <w:szCs w:val="22"/>
                                <w:lang w:eastAsia="en-US" w:bidi="ar-SA"/>
                              </w:rPr>
                              <w:t>2023</w:t>
                            </w:r>
                          </w:p>
                        </w:tc>
                      </w:tr>
                      <w:tr>
                        <w:trPr>
                          <w:trHeight w:val="271" w:hRule="atLeast"/>
                        </w:trPr>
                        <w:tc>
                          <w:tcPr>
                            <w:tcW w:w="2174" w:type="dxa"/>
                            <w:tcBorders>
                              <w:left w:val="single" w:sz="6" w:space="0" w:color="D9D9D9"/>
                              <w:bottom w:val="single" w:sz="6" w:space="0" w:color="D9D9D9"/>
                            </w:tcBorders>
                          </w:tcPr>
                          <w:p>
                            <w:pPr>
                              <w:pStyle w:val="TableParagraph"/>
                              <w:widowControl w:val="false"/>
                              <w:suppressAutoHyphens w:val="true"/>
                              <w:spacing w:lineRule="exact" w:line="120" w:before="0" w:after="0"/>
                              <w:ind w:left="1037"/>
                              <w:jc w:val="left"/>
                              <w:rPr>
                                <w:sz w:val="18"/>
                              </w:rPr>
                            </w:pPr>
                            <w:r>
                              <w:rPr>
                                <w:color w:val="1F3863"/>
                                <w:kern w:val="0"/>
                                <w:sz w:val="18"/>
                                <w:szCs w:val="22"/>
                                <w:lang w:eastAsia="en-US" w:bidi="ar-SA"/>
                              </w:rPr>
                              <w:t>Polska</w:t>
                            </w:r>
                            <w:r>
                              <w:rPr>
                                <w:color w:val="1F3863"/>
                                <w:spacing w:val="-3"/>
                                <w:kern w:val="0"/>
                                <w:sz w:val="18"/>
                                <w:szCs w:val="22"/>
                                <w:lang w:eastAsia="en-US" w:bidi="ar-SA"/>
                              </w:rPr>
                              <w:t xml:space="preserve"> </w:t>
                            </w:r>
                            <w:r>
                              <w:rPr>
                                <w:color w:val="1F3863"/>
                                <w:spacing w:val="-4"/>
                                <w:kern w:val="0"/>
                                <w:sz w:val="18"/>
                                <w:szCs w:val="22"/>
                                <w:lang w:eastAsia="en-US" w:bidi="ar-SA"/>
                              </w:rPr>
                              <w:t>2023</w:t>
                            </w:r>
                          </w:p>
                        </w:tc>
                        <w:tc>
                          <w:tcPr>
                            <w:tcW w:w="2156" w:type="dxa"/>
                            <w:tcBorders>
                              <w:bottom w:val="single" w:sz="6" w:space="0" w:color="D9D9D9"/>
                              <w:right w:val="single" w:sz="6" w:space="0" w:color="D9D9D9"/>
                            </w:tcBorders>
                          </w:tcPr>
                          <w:p>
                            <w:pPr>
                              <w:pStyle w:val="TableParagraph"/>
                              <w:widowControl w:val="false"/>
                              <w:suppressAutoHyphens w:val="true"/>
                              <w:spacing w:lineRule="exact" w:line="120" w:before="0" w:after="0"/>
                              <w:ind w:left="624"/>
                              <w:jc w:val="left"/>
                              <w:rPr>
                                <w:sz w:val="18"/>
                              </w:rPr>
                            </w:pPr>
                            <w:r>
                              <w:rPr>
                                <w:color w:val="1F3863"/>
                                <w:kern w:val="0"/>
                                <w:sz w:val="18"/>
                                <w:szCs w:val="22"/>
                                <w:lang w:eastAsia="en-US" w:bidi="ar-SA"/>
                              </w:rPr>
                              <w:t>woj.</w:t>
                            </w:r>
                            <w:r>
                              <w:rPr>
                                <w:color w:val="1F3863"/>
                                <w:spacing w:val="-3"/>
                                <w:kern w:val="0"/>
                                <w:sz w:val="18"/>
                                <w:szCs w:val="22"/>
                                <w:lang w:eastAsia="en-US" w:bidi="ar-SA"/>
                              </w:rPr>
                              <w:t xml:space="preserve"> </w:t>
                            </w:r>
                            <w:r>
                              <w:rPr>
                                <w:color w:val="1F3863"/>
                                <w:kern w:val="0"/>
                                <w:sz w:val="18"/>
                                <w:szCs w:val="22"/>
                                <w:lang w:eastAsia="en-US" w:bidi="ar-SA"/>
                              </w:rPr>
                              <w:t>W-M</w:t>
                            </w:r>
                            <w:r>
                              <w:rPr>
                                <w:color w:val="1F3863"/>
                                <w:spacing w:val="-1"/>
                                <w:kern w:val="0"/>
                                <w:sz w:val="18"/>
                                <w:szCs w:val="22"/>
                                <w:lang w:eastAsia="en-US" w:bidi="ar-SA"/>
                              </w:rPr>
                              <w:t xml:space="preserve"> </w:t>
                            </w:r>
                            <w:r>
                              <w:rPr>
                                <w:color w:val="1F3863"/>
                                <w:spacing w:val="-4"/>
                                <w:kern w:val="0"/>
                                <w:sz w:val="18"/>
                                <w:szCs w:val="22"/>
                                <w:lang w:eastAsia="en-US" w:bidi="ar-SA"/>
                              </w:rPr>
                              <w:t>2023</w:t>
                            </w:r>
                          </w:p>
                        </w:tc>
                        <w:tc>
                          <w:tcPr>
                            <w:tcW w:w="200" w:type="dxa"/>
                            <w:tcBorders>
                              <w:left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391" w:type="dxa"/>
                            <w:gridSpan w:val="2"/>
                            <w:tcBorders>
                              <w:left w:val="single" w:sz="6" w:space="0" w:color="D9D9D9"/>
                              <w:bottom w:val="single" w:sz="6" w:space="0" w:color="D9D9D9"/>
                              <w:right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194" w:hRule="atLeast"/>
                        </w:trPr>
                        <w:tc>
                          <w:tcPr>
                            <w:tcW w:w="4330" w:type="dxa"/>
                            <w:gridSpan w:val="2"/>
                            <w:tcBorders>
                              <w:top w:val="single" w:sz="6" w:space="0" w:color="D9D9D9"/>
                            </w:tcBorders>
                          </w:tcPr>
                          <w:p>
                            <w:pPr>
                              <w:pStyle w:val="TableParagraph"/>
                              <w:widowControl w:val="false"/>
                              <w:suppressAutoHyphens w:val="true"/>
                              <w:spacing w:lineRule="exact" w:line="173" w:before="2" w:after="0"/>
                              <w:ind w:left="8"/>
                              <w:jc w:val="left"/>
                              <w:rPr>
                                <w:sz w:val="16"/>
                              </w:rPr>
                            </w:pPr>
                            <w:r>
                              <w:rPr>
                                <w:color w:val="2E5395"/>
                                <w:kern w:val="0"/>
                                <w:sz w:val="16"/>
                                <w:szCs w:val="22"/>
                                <w:lang w:eastAsia="en-US" w:bidi="ar-SA"/>
                              </w:rPr>
                              <w:t>Źródło:</w:t>
                            </w:r>
                            <w:r>
                              <w:rPr>
                                <w:color w:val="2E5395"/>
                                <w:spacing w:val="-4"/>
                                <w:kern w:val="0"/>
                                <w:sz w:val="16"/>
                                <w:szCs w:val="22"/>
                                <w:lang w:eastAsia="en-US" w:bidi="ar-SA"/>
                              </w:rPr>
                              <w:t xml:space="preserve"> </w:t>
                            </w:r>
                            <w:r>
                              <w:rPr>
                                <w:color w:val="2E5395"/>
                                <w:kern w:val="0"/>
                                <w:sz w:val="16"/>
                                <w:szCs w:val="22"/>
                                <w:lang w:eastAsia="en-US" w:bidi="ar-SA"/>
                              </w:rPr>
                              <w:t>opracowanie</w:t>
                            </w:r>
                            <w:r>
                              <w:rPr>
                                <w:color w:val="2E5395"/>
                                <w:spacing w:val="-5"/>
                                <w:kern w:val="0"/>
                                <w:sz w:val="16"/>
                                <w:szCs w:val="22"/>
                                <w:lang w:eastAsia="en-US" w:bidi="ar-SA"/>
                              </w:rPr>
                              <w:t xml:space="preserve"> </w:t>
                            </w:r>
                            <w:r>
                              <w:rPr>
                                <w:color w:val="2E5395"/>
                                <w:kern w:val="0"/>
                                <w:sz w:val="16"/>
                                <w:szCs w:val="22"/>
                                <w:lang w:eastAsia="en-US" w:bidi="ar-SA"/>
                              </w:rPr>
                              <w:t>własne</w:t>
                            </w:r>
                            <w:r>
                              <w:rPr>
                                <w:color w:val="2E5395"/>
                                <w:spacing w:val="-5"/>
                                <w:kern w:val="0"/>
                                <w:sz w:val="16"/>
                                <w:szCs w:val="22"/>
                                <w:lang w:eastAsia="en-US" w:bidi="ar-SA"/>
                              </w:rPr>
                              <w:t xml:space="preserve"> </w:t>
                            </w:r>
                            <w:r>
                              <w:rPr>
                                <w:color w:val="2E5395"/>
                                <w:kern w:val="0"/>
                                <w:sz w:val="16"/>
                                <w:szCs w:val="22"/>
                                <w:lang w:eastAsia="en-US" w:bidi="ar-SA"/>
                              </w:rPr>
                              <w:t>na</w:t>
                            </w:r>
                            <w:r>
                              <w:rPr>
                                <w:color w:val="2E5395"/>
                                <w:spacing w:val="-5"/>
                                <w:kern w:val="0"/>
                                <w:sz w:val="16"/>
                                <w:szCs w:val="22"/>
                                <w:lang w:eastAsia="en-US" w:bidi="ar-SA"/>
                              </w:rPr>
                              <w:t xml:space="preserve"> </w:t>
                            </w:r>
                            <w:r>
                              <w:rPr>
                                <w:color w:val="2E5395"/>
                                <w:kern w:val="0"/>
                                <w:sz w:val="16"/>
                                <w:szCs w:val="22"/>
                                <w:lang w:eastAsia="en-US" w:bidi="ar-SA"/>
                              </w:rPr>
                              <w:t>podstawie</w:t>
                            </w:r>
                            <w:r>
                              <w:rPr>
                                <w:color w:val="2E5395"/>
                                <w:spacing w:val="-5"/>
                                <w:kern w:val="0"/>
                                <w:sz w:val="16"/>
                                <w:szCs w:val="22"/>
                                <w:lang w:eastAsia="en-US" w:bidi="ar-SA"/>
                              </w:rPr>
                              <w:t xml:space="preserve"> </w:t>
                            </w:r>
                            <w:r>
                              <w:rPr>
                                <w:color w:val="2E5395"/>
                                <w:kern w:val="0"/>
                                <w:sz w:val="16"/>
                                <w:szCs w:val="22"/>
                                <w:lang w:eastAsia="en-US" w:bidi="ar-SA"/>
                              </w:rPr>
                              <w:t>GUS</w:t>
                            </w:r>
                            <w:r>
                              <w:rPr>
                                <w:color w:val="2E5395"/>
                                <w:spacing w:val="-3"/>
                                <w:kern w:val="0"/>
                                <w:sz w:val="16"/>
                                <w:szCs w:val="22"/>
                                <w:lang w:eastAsia="en-US" w:bidi="ar-SA"/>
                              </w:rPr>
                              <w:t xml:space="preserve"> </w:t>
                            </w:r>
                            <w:r>
                              <w:rPr>
                                <w:color w:val="2E5395"/>
                                <w:spacing w:val="-4"/>
                                <w:kern w:val="0"/>
                                <w:sz w:val="16"/>
                                <w:szCs w:val="22"/>
                                <w:lang w:eastAsia="en-US" w:bidi="ar-SA"/>
                              </w:rPr>
                              <w:t>BDL.</w:t>
                            </w:r>
                          </w:p>
                        </w:tc>
                        <w:tc>
                          <w:tcPr>
                            <w:tcW w:w="200" w:type="dxa"/>
                            <w:tcBorders/>
                          </w:tcPr>
                          <w:p>
                            <w:pPr>
                              <w:pStyle w:val="TableParagraph"/>
                              <w:widowControl w:val="false"/>
                              <w:suppressAutoHyphens w:val="true"/>
                              <w:spacing w:before="0" w:after="0"/>
                              <w:jc w:val="left"/>
                              <w:rPr>
                                <w:rFonts w:ascii="Times New Roman" w:hAnsi="Times New Roman"/>
                                <w:sz w:val="12"/>
                              </w:rPr>
                            </w:pPr>
                            <w:r>
                              <w:rPr>
                                <w:rFonts w:ascii="Times New Roman" w:hAnsi="Times New Roman"/>
                                <w:sz w:val="12"/>
                              </w:rPr>
                            </w:r>
                          </w:p>
                        </w:tc>
                        <w:tc>
                          <w:tcPr>
                            <w:tcW w:w="4391" w:type="dxa"/>
                            <w:gridSpan w:val="2"/>
                            <w:tcBorders>
                              <w:top w:val="single" w:sz="6" w:space="0" w:color="D9D9D9"/>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bl>
                    <w:p>
                      <w:pPr>
                        <w:pStyle w:val="BodyText"/>
                        <w:rPr>
                          <w:color w:val="000000"/>
                        </w:rPr>
                      </w:pPr>
                      <w:r>
                        <w:rPr>
                          <w:color w:val="000000"/>
                        </w:rPr>
                      </w:r>
                    </w:p>
                  </w:txbxContent>
                </v:textbox>
                <w10:wrap type="none"/>
              </v:rect>
            </w:pict>
          </mc:Fallback>
        </mc:AlternateContent>
      </w:r>
      <w:r>
        <w:rPr>
          <w:color w:val="1F3863"/>
          <w:spacing w:val="-2"/>
          <w:sz w:val="18"/>
        </w:rPr>
        <w:t>Rychliki</w:t>
      </w:r>
      <w:r>
        <w:rPr>
          <w:color w:val="1F3863"/>
          <w:sz w:val="18"/>
        </w:rPr>
        <w:tab/>
      </w:r>
      <w:r>
        <w:rPr>
          <w:color w:val="1F3863"/>
          <w:spacing w:val="-2"/>
          <w:sz w:val="18"/>
        </w:rPr>
        <w:t>Frombork</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186" w:after="0"/>
        <w:rPr>
          <w:sz w:val="20"/>
        </w:rPr>
      </w:pPr>
      <w:r>
        <w:rPr>
          <w:sz w:val="20"/>
        </w:rPr>
        <mc:AlternateContent>
          <mc:Choice Requires="wps">
            <w:drawing>
              <wp:anchor behindDoc="0" distT="635" distB="0" distL="0" distR="0" simplePos="0" locked="0" layoutInCell="0" allowOverlap="1" relativeHeight="125" wp14:anchorId="5007AB41">
                <wp:simplePos x="0" y="0"/>
                <wp:positionH relativeFrom="page">
                  <wp:posOffset>1247140</wp:posOffset>
                </wp:positionH>
                <wp:positionV relativeFrom="paragraph">
                  <wp:posOffset>313690</wp:posOffset>
                </wp:positionV>
                <wp:extent cx="320040" cy="1270"/>
                <wp:effectExtent l="0" t="14605" r="0" b="13335"/>
                <wp:wrapTopAndBottom/>
                <wp:docPr id="341" name="Graphic 394"/>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40" y="0"/>
                              </a:lnTo>
                            </a:path>
                          </a:pathLst>
                        </a:custGeom>
                        <a:noFill/>
                        <a:ln w="28575">
                          <a:solidFill>
                            <a:srgbClr val="a6a6a6"/>
                          </a:solidFill>
                          <a:prstDash val="sys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635" distB="0" distL="0" distR="0" simplePos="0" locked="0" layoutInCell="0" allowOverlap="1" relativeHeight="126" wp14:anchorId="5F94423C">
                <wp:simplePos x="0" y="0"/>
                <wp:positionH relativeFrom="page">
                  <wp:posOffset>2363470</wp:posOffset>
                </wp:positionH>
                <wp:positionV relativeFrom="paragraph">
                  <wp:posOffset>313690</wp:posOffset>
                </wp:positionV>
                <wp:extent cx="320040" cy="1270"/>
                <wp:effectExtent l="0" t="14605" r="0" b="13335"/>
                <wp:wrapTopAndBottom/>
                <wp:docPr id="342" name="Graphic 395"/>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40" y="0"/>
                              </a:lnTo>
                            </a:path>
                          </a:pathLst>
                        </a:custGeom>
                        <a:noFill/>
                        <a:ln w="28575">
                          <a:solidFill>
                            <a:srgbClr val="c55811"/>
                          </a:solidFill>
                          <a:prstDash val="sys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635" distL="0" distR="0" simplePos="0" locked="0" layoutInCell="0" allowOverlap="1" relativeHeight="128" wp14:anchorId="71C0A21D">
                <wp:simplePos x="0" y="0"/>
                <wp:positionH relativeFrom="page">
                  <wp:posOffset>4148455</wp:posOffset>
                </wp:positionH>
                <wp:positionV relativeFrom="paragraph">
                  <wp:posOffset>288925</wp:posOffset>
                </wp:positionV>
                <wp:extent cx="320040" cy="1270"/>
                <wp:effectExtent l="0" t="14605" r="0" b="13335"/>
                <wp:wrapTopAndBottom/>
                <wp:docPr id="343" name="Graphic 396"/>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39" y="0"/>
                              </a:lnTo>
                            </a:path>
                          </a:pathLst>
                        </a:custGeom>
                        <a:noFill/>
                        <a:ln w="28575">
                          <a:solidFill>
                            <a:srgbClr val="a6a6a6"/>
                          </a:solidFill>
                          <a:prstDash val="sysDash"/>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635" distL="0" distR="0" simplePos="0" locked="0" layoutInCell="0" allowOverlap="1" relativeHeight="129" wp14:anchorId="654BDD46">
                <wp:simplePos x="0" y="0"/>
                <wp:positionH relativeFrom="page">
                  <wp:posOffset>5264150</wp:posOffset>
                </wp:positionH>
                <wp:positionV relativeFrom="paragraph">
                  <wp:posOffset>288925</wp:posOffset>
                </wp:positionV>
                <wp:extent cx="320040" cy="1270"/>
                <wp:effectExtent l="0" t="14605" r="0" b="13335"/>
                <wp:wrapTopAndBottom/>
                <wp:docPr id="344" name="Graphic 397"/>
                <a:graphic xmlns:a="http://schemas.openxmlformats.org/drawingml/2006/main">
                  <a:graphicData uri="http://schemas.microsoft.com/office/word/2010/wordprocessingShape">
                    <wps:wsp>
                      <wps:cNvSpPr/>
                      <wps:spPr>
                        <a:xfrm>
                          <a:off x="0" y="0"/>
                          <a:ext cx="320040" cy="1440"/>
                        </a:xfrm>
                        <a:custGeom>
                          <a:avLst/>
                          <a:gdLst>
                            <a:gd name="textAreaLeft" fmla="*/ 0 w 181440"/>
                            <a:gd name="textAreaRight" fmla="*/ 183240 w 181440"/>
                            <a:gd name="textAreaTop" fmla="*/ 0 h 720"/>
                            <a:gd name="textAreaBottom" fmla="*/ 4680 h 720"/>
                          </a:gdLst>
                          <a:ahLst/>
                          <a:cxnLst/>
                          <a:rect l="textAreaLeft" t="textAreaTop" r="textAreaRight" b="textAreaBottom"/>
                          <a:pathLst>
                            <a:path w="320040" h="0">
                              <a:moveTo>
                                <a:pt x="0" y="0"/>
                              </a:moveTo>
                              <a:lnTo>
                                <a:pt x="320039" y="0"/>
                              </a:lnTo>
                            </a:path>
                          </a:pathLst>
                        </a:custGeom>
                        <a:noFill/>
                        <a:ln w="28575">
                          <a:solidFill>
                            <a:srgbClr val="c55811"/>
                          </a:solidFill>
                          <a:prstDash val="sysDash"/>
                          <a:round/>
                        </a:ln>
                      </wps:spPr>
                      <wps:style>
                        <a:lnRef idx="0"/>
                        <a:fillRef idx="0"/>
                        <a:effectRef idx="0"/>
                        <a:fontRef idx="minor"/>
                      </wps:style>
                      <wps:bodyPr/>
                    </wps:wsp>
                  </a:graphicData>
                </a:graphic>
              </wp:anchor>
            </w:drawing>
          </mc:Choice>
          <mc:Fallback>
            <w:pict/>
          </mc:Fallback>
        </mc:AlternateContent>
      </w:r>
    </w:p>
    <w:p>
      <w:pPr>
        <w:pStyle w:val="BodyText"/>
        <w:rPr/>
      </w:pPr>
      <w:r>
        <w:rPr/>
      </w:r>
    </w:p>
    <w:p>
      <w:pPr>
        <w:pStyle w:val="BodyText"/>
        <w:spacing w:before="102" w:after="0"/>
        <w:rPr/>
      </w:pPr>
      <w:r>
        <w:rPr/>
      </w:r>
    </w:p>
    <w:p>
      <w:pPr>
        <w:pStyle w:val="BodyText"/>
        <w:spacing w:lineRule="auto" w:line="259"/>
        <w:ind w:left="424" w:right="562"/>
        <w:jc w:val="both"/>
        <w:rPr/>
      </w:pPr>
      <w:r>
        <w:rPr/>
        <w:t>Na</w:t>
      </w:r>
      <w:r>
        <w:rPr>
          <w:spacing w:val="-5"/>
        </w:rPr>
        <w:t xml:space="preserve"> </w:t>
      </w:r>
      <w:r>
        <w:rPr/>
        <w:t>obszarze</w:t>
      </w:r>
      <w:r>
        <w:rPr>
          <w:spacing w:val="-5"/>
        </w:rPr>
        <w:t xml:space="preserve"> </w:t>
      </w:r>
      <w:r>
        <w:rPr>
          <w:i/>
        </w:rPr>
        <w:t>Bliżej</w:t>
      </w:r>
      <w:r>
        <w:rPr>
          <w:i/>
          <w:spacing w:val="-8"/>
        </w:rPr>
        <w:t xml:space="preserve"> </w:t>
      </w:r>
      <w:r>
        <w:rPr>
          <w:i/>
        </w:rPr>
        <w:t>Bałtyku</w:t>
      </w:r>
      <w:r>
        <w:rPr>
          <w:i/>
          <w:spacing w:val="-5"/>
        </w:rPr>
        <w:t xml:space="preserve"> </w:t>
      </w:r>
      <w:r>
        <w:rPr/>
        <w:t>rozwijają</w:t>
      </w:r>
      <w:r>
        <w:rPr>
          <w:spacing w:val="-8"/>
        </w:rPr>
        <w:t xml:space="preserve"> </w:t>
      </w:r>
      <w:r>
        <w:rPr/>
        <w:t>są</w:t>
      </w:r>
      <w:r>
        <w:rPr>
          <w:spacing w:val="-8"/>
        </w:rPr>
        <w:t xml:space="preserve"> </w:t>
      </w:r>
      <w:r>
        <w:rPr/>
        <w:t>m.in.</w:t>
      </w:r>
      <w:r>
        <w:rPr>
          <w:spacing w:val="-6"/>
        </w:rPr>
        <w:t xml:space="preserve"> </w:t>
      </w:r>
      <w:r>
        <w:rPr/>
        <w:t>podm</w:t>
      </w:r>
      <w:bookmarkStart w:id="27" w:name="_bookmark27"/>
      <w:bookmarkEnd w:id="27"/>
      <w:r>
        <w:rPr/>
        <w:t>ioty</w:t>
      </w:r>
      <w:r>
        <w:rPr>
          <w:spacing w:val="-7"/>
        </w:rPr>
        <w:t xml:space="preserve"> </w:t>
      </w:r>
      <w:r>
        <w:rPr/>
        <w:t>realizujące</w:t>
      </w:r>
      <w:r>
        <w:rPr>
          <w:spacing w:val="-5"/>
        </w:rPr>
        <w:t xml:space="preserve"> </w:t>
      </w:r>
      <w:r>
        <w:rPr/>
        <w:t>cztery</w:t>
      </w:r>
      <w:r>
        <w:rPr>
          <w:spacing w:val="-5"/>
        </w:rPr>
        <w:t xml:space="preserve"> </w:t>
      </w:r>
      <w:r>
        <w:rPr>
          <w:b/>
        </w:rPr>
        <w:t>inteligentne</w:t>
      </w:r>
      <w:r>
        <w:rPr>
          <w:b/>
          <w:spacing w:val="-6"/>
        </w:rPr>
        <w:t xml:space="preserve"> </w:t>
      </w:r>
      <w:r>
        <w:rPr>
          <w:b/>
        </w:rPr>
        <w:t>specjalizacje</w:t>
      </w:r>
      <w:r>
        <w:rPr>
          <w:b/>
          <w:spacing w:val="-3"/>
        </w:rPr>
        <w:t xml:space="preserve"> </w:t>
      </w:r>
      <w:r>
        <w:rPr/>
        <w:t>(IS) województwa (</w:t>
      </w:r>
      <w:hyperlink w:anchor="_bookmark28">
        <w:r>
          <w:rPr>
            <w:rStyle w:val="Style3"/>
          </w:rPr>
          <w:t>Tabela 3</w:t>
        </w:r>
      </w:hyperlink>
      <w:r>
        <w:rPr/>
        <w:t>). Najwięcej takich podmiotów zarejestrowanych jest w Elblągu. Miasto sta- nowi jednocześnie największą koncentrację najliczniej reprezentowanej specjalizacji, jaką jest IS zdrowe życie.</w:t>
      </w:r>
    </w:p>
    <w:p>
      <w:pPr>
        <w:pStyle w:val="Normal"/>
        <w:spacing w:before="124" w:after="0"/>
        <w:ind w:left="424"/>
        <w:jc w:val="both"/>
        <w:rPr>
          <w:b/>
          <w:sz w:val="20"/>
        </w:rPr>
      </w:pPr>
      <w:bookmarkStart w:id="28" w:name="_bookmark28"/>
      <w:bookmarkEnd w:id="28"/>
      <w:r>
        <w:rPr>
          <w:b/>
          <w:color w:val="2E5395"/>
          <w:spacing w:val="-2"/>
          <w:sz w:val="20"/>
        </w:rPr>
        <w:t>Tabela</w:t>
      </w:r>
      <w:r>
        <w:rPr>
          <w:b/>
          <w:color w:val="2E5395"/>
          <w:spacing w:val="-3"/>
          <w:sz w:val="20"/>
        </w:rPr>
        <w:t xml:space="preserve"> </w:t>
      </w:r>
      <w:r>
        <w:rPr>
          <w:b/>
          <w:color w:val="2E5395"/>
          <w:spacing w:val="-2"/>
          <w:sz w:val="20"/>
        </w:rPr>
        <w:t>3.</w:t>
      </w:r>
      <w:r>
        <w:rPr>
          <w:b/>
          <w:color w:val="2E5395"/>
          <w:spacing w:val="-4"/>
          <w:sz w:val="20"/>
        </w:rPr>
        <w:t xml:space="preserve"> </w:t>
      </w:r>
      <w:r>
        <w:rPr>
          <w:b/>
          <w:color w:val="001F5F"/>
          <w:spacing w:val="-2"/>
          <w:sz w:val="20"/>
        </w:rPr>
        <w:t>Podmioty</w:t>
      </w:r>
      <w:r>
        <w:rPr>
          <w:b/>
          <w:color w:val="001F5F"/>
          <w:spacing w:val="-4"/>
          <w:sz w:val="20"/>
        </w:rPr>
        <w:t xml:space="preserve"> </w:t>
      </w:r>
      <w:r>
        <w:rPr>
          <w:b/>
          <w:color w:val="001F5F"/>
          <w:spacing w:val="-2"/>
          <w:sz w:val="20"/>
        </w:rPr>
        <w:t>gospodarki</w:t>
      </w:r>
      <w:r>
        <w:rPr>
          <w:b/>
          <w:color w:val="001F5F"/>
          <w:spacing w:val="-4"/>
          <w:sz w:val="20"/>
        </w:rPr>
        <w:t xml:space="preserve"> </w:t>
      </w:r>
      <w:r>
        <w:rPr>
          <w:b/>
          <w:color w:val="001F5F"/>
          <w:spacing w:val="-2"/>
          <w:sz w:val="20"/>
        </w:rPr>
        <w:t>narodowej</w:t>
      </w:r>
      <w:r>
        <w:rPr>
          <w:b/>
          <w:color w:val="001F5F"/>
          <w:spacing w:val="-5"/>
          <w:sz w:val="20"/>
        </w:rPr>
        <w:t xml:space="preserve"> </w:t>
      </w:r>
      <w:r>
        <w:rPr>
          <w:b/>
          <w:color w:val="001F5F"/>
          <w:spacing w:val="-2"/>
          <w:sz w:val="20"/>
        </w:rPr>
        <w:t>wpisujące się</w:t>
      </w:r>
      <w:r>
        <w:rPr>
          <w:b/>
          <w:color w:val="001F5F"/>
          <w:spacing w:val="-3"/>
          <w:sz w:val="20"/>
        </w:rPr>
        <w:t xml:space="preserve"> </w:t>
      </w:r>
      <w:r>
        <w:rPr>
          <w:b/>
          <w:color w:val="001F5F"/>
          <w:spacing w:val="-2"/>
          <w:sz w:val="20"/>
        </w:rPr>
        <w:t>w</w:t>
      </w:r>
      <w:r>
        <w:rPr>
          <w:b/>
          <w:color w:val="001F5F"/>
          <w:spacing w:val="-3"/>
          <w:sz w:val="20"/>
        </w:rPr>
        <w:t xml:space="preserve"> </w:t>
      </w:r>
      <w:r>
        <w:rPr>
          <w:b/>
          <w:color w:val="001F5F"/>
          <w:spacing w:val="-2"/>
          <w:sz w:val="20"/>
        </w:rPr>
        <w:t>poszczególne</w:t>
      </w:r>
      <w:r>
        <w:rPr>
          <w:b/>
          <w:color w:val="001F5F"/>
          <w:spacing w:val="-3"/>
          <w:sz w:val="20"/>
        </w:rPr>
        <w:t xml:space="preserve"> </w:t>
      </w:r>
      <w:r>
        <w:rPr>
          <w:b/>
          <w:color w:val="001F5F"/>
          <w:spacing w:val="-2"/>
          <w:sz w:val="20"/>
        </w:rPr>
        <w:t>inteligentne</w:t>
      </w:r>
      <w:r>
        <w:rPr>
          <w:b/>
          <w:color w:val="001F5F"/>
          <w:spacing w:val="-3"/>
          <w:sz w:val="20"/>
        </w:rPr>
        <w:t xml:space="preserve"> </w:t>
      </w:r>
      <w:r>
        <w:rPr>
          <w:b/>
          <w:color w:val="001F5F"/>
          <w:spacing w:val="-2"/>
          <w:sz w:val="20"/>
        </w:rPr>
        <w:t>specjalizacje</w:t>
      </w:r>
      <w:r>
        <w:rPr>
          <w:b/>
          <w:color w:val="001F5F"/>
          <w:spacing w:val="-4"/>
          <w:sz w:val="20"/>
        </w:rPr>
        <w:t xml:space="preserve"> </w:t>
      </w:r>
      <w:r>
        <w:rPr>
          <w:b/>
          <w:color w:val="001F5F"/>
          <w:spacing w:val="-2"/>
          <w:sz w:val="20"/>
        </w:rPr>
        <w:t>w</w:t>
      </w:r>
      <w:r>
        <w:rPr>
          <w:b/>
          <w:color w:val="001F5F"/>
          <w:spacing w:val="-3"/>
          <w:sz w:val="20"/>
        </w:rPr>
        <w:t xml:space="preserve"> </w:t>
      </w:r>
      <w:r>
        <w:rPr>
          <w:b/>
          <w:color w:val="001F5F"/>
          <w:spacing w:val="-2"/>
          <w:sz w:val="20"/>
        </w:rPr>
        <w:t xml:space="preserve">roku </w:t>
      </w:r>
      <w:r>
        <w:rPr>
          <w:b/>
          <w:color w:val="001F5F"/>
          <w:spacing w:val="-4"/>
          <w:sz w:val="20"/>
        </w:rPr>
        <w:t>2023</w:t>
      </w:r>
    </w:p>
    <w:p>
      <w:pPr>
        <w:pStyle w:val="BodyText"/>
        <w:spacing w:before="4" w:after="1"/>
        <w:rPr>
          <w:b/>
          <w:sz w:val="11"/>
        </w:rPr>
      </w:pPr>
      <w:r>
        <w:rPr>
          <w:b/>
          <w:sz w:val="11"/>
        </w:rPr>
      </w:r>
    </w:p>
    <w:tbl>
      <w:tblPr>
        <w:tblStyle w:val="TableNormal"/>
        <w:tblW w:w="8976" w:type="dxa"/>
        <w:jc w:val="left"/>
        <w:tblInd w:w="431" w:type="dxa"/>
        <w:tblLayout w:type="fixed"/>
        <w:tblCellMar>
          <w:top w:w="0" w:type="dxa"/>
          <w:left w:w="0" w:type="dxa"/>
          <w:bottom w:w="0" w:type="dxa"/>
          <w:right w:w="5" w:type="dxa"/>
        </w:tblCellMar>
        <w:tblLook w:firstRow="1" w:noVBand="0" w:lastRow="1" w:firstColumn="1" w:lastColumn="1" w:noHBand="0" w:val="01e0"/>
      </w:tblPr>
      <w:tblGrid>
        <w:gridCol w:w="3260"/>
        <w:gridCol w:w="1322"/>
        <w:gridCol w:w="1369"/>
        <w:gridCol w:w="1701"/>
        <w:gridCol w:w="1324"/>
      </w:tblGrid>
      <w:tr>
        <w:trPr>
          <w:trHeight w:val="438" w:hRule="atLeast"/>
        </w:trPr>
        <w:tc>
          <w:tcPr>
            <w:tcW w:w="3260" w:type="dxa"/>
            <w:tcBorders>
              <w:top w:val="single" w:sz="4" w:space="0" w:color="7E7E7E"/>
              <w:bottom w:val="single" w:sz="4" w:space="0" w:color="7E7E7E"/>
              <w:right w:val="single" w:sz="4" w:space="0" w:color="808080"/>
            </w:tcBorders>
            <w:shd w:color="auto" w:fill="D9E1F3" w:val="clear"/>
          </w:tcPr>
          <w:p>
            <w:pPr>
              <w:pStyle w:val="TableParagraph"/>
              <w:widowControl w:val="false"/>
              <w:suppressAutoHyphens w:val="true"/>
              <w:spacing w:lineRule="exact" w:line="219" w:before="0" w:after="0"/>
              <w:jc w:val="center"/>
              <w:rPr>
                <w:b/>
                <w:sz w:val="18"/>
              </w:rPr>
            </w:pPr>
            <w:r>
              <w:rPr>
                <w:b/>
                <w:color w:val="001F5F"/>
                <w:kern w:val="0"/>
                <w:sz w:val="18"/>
                <w:szCs w:val="22"/>
                <w:lang w:eastAsia="en-US" w:bidi="ar-SA"/>
              </w:rPr>
              <w:t>Podmioty</w:t>
            </w:r>
            <w:r>
              <w:rPr>
                <w:b/>
                <w:color w:val="001F5F"/>
                <w:spacing w:val="-5"/>
                <w:kern w:val="0"/>
                <w:sz w:val="18"/>
                <w:szCs w:val="22"/>
                <w:lang w:eastAsia="en-US" w:bidi="ar-SA"/>
              </w:rPr>
              <w:t xml:space="preserve"> </w:t>
            </w:r>
            <w:r>
              <w:rPr>
                <w:b/>
                <w:color w:val="001F5F"/>
                <w:kern w:val="0"/>
                <w:sz w:val="18"/>
                <w:szCs w:val="22"/>
                <w:lang w:eastAsia="en-US" w:bidi="ar-SA"/>
              </w:rPr>
              <w:t>gospodarki</w:t>
            </w:r>
            <w:r>
              <w:rPr>
                <w:b/>
                <w:color w:val="001F5F"/>
                <w:spacing w:val="-4"/>
                <w:kern w:val="0"/>
                <w:sz w:val="18"/>
                <w:szCs w:val="22"/>
                <w:lang w:eastAsia="en-US" w:bidi="ar-SA"/>
              </w:rPr>
              <w:t xml:space="preserve"> </w:t>
            </w:r>
            <w:r>
              <w:rPr>
                <w:b/>
                <w:color w:val="001F5F"/>
                <w:kern w:val="0"/>
                <w:sz w:val="18"/>
                <w:szCs w:val="22"/>
                <w:lang w:eastAsia="en-US" w:bidi="ar-SA"/>
              </w:rPr>
              <w:t>narodowej</w:t>
            </w:r>
            <w:r>
              <w:rPr>
                <w:b/>
                <w:color w:val="001F5F"/>
                <w:spacing w:val="-3"/>
                <w:kern w:val="0"/>
                <w:sz w:val="18"/>
                <w:szCs w:val="22"/>
                <w:lang w:eastAsia="en-US" w:bidi="ar-SA"/>
              </w:rPr>
              <w:t xml:space="preserve"> </w:t>
            </w:r>
            <w:r>
              <w:rPr>
                <w:b/>
                <w:color w:val="001F5F"/>
                <w:spacing w:val="-2"/>
                <w:kern w:val="0"/>
                <w:sz w:val="18"/>
                <w:szCs w:val="22"/>
                <w:lang w:eastAsia="en-US" w:bidi="ar-SA"/>
              </w:rPr>
              <w:t>wpisu-</w:t>
            </w:r>
          </w:p>
          <w:p>
            <w:pPr>
              <w:pStyle w:val="TableParagraph"/>
              <w:widowControl w:val="false"/>
              <w:suppressAutoHyphens w:val="true"/>
              <w:spacing w:lineRule="exact" w:line="199" w:before="1" w:after="0"/>
              <w:jc w:val="center"/>
              <w:rPr>
                <w:b/>
                <w:sz w:val="18"/>
              </w:rPr>
            </w:pPr>
            <w:r>
              <w:rPr>
                <w:b/>
                <w:color w:val="001F5F"/>
                <w:kern w:val="0"/>
                <w:sz w:val="18"/>
                <w:szCs w:val="22"/>
                <w:lang w:eastAsia="en-US" w:bidi="ar-SA"/>
              </w:rPr>
              <w:t>jące</w:t>
            </w:r>
            <w:r>
              <w:rPr>
                <w:b/>
                <w:color w:val="001F5F"/>
                <w:spacing w:val="-3"/>
                <w:kern w:val="0"/>
                <w:sz w:val="18"/>
                <w:szCs w:val="22"/>
                <w:lang w:eastAsia="en-US" w:bidi="ar-SA"/>
              </w:rPr>
              <w:t xml:space="preserve"> </w:t>
            </w:r>
            <w:r>
              <w:rPr>
                <w:b/>
                <w:color w:val="001F5F"/>
                <w:kern w:val="0"/>
                <w:sz w:val="18"/>
                <w:szCs w:val="22"/>
                <w:lang w:eastAsia="en-US" w:bidi="ar-SA"/>
              </w:rPr>
              <w:t>się</w:t>
            </w:r>
            <w:r>
              <w:rPr>
                <w:b/>
                <w:color w:val="001F5F"/>
                <w:spacing w:val="-3"/>
                <w:kern w:val="0"/>
                <w:sz w:val="18"/>
                <w:szCs w:val="22"/>
                <w:lang w:eastAsia="en-US" w:bidi="ar-SA"/>
              </w:rPr>
              <w:t xml:space="preserve"> </w:t>
            </w:r>
            <w:r>
              <w:rPr>
                <w:b/>
                <w:color w:val="001F5F"/>
                <w:kern w:val="0"/>
                <w:sz w:val="18"/>
                <w:szCs w:val="22"/>
                <w:lang w:eastAsia="en-US" w:bidi="ar-SA"/>
              </w:rPr>
              <w:t>w</w:t>
            </w:r>
            <w:r>
              <w:rPr>
                <w:b/>
                <w:color w:val="001F5F"/>
                <w:spacing w:val="-3"/>
                <w:kern w:val="0"/>
                <w:sz w:val="18"/>
                <w:szCs w:val="22"/>
                <w:lang w:eastAsia="en-US" w:bidi="ar-SA"/>
              </w:rPr>
              <w:t xml:space="preserve"> </w:t>
            </w:r>
            <w:r>
              <w:rPr>
                <w:b/>
                <w:color w:val="001F5F"/>
                <w:kern w:val="0"/>
                <w:sz w:val="18"/>
                <w:szCs w:val="22"/>
                <w:lang w:eastAsia="en-US" w:bidi="ar-SA"/>
              </w:rPr>
              <w:t>inteligentną</w:t>
            </w:r>
            <w:r>
              <w:rPr>
                <w:b/>
                <w:color w:val="001F5F"/>
                <w:spacing w:val="-3"/>
                <w:kern w:val="0"/>
                <w:sz w:val="18"/>
                <w:szCs w:val="22"/>
                <w:lang w:eastAsia="en-US" w:bidi="ar-SA"/>
              </w:rPr>
              <w:t xml:space="preserve"> </w:t>
            </w:r>
            <w:r>
              <w:rPr>
                <w:b/>
                <w:color w:val="001F5F"/>
                <w:spacing w:val="-2"/>
                <w:kern w:val="0"/>
                <w:sz w:val="18"/>
                <w:szCs w:val="22"/>
                <w:lang w:eastAsia="en-US" w:bidi="ar-SA"/>
              </w:rPr>
              <w:t>specjalizację</w:t>
            </w:r>
          </w:p>
        </w:tc>
        <w:tc>
          <w:tcPr>
            <w:tcW w:w="1322" w:type="dxa"/>
            <w:tcBorders>
              <w:top w:val="single" w:sz="4" w:space="0" w:color="7E7E7E"/>
              <w:left w:val="single" w:sz="4" w:space="0" w:color="808080"/>
              <w:bottom w:val="single" w:sz="4" w:space="0" w:color="7E7E7E"/>
              <w:right w:val="single" w:sz="4" w:space="0" w:color="808080"/>
            </w:tcBorders>
            <w:shd w:color="auto" w:fill="D9E1F3" w:val="clear"/>
          </w:tcPr>
          <w:p>
            <w:pPr>
              <w:pStyle w:val="TableParagraph"/>
              <w:widowControl w:val="false"/>
              <w:suppressAutoHyphens w:val="true"/>
              <w:spacing w:before="109" w:after="0"/>
              <w:ind w:left="314"/>
              <w:jc w:val="left"/>
              <w:rPr>
                <w:b/>
                <w:sz w:val="18"/>
              </w:rPr>
            </w:pPr>
            <w:r>
              <w:rPr>
                <w:b/>
                <w:color w:val="001F5F"/>
                <w:kern w:val="0"/>
                <w:sz w:val="18"/>
                <w:szCs w:val="22"/>
                <w:lang w:eastAsia="en-US" w:bidi="ar-SA"/>
              </w:rPr>
              <w:t>m.</w:t>
            </w:r>
            <w:r>
              <w:rPr>
                <w:b/>
                <w:color w:val="001F5F"/>
                <w:spacing w:val="-2"/>
                <w:kern w:val="0"/>
                <w:sz w:val="18"/>
                <w:szCs w:val="22"/>
                <w:lang w:eastAsia="en-US" w:bidi="ar-SA"/>
              </w:rPr>
              <w:t xml:space="preserve"> Elbląg</w:t>
            </w:r>
          </w:p>
        </w:tc>
        <w:tc>
          <w:tcPr>
            <w:tcW w:w="1369" w:type="dxa"/>
            <w:tcBorders>
              <w:top w:val="single" w:sz="4" w:space="0" w:color="7E7E7E"/>
              <w:left w:val="single" w:sz="4" w:space="0" w:color="808080"/>
              <w:bottom w:val="single" w:sz="4" w:space="0" w:color="7E7E7E"/>
              <w:right w:val="single" w:sz="4" w:space="0" w:color="808080"/>
            </w:tcBorders>
            <w:shd w:color="auto" w:fill="D9E1F3" w:val="clear"/>
          </w:tcPr>
          <w:p>
            <w:pPr>
              <w:pStyle w:val="TableParagraph"/>
              <w:widowControl w:val="false"/>
              <w:suppressAutoHyphens w:val="true"/>
              <w:spacing w:before="109" w:after="0"/>
              <w:ind w:right="117"/>
              <w:jc w:val="right"/>
              <w:rPr>
                <w:b/>
                <w:sz w:val="18"/>
              </w:rPr>
            </w:pPr>
            <w:r>
              <w:rPr>
                <w:b/>
                <w:color w:val="001F5F"/>
                <w:kern w:val="0"/>
                <w:sz w:val="18"/>
                <w:szCs w:val="22"/>
                <w:lang w:eastAsia="en-US" w:bidi="ar-SA"/>
              </w:rPr>
              <w:t>powiat</w:t>
            </w:r>
            <w:r>
              <w:rPr>
                <w:b/>
                <w:color w:val="001F5F"/>
                <w:spacing w:val="-5"/>
                <w:kern w:val="0"/>
                <w:sz w:val="18"/>
                <w:szCs w:val="22"/>
                <w:lang w:eastAsia="en-US" w:bidi="ar-SA"/>
              </w:rPr>
              <w:t xml:space="preserve"> </w:t>
            </w:r>
            <w:r>
              <w:rPr>
                <w:b/>
                <w:color w:val="001F5F"/>
                <w:spacing w:val="-2"/>
                <w:kern w:val="0"/>
                <w:sz w:val="18"/>
                <w:szCs w:val="22"/>
                <w:lang w:eastAsia="en-US" w:bidi="ar-SA"/>
              </w:rPr>
              <w:t>elbląski</w:t>
            </w:r>
          </w:p>
        </w:tc>
        <w:tc>
          <w:tcPr>
            <w:tcW w:w="1701" w:type="dxa"/>
            <w:tcBorders>
              <w:top w:val="single" w:sz="4" w:space="0" w:color="7E7E7E"/>
              <w:left w:val="single" w:sz="4" w:space="0" w:color="808080"/>
              <w:bottom w:val="single" w:sz="4" w:space="0" w:color="7E7E7E"/>
              <w:right w:val="single" w:sz="4" w:space="0" w:color="808080"/>
            </w:tcBorders>
            <w:shd w:color="auto" w:fill="D9E1F3" w:val="clear"/>
          </w:tcPr>
          <w:p>
            <w:pPr>
              <w:pStyle w:val="TableParagraph"/>
              <w:widowControl w:val="false"/>
              <w:suppressAutoHyphens w:val="true"/>
              <w:spacing w:before="109" w:after="0"/>
              <w:ind w:left="156"/>
              <w:jc w:val="left"/>
              <w:rPr>
                <w:b/>
                <w:sz w:val="18"/>
              </w:rPr>
            </w:pPr>
            <w:r>
              <w:rPr>
                <w:b/>
                <w:color w:val="001F5F"/>
                <w:kern w:val="0"/>
                <w:sz w:val="18"/>
                <w:szCs w:val="22"/>
                <w:lang w:eastAsia="en-US" w:bidi="ar-SA"/>
              </w:rPr>
              <w:t>powiat</w:t>
            </w:r>
            <w:r>
              <w:rPr>
                <w:b/>
                <w:color w:val="001F5F"/>
                <w:spacing w:val="-3"/>
                <w:kern w:val="0"/>
                <w:sz w:val="18"/>
                <w:szCs w:val="22"/>
                <w:lang w:eastAsia="en-US" w:bidi="ar-SA"/>
              </w:rPr>
              <w:t xml:space="preserve"> </w:t>
            </w:r>
            <w:r>
              <w:rPr>
                <w:b/>
                <w:color w:val="001F5F"/>
                <w:spacing w:val="-2"/>
                <w:kern w:val="0"/>
                <w:sz w:val="18"/>
                <w:szCs w:val="22"/>
                <w:lang w:eastAsia="en-US" w:bidi="ar-SA"/>
              </w:rPr>
              <w:t>braniewski</w:t>
            </w:r>
          </w:p>
        </w:tc>
        <w:tc>
          <w:tcPr>
            <w:tcW w:w="1324" w:type="dxa"/>
            <w:tcBorders>
              <w:top w:val="single" w:sz="4" w:space="0" w:color="7E7E7E"/>
              <w:left w:val="single" w:sz="4" w:space="0" w:color="808080"/>
              <w:bottom w:val="single" w:sz="4" w:space="0" w:color="7E7E7E"/>
            </w:tcBorders>
            <w:shd w:color="auto" w:fill="D9E1F3" w:val="clear"/>
          </w:tcPr>
          <w:p>
            <w:pPr>
              <w:pStyle w:val="TableParagraph"/>
              <w:widowControl w:val="false"/>
              <w:suppressAutoHyphens w:val="true"/>
              <w:spacing w:before="109" w:after="0"/>
              <w:ind w:left="406"/>
              <w:jc w:val="left"/>
              <w:rPr>
                <w:b/>
                <w:sz w:val="18"/>
              </w:rPr>
            </w:pPr>
            <w:r>
              <w:rPr>
                <w:b/>
                <w:color w:val="001F5F"/>
                <w:spacing w:val="-2"/>
                <w:kern w:val="0"/>
                <w:sz w:val="18"/>
                <w:szCs w:val="22"/>
                <w:lang w:eastAsia="en-US" w:bidi="ar-SA"/>
              </w:rPr>
              <w:t>Razem</w:t>
            </w:r>
          </w:p>
        </w:tc>
      </w:tr>
      <w:tr>
        <w:trPr>
          <w:trHeight w:val="227" w:hRule="atLeast"/>
        </w:trPr>
        <w:tc>
          <w:tcPr>
            <w:tcW w:w="3260" w:type="dxa"/>
            <w:tcBorders>
              <w:top w:val="single" w:sz="4" w:space="0" w:color="7E7E7E"/>
              <w:bottom w:val="single" w:sz="4" w:space="0" w:color="808080"/>
              <w:right w:val="single" w:sz="4" w:space="0" w:color="808080"/>
            </w:tcBorders>
          </w:tcPr>
          <w:p>
            <w:pPr>
              <w:pStyle w:val="TableParagraph"/>
              <w:widowControl w:val="false"/>
              <w:suppressAutoHyphens w:val="true"/>
              <w:spacing w:lineRule="exact" w:line="206" w:before="1" w:after="0"/>
              <w:ind w:left="108"/>
              <w:jc w:val="left"/>
              <w:rPr>
                <w:sz w:val="18"/>
              </w:rPr>
            </w:pPr>
            <w:r>
              <w:rPr>
                <w:color w:val="001F5F"/>
                <w:kern w:val="0"/>
                <w:sz w:val="18"/>
                <w:szCs w:val="22"/>
                <w:lang w:eastAsia="en-US" w:bidi="ar-SA"/>
              </w:rPr>
              <w:t>Ekonomia</w:t>
            </w:r>
            <w:r>
              <w:rPr>
                <w:color w:val="001F5F"/>
                <w:spacing w:val="-5"/>
                <w:kern w:val="0"/>
                <w:sz w:val="18"/>
                <w:szCs w:val="22"/>
                <w:lang w:eastAsia="en-US" w:bidi="ar-SA"/>
              </w:rPr>
              <w:t xml:space="preserve"> </w:t>
            </w:r>
            <w:r>
              <w:rPr>
                <w:color w:val="001F5F"/>
                <w:spacing w:val="-4"/>
                <w:kern w:val="0"/>
                <w:sz w:val="18"/>
                <w:szCs w:val="22"/>
                <w:lang w:eastAsia="en-US" w:bidi="ar-SA"/>
              </w:rPr>
              <w:t>wody</w:t>
            </w:r>
          </w:p>
        </w:tc>
        <w:tc>
          <w:tcPr>
            <w:tcW w:w="1322" w:type="dxa"/>
            <w:tcBorders>
              <w:top w:val="single" w:sz="4" w:space="0" w:color="7E7E7E"/>
              <w:left w:val="single" w:sz="4" w:space="0" w:color="808080"/>
              <w:bottom w:val="single" w:sz="4" w:space="0" w:color="808080"/>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5"/>
                <w:kern w:val="0"/>
                <w:sz w:val="18"/>
                <w:szCs w:val="22"/>
                <w:lang w:eastAsia="en-US" w:bidi="ar-SA"/>
              </w:rPr>
              <w:t>356</w:t>
            </w:r>
          </w:p>
        </w:tc>
        <w:tc>
          <w:tcPr>
            <w:tcW w:w="1369" w:type="dxa"/>
            <w:tcBorders>
              <w:top w:val="single" w:sz="4" w:space="0" w:color="7E7E7E"/>
              <w:left w:val="single" w:sz="4" w:space="0" w:color="808080"/>
              <w:bottom w:val="single" w:sz="4" w:space="0" w:color="808080"/>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5"/>
                <w:kern w:val="0"/>
                <w:sz w:val="18"/>
                <w:szCs w:val="22"/>
                <w:lang w:eastAsia="en-US" w:bidi="ar-SA"/>
              </w:rPr>
              <w:t>194</w:t>
            </w:r>
          </w:p>
        </w:tc>
        <w:tc>
          <w:tcPr>
            <w:tcW w:w="1701" w:type="dxa"/>
            <w:tcBorders>
              <w:top w:val="single" w:sz="4" w:space="0" w:color="7E7E7E"/>
              <w:left w:val="single" w:sz="4" w:space="0" w:color="808080"/>
              <w:bottom w:val="single" w:sz="4" w:space="0" w:color="808080"/>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5"/>
                <w:kern w:val="0"/>
                <w:sz w:val="18"/>
                <w:szCs w:val="22"/>
                <w:lang w:eastAsia="en-US" w:bidi="ar-SA"/>
              </w:rPr>
              <w:t>143</w:t>
            </w:r>
          </w:p>
        </w:tc>
        <w:tc>
          <w:tcPr>
            <w:tcW w:w="1324" w:type="dxa"/>
            <w:tcBorders>
              <w:top w:val="single" w:sz="4" w:space="0" w:color="7E7E7E"/>
              <w:left w:val="single" w:sz="4" w:space="0" w:color="808080"/>
              <w:bottom w:val="single" w:sz="4" w:space="0" w:color="808080"/>
            </w:tcBorders>
          </w:tcPr>
          <w:p>
            <w:pPr>
              <w:pStyle w:val="TableParagraph"/>
              <w:widowControl w:val="false"/>
              <w:suppressAutoHyphens w:val="true"/>
              <w:spacing w:lineRule="exact" w:line="204" w:before="3" w:after="0"/>
              <w:ind w:right="104"/>
              <w:jc w:val="right"/>
              <w:rPr>
                <w:sz w:val="18"/>
              </w:rPr>
            </w:pPr>
            <w:r>
              <w:rPr>
                <w:color w:val="001F5F"/>
                <w:spacing w:val="-5"/>
                <w:kern w:val="0"/>
                <w:sz w:val="18"/>
                <w:szCs w:val="22"/>
                <w:lang w:eastAsia="en-US" w:bidi="ar-SA"/>
              </w:rPr>
              <w:t>693</w:t>
            </w:r>
          </w:p>
        </w:tc>
      </w:tr>
      <w:tr>
        <w:trPr>
          <w:trHeight w:val="225" w:hRule="atLeast"/>
        </w:trPr>
        <w:tc>
          <w:tcPr>
            <w:tcW w:w="3260" w:type="dxa"/>
            <w:tcBorders>
              <w:top w:val="single" w:sz="4" w:space="0" w:color="808080"/>
              <w:bottom w:val="single" w:sz="4" w:space="0" w:color="808080"/>
              <w:right w:val="single" w:sz="4" w:space="0" w:color="808080"/>
            </w:tcBorders>
          </w:tcPr>
          <w:p>
            <w:pPr>
              <w:pStyle w:val="TableParagraph"/>
              <w:widowControl w:val="false"/>
              <w:suppressAutoHyphens w:val="true"/>
              <w:spacing w:lineRule="exact" w:line="205" w:before="0" w:after="0"/>
              <w:ind w:left="108"/>
              <w:jc w:val="left"/>
              <w:rPr>
                <w:sz w:val="18"/>
              </w:rPr>
            </w:pPr>
            <w:r>
              <w:rPr>
                <w:color w:val="001F5F"/>
                <w:kern w:val="0"/>
                <w:sz w:val="18"/>
                <w:szCs w:val="22"/>
                <w:lang w:eastAsia="en-US" w:bidi="ar-SA"/>
              </w:rPr>
              <w:t>Żywność</w:t>
            </w:r>
            <w:r>
              <w:rPr>
                <w:color w:val="001F5F"/>
                <w:spacing w:val="-4"/>
                <w:kern w:val="0"/>
                <w:sz w:val="18"/>
                <w:szCs w:val="22"/>
                <w:lang w:eastAsia="en-US" w:bidi="ar-SA"/>
              </w:rPr>
              <w:t xml:space="preserve"> </w:t>
            </w:r>
            <w:r>
              <w:rPr>
                <w:color w:val="001F5F"/>
                <w:kern w:val="0"/>
                <w:sz w:val="18"/>
                <w:szCs w:val="22"/>
                <w:lang w:eastAsia="en-US" w:bidi="ar-SA"/>
              </w:rPr>
              <w:t>wysokiej</w:t>
            </w:r>
            <w:r>
              <w:rPr>
                <w:color w:val="001F5F"/>
                <w:spacing w:val="-3"/>
                <w:kern w:val="0"/>
                <w:sz w:val="18"/>
                <w:szCs w:val="22"/>
                <w:lang w:eastAsia="en-US" w:bidi="ar-SA"/>
              </w:rPr>
              <w:t xml:space="preserve"> </w:t>
            </w:r>
            <w:r>
              <w:rPr>
                <w:color w:val="001F5F"/>
                <w:spacing w:val="-2"/>
                <w:kern w:val="0"/>
                <w:sz w:val="18"/>
                <w:szCs w:val="22"/>
                <w:lang w:eastAsia="en-US" w:bidi="ar-SA"/>
              </w:rPr>
              <w:t>jakości</w:t>
            </w:r>
          </w:p>
        </w:tc>
        <w:tc>
          <w:tcPr>
            <w:tcW w:w="1322"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2" w:before="3" w:after="0"/>
              <w:ind w:right="100"/>
              <w:jc w:val="right"/>
              <w:rPr>
                <w:sz w:val="18"/>
              </w:rPr>
            </w:pPr>
            <w:r>
              <w:rPr>
                <w:color w:val="001F5F"/>
                <w:spacing w:val="-5"/>
                <w:kern w:val="0"/>
                <w:sz w:val="18"/>
                <w:szCs w:val="22"/>
                <w:lang w:eastAsia="en-US" w:bidi="ar-SA"/>
              </w:rPr>
              <w:t>121</w:t>
            </w:r>
          </w:p>
        </w:tc>
        <w:tc>
          <w:tcPr>
            <w:tcW w:w="1369"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2" w:before="3" w:after="0"/>
              <w:ind w:right="100"/>
              <w:jc w:val="right"/>
              <w:rPr>
                <w:sz w:val="18"/>
              </w:rPr>
            </w:pPr>
            <w:r>
              <w:rPr>
                <w:color w:val="001F5F"/>
                <w:spacing w:val="-5"/>
                <w:kern w:val="0"/>
                <w:sz w:val="18"/>
                <w:szCs w:val="22"/>
                <w:lang w:eastAsia="en-US" w:bidi="ar-SA"/>
              </w:rPr>
              <w:t>218</w:t>
            </w:r>
          </w:p>
        </w:tc>
        <w:tc>
          <w:tcPr>
            <w:tcW w:w="1701"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2" w:before="3" w:after="0"/>
              <w:ind w:right="100"/>
              <w:jc w:val="right"/>
              <w:rPr>
                <w:sz w:val="18"/>
              </w:rPr>
            </w:pPr>
            <w:r>
              <w:rPr>
                <w:color w:val="001F5F"/>
                <w:spacing w:val="-5"/>
                <w:kern w:val="0"/>
                <w:sz w:val="18"/>
                <w:szCs w:val="22"/>
                <w:lang w:eastAsia="en-US" w:bidi="ar-SA"/>
              </w:rPr>
              <w:t>190</w:t>
            </w:r>
          </w:p>
        </w:tc>
        <w:tc>
          <w:tcPr>
            <w:tcW w:w="1324" w:type="dxa"/>
            <w:tcBorders>
              <w:top w:val="single" w:sz="4" w:space="0" w:color="808080"/>
              <w:left w:val="single" w:sz="4" w:space="0" w:color="808080"/>
              <w:bottom w:val="single" w:sz="4" w:space="0" w:color="808080"/>
            </w:tcBorders>
          </w:tcPr>
          <w:p>
            <w:pPr>
              <w:pStyle w:val="TableParagraph"/>
              <w:widowControl w:val="false"/>
              <w:suppressAutoHyphens w:val="true"/>
              <w:spacing w:lineRule="exact" w:line="202" w:before="3" w:after="0"/>
              <w:ind w:right="104"/>
              <w:jc w:val="right"/>
              <w:rPr>
                <w:sz w:val="18"/>
              </w:rPr>
            </w:pPr>
            <w:r>
              <w:rPr>
                <w:color w:val="001F5F"/>
                <w:spacing w:val="-5"/>
                <w:kern w:val="0"/>
                <w:sz w:val="18"/>
                <w:szCs w:val="22"/>
                <w:lang w:eastAsia="en-US" w:bidi="ar-SA"/>
              </w:rPr>
              <w:t>529</w:t>
            </w:r>
          </w:p>
        </w:tc>
      </w:tr>
      <w:tr>
        <w:trPr>
          <w:trHeight w:val="227" w:hRule="atLeast"/>
        </w:trPr>
        <w:tc>
          <w:tcPr>
            <w:tcW w:w="3260" w:type="dxa"/>
            <w:tcBorders>
              <w:top w:val="single" w:sz="4" w:space="0" w:color="808080"/>
              <w:bottom w:val="single" w:sz="4" w:space="0" w:color="808080"/>
              <w:right w:val="single" w:sz="4" w:space="0" w:color="808080"/>
            </w:tcBorders>
          </w:tcPr>
          <w:p>
            <w:pPr>
              <w:pStyle w:val="TableParagraph"/>
              <w:widowControl w:val="false"/>
              <w:suppressAutoHyphens w:val="true"/>
              <w:spacing w:lineRule="exact" w:line="206" w:before="1" w:after="0"/>
              <w:ind w:left="108"/>
              <w:jc w:val="left"/>
              <w:rPr>
                <w:sz w:val="18"/>
              </w:rPr>
            </w:pPr>
            <w:r>
              <w:rPr>
                <w:color w:val="001F5F"/>
                <w:kern w:val="0"/>
                <w:sz w:val="18"/>
                <w:szCs w:val="22"/>
                <w:lang w:eastAsia="en-US" w:bidi="ar-SA"/>
              </w:rPr>
              <w:t>Drewno</w:t>
            </w:r>
            <w:r>
              <w:rPr>
                <w:color w:val="001F5F"/>
                <w:spacing w:val="-2"/>
                <w:kern w:val="0"/>
                <w:sz w:val="18"/>
                <w:szCs w:val="22"/>
                <w:lang w:eastAsia="en-US" w:bidi="ar-SA"/>
              </w:rPr>
              <w:t xml:space="preserve"> </w:t>
            </w:r>
            <w:r>
              <w:rPr>
                <w:color w:val="001F5F"/>
                <w:kern w:val="0"/>
                <w:sz w:val="18"/>
                <w:szCs w:val="22"/>
                <w:lang w:eastAsia="en-US" w:bidi="ar-SA"/>
              </w:rPr>
              <w:t>i</w:t>
            </w:r>
            <w:r>
              <w:rPr>
                <w:color w:val="001F5F"/>
                <w:spacing w:val="-1"/>
                <w:kern w:val="0"/>
                <w:sz w:val="18"/>
                <w:szCs w:val="22"/>
                <w:lang w:eastAsia="en-US" w:bidi="ar-SA"/>
              </w:rPr>
              <w:t xml:space="preserve"> </w:t>
            </w:r>
            <w:r>
              <w:rPr>
                <w:color w:val="001F5F"/>
                <w:spacing w:val="-2"/>
                <w:kern w:val="0"/>
                <w:sz w:val="18"/>
                <w:szCs w:val="22"/>
                <w:lang w:eastAsia="en-US" w:bidi="ar-SA"/>
              </w:rPr>
              <w:t>meblarstwo</w:t>
            </w:r>
          </w:p>
        </w:tc>
        <w:tc>
          <w:tcPr>
            <w:tcW w:w="1322"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2" w:before="6" w:after="0"/>
              <w:ind w:right="100"/>
              <w:jc w:val="right"/>
              <w:rPr>
                <w:sz w:val="18"/>
              </w:rPr>
            </w:pPr>
            <w:r>
              <w:rPr>
                <w:color w:val="001F5F"/>
                <w:spacing w:val="-5"/>
                <w:kern w:val="0"/>
                <w:sz w:val="18"/>
                <w:szCs w:val="22"/>
                <w:lang w:eastAsia="en-US" w:bidi="ar-SA"/>
              </w:rPr>
              <w:t>330</w:t>
            </w:r>
          </w:p>
        </w:tc>
        <w:tc>
          <w:tcPr>
            <w:tcW w:w="1369"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2" w:before="6" w:after="0"/>
              <w:ind w:right="100"/>
              <w:jc w:val="right"/>
              <w:rPr>
                <w:sz w:val="18"/>
              </w:rPr>
            </w:pPr>
            <w:r>
              <w:rPr>
                <w:color w:val="001F5F"/>
                <w:spacing w:val="-5"/>
                <w:kern w:val="0"/>
                <w:sz w:val="18"/>
                <w:szCs w:val="22"/>
                <w:lang w:eastAsia="en-US" w:bidi="ar-SA"/>
              </w:rPr>
              <w:t>285</w:t>
            </w:r>
          </w:p>
        </w:tc>
        <w:tc>
          <w:tcPr>
            <w:tcW w:w="1701"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2" w:before="6" w:after="0"/>
              <w:ind w:right="100"/>
              <w:jc w:val="right"/>
              <w:rPr>
                <w:sz w:val="18"/>
              </w:rPr>
            </w:pPr>
            <w:r>
              <w:rPr>
                <w:color w:val="001F5F"/>
                <w:spacing w:val="-5"/>
                <w:kern w:val="0"/>
                <w:sz w:val="18"/>
                <w:szCs w:val="22"/>
                <w:lang w:eastAsia="en-US" w:bidi="ar-SA"/>
              </w:rPr>
              <w:t>121</w:t>
            </w:r>
          </w:p>
        </w:tc>
        <w:tc>
          <w:tcPr>
            <w:tcW w:w="1324" w:type="dxa"/>
            <w:tcBorders>
              <w:top w:val="single" w:sz="4" w:space="0" w:color="808080"/>
              <w:left w:val="single" w:sz="4" w:space="0" w:color="808080"/>
              <w:bottom w:val="single" w:sz="4" w:space="0" w:color="808080"/>
            </w:tcBorders>
          </w:tcPr>
          <w:p>
            <w:pPr>
              <w:pStyle w:val="TableParagraph"/>
              <w:widowControl w:val="false"/>
              <w:suppressAutoHyphens w:val="true"/>
              <w:spacing w:lineRule="exact" w:line="202" w:before="6" w:after="0"/>
              <w:ind w:right="104"/>
              <w:jc w:val="right"/>
              <w:rPr>
                <w:sz w:val="18"/>
              </w:rPr>
            </w:pPr>
            <w:r>
              <w:rPr>
                <w:color w:val="001F5F"/>
                <w:spacing w:val="-5"/>
                <w:kern w:val="0"/>
                <w:sz w:val="18"/>
                <w:szCs w:val="22"/>
                <w:lang w:eastAsia="en-US" w:bidi="ar-SA"/>
              </w:rPr>
              <w:t>736</w:t>
            </w:r>
          </w:p>
        </w:tc>
      </w:tr>
      <w:tr>
        <w:trPr>
          <w:trHeight w:val="227" w:hRule="atLeast"/>
        </w:trPr>
        <w:tc>
          <w:tcPr>
            <w:tcW w:w="3260" w:type="dxa"/>
            <w:tcBorders>
              <w:top w:val="single" w:sz="4" w:space="0" w:color="808080"/>
              <w:bottom w:val="single" w:sz="4" w:space="0" w:color="808080"/>
              <w:right w:val="single" w:sz="4" w:space="0" w:color="808080"/>
            </w:tcBorders>
          </w:tcPr>
          <w:p>
            <w:pPr>
              <w:pStyle w:val="TableParagraph"/>
              <w:widowControl w:val="false"/>
              <w:suppressAutoHyphens w:val="true"/>
              <w:spacing w:lineRule="exact" w:line="206" w:before="1" w:after="0"/>
              <w:ind w:left="108"/>
              <w:jc w:val="left"/>
              <w:rPr>
                <w:sz w:val="18"/>
              </w:rPr>
            </w:pPr>
            <w:r>
              <w:rPr>
                <w:color w:val="001F5F"/>
                <w:kern w:val="0"/>
                <w:sz w:val="18"/>
                <w:szCs w:val="22"/>
                <w:lang w:eastAsia="en-US" w:bidi="ar-SA"/>
              </w:rPr>
              <w:t>Zdrowe</w:t>
            </w:r>
            <w:r>
              <w:rPr>
                <w:color w:val="001F5F"/>
                <w:spacing w:val="-5"/>
                <w:kern w:val="0"/>
                <w:sz w:val="18"/>
                <w:szCs w:val="22"/>
                <w:lang w:eastAsia="en-US" w:bidi="ar-SA"/>
              </w:rPr>
              <w:t xml:space="preserve"> </w:t>
            </w:r>
            <w:r>
              <w:rPr>
                <w:color w:val="001F5F"/>
                <w:spacing w:val="-2"/>
                <w:kern w:val="0"/>
                <w:sz w:val="18"/>
                <w:szCs w:val="22"/>
                <w:lang w:eastAsia="en-US" w:bidi="ar-SA"/>
              </w:rPr>
              <w:t>życie</w:t>
            </w:r>
          </w:p>
        </w:tc>
        <w:tc>
          <w:tcPr>
            <w:tcW w:w="1322"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4"/>
                <w:kern w:val="0"/>
                <w:sz w:val="18"/>
                <w:szCs w:val="22"/>
                <w:lang w:eastAsia="en-US" w:bidi="ar-SA"/>
              </w:rPr>
              <w:t>1486</w:t>
            </w:r>
          </w:p>
        </w:tc>
        <w:tc>
          <w:tcPr>
            <w:tcW w:w="1369"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5"/>
                <w:kern w:val="0"/>
                <w:sz w:val="18"/>
                <w:szCs w:val="22"/>
                <w:lang w:eastAsia="en-US" w:bidi="ar-SA"/>
              </w:rPr>
              <w:t>371</w:t>
            </w:r>
          </w:p>
        </w:tc>
        <w:tc>
          <w:tcPr>
            <w:tcW w:w="1701" w:type="dxa"/>
            <w:tcBorders>
              <w:top w:val="single" w:sz="4" w:space="0" w:color="808080"/>
              <w:left w:val="single" w:sz="4" w:space="0" w:color="808080"/>
              <w:bottom w:val="single" w:sz="4" w:space="0" w:color="808080"/>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5"/>
                <w:kern w:val="0"/>
                <w:sz w:val="18"/>
                <w:szCs w:val="22"/>
                <w:lang w:eastAsia="en-US" w:bidi="ar-SA"/>
              </w:rPr>
              <w:t>219</w:t>
            </w:r>
          </w:p>
        </w:tc>
        <w:tc>
          <w:tcPr>
            <w:tcW w:w="1324" w:type="dxa"/>
            <w:tcBorders>
              <w:top w:val="single" w:sz="4" w:space="0" w:color="808080"/>
              <w:left w:val="single" w:sz="4" w:space="0" w:color="808080"/>
              <w:bottom w:val="single" w:sz="4" w:space="0" w:color="808080"/>
            </w:tcBorders>
          </w:tcPr>
          <w:p>
            <w:pPr>
              <w:pStyle w:val="TableParagraph"/>
              <w:widowControl w:val="false"/>
              <w:suppressAutoHyphens w:val="true"/>
              <w:spacing w:lineRule="exact" w:line="204" w:before="3" w:after="0"/>
              <w:ind w:right="104"/>
              <w:jc w:val="right"/>
              <w:rPr>
                <w:sz w:val="18"/>
              </w:rPr>
            </w:pPr>
            <w:r>
              <w:rPr>
                <w:color w:val="001F5F"/>
                <w:spacing w:val="-4"/>
                <w:kern w:val="0"/>
                <w:sz w:val="18"/>
                <w:szCs w:val="22"/>
                <w:lang w:eastAsia="en-US" w:bidi="ar-SA"/>
              </w:rPr>
              <w:t>2076</w:t>
            </w:r>
          </w:p>
        </w:tc>
      </w:tr>
      <w:tr>
        <w:trPr>
          <w:trHeight w:val="227" w:hRule="atLeast"/>
        </w:trPr>
        <w:tc>
          <w:tcPr>
            <w:tcW w:w="3260" w:type="dxa"/>
            <w:tcBorders>
              <w:top w:val="single" w:sz="4" w:space="0" w:color="808080"/>
              <w:bottom w:val="single" w:sz="4" w:space="0" w:color="7E7E7E"/>
              <w:right w:val="single" w:sz="4" w:space="0" w:color="808080"/>
            </w:tcBorders>
          </w:tcPr>
          <w:p>
            <w:pPr>
              <w:pStyle w:val="TableParagraph"/>
              <w:widowControl w:val="false"/>
              <w:suppressAutoHyphens w:val="true"/>
              <w:spacing w:lineRule="exact" w:line="206" w:before="1" w:after="0"/>
              <w:ind w:left="108"/>
              <w:jc w:val="left"/>
              <w:rPr>
                <w:b/>
                <w:sz w:val="18"/>
              </w:rPr>
            </w:pPr>
            <w:r>
              <w:rPr>
                <w:b/>
                <w:color w:val="001F5F"/>
                <w:spacing w:val="-2"/>
                <w:kern w:val="0"/>
                <w:sz w:val="18"/>
                <w:szCs w:val="22"/>
                <w:lang w:eastAsia="en-US" w:bidi="ar-SA"/>
              </w:rPr>
              <w:t>Razem</w:t>
            </w:r>
          </w:p>
        </w:tc>
        <w:tc>
          <w:tcPr>
            <w:tcW w:w="1322" w:type="dxa"/>
            <w:tcBorders>
              <w:top w:val="single" w:sz="4" w:space="0" w:color="808080"/>
              <w:left w:val="single" w:sz="4" w:space="0" w:color="808080"/>
              <w:bottom w:val="single" w:sz="4" w:space="0" w:color="7E7E7E"/>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4"/>
                <w:kern w:val="0"/>
                <w:sz w:val="18"/>
                <w:szCs w:val="22"/>
                <w:lang w:eastAsia="en-US" w:bidi="ar-SA"/>
              </w:rPr>
              <w:t>2293</w:t>
            </w:r>
          </w:p>
        </w:tc>
        <w:tc>
          <w:tcPr>
            <w:tcW w:w="1369" w:type="dxa"/>
            <w:tcBorders>
              <w:top w:val="single" w:sz="4" w:space="0" w:color="808080"/>
              <w:left w:val="single" w:sz="4" w:space="0" w:color="808080"/>
              <w:bottom w:val="single" w:sz="4" w:space="0" w:color="7E7E7E"/>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4"/>
                <w:kern w:val="0"/>
                <w:sz w:val="18"/>
                <w:szCs w:val="22"/>
                <w:lang w:eastAsia="en-US" w:bidi="ar-SA"/>
              </w:rPr>
              <w:t>1068</w:t>
            </w:r>
          </w:p>
        </w:tc>
        <w:tc>
          <w:tcPr>
            <w:tcW w:w="1701" w:type="dxa"/>
            <w:tcBorders>
              <w:top w:val="single" w:sz="4" w:space="0" w:color="808080"/>
              <w:left w:val="single" w:sz="4" w:space="0" w:color="808080"/>
              <w:bottom w:val="single" w:sz="4" w:space="0" w:color="7E7E7E"/>
              <w:right w:val="single" w:sz="4" w:space="0" w:color="808080"/>
            </w:tcBorders>
          </w:tcPr>
          <w:p>
            <w:pPr>
              <w:pStyle w:val="TableParagraph"/>
              <w:widowControl w:val="false"/>
              <w:suppressAutoHyphens w:val="true"/>
              <w:spacing w:lineRule="exact" w:line="204" w:before="3" w:after="0"/>
              <w:ind w:right="100"/>
              <w:jc w:val="right"/>
              <w:rPr>
                <w:sz w:val="18"/>
              </w:rPr>
            </w:pPr>
            <w:r>
              <w:rPr>
                <w:color w:val="001F5F"/>
                <w:spacing w:val="-5"/>
                <w:kern w:val="0"/>
                <w:sz w:val="18"/>
                <w:szCs w:val="22"/>
                <w:lang w:eastAsia="en-US" w:bidi="ar-SA"/>
              </w:rPr>
              <w:t>673</w:t>
            </w:r>
          </w:p>
        </w:tc>
        <w:tc>
          <w:tcPr>
            <w:tcW w:w="1324" w:type="dxa"/>
            <w:tcBorders>
              <w:top w:val="single" w:sz="4" w:space="0" w:color="808080"/>
              <w:left w:val="single" w:sz="4" w:space="0" w:color="808080"/>
              <w:bottom w:val="single" w:sz="4" w:space="0" w:color="7E7E7E"/>
            </w:tcBorders>
          </w:tcPr>
          <w:p>
            <w:pPr>
              <w:pStyle w:val="TableParagraph"/>
              <w:widowControl w:val="false"/>
              <w:suppressAutoHyphens w:val="true"/>
              <w:spacing w:lineRule="exact" w:line="204" w:before="3" w:after="0"/>
              <w:ind w:right="104"/>
              <w:jc w:val="right"/>
              <w:rPr>
                <w:sz w:val="18"/>
              </w:rPr>
            </w:pPr>
            <w:r>
              <w:rPr>
                <w:color w:val="001F5F"/>
                <w:spacing w:val="-4"/>
                <w:kern w:val="0"/>
                <w:sz w:val="18"/>
                <w:szCs w:val="22"/>
                <w:lang w:eastAsia="en-US" w:bidi="ar-SA"/>
              </w:rPr>
              <w:t>4034</w:t>
            </w:r>
          </w:p>
        </w:tc>
      </w:tr>
    </w:tbl>
    <w:p>
      <w:pPr>
        <w:pStyle w:val="Normal"/>
        <w:spacing w:lineRule="auto" w:line="259" w:before="4" w:after="0"/>
        <w:ind w:left="424" w:right="563"/>
        <w:jc w:val="both"/>
        <w:rPr>
          <w:sz w:val="16"/>
        </w:rPr>
      </w:pPr>
      <w:r>
        <w:rPr>
          <w:color w:val="001F5F"/>
          <w:sz w:val="16"/>
        </w:rPr>
        <w:t>Źródło:</w:t>
      </w:r>
      <w:r>
        <w:rPr>
          <w:color w:val="001F5F"/>
          <w:spacing w:val="-8"/>
          <w:sz w:val="16"/>
        </w:rPr>
        <w:t xml:space="preserve"> </w:t>
      </w:r>
      <w:r>
        <w:rPr>
          <w:color w:val="001F5F"/>
          <w:sz w:val="16"/>
        </w:rPr>
        <w:t>opracowanie</w:t>
      </w:r>
      <w:r>
        <w:rPr>
          <w:color w:val="001F5F"/>
          <w:spacing w:val="-9"/>
          <w:sz w:val="16"/>
        </w:rPr>
        <w:t xml:space="preserve"> </w:t>
      </w:r>
      <w:r>
        <w:rPr>
          <w:color w:val="001F5F"/>
          <w:sz w:val="16"/>
        </w:rPr>
        <w:t>własne</w:t>
      </w:r>
      <w:r>
        <w:rPr>
          <w:color w:val="001F5F"/>
          <w:spacing w:val="-10"/>
          <w:sz w:val="16"/>
        </w:rPr>
        <w:t xml:space="preserve"> </w:t>
      </w:r>
      <w:r>
        <w:rPr>
          <w:color w:val="001F5F"/>
          <w:sz w:val="16"/>
        </w:rPr>
        <w:t>na</w:t>
      </w:r>
      <w:r>
        <w:rPr>
          <w:color w:val="001F5F"/>
          <w:spacing w:val="-8"/>
          <w:sz w:val="16"/>
        </w:rPr>
        <w:t xml:space="preserve"> </w:t>
      </w:r>
      <w:r>
        <w:rPr>
          <w:color w:val="001F5F"/>
          <w:sz w:val="16"/>
        </w:rPr>
        <w:t>podstawie</w:t>
      </w:r>
      <w:r>
        <w:rPr>
          <w:color w:val="001F5F"/>
          <w:spacing w:val="-9"/>
          <w:sz w:val="16"/>
        </w:rPr>
        <w:t xml:space="preserve"> </w:t>
      </w:r>
      <w:r>
        <w:rPr>
          <w:i/>
          <w:color w:val="001F5F"/>
          <w:sz w:val="16"/>
        </w:rPr>
        <w:t>Raportu</w:t>
      </w:r>
      <w:r>
        <w:rPr>
          <w:i/>
          <w:color w:val="001F5F"/>
          <w:spacing w:val="-10"/>
          <w:sz w:val="16"/>
        </w:rPr>
        <w:t xml:space="preserve"> </w:t>
      </w:r>
      <w:r>
        <w:rPr>
          <w:i/>
          <w:color w:val="001F5F"/>
          <w:sz w:val="16"/>
        </w:rPr>
        <w:t>nr</w:t>
      </w:r>
      <w:r>
        <w:rPr>
          <w:i/>
          <w:color w:val="001F5F"/>
          <w:spacing w:val="-7"/>
          <w:sz w:val="16"/>
        </w:rPr>
        <w:t xml:space="preserve"> </w:t>
      </w:r>
      <w:r>
        <w:rPr>
          <w:i/>
          <w:color w:val="001F5F"/>
          <w:sz w:val="16"/>
        </w:rPr>
        <w:t>VII</w:t>
      </w:r>
      <w:r>
        <w:rPr>
          <w:i/>
          <w:color w:val="001F5F"/>
          <w:spacing w:val="-8"/>
          <w:sz w:val="16"/>
        </w:rPr>
        <w:t xml:space="preserve"> </w:t>
      </w:r>
      <w:r>
        <w:rPr>
          <w:i/>
          <w:color w:val="001F5F"/>
          <w:sz w:val="16"/>
        </w:rPr>
        <w:t>z</w:t>
      </w:r>
      <w:r>
        <w:rPr>
          <w:i/>
          <w:color w:val="001F5F"/>
          <w:spacing w:val="-7"/>
          <w:sz w:val="16"/>
        </w:rPr>
        <w:t xml:space="preserve"> </w:t>
      </w:r>
      <w:r>
        <w:rPr>
          <w:i/>
          <w:color w:val="001F5F"/>
          <w:sz w:val="16"/>
        </w:rPr>
        <w:t>monitorowania</w:t>
      </w:r>
      <w:r>
        <w:rPr>
          <w:i/>
          <w:color w:val="001F5F"/>
          <w:spacing w:val="-9"/>
          <w:sz w:val="16"/>
        </w:rPr>
        <w:t xml:space="preserve"> </w:t>
      </w:r>
      <w:r>
        <w:rPr>
          <w:i/>
          <w:color w:val="001F5F"/>
          <w:sz w:val="16"/>
        </w:rPr>
        <w:t>inteligentnych</w:t>
      </w:r>
      <w:r>
        <w:rPr>
          <w:i/>
          <w:color w:val="001F5F"/>
          <w:spacing w:val="-9"/>
          <w:sz w:val="16"/>
        </w:rPr>
        <w:t xml:space="preserve"> </w:t>
      </w:r>
      <w:r>
        <w:rPr>
          <w:i/>
          <w:color w:val="001F5F"/>
          <w:sz w:val="16"/>
        </w:rPr>
        <w:t>specjalizacji</w:t>
      </w:r>
      <w:r>
        <w:rPr>
          <w:i/>
          <w:color w:val="001F5F"/>
          <w:spacing w:val="-9"/>
          <w:sz w:val="16"/>
        </w:rPr>
        <w:t xml:space="preserve"> </w:t>
      </w:r>
      <w:r>
        <w:rPr>
          <w:i/>
          <w:color w:val="001F5F"/>
          <w:sz w:val="16"/>
        </w:rPr>
        <w:t>województwa</w:t>
      </w:r>
      <w:r>
        <w:rPr>
          <w:i/>
          <w:color w:val="001F5F"/>
          <w:spacing w:val="-9"/>
          <w:sz w:val="16"/>
        </w:rPr>
        <w:t xml:space="preserve"> </w:t>
      </w:r>
      <w:r>
        <w:rPr>
          <w:i/>
          <w:color w:val="001F5F"/>
          <w:sz w:val="16"/>
        </w:rPr>
        <w:t>warmińsko-mazurskiego</w:t>
      </w:r>
      <w:r>
        <w:rPr>
          <w:i/>
          <w:color w:val="001F5F"/>
          <w:spacing w:val="40"/>
          <w:sz w:val="16"/>
        </w:rPr>
        <w:t xml:space="preserve"> </w:t>
      </w:r>
      <w:r>
        <w:rPr>
          <w:i/>
          <w:color w:val="001F5F"/>
          <w:sz w:val="16"/>
        </w:rPr>
        <w:t xml:space="preserve">Stan na koniec 2023 r. </w:t>
      </w:r>
      <w:r>
        <w:rPr>
          <w:color w:val="001F5F"/>
          <w:sz w:val="16"/>
        </w:rPr>
        <w:t>Olsztyn, sierpień 2024 r.</w:t>
      </w:r>
    </w:p>
    <w:p>
      <w:pPr>
        <w:pStyle w:val="BodyText"/>
        <w:spacing w:lineRule="auto" w:line="259" w:before="116" w:after="0"/>
        <w:ind w:left="424" w:right="561"/>
        <w:jc w:val="both"/>
        <w:rPr/>
      </w:pPr>
      <w:r>
        <w:rPr/>
        <w:t>Liczba</w:t>
      </w:r>
      <w:r>
        <w:rPr>
          <w:spacing w:val="-7"/>
        </w:rPr>
        <w:t xml:space="preserve"> </w:t>
      </w:r>
      <w:r>
        <w:rPr/>
        <w:t>podmiotów</w:t>
      </w:r>
      <w:r>
        <w:rPr>
          <w:spacing w:val="-8"/>
        </w:rPr>
        <w:t xml:space="preserve"> </w:t>
      </w:r>
      <w:r>
        <w:rPr/>
        <w:t>nowo</w:t>
      </w:r>
      <w:r>
        <w:rPr>
          <w:spacing w:val="-6"/>
        </w:rPr>
        <w:t xml:space="preserve"> </w:t>
      </w:r>
      <w:r>
        <w:rPr/>
        <w:t>zarejestrowanych</w:t>
      </w:r>
      <w:r>
        <w:rPr>
          <w:spacing w:val="-9"/>
        </w:rPr>
        <w:t xml:space="preserve"> </w:t>
      </w:r>
      <w:r>
        <w:rPr/>
        <w:t>w</w:t>
      </w:r>
      <w:r>
        <w:rPr>
          <w:spacing w:val="-8"/>
        </w:rPr>
        <w:t xml:space="preserve"> </w:t>
      </w:r>
      <w:r>
        <w:rPr/>
        <w:t>2023</w:t>
      </w:r>
      <w:r>
        <w:rPr>
          <w:spacing w:val="-8"/>
        </w:rPr>
        <w:t xml:space="preserve"> </w:t>
      </w:r>
      <w:r>
        <w:rPr/>
        <w:t>r.</w:t>
      </w:r>
      <w:r>
        <w:rPr>
          <w:spacing w:val="-10"/>
        </w:rPr>
        <w:t xml:space="preserve"> </w:t>
      </w:r>
      <w:r>
        <w:rPr/>
        <w:t>w</w:t>
      </w:r>
      <w:r>
        <w:rPr>
          <w:spacing w:val="-8"/>
        </w:rPr>
        <w:t xml:space="preserve"> </w:t>
      </w:r>
      <w:r>
        <w:rPr/>
        <w:t>rejestrze</w:t>
      </w:r>
      <w:r>
        <w:rPr>
          <w:spacing w:val="-8"/>
        </w:rPr>
        <w:t xml:space="preserve"> </w:t>
      </w:r>
      <w:r>
        <w:rPr/>
        <w:t>REGON,</w:t>
      </w:r>
      <w:r>
        <w:rPr>
          <w:spacing w:val="-9"/>
        </w:rPr>
        <w:t xml:space="preserve"> </w:t>
      </w:r>
      <w:r>
        <w:rPr/>
        <w:t>których</w:t>
      </w:r>
      <w:r>
        <w:rPr>
          <w:spacing w:val="-10"/>
        </w:rPr>
        <w:t xml:space="preserve"> </w:t>
      </w:r>
      <w:r>
        <w:rPr/>
        <w:t>PKD</w:t>
      </w:r>
      <w:r>
        <w:rPr>
          <w:spacing w:val="-8"/>
        </w:rPr>
        <w:t xml:space="preserve"> </w:t>
      </w:r>
      <w:r>
        <w:rPr/>
        <w:t>wpisuje</w:t>
      </w:r>
      <w:r>
        <w:rPr>
          <w:spacing w:val="-8"/>
        </w:rPr>
        <w:t xml:space="preserve"> </w:t>
      </w:r>
      <w:r>
        <w:rPr/>
        <w:t>się</w:t>
      </w:r>
      <w:r>
        <w:rPr>
          <w:spacing w:val="-8"/>
        </w:rPr>
        <w:t xml:space="preserve"> </w:t>
      </w:r>
      <w:r>
        <w:rPr/>
        <w:t>w in- teligentne specjalizacje regionu wyniosła w mieście Elbląg 114, w powiecie elbląskim 58 i w powiecie braniewskim 47 (dla porównania w mieście Olsztyn w 2023 r. powstały 204 takie podmioty). Ich kon- centracja mierzona liczbą nowo zarejestrowanych podmiotów w przeliczeniu na 10 tys. podmiotów gospodarczych stawia powiaty braniewski i elbląski na wysokich pozycjach w skali województwa (od- powiednio</w:t>
      </w:r>
      <w:r>
        <w:rPr>
          <w:spacing w:val="-5"/>
        </w:rPr>
        <w:t xml:space="preserve"> </w:t>
      </w:r>
      <w:r>
        <w:rPr/>
        <w:t>trzecie</w:t>
      </w:r>
      <w:r>
        <w:rPr>
          <w:spacing w:val="-7"/>
        </w:rPr>
        <w:t xml:space="preserve"> </w:t>
      </w:r>
      <w:r>
        <w:rPr/>
        <w:t>i</w:t>
      </w:r>
      <w:r>
        <w:rPr>
          <w:spacing w:val="-7"/>
        </w:rPr>
        <w:t xml:space="preserve"> </w:t>
      </w:r>
      <w:r>
        <w:rPr/>
        <w:t>szóste</w:t>
      </w:r>
      <w:r>
        <w:rPr>
          <w:spacing w:val="-8"/>
        </w:rPr>
        <w:t xml:space="preserve"> </w:t>
      </w:r>
      <w:r>
        <w:rPr/>
        <w:t>miejsce</w:t>
      </w:r>
      <w:r>
        <w:rPr>
          <w:spacing w:val="-6"/>
        </w:rPr>
        <w:t xml:space="preserve"> </w:t>
      </w:r>
      <w:r>
        <w:rPr/>
        <w:t>wśród</w:t>
      </w:r>
      <w:r>
        <w:rPr>
          <w:spacing w:val="-5"/>
        </w:rPr>
        <w:t xml:space="preserve"> </w:t>
      </w:r>
      <w:r>
        <w:rPr/>
        <w:t>powiatów</w:t>
      </w:r>
      <w:r>
        <w:rPr>
          <w:spacing w:val="-6"/>
        </w:rPr>
        <w:t xml:space="preserve"> </w:t>
      </w:r>
      <w:r>
        <w:rPr/>
        <w:t>z</w:t>
      </w:r>
      <w:r>
        <w:rPr>
          <w:spacing w:val="-7"/>
        </w:rPr>
        <w:t xml:space="preserve"> </w:t>
      </w:r>
      <w:r>
        <w:rPr/>
        <w:t>wynikami</w:t>
      </w:r>
      <w:r>
        <w:rPr>
          <w:spacing w:val="-7"/>
        </w:rPr>
        <w:t xml:space="preserve"> </w:t>
      </w:r>
      <w:r>
        <w:rPr/>
        <w:t>155,4</w:t>
      </w:r>
      <w:r>
        <w:rPr>
          <w:spacing w:val="-6"/>
        </w:rPr>
        <w:t xml:space="preserve"> </w:t>
      </w:r>
      <w:r>
        <w:rPr/>
        <w:t>oraz</w:t>
      </w:r>
      <w:r>
        <w:rPr>
          <w:spacing w:val="-8"/>
        </w:rPr>
        <w:t xml:space="preserve"> </w:t>
      </w:r>
      <w:r>
        <w:rPr/>
        <w:t>134,5).</w:t>
      </w:r>
      <w:r>
        <w:rPr>
          <w:spacing w:val="-5"/>
        </w:rPr>
        <w:t xml:space="preserve"> </w:t>
      </w:r>
      <w:r>
        <w:rPr/>
        <w:t>Miasto</w:t>
      </w:r>
      <w:r>
        <w:rPr>
          <w:spacing w:val="-5"/>
        </w:rPr>
        <w:t xml:space="preserve"> </w:t>
      </w:r>
      <w:r>
        <w:rPr/>
        <w:t>Elbląg</w:t>
      </w:r>
      <w:r>
        <w:rPr>
          <w:spacing w:val="-8"/>
        </w:rPr>
        <w:t xml:space="preserve"> </w:t>
      </w:r>
      <w:r>
        <w:rPr/>
        <w:t>wypa- dło tym razem znacznie gorzej, osiągając poziom</w:t>
      </w:r>
      <w:r>
        <w:rPr>
          <w:spacing w:val="-1"/>
        </w:rPr>
        <w:t xml:space="preserve"> </w:t>
      </w:r>
      <w:r>
        <w:rPr/>
        <w:t>95,9 (dla miasta Olsztyn analogiczna wartość wskaź- nika wyniosła 93,2).</w:t>
      </w:r>
    </w:p>
    <w:p>
      <w:pPr>
        <w:pStyle w:val="BodyText"/>
        <w:spacing w:before="121" w:after="0"/>
        <w:ind w:left="424"/>
        <w:jc w:val="both"/>
        <w:rPr/>
      </w:pPr>
      <w:r>
        <w:rPr/>
        <w:t>Biorąc</w:t>
      </w:r>
      <w:r>
        <w:rPr>
          <w:spacing w:val="8"/>
        </w:rPr>
        <w:t xml:space="preserve"> </w:t>
      </w:r>
      <w:r>
        <w:rPr/>
        <w:t>pod</w:t>
      </w:r>
      <w:r>
        <w:rPr>
          <w:spacing w:val="9"/>
        </w:rPr>
        <w:t xml:space="preserve"> </w:t>
      </w:r>
      <w:r>
        <w:rPr/>
        <w:t>uwagę</w:t>
      </w:r>
      <w:r>
        <w:rPr>
          <w:spacing w:val="11"/>
        </w:rPr>
        <w:t xml:space="preserve"> </w:t>
      </w:r>
      <w:r>
        <w:rPr/>
        <w:t>atrakcyjność</w:t>
      </w:r>
      <w:r>
        <w:rPr>
          <w:spacing w:val="11"/>
        </w:rPr>
        <w:t xml:space="preserve"> </w:t>
      </w:r>
      <w:r>
        <w:rPr/>
        <w:t>gospodarczą</w:t>
      </w:r>
      <w:r>
        <w:rPr>
          <w:spacing w:val="8"/>
        </w:rPr>
        <w:t xml:space="preserve"> </w:t>
      </w:r>
      <w:r>
        <w:rPr/>
        <w:t>obszaru</w:t>
      </w:r>
      <w:r>
        <w:rPr>
          <w:spacing w:val="13"/>
        </w:rPr>
        <w:t xml:space="preserve"> </w:t>
      </w:r>
      <w:r>
        <w:rPr>
          <w:i/>
        </w:rPr>
        <w:t>Bliżej</w:t>
      </w:r>
      <w:r>
        <w:rPr>
          <w:i/>
          <w:spacing w:val="10"/>
        </w:rPr>
        <w:t xml:space="preserve"> </w:t>
      </w:r>
      <w:r>
        <w:rPr>
          <w:i/>
        </w:rPr>
        <w:t>Bałtyku</w:t>
      </w:r>
      <w:r>
        <w:rPr>
          <w:i/>
          <w:spacing w:val="11"/>
        </w:rPr>
        <w:t xml:space="preserve"> </w:t>
      </w:r>
      <w:r>
        <w:rPr/>
        <w:t>można</w:t>
      </w:r>
      <w:r>
        <w:rPr>
          <w:spacing w:val="10"/>
        </w:rPr>
        <w:t xml:space="preserve"> </w:t>
      </w:r>
      <w:r>
        <w:rPr/>
        <w:t>sformułować</w:t>
      </w:r>
      <w:r>
        <w:rPr>
          <w:spacing w:val="12"/>
        </w:rPr>
        <w:t xml:space="preserve"> </w:t>
      </w:r>
      <w:r>
        <w:rPr>
          <w:spacing w:val="-2"/>
        </w:rPr>
        <w:t>następujące</w:t>
      </w:r>
    </w:p>
    <w:p>
      <w:pPr>
        <w:pStyle w:val="BodyText"/>
        <w:spacing w:before="20" w:after="0"/>
        <w:ind w:left="424"/>
        <w:jc w:val="both"/>
        <w:rPr/>
      </w:pPr>
      <w:r>
        <w:rPr/>
        <w:t>wnioski</w:t>
      </w:r>
      <w:r>
        <w:rPr>
          <w:spacing w:val="-9"/>
        </w:rPr>
        <w:t xml:space="preserve"> </w:t>
      </w:r>
      <w:r>
        <w:rPr/>
        <w:t>strategiczne</w:t>
      </w:r>
      <w:r>
        <w:rPr>
          <w:spacing w:val="-5"/>
        </w:rPr>
        <w:t xml:space="preserve"> </w:t>
      </w:r>
      <w:r>
        <w:rPr/>
        <w:t>(</w:t>
      </w:r>
      <w:hyperlink w:anchor="_bookmark29">
        <w:r>
          <w:rPr>
            <w:rStyle w:val="Style3"/>
          </w:rPr>
          <w:t>Tabela</w:t>
        </w:r>
        <w:r>
          <w:rPr>
            <w:rStyle w:val="Style3"/>
            <w:spacing w:val="-5"/>
          </w:rPr>
          <w:t xml:space="preserve"> 4</w:t>
        </w:r>
      </w:hyperlink>
      <w:r>
        <w:rPr>
          <w:spacing w:val="-5"/>
        </w:rPr>
        <w:t>).</w:t>
      </w:r>
    </w:p>
    <w:p>
      <w:pPr>
        <w:pStyle w:val="BodyText"/>
        <w:rPr>
          <w:sz w:val="20"/>
        </w:rPr>
      </w:pPr>
      <w:r>
        <w:rPr>
          <w:sz w:val="20"/>
        </w:rPr>
      </w:r>
    </w:p>
    <w:p>
      <w:pPr>
        <w:pStyle w:val="BodyText"/>
        <w:rPr>
          <w:sz w:val="20"/>
        </w:rPr>
      </w:pPr>
      <w:r>
        <w:rPr>
          <w:sz w:val="20"/>
        </w:rPr>
      </w:r>
    </w:p>
    <w:p>
      <w:pPr>
        <w:sectPr>
          <w:footerReference w:type="even" r:id="rId244"/>
          <w:footerReference w:type="default" r:id="rId245"/>
          <w:footerReference w:type="first" r:id="rId246"/>
          <w:type w:val="nextPage"/>
          <w:pgSz w:w="11906" w:h="16838"/>
          <w:pgMar w:left="992" w:right="850" w:gutter="0" w:header="0" w:top="1360" w:footer="261" w:bottom="460"/>
          <w:pgNumType w:fmt="decimal"/>
          <w:formProt w:val="false"/>
          <w:textDirection w:val="lrTb"/>
          <w:docGrid w:type="default" w:linePitch="100" w:charSpace="0"/>
        </w:sectPr>
        <w:pStyle w:val="BodyText"/>
        <w:spacing w:before="182" w:after="0"/>
        <w:rPr>
          <w:sz w:val="20"/>
        </w:rPr>
      </w:pPr>
      <w:r>
        <w:rPr>
          <w:sz w:val="20"/>
        </w:rPr>
        <mc:AlternateContent>
          <mc:Choice Requires="wps">
            <w:drawing>
              <wp:anchor behindDoc="0" distT="0" distB="0" distL="0" distR="0" simplePos="0" locked="0" layoutInCell="0" allowOverlap="1" relativeHeight="130" wp14:anchorId="5CDB27B0">
                <wp:simplePos x="0" y="0"/>
                <wp:positionH relativeFrom="page">
                  <wp:posOffset>881380</wp:posOffset>
                </wp:positionH>
                <wp:positionV relativeFrom="paragraph">
                  <wp:posOffset>285750</wp:posOffset>
                </wp:positionV>
                <wp:extent cx="5798185" cy="167640"/>
                <wp:effectExtent l="0" t="0" r="0" b="0"/>
                <wp:wrapTopAndBottom/>
                <wp:docPr id="345" name="Textbox 398"/>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15</w:t>
                            </w:r>
                          </w:p>
                        </w:txbxContent>
                      </wps:txbx>
                      <wps:bodyPr lIns="0" rIns="0" tIns="0" bIns="0" anchor="t">
                        <a:noAutofit/>
                      </wps:bodyPr>
                    </wps:wsp>
                  </a:graphicData>
                </a:graphic>
              </wp:anchor>
            </w:drawing>
          </mc:Choice>
          <mc:Fallback>
            <w:pict>
              <v:rect id="shape_0" ID="Textbox 398" path="m0,0l-2147483645,0l-2147483645,-2147483646l0,-2147483646xe" fillcolor="#d9e1f3" stroked="f" o:allowincell="f" style="position:absolute;margin-left:69.4pt;margin-top:22.5pt;width:456.5pt;height:13.15pt;mso-wrap-style:square;v-text-anchor:top;mso-position-horizontal-relative:page" wp14:anchorId="5CDB27B0">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15</w:t>
                      </w:r>
                    </w:p>
                  </w:txbxContent>
                </v:textbox>
                <w10:wrap type="topAndBottom"/>
              </v:rect>
            </w:pict>
          </mc:Fallback>
        </mc:AlternateContent>
      </w:r>
    </w:p>
    <w:p>
      <w:pPr>
        <w:pStyle w:val="Normal"/>
        <w:spacing w:before="39" w:after="0"/>
        <w:ind w:left="424"/>
        <w:rPr>
          <w:b/>
          <w:sz w:val="20"/>
        </w:rPr>
      </w:pPr>
      <w:bookmarkStart w:id="29" w:name="_bookmark29"/>
      <w:bookmarkEnd w:id="29"/>
      <w:r>
        <w:rPr>
          <w:b/>
          <w:color w:val="2E5395"/>
          <w:sz w:val="20"/>
        </w:rPr>
        <w:t>Tabela</w:t>
      </w:r>
      <w:r>
        <w:rPr>
          <w:b/>
          <w:color w:val="2E5395"/>
          <w:spacing w:val="-8"/>
          <w:sz w:val="20"/>
        </w:rPr>
        <w:t xml:space="preserve"> </w:t>
      </w:r>
      <w:r>
        <w:rPr>
          <w:b/>
          <w:color w:val="2E5395"/>
          <w:sz w:val="20"/>
        </w:rPr>
        <w:t>4.</w:t>
      </w:r>
      <w:r>
        <w:rPr>
          <w:b/>
          <w:color w:val="2E5395"/>
          <w:spacing w:val="-8"/>
          <w:sz w:val="20"/>
        </w:rPr>
        <w:t xml:space="preserve"> </w:t>
      </w:r>
      <w:r>
        <w:rPr>
          <w:b/>
          <w:color w:val="2E5395"/>
          <w:sz w:val="20"/>
        </w:rPr>
        <w:t>Wnioski</w:t>
      </w:r>
      <w:r>
        <w:rPr>
          <w:b/>
          <w:color w:val="2E5395"/>
          <w:spacing w:val="-10"/>
          <w:sz w:val="20"/>
        </w:rPr>
        <w:t xml:space="preserve"> </w:t>
      </w:r>
      <w:r>
        <w:rPr>
          <w:b/>
          <w:color w:val="2E5395"/>
          <w:sz w:val="20"/>
        </w:rPr>
        <w:t>strategiczne</w:t>
      </w:r>
      <w:r>
        <w:rPr>
          <w:b/>
          <w:color w:val="2E5395"/>
          <w:spacing w:val="-7"/>
          <w:sz w:val="20"/>
        </w:rPr>
        <w:t xml:space="preserve"> </w:t>
      </w:r>
      <w:r>
        <w:rPr>
          <w:b/>
          <w:color w:val="2E5395"/>
          <w:sz w:val="20"/>
        </w:rPr>
        <w:t>dla</w:t>
      </w:r>
      <w:r>
        <w:rPr>
          <w:b/>
          <w:color w:val="2E5395"/>
          <w:spacing w:val="-9"/>
          <w:sz w:val="20"/>
        </w:rPr>
        <w:t xml:space="preserve"> </w:t>
      </w:r>
      <w:r>
        <w:rPr>
          <w:b/>
          <w:color w:val="2E5395"/>
          <w:sz w:val="20"/>
        </w:rPr>
        <w:t>obszaru</w:t>
      </w:r>
      <w:r>
        <w:rPr>
          <w:b/>
          <w:color w:val="2E5395"/>
          <w:spacing w:val="-7"/>
          <w:sz w:val="20"/>
        </w:rPr>
        <w:t xml:space="preserve"> </w:t>
      </w:r>
      <w:r>
        <w:rPr>
          <w:b/>
          <w:color w:val="2E5395"/>
          <w:sz w:val="20"/>
        </w:rPr>
        <w:t>„atrakcyjność</w:t>
      </w:r>
      <w:r>
        <w:rPr>
          <w:b/>
          <w:color w:val="2E5395"/>
          <w:spacing w:val="-8"/>
          <w:sz w:val="20"/>
        </w:rPr>
        <w:t xml:space="preserve"> </w:t>
      </w:r>
      <w:r>
        <w:rPr>
          <w:b/>
          <w:color w:val="2E5395"/>
          <w:spacing w:val="-2"/>
          <w:sz w:val="20"/>
        </w:rPr>
        <w:t>gospodarcza”</w:t>
      </w:r>
    </w:p>
    <w:p>
      <w:pPr>
        <w:pStyle w:val="BodyText"/>
        <w:spacing w:before="11" w:after="0"/>
        <w:rPr>
          <w:b/>
          <w:sz w:val="13"/>
        </w:rPr>
      </w:pPr>
      <w:r>
        <w:rPr>
          <w:b/>
          <w:sz w:val="13"/>
        </w:rPr>
      </w:r>
    </w:p>
    <w:p>
      <w:pPr>
        <w:sectPr>
          <w:footerReference w:type="even" r:id="rId247"/>
          <w:footerReference w:type="default" r:id="rId248"/>
          <w:footerReference w:type="first" r:id="rId249"/>
          <w:type w:val="nextPage"/>
          <w:pgSz w:w="11906" w:h="16838"/>
          <w:pgMar w:left="992" w:right="850" w:gutter="0" w:header="0" w:top="1360" w:footer="261" w:bottom="460"/>
          <w:pgNumType w:fmt="decimal"/>
          <w:formProt w:val="false"/>
          <w:textDirection w:val="lrTb"/>
          <w:docGrid w:type="default" w:linePitch="100" w:charSpace="0"/>
        </w:sectPr>
      </w:pPr>
    </w:p>
    <w:p>
      <w:pPr>
        <w:pStyle w:val="BodyText"/>
        <w:rPr>
          <w:b/>
          <w:sz w:val="20"/>
        </w:rPr>
      </w:pPr>
      <w:r>
        <w:rPr>
          <w:b/>
          <w:sz w:val="20"/>
        </w:rPr>
      </w:r>
    </w:p>
    <w:p>
      <w:pPr>
        <w:pStyle w:val="BodyText"/>
        <w:rPr>
          <w:b/>
          <w:sz w:val="20"/>
        </w:rPr>
      </w:pPr>
      <w:r>
        <w:rPr>
          <w:b/>
          <w:sz w:val="20"/>
        </w:rPr>
      </w:r>
    </w:p>
    <w:p>
      <w:pPr>
        <w:pStyle w:val="BodyText"/>
        <w:rPr>
          <w:b/>
          <w:sz w:val="20"/>
        </w:rPr>
      </w:pPr>
      <w:r>
        <w:rPr>
          <w:b/>
          <w:sz w:val="20"/>
        </w:rPr>
      </w:r>
    </w:p>
    <w:p>
      <w:pPr>
        <w:pStyle w:val="BodyText"/>
        <w:spacing w:before="179" w:after="0"/>
        <w:rPr>
          <w:b/>
          <w:sz w:val="20"/>
        </w:rPr>
      </w:pPr>
      <w:r>
        <w:rPr>
          <w:b/>
          <w:sz w:val="20"/>
        </w:rPr>
      </w:r>
    </w:p>
    <w:p>
      <w:pPr>
        <w:pStyle w:val="Normal"/>
        <w:ind w:left="658"/>
        <w:jc w:val="center"/>
        <w:rPr>
          <w:i/>
          <w:i/>
          <w:sz w:val="20"/>
        </w:rPr>
      </w:pPr>
      <w:r>
        <w:rPr>
          <w:i/>
          <w:color w:val="001F5F"/>
          <w:spacing w:val="-2"/>
          <w:sz w:val="20"/>
        </w:rPr>
        <w:t>dostępność</w:t>
      </w:r>
    </w:p>
    <w:p>
      <w:pPr>
        <w:pStyle w:val="Normal"/>
        <w:spacing w:before="1" w:after="0"/>
        <w:ind w:left="656"/>
        <w:jc w:val="center"/>
        <w:rPr>
          <w:i/>
          <w:i/>
          <w:sz w:val="20"/>
        </w:rPr>
      </w:pPr>
      <w:r>
        <w:rPr>
          <w:i/>
          <w:color w:val="001F5F"/>
          <w:spacing w:val="-2"/>
          <w:sz w:val="20"/>
        </w:rPr>
        <w:t>komunikacyjna</w:t>
      </w:r>
    </w:p>
    <w:p>
      <w:pPr>
        <w:pStyle w:val="BodyText"/>
        <w:rPr>
          <w:i/>
          <w:i/>
          <w:sz w:val="20"/>
        </w:rPr>
      </w:pPr>
      <w:r>
        <w:rPr>
          <w:i/>
          <w:sz w:val="20"/>
        </w:rPr>
      </w:r>
    </w:p>
    <w:p>
      <w:pPr>
        <w:pStyle w:val="BodyText"/>
        <w:rPr>
          <w:i/>
          <w:i/>
          <w:sz w:val="20"/>
        </w:rPr>
      </w:pPr>
      <w:r>
        <w:rPr>
          <w:i/>
          <w:sz w:val="20"/>
        </w:rPr>
      </w:r>
    </w:p>
    <w:p>
      <w:pPr>
        <w:pStyle w:val="BodyText"/>
        <w:rPr>
          <w:i/>
          <w:i/>
          <w:sz w:val="20"/>
        </w:rPr>
      </w:pPr>
      <w:r>
        <w:rPr>
          <w:i/>
          <w:sz w:val="20"/>
        </w:rPr>
      </w:r>
    </w:p>
    <w:p>
      <w:pPr>
        <w:pStyle w:val="BodyText"/>
        <w:rPr>
          <w:i/>
          <w:i/>
          <w:sz w:val="20"/>
        </w:rPr>
      </w:pPr>
      <w:r>
        <w:rPr>
          <w:i/>
          <w:sz w:val="20"/>
        </w:rPr>
      </w:r>
    </w:p>
    <w:p>
      <w:pPr>
        <w:pStyle w:val="BodyText"/>
        <w:rPr>
          <w:i/>
          <w:i/>
          <w:sz w:val="20"/>
        </w:rPr>
      </w:pPr>
      <w:r>
        <w:rPr>
          <w:i/>
          <w:sz w:val="20"/>
        </w:rPr>
      </w:r>
    </w:p>
    <w:p>
      <w:pPr>
        <w:pStyle w:val="BodyText"/>
        <w:rPr>
          <w:i/>
          <w:i/>
          <w:sz w:val="20"/>
        </w:rPr>
      </w:pPr>
      <w:r>
        <w:rPr>
          <w:i/>
          <w:sz w:val="20"/>
        </w:rPr>
      </w:r>
    </w:p>
    <w:p>
      <w:pPr>
        <w:pStyle w:val="BodyText"/>
        <w:spacing w:before="181" w:after="0"/>
        <w:rPr>
          <w:i/>
          <w:i/>
          <w:sz w:val="20"/>
        </w:rPr>
      </w:pPr>
      <w:r>
        <w:rPr>
          <w:i/>
          <w:sz w:val="20"/>
        </w:rPr>
      </w:r>
    </w:p>
    <w:p>
      <w:pPr>
        <w:pStyle w:val="Normal"/>
        <w:ind w:left="834"/>
        <w:rPr>
          <w:i/>
          <w:i/>
          <w:sz w:val="20"/>
        </w:rPr>
      </w:pPr>
      <w:r>
        <w:rPr>
          <w:i/>
          <w:color w:val="001F5F"/>
          <w:sz w:val="20"/>
        </w:rPr>
        <w:t>potencjał</w:t>
      </w:r>
      <w:r>
        <w:rPr>
          <w:i/>
          <w:color w:val="001F5F"/>
          <w:spacing w:val="-9"/>
          <w:sz w:val="20"/>
        </w:rPr>
        <w:t xml:space="preserve"> </w:t>
      </w:r>
      <w:r>
        <w:rPr>
          <w:i/>
          <w:color w:val="001F5F"/>
          <w:spacing w:val="-2"/>
          <w:sz w:val="20"/>
        </w:rPr>
        <w:t>wodny</w:t>
      </w:r>
    </w:p>
    <w:p>
      <w:pPr>
        <w:pStyle w:val="BodyText"/>
        <w:rPr>
          <w:i/>
          <w:i/>
          <w:sz w:val="20"/>
        </w:rPr>
      </w:pPr>
      <w:r>
        <w:rPr>
          <w:i/>
          <w:sz w:val="20"/>
        </w:rPr>
      </w:r>
    </w:p>
    <w:p>
      <w:pPr>
        <w:pStyle w:val="BodyText"/>
        <w:rPr>
          <w:i/>
          <w:i/>
          <w:sz w:val="20"/>
        </w:rPr>
      </w:pPr>
      <w:r>
        <w:rPr>
          <w:i/>
          <w:sz w:val="20"/>
        </w:rPr>
      </w:r>
    </w:p>
    <w:p>
      <w:pPr>
        <w:pStyle w:val="BodyText"/>
        <w:rPr>
          <w:i/>
          <w:i/>
          <w:sz w:val="20"/>
        </w:rPr>
      </w:pPr>
      <w:r>
        <w:rPr>
          <w:i/>
          <w:sz w:val="20"/>
        </w:rPr>
      </w:r>
    </w:p>
    <w:p>
      <w:pPr>
        <w:pStyle w:val="BodyText"/>
        <w:spacing w:before="119" w:after="0"/>
        <w:rPr>
          <w:i/>
          <w:i/>
          <w:sz w:val="20"/>
        </w:rPr>
      </w:pPr>
      <w:r>
        <w:rPr>
          <w:i/>
          <w:sz w:val="20"/>
        </w:rPr>
      </w:r>
    </w:p>
    <w:p>
      <w:pPr>
        <w:pStyle w:val="Normal"/>
        <w:ind w:left="656"/>
        <w:jc w:val="center"/>
        <w:rPr>
          <w:i/>
          <w:i/>
          <w:sz w:val="20"/>
        </w:rPr>
      </w:pPr>
      <w:r>
        <w:rPr>
          <w:i/>
          <w:color w:val="001F5F"/>
          <w:spacing w:val="-2"/>
          <w:sz w:val="20"/>
        </w:rPr>
        <w:t>potencjał</w:t>
      </w:r>
    </w:p>
    <w:p>
      <w:pPr>
        <w:pStyle w:val="Normal"/>
        <w:ind w:left="658" w:right="1"/>
        <w:jc w:val="center"/>
        <w:rPr>
          <w:i/>
          <w:i/>
          <w:sz w:val="20"/>
        </w:rPr>
      </w:pPr>
      <w:r>
        <w:rPr>
          <w:i/>
          <w:color w:val="001F5F"/>
          <w:spacing w:val="-2"/>
          <w:sz w:val="20"/>
        </w:rPr>
        <w:t>rolniczy</w:t>
      </w:r>
    </w:p>
    <w:p>
      <w:pPr>
        <w:pStyle w:val="BodyText"/>
        <w:rPr>
          <w:i/>
          <w:i/>
          <w:sz w:val="20"/>
        </w:rPr>
      </w:pPr>
      <w:r>
        <w:rPr>
          <w:i/>
          <w:sz w:val="20"/>
        </w:rPr>
      </w:r>
    </w:p>
    <w:p>
      <w:pPr>
        <w:pStyle w:val="BodyText"/>
        <w:spacing w:before="120" w:after="0"/>
        <w:rPr>
          <w:i/>
          <w:i/>
          <w:sz w:val="20"/>
        </w:rPr>
      </w:pPr>
      <w:r>
        <w:rPr>
          <w:i/>
          <w:sz w:val="20"/>
        </w:rPr>
      </w:r>
    </w:p>
    <w:p>
      <w:pPr>
        <w:pStyle w:val="Normal"/>
        <w:ind w:hanging="1" w:left="1192" w:right="534"/>
        <w:jc w:val="center"/>
        <w:rPr>
          <w:i/>
          <w:i/>
          <w:sz w:val="20"/>
        </w:rPr>
      </w:pPr>
      <w:r>
        <w:rPr>
          <w:i/>
          <w:color w:val="001F5F"/>
          <w:spacing w:val="-2"/>
          <w:sz w:val="20"/>
        </w:rPr>
        <w:t>rynek pracy</w:t>
      </w:r>
    </w:p>
    <w:p>
      <w:pPr>
        <w:pStyle w:val="BodyText"/>
        <w:spacing w:before="242" w:after="0"/>
        <w:rPr>
          <w:i/>
          <w:i/>
          <w:sz w:val="20"/>
        </w:rPr>
      </w:pPr>
      <w:r>
        <w:rPr>
          <w:i/>
          <w:sz w:val="20"/>
        </w:rPr>
      </w:r>
    </w:p>
    <w:p>
      <w:pPr>
        <w:pStyle w:val="Normal"/>
        <w:ind w:left="656"/>
        <w:jc w:val="center"/>
        <w:rPr>
          <w:i/>
          <w:i/>
          <w:sz w:val="20"/>
        </w:rPr>
      </w:pPr>
      <w:r>
        <w:rPr>
          <w:i/>
          <w:color w:val="001F5F"/>
          <w:spacing w:val="-2"/>
          <w:sz w:val="20"/>
        </w:rPr>
        <w:t>potencjał</w:t>
      </w:r>
    </w:p>
    <w:p>
      <w:pPr>
        <w:pStyle w:val="Normal"/>
        <w:spacing w:before="1" w:after="0"/>
        <w:ind w:left="658" w:right="1"/>
        <w:jc w:val="center"/>
        <w:rPr>
          <w:i/>
          <w:i/>
          <w:sz w:val="20"/>
        </w:rPr>
      </w:pPr>
      <w:r>
        <w:rPr>
          <w:i/>
          <w:color w:val="001F5F"/>
          <w:spacing w:val="-2"/>
          <w:sz w:val="20"/>
        </w:rPr>
        <w:t>gospodarczy</w:t>
      </w:r>
    </w:p>
    <w:p>
      <w:pPr>
        <w:pStyle w:val="Normal"/>
        <w:spacing w:before="0" w:after="0"/>
        <w:ind w:hanging="1134" w:left="1483" w:right="680"/>
        <w:jc w:val="both"/>
        <w:rPr>
          <w:sz w:val="20"/>
        </w:rPr>
      </w:pPr>
      <w:r>
        <w:br w:type="column"/>
      </w:r>
      <w:r>
        <w:rPr>
          <w:b/>
          <w:color w:val="001F5F"/>
          <w:sz w:val="20"/>
        </w:rPr>
        <w:t>Wniosek</w:t>
      </w:r>
      <w:r>
        <w:rPr>
          <w:b/>
          <w:color w:val="001F5F"/>
          <w:spacing w:val="-3"/>
          <w:sz w:val="20"/>
        </w:rPr>
        <w:t xml:space="preserve"> </w:t>
      </w:r>
      <w:r>
        <w:rPr>
          <w:b/>
          <w:color w:val="001F5F"/>
          <w:sz w:val="20"/>
        </w:rPr>
        <w:t>9.</w:t>
      </w:r>
      <w:r>
        <w:rPr>
          <w:b/>
          <w:color w:val="001F5F"/>
          <w:spacing w:val="80"/>
          <w:sz w:val="20"/>
        </w:rPr>
        <w:t xml:space="preserve"> </w:t>
      </w:r>
      <w:r>
        <w:rPr>
          <w:sz w:val="20"/>
        </w:rPr>
        <w:t>Obszar gmin położonych w sąsiedztwie drogi wodnej jest dobrze sko- munikowany</w:t>
      </w:r>
      <w:r>
        <w:rPr>
          <w:spacing w:val="-6"/>
          <w:sz w:val="20"/>
        </w:rPr>
        <w:t xml:space="preserve"> </w:t>
      </w:r>
      <w:r>
        <w:rPr>
          <w:sz w:val="20"/>
        </w:rPr>
        <w:t>z</w:t>
      </w:r>
      <w:r>
        <w:rPr>
          <w:spacing w:val="-6"/>
          <w:sz w:val="20"/>
        </w:rPr>
        <w:t xml:space="preserve"> </w:t>
      </w:r>
      <w:r>
        <w:rPr>
          <w:sz w:val="20"/>
        </w:rPr>
        <w:t>innymi</w:t>
      </w:r>
      <w:r>
        <w:rPr>
          <w:spacing w:val="-7"/>
          <w:sz w:val="20"/>
        </w:rPr>
        <w:t xml:space="preserve"> </w:t>
      </w:r>
      <w:r>
        <w:rPr>
          <w:sz w:val="20"/>
        </w:rPr>
        <w:t>częściami</w:t>
      </w:r>
      <w:r>
        <w:rPr>
          <w:spacing w:val="-7"/>
          <w:sz w:val="20"/>
        </w:rPr>
        <w:t xml:space="preserve"> </w:t>
      </w:r>
      <w:r>
        <w:rPr>
          <w:sz w:val="20"/>
        </w:rPr>
        <w:t>kraju.</w:t>
      </w:r>
      <w:r>
        <w:rPr>
          <w:spacing w:val="-2"/>
          <w:sz w:val="20"/>
        </w:rPr>
        <w:t xml:space="preserve"> </w:t>
      </w:r>
      <w:r>
        <w:rPr>
          <w:sz w:val="20"/>
        </w:rPr>
        <w:t>Zakładając</w:t>
      </w:r>
      <w:r>
        <w:rPr>
          <w:spacing w:val="-7"/>
          <w:sz w:val="20"/>
        </w:rPr>
        <w:t xml:space="preserve"> </w:t>
      </w:r>
      <w:r>
        <w:rPr>
          <w:sz w:val="20"/>
        </w:rPr>
        <w:t>poprawę</w:t>
      </w:r>
      <w:r>
        <w:rPr>
          <w:spacing w:val="-5"/>
          <w:sz w:val="20"/>
        </w:rPr>
        <w:t xml:space="preserve"> </w:t>
      </w:r>
      <w:r>
        <w:rPr>
          <w:sz w:val="20"/>
        </w:rPr>
        <w:t>stosunków z Rosją, przygraniczne położenie stawia wyzwania w postaci intermo- dalności transportu towarowego oraz konieczności dalszego inwesto- wania</w:t>
      </w:r>
      <w:r>
        <w:rPr>
          <w:spacing w:val="-12"/>
          <w:sz w:val="20"/>
        </w:rPr>
        <w:t xml:space="preserve"> </w:t>
      </w:r>
      <w:r>
        <w:rPr>
          <w:sz w:val="20"/>
        </w:rPr>
        <w:t>w</w:t>
      </w:r>
      <w:r>
        <w:rPr>
          <w:spacing w:val="-11"/>
          <w:sz w:val="20"/>
        </w:rPr>
        <w:t xml:space="preserve"> </w:t>
      </w:r>
      <w:r>
        <w:rPr>
          <w:sz w:val="20"/>
        </w:rPr>
        <w:t>rozwój</w:t>
      </w:r>
      <w:r>
        <w:rPr>
          <w:spacing w:val="-11"/>
          <w:sz w:val="20"/>
        </w:rPr>
        <w:t xml:space="preserve"> </w:t>
      </w:r>
      <w:r>
        <w:rPr>
          <w:sz w:val="20"/>
        </w:rPr>
        <w:t>linii</w:t>
      </w:r>
      <w:r>
        <w:rPr>
          <w:spacing w:val="-12"/>
          <w:sz w:val="20"/>
        </w:rPr>
        <w:t xml:space="preserve"> </w:t>
      </w:r>
      <w:r>
        <w:rPr>
          <w:sz w:val="20"/>
        </w:rPr>
        <w:t>kolejowych</w:t>
      </w:r>
      <w:r>
        <w:rPr>
          <w:spacing w:val="-11"/>
          <w:sz w:val="20"/>
        </w:rPr>
        <w:t xml:space="preserve"> </w:t>
      </w:r>
      <w:r>
        <w:rPr>
          <w:sz w:val="20"/>
        </w:rPr>
        <w:t>i</w:t>
      </w:r>
      <w:r>
        <w:rPr>
          <w:spacing w:val="-11"/>
          <w:sz w:val="20"/>
        </w:rPr>
        <w:t xml:space="preserve"> </w:t>
      </w:r>
      <w:r>
        <w:rPr>
          <w:sz w:val="20"/>
        </w:rPr>
        <w:t>transportu</w:t>
      </w:r>
      <w:r>
        <w:rPr>
          <w:spacing w:val="-12"/>
          <w:sz w:val="20"/>
        </w:rPr>
        <w:t xml:space="preserve"> </w:t>
      </w:r>
      <w:r>
        <w:rPr>
          <w:sz w:val="20"/>
        </w:rPr>
        <w:t>kolejowego.</w:t>
      </w:r>
      <w:r>
        <w:rPr>
          <w:spacing w:val="-11"/>
          <w:sz w:val="20"/>
        </w:rPr>
        <w:t xml:space="preserve"> </w:t>
      </w:r>
      <w:r>
        <w:rPr>
          <w:sz w:val="20"/>
        </w:rPr>
        <w:t>Aktualnie</w:t>
      </w:r>
      <w:r>
        <w:rPr>
          <w:spacing w:val="-11"/>
          <w:sz w:val="20"/>
        </w:rPr>
        <w:t xml:space="preserve"> </w:t>
      </w:r>
      <w:r>
        <w:rPr>
          <w:sz w:val="20"/>
        </w:rPr>
        <w:t xml:space="preserve">jed- nak bliskość granicy obniża atrakcyjność gospodarczą zwłaszcza gmin </w:t>
      </w:r>
      <w:r>
        <w:rPr>
          <w:spacing w:val="-2"/>
          <w:sz w:val="20"/>
        </w:rPr>
        <w:t>przygranicznych.</w:t>
      </w:r>
    </w:p>
    <w:p>
      <w:pPr>
        <w:pStyle w:val="Normal"/>
        <w:spacing w:before="120" w:after="0"/>
        <w:ind w:hanging="1134" w:left="1483" w:right="686"/>
        <w:jc w:val="both"/>
        <w:rPr>
          <w:sz w:val="20"/>
        </w:rPr>
      </w:pPr>
      <w:r>
        <mc:AlternateContent>
          <mc:Choice Requires="wps">
            <w:drawing>
              <wp:anchor behindDoc="1" distT="0" distB="635" distL="1270" distR="0" simplePos="0" locked="0" layoutInCell="0" allowOverlap="1" relativeHeight="41" wp14:anchorId="177ADAF1">
                <wp:simplePos x="0" y="0"/>
                <wp:positionH relativeFrom="page">
                  <wp:posOffset>890270</wp:posOffset>
                </wp:positionH>
                <wp:positionV relativeFrom="paragraph">
                  <wp:posOffset>-1090295</wp:posOffset>
                </wp:positionV>
                <wp:extent cx="5765165" cy="4810760"/>
                <wp:effectExtent l="1270" t="0" r="0" b="635"/>
                <wp:wrapNone/>
                <wp:docPr id="346" name="Graphic 399"/>
                <a:graphic xmlns:a="http://schemas.openxmlformats.org/drawingml/2006/main">
                  <a:graphicData uri="http://schemas.microsoft.com/office/word/2010/wordprocessingShape">
                    <wps:wsp>
                      <wps:cNvSpPr/>
                      <wps:spPr>
                        <a:xfrm>
                          <a:off x="0" y="0"/>
                          <a:ext cx="5765040" cy="4810680"/>
                        </a:xfrm>
                        <a:custGeom>
                          <a:avLst/>
                          <a:gdLst>
                            <a:gd name="textAreaLeft" fmla="*/ 0 w 3268440"/>
                            <a:gd name="textAreaRight" fmla="*/ 3270240 w 3268440"/>
                            <a:gd name="textAreaTop" fmla="*/ 0 h 2727360"/>
                            <a:gd name="textAreaBottom" fmla="*/ 2729160 h 2727360"/>
                          </a:gdLst>
                          <a:ahLst/>
                          <a:cxnLst/>
                          <a:rect l="textAreaLeft" t="textAreaTop" r="textAreaRight" b="textAreaBottom"/>
                          <a:pathLst>
                            <a:path w="5765165" h="4810760">
                              <a:moveTo>
                                <a:pt x="1271016" y="6108"/>
                              </a:moveTo>
                              <a:lnTo>
                                <a:pt x="9144" y="6108"/>
                              </a:lnTo>
                              <a:lnTo>
                                <a:pt x="9144" y="1708404"/>
                              </a:lnTo>
                              <a:lnTo>
                                <a:pt x="1271016" y="1708404"/>
                              </a:lnTo>
                              <a:lnTo>
                                <a:pt x="1271016" y="6108"/>
                              </a:lnTo>
                              <a:close/>
                            </a:path>
                            <a:path w="5765165" h="4810760">
                              <a:moveTo>
                                <a:pt x="5764606" y="4804283"/>
                              </a:moveTo>
                              <a:lnTo>
                                <a:pt x="1271016" y="4804283"/>
                              </a:lnTo>
                              <a:lnTo>
                                <a:pt x="1271016" y="4263009"/>
                              </a:lnTo>
                              <a:lnTo>
                                <a:pt x="1271016" y="3566541"/>
                              </a:lnTo>
                              <a:lnTo>
                                <a:pt x="1271016" y="2870073"/>
                              </a:lnTo>
                              <a:lnTo>
                                <a:pt x="1271016" y="1708480"/>
                              </a:lnTo>
                              <a:lnTo>
                                <a:pt x="9144" y="1708480"/>
                              </a:lnTo>
                              <a:lnTo>
                                <a:pt x="9144" y="4804283"/>
                              </a:lnTo>
                              <a:lnTo>
                                <a:pt x="0" y="4804283"/>
                              </a:lnTo>
                              <a:lnTo>
                                <a:pt x="0" y="4810379"/>
                              </a:lnTo>
                              <a:lnTo>
                                <a:pt x="1260297" y="4810379"/>
                              </a:lnTo>
                              <a:lnTo>
                                <a:pt x="1266393" y="4810379"/>
                              </a:lnTo>
                              <a:lnTo>
                                <a:pt x="1269492" y="4810379"/>
                              </a:lnTo>
                              <a:lnTo>
                                <a:pt x="5764606" y="4810379"/>
                              </a:lnTo>
                              <a:lnTo>
                                <a:pt x="5764606" y="4804283"/>
                              </a:lnTo>
                              <a:close/>
                            </a:path>
                            <a:path w="5765165" h="4810760">
                              <a:moveTo>
                                <a:pt x="5764606" y="0"/>
                              </a:moveTo>
                              <a:lnTo>
                                <a:pt x="1275537" y="0"/>
                              </a:lnTo>
                              <a:lnTo>
                                <a:pt x="1269492" y="0"/>
                              </a:lnTo>
                              <a:lnTo>
                                <a:pt x="9144" y="0"/>
                              </a:lnTo>
                              <a:lnTo>
                                <a:pt x="9144" y="6096"/>
                              </a:lnTo>
                              <a:lnTo>
                                <a:pt x="1269441" y="6096"/>
                              </a:lnTo>
                              <a:lnTo>
                                <a:pt x="1275537" y="6096"/>
                              </a:lnTo>
                              <a:lnTo>
                                <a:pt x="5764606" y="6096"/>
                              </a:lnTo>
                              <a:lnTo>
                                <a:pt x="5764606" y="0"/>
                              </a:lnTo>
                              <a:close/>
                            </a:path>
                          </a:pathLst>
                        </a:custGeom>
                        <a:solidFill>
                          <a:srgbClr val="deeaf6"/>
                        </a:solidFill>
                        <a:ln w="0">
                          <a:noFill/>
                        </a:ln>
                      </wps:spPr>
                      <wps:style>
                        <a:lnRef idx="0"/>
                        <a:fillRef idx="0"/>
                        <a:effectRef idx="0"/>
                        <a:fontRef idx="minor"/>
                      </wps:style>
                      <wps:bodyPr/>
                    </wps:wsp>
                  </a:graphicData>
                </a:graphic>
              </wp:anchor>
            </w:drawing>
          </mc:Choice>
          <mc:Fallback>
            <w:pict/>
          </mc:Fallback>
        </mc:AlternateContent>
      </w:r>
      <w:r>
        <w:rPr>
          <w:b/>
          <w:color w:val="001F5F"/>
          <w:sz w:val="20"/>
        </w:rPr>
        <w:t>Wniosek</w:t>
      </w:r>
      <w:r>
        <w:rPr>
          <w:b/>
          <w:color w:val="001F5F"/>
          <w:spacing w:val="-3"/>
          <w:sz w:val="20"/>
        </w:rPr>
        <w:t xml:space="preserve"> </w:t>
      </w:r>
      <w:r>
        <w:rPr>
          <w:b/>
          <w:color w:val="001F5F"/>
          <w:sz w:val="20"/>
        </w:rPr>
        <w:t>10.</w:t>
      </w:r>
      <w:r>
        <w:rPr>
          <w:b/>
          <w:color w:val="001F5F"/>
          <w:spacing w:val="40"/>
          <w:sz w:val="20"/>
        </w:rPr>
        <w:t xml:space="preserve"> </w:t>
      </w:r>
      <w:r>
        <w:rPr>
          <w:sz w:val="20"/>
        </w:rPr>
        <w:t>Pomimo relatywnie dobrego stopnia skomunikowania obszaru z in- nymi</w:t>
      </w:r>
      <w:r>
        <w:rPr>
          <w:spacing w:val="-12"/>
          <w:sz w:val="20"/>
        </w:rPr>
        <w:t xml:space="preserve"> </w:t>
      </w:r>
      <w:r>
        <w:rPr>
          <w:sz w:val="20"/>
        </w:rPr>
        <w:t>częściami</w:t>
      </w:r>
      <w:r>
        <w:rPr>
          <w:spacing w:val="-11"/>
          <w:sz w:val="20"/>
        </w:rPr>
        <w:t xml:space="preserve"> </w:t>
      </w:r>
      <w:r>
        <w:rPr>
          <w:sz w:val="20"/>
        </w:rPr>
        <w:t>kraju,</w:t>
      </w:r>
      <w:r>
        <w:rPr>
          <w:spacing w:val="-11"/>
          <w:sz w:val="20"/>
        </w:rPr>
        <w:t xml:space="preserve"> </w:t>
      </w:r>
      <w:r>
        <w:rPr>
          <w:sz w:val="20"/>
        </w:rPr>
        <w:t>połączenia</w:t>
      </w:r>
      <w:r>
        <w:rPr>
          <w:spacing w:val="-12"/>
          <w:sz w:val="20"/>
        </w:rPr>
        <w:t xml:space="preserve"> </w:t>
      </w:r>
      <w:r>
        <w:rPr>
          <w:sz w:val="20"/>
        </w:rPr>
        <w:t>drogowe</w:t>
      </w:r>
      <w:r>
        <w:rPr>
          <w:spacing w:val="-11"/>
          <w:sz w:val="20"/>
        </w:rPr>
        <w:t xml:space="preserve"> </w:t>
      </w:r>
      <w:r>
        <w:rPr>
          <w:sz w:val="20"/>
        </w:rPr>
        <w:t>wciąż</w:t>
      </w:r>
      <w:r>
        <w:rPr>
          <w:spacing w:val="-11"/>
          <w:sz w:val="20"/>
        </w:rPr>
        <w:t xml:space="preserve"> </w:t>
      </w:r>
      <w:r>
        <w:rPr>
          <w:sz w:val="20"/>
        </w:rPr>
        <w:t>wymagają</w:t>
      </w:r>
      <w:r>
        <w:rPr>
          <w:spacing w:val="-12"/>
          <w:sz w:val="20"/>
        </w:rPr>
        <w:t xml:space="preserve"> </w:t>
      </w:r>
      <w:r>
        <w:rPr>
          <w:sz w:val="20"/>
        </w:rPr>
        <w:t>moderniza- cji i budowy, zwłaszcza na poziomie lokalnym.</w:t>
      </w:r>
    </w:p>
    <w:p>
      <w:pPr>
        <w:pStyle w:val="Normal"/>
        <w:spacing w:before="122" w:after="0"/>
        <w:ind w:hanging="1134" w:left="1483" w:right="678"/>
        <w:jc w:val="both"/>
        <w:rPr>
          <w:sz w:val="20"/>
        </w:rPr>
      </w:pPr>
      <w:r>
        <w:rPr>
          <w:b/>
          <w:color w:val="001F5F"/>
          <w:sz w:val="20"/>
        </w:rPr>
        <w:t>Wniosek</w:t>
      </w:r>
      <w:r>
        <w:rPr>
          <w:b/>
          <w:color w:val="001F5F"/>
          <w:spacing w:val="-2"/>
          <w:sz w:val="20"/>
        </w:rPr>
        <w:t xml:space="preserve"> </w:t>
      </w:r>
      <w:r>
        <w:rPr>
          <w:b/>
          <w:color w:val="001F5F"/>
          <w:sz w:val="20"/>
        </w:rPr>
        <w:t>11.</w:t>
      </w:r>
      <w:r>
        <w:rPr>
          <w:b/>
          <w:color w:val="001F5F"/>
          <w:spacing w:val="40"/>
          <w:sz w:val="20"/>
        </w:rPr>
        <w:t xml:space="preserve"> </w:t>
      </w:r>
      <w:r>
        <w:rPr>
          <w:sz w:val="20"/>
        </w:rPr>
        <w:t>Strefę nadzalewową należy zaliczyć do obszarów niewykorzystanych potencjałów: portu morskiego w Elblągu oraz portów i przystani Za- lewu</w:t>
      </w:r>
      <w:r>
        <w:rPr>
          <w:spacing w:val="-12"/>
          <w:sz w:val="20"/>
        </w:rPr>
        <w:t xml:space="preserve"> </w:t>
      </w:r>
      <w:r>
        <w:rPr>
          <w:sz w:val="20"/>
        </w:rPr>
        <w:t>Wiślanego.</w:t>
      </w:r>
      <w:r>
        <w:rPr>
          <w:spacing w:val="-11"/>
          <w:sz w:val="20"/>
        </w:rPr>
        <w:t xml:space="preserve"> </w:t>
      </w:r>
      <w:r>
        <w:rPr>
          <w:sz w:val="20"/>
        </w:rPr>
        <w:t>W</w:t>
      </w:r>
      <w:r>
        <w:rPr>
          <w:spacing w:val="-11"/>
          <w:sz w:val="20"/>
        </w:rPr>
        <w:t xml:space="preserve"> </w:t>
      </w:r>
      <w:r>
        <w:rPr>
          <w:sz w:val="20"/>
        </w:rPr>
        <w:t>wyniku</w:t>
      </w:r>
      <w:r>
        <w:rPr>
          <w:spacing w:val="-12"/>
          <w:sz w:val="20"/>
        </w:rPr>
        <w:t xml:space="preserve"> </w:t>
      </w:r>
      <w:r>
        <w:rPr>
          <w:sz w:val="20"/>
        </w:rPr>
        <w:t>otwarcia</w:t>
      </w:r>
      <w:r>
        <w:rPr>
          <w:spacing w:val="-11"/>
          <w:sz w:val="20"/>
        </w:rPr>
        <w:t xml:space="preserve"> </w:t>
      </w:r>
      <w:r>
        <w:rPr>
          <w:sz w:val="20"/>
        </w:rPr>
        <w:t>kanału</w:t>
      </w:r>
      <w:r>
        <w:rPr>
          <w:spacing w:val="-11"/>
          <w:sz w:val="20"/>
        </w:rPr>
        <w:t xml:space="preserve"> </w:t>
      </w:r>
      <w:r>
        <w:rPr>
          <w:sz w:val="20"/>
        </w:rPr>
        <w:t>żeglugowego</w:t>
      </w:r>
      <w:r>
        <w:rPr>
          <w:spacing w:val="-12"/>
          <w:sz w:val="20"/>
        </w:rPr>
        <w:t xml:space="preserve"> </w:t>
      </w:r>
      <w:r>
        <w:rPr>
          <w:sz w:val="20"/>
        </w:rPr>
        <w:t>łączącego</w:t>
      </w:r>
      <w:r>
        <w:rPr>
          <w:spacing w:val="-11"/>
          <w:sz w:val="20"/>
        </w:rPr>
        <w:t xml:space="preserve"> </w:t>
      </w:r>
      <w:r>
        <w:rPr>
          <w:sz w:val="20"/>
        </w:rPr>
        <w:t>Za- tokę</w:t>
      </w:r>
      <w:r>
        <w:rPr>
          <w:spacing w:val="-1"/>
          <w:sz w:val="20"/>
        </w:rPr>
        <w:t xml:space="preserve"> </w:t>
      </w:r>
      <w:r>
        <w:rPr>
          <w:sz w:val="20"/>
        </w:rPr>
        <w:t>Gdańską z</w:t>
      </w:r>
      <w:r>
        <w:rPr>
          <w:spacing w:val="-2"/>
          <w:sz w:val="20"/>
        </w:rPr>
        <w:t xml:space="preserve"> </w:t>
      </w:r>
      <w:r>
        <w:rPr>
          <w:sz w:val="20"/>
        </w:rPr>
        <w:t>Zalewem</w:t>
      </w:r>
      <w:r>
        <w:rPr>
          <w:spacing w:val="-1"/>
          <w:sz w:val="20"/>
        </w:rPr>
        <w:t xml:space="preserve"> </w:t>
      </w:r>
      <w:r>
        <w:rPr>
          <w:sz w:val="20"/>
        </w:rPr>
        <w:t>Wiślanym w</w:t>
      </w:r>
      <w:r>
        <w:rPr>
          <w:spacing w:val="-1"/>
          <w:sz w:val="20"/>
        </w:rPr>
        <w:t xml:space="preserve"> </w:t>
      </w:r>
      <w:r>
        <w:rPr>
          <w:sz w:val="20"/>
        </w:rPr>
        <w:t>dłuższej perspektywie</w:t>
      </w:r>
      <w:r>
        <w:rPr>
          <w:spacing w:val="-1"/>
          <w:sz w:val="20"/>
        </w:rPr>
        <w:t xml:space="preserve"> </w:t>
      </w:r>
      <w:r>
        <w:rPr>
          <w:sz w:val="20"/>
        </w:rPr>
        <w:t>czasowej sytuacja</w:t>
      </w:r>
      <w:r>
        <w:rPr>
          <w:spacing w:val="-12"/>
          <w:sz w:val="20"/>
        </w:rPr>
        <w:t xml:space="preserve"> </w:t>
      </w:r>
      <w:r>
        <w:rPr>
          <w:sz w:val="20"/>
        </w:rPr>
        <w:t>może</w:t>
      </w:r>
      <w:r>
        <w:rPr>
          <w:spacing w:val="-11"/>
          <w:sz w:val="20"/>
        </w:rPr>
        <w:t xml:space="preserve"> </w:t>
      </w:r>
      <w:r>
        <w:rPr>
          <w:sz w:val="20"/>
        </w:rPr>
        <w:t>ulec</w:t>
      </w:r>
      <w:r>
        <w:rPr>
          <w:spacing w:val="-11"/>
          <w:sz w:val="20"/>
        </w:rPr>
        <w:t xml:space="preserve"> </w:t>
      </w:r>
      <w:r>
        <w:rPr>
          <w:sz w:val="20"/>
        </w:rPr>
        <w:t>poprawie.</w:t>
      </w:r>
      <w:r>
        <w:rPr>
          <w:spacing w:val="-12"/>
          <w:sz w:val="20"/>
        </w:rPr>
        <w:t xml:space="preserve"> </w:t>
      </w:r>
      <w:r>
        <w:rPr>
          <w:sz w:val="20"/>
        </w:rPr>
        <w:t>Nastąpi</w:t>
      </w:r>
      <w:r>
        <w:rPr>
          <w:spacing w:val="-11"/>
          <w:sz w:val="20"/>
        </w:rPr>
        <w:t xml:space="preserve"> </w:t>
      </w:r>
      <w:r>
        <w:rPr>
          <w:sz w:val="20"/>
        </w:rPr>
        <w:t>wówczas</w:t>
      </w:r>
      <w:r>
        <w:rPr>
          <w:spacing w:val="-11"/>
          <w:sz w:val="20"/>
        </w:rPr>
        <w:t xml:space="preserve"> </w:t>
      </w:r>
      <w:r>
        <w:rPr>
          <w:sz w:val="20"/>
        </w:rPr>
        <w:t>m.in.</w:t>
      </w:r>
      <w:r>
        <w:rPr>
          <w:spacing w:val="-12"/>
          <w:sz w:val="20"/>
        </w:rPr>
        <w:t xml:space="preserve"> </w:t>
      </w:r>
      <w:r>
        <w:rPr>
          <w:sz w:val="20"/>
        </w:rPr>
        <w:t>wzmocnienie</w:t>
      </w:r>
      <w:r>
        <w:rPr>
          <w:spacing w:val="-11"/>
          <w:sz w:val="20"/>
        </w:rPr>
        <w:t xml:space="preserve"> </w:t>
      </w:r>
      <w:r>
        <w:rPr>
          <w:sz w:val="20"/>
        </w:rPr>
        <w:t>wę- złów struktury przestrzenno-funkcjonalnej strefy w postaci miasta El- bląga oraz pozostałych miejscowości portowych.</w:t>
      </w:r>
    </w:p>
    <w:p>
      <w:pPr>
        <w:pStyle w:val="Normal"/>
        <w:spacing w:before="120" w:after="0"/>
        <w:ind w:hanging="1136" w:left="1483" w:right="676"/>
        <w:jc w:val="both"/>
        <w:rPr>
          <w:sz w:val="20"/>
        </w:rPr>
      </w:pPr>
      <w:r>
        <w:rPr>
          <w:b/>
          <w:color w:val="001F5F"/>
          <w:sz w:val="20"/>
        </w:rPr>
        <w:t>Wniosek</w:t>
      </w:r>
      <w:r>
        <w:rPr>
          <w:b/>
          <w:color w:val="001F5F"/>
          <w:spacing w:val="-3"/>
          <w:sz w:val="20"/>
        </w:rPr>
        <w:t xml:space="preserve"> </w:t>
      </w:r>
      <w:r>
        <w:rPr>
          <w:b/>
          <w:color w:val="001F5F"/>
          <w:sz w:val="20"/>
        </w:rPr>
        <w:t>12.</w:t>
      </w:r>
      <w:r>
        <w:rPr>
          <w:b/>
          <w:color w:val="001F5F"/>
          <w:spacing w:val="40"/>
          <w:sz w:val="20"/>
        </w:rPr>
        <w:t xml:space="preserve"> </w:t>
      </w:r>
      <w:r>
        <w:rPr>
          <w:sz w:val="20"/>
        </w:rPr>
        <w:t>W</w:t>
      </w:r>
      <w:r>
        <w:rPr>
          <w:spacing w:val="-1"/>
          <w:sz w:val="20"/>
        </w:rPr>
        <w:t xml:space="preserve"> </w:t>
      </w:r>
      <w:r>
        <w:rPr>
          <w:sz w:val="20"/>
        </w:rPr>
        <w:t>części</w:t>
      </w:r>
      <w:r>
        <w:rPr>
          <w:spacing w:val="-2"/>
          <w:sz w:val="20"/>
        </w:rPr>
        <w:t xml:space="preserve"> </w:t>
      </w:r>
      <w:r>
        <w:rPr>
          <w:sz w:val="20"/>
        </w:rPr>
        <w:t>analizowanego</w:t>
      </w:r>
      <w:r>
        <w:rPr>
          <w:spacing w:val="-2"/>
          <w:sz w:val="20"/>
        </w:rPr>
        <w:t xml:space="preserve"> </w:t>
      </w:r>
      <w:r>
        <w:rPr>
          <w:sz w:val="20"/>
        </w:rPr>
        <w:t>obszaru</w:t>
      </w:r>
      <w:r>
        <w:rPr>
          <w:spacing w:val="-1"/>
          <w:sz w:val="20"/>
        </w:rPr>
        <w:t xml:space="preserve"> </w:t>
      </w:r>
      <w:r>
        <w:rPr>
          <w:sz w:val="20"/>
        </w:rPr>
        <w:t>dominują</w:t>
      </w:r>
      <w:r>
        <w:rPr>
          <w:spacing w:val="-1"/>
          <w:sz w:val="20"/>
        </w:rPr>
        <w:t xml:space="preserve"> </w:t>
      </w:r>
      <w:r>
        <w:rPr>
          <w:sz w:val="20"/>
        </w:rPr>
        <w:t>funkcje</w:t>
      </w:r>
      <w:r>
        <w:rPr>
          <w:spacing w:val="-2"/>
          <w:sz w:val="20"/>
        </w:rPr>
        <w:t xml:space="preserve"> </w:t>
      </w:r>
      <w:r>
        <w:rPr>
          <w:sz w:val="20"/>
        </w:rPr>
        <w:t>rolno-leśne.</w:t>
      </w:r>
      <w:r>
        <w:rPr>
          <w:spacing w:val="-1"/>
          <w:sz w:val="20"/>
        </w:rPr>
        <w:t xml:space="preserve"> </w:t>
      </w:r>
      <w:r>
        <w:rPr>
          <w:sz w:val="20"/>
        </w:rPr>
        <w:t>Biorąc pod uwagę także potencjał turystyczny, warto tworzyć warunki sprzy- jające gospodarstwom wielofunkcyjnym z możliwością produkcji eko- logicznej oraz prowadzenia działalności agroturystycznej.</w:t>
      </w:r>
    </w:p>
    <w:p>
      <w:pPr>
        <w:pStyle w:val="Normal"/>
        <w:spacing w:before="121" w:after="0"/>
        <w:ind w:hanging="1136" w:left="1483" w:right="679"/>
        <w:jc w:val="both"/>
        <w:rPr>
          <w:sz w:val="20"/>
        </w:rPr>
      </w:pPr>
      <w:r>
        <w:rPr>
          <w:b/>
          <w:color w:val="001F5F"/>
          <w:sz w:val="20"/>
        </w:rPr>
        <w:t>Wniosek</w:t>
      </w:r>
      <w:r>
        <w:rPr>
          <w:b/>
          <w:color w:val="001F5F"/>
          <w:spacing w:val="-4"/>
          <w:sz w:val="20"/>
        </w:rPr>
        <w:t xml:space="preserve"> </w:t>
      </w:r>
      <w:r>
        <w:rPr>
          <w:b/>
          <w:color w:val="001F5F"/>
          <w:sz w:val="20"/>
        </w:rPr>
        <w:t>13.</w:t>
      </w:r>
      <w:r>
        <w:rPr>
          <w:b/>
          <w:color w:val="001F5F"/>
          <w:spacing w:val="40"/>
          <w:sz w:val="20"/>
        </w:rPr>
        <w:t xml:space="preserve"> </w:t>
      </w:r>
      <w:r>
        <w:rPr>
          <w:sz w:val="20"/>
        </w:rPr>
        <w:t>Rynek</w:t>
      </w:r>
      <w:r>
        <w:rPr>
          <w:spacing w:val="-4"/>
          <w:sz w:val="20"/>
        </w:rPr>
        <w:t xml:space="preserve"> </w:t>
      </w:r>
      <w:r>
        <w:rPr>
          <w:sz w:val="20"/>
        </w:rPr>
        <w:t>pracy</w:t>
      </w:r>
      <w:r>
        <w:rPr>
          <w:spacing w:val="-4"/>
          <w:sz w:val="20"/>
        </w:rPr>
        <w:t xml:space="preserve"> </w:t>
      </w:r>
      <w:r>
        <w:rPr>
          <w:sz w:val="20"/>
        </w:rPr>
        <w:t>badanego</w:t>
      </w:r>
      <w:r>
        <w:rPr>
          <w:spacing w:val="-4"/>
          <w:sz w:val="20"/>
        </w:rPr>
        <w:t xml:space="preserve"> </w:t>
      </w:r>
      <w:r>
        <w:rPr>
          <w:sz w:val="20"/>
        </w:rPr>
        <w:t>obszaru</w:t>
      </w:r>
      <w:r>
        <w:rPr>
          <w:spacing w:val="-4"/>
          <w:sz w:val="20"/>
        </w:rPr>
        <w:t xml:space="preserve"> </w:t>
      </w:r>
      <w:r>
        <w:rPr>
          <w:sz w:val="20"/>
        </w:rPr>
        <w:t>rozwija</w:t>
      </w:r>
      <w:r>
        <w:rPr>
          <w:spacing w:val="-4"/>
          <w:sz w:val="20"/>
        </w:rPr>
        <w:t xml:space="preserve"> </w:t>
      </w:r>
      <w:r>
        <w:rPr>
          <w:sz w:val="20"/>
        </w:rPr>
        <w:t>się</w:t>
      </w:r>
      <w:r>
        <w:rPr>
          <w:spacing w:val="-6"/>
          <w:sz w:val="20"/>
        </w:rPr>
        <w:t xml:space="preserve"> </w:t>
      </w:r>
      <w:r>
        <w:rPr>
          <w:sz w:val="20"/>
        </w:rPr>
        <w:t>nierównomiernie. Najwięk- szy rynek pracy charakteryzuje obecnie gminę Elbląg i miasto Elbląg. Szczególnie wysokie bezrobocie występuje natomiast w gminie Bra- niewo i Rychliki.</w:t>
      </w:r>
    </w:p>
    <w:p>
      <w:pPr>
        <w:pStyle w:val="Normal"/>
        <w:spacing w:before="120" w:after="0"/>
        <w:ind w:hanging="1136" w:left="1483" w:right="681"/>
        <w:jc w:val="both"/>
        <w:rPr>
          <w:sz w:val="20"/>
        </w:rPr>
      </w:pPr>
      <w:r>
        <w:rPr>
          <w:b/>
          <w:color w:val="001F5F"/>
          <w:sz w:val="20"/>
        </w:rPr>
        <w:t>Wniosek</w:t>
      </w:r>
      <w:r>
        <w:rPr>
          <w:b/>
          <w:color w:val="001F5F"/>
          <w:spacing w:val="-3"/>
          <w:sz w:val="20"/>
        </w:rPr>
        <w:t xml:space="preserve"> </w:t>
      </w:r>
      <w:r>
        <w:rPr>
          <w:b/>
          <w:color w:val="001F5F"/>
          <w:sz w:val="20"/>
        </w:rPr>
        <w:t>14.</w:t>
      </w:r>
      <w:r>
        <w:rPr>
          <w:b/>
          <w:color w:val="001F5F"/>
          <w:spacing w:val="40"/>
          <w:sz w:val="20"/>
        </w:rPr>
        <w:t xml:space="preserve"> </w:t>
      </w:r>
      <w:r>
        <w:rPr>
          <w:sz w:val="20"/>
        </w:rPr>
        <w:t>Potencjał gospodarczy obszaru skumulowany jest głównie w mieście Elbląg</w:t>
      </w:r>
      <w:r>
        <w:rPr>
          <w:spacing w:val="-2"/>
          <w:sz w:val="20"/>
        </w:rPr>
        <w:t xml:space="preserve"> </w:t>
      </w:r>
      <w:r>
        <w:rPr>
          <w:sz w:val="20"/>
        </w:rPr>
        <w:t>i</w:t>
      </w:r>
      <w:r>
        <w:rPr>
          <w:spacing w:val="-2"/>
          <w:sz w:val="20"/>
        </w:rPr>
        <w:t xml:space="preserve"> </w:t>
      </w:r>
      <w:r>
        <w:rPr>
          <w:sz w:val="20"/>
        </w:rPr>
        <w:t>gminie</w:t>
      </w:r>
      <w:r>
        <w:rPr>
          <w:spacing w:val="-3"/>
          <w:sz w:val="20"/>
        </w:rPr>
        <w:t xml:space="preserve"> </w:t>
      </w:r>
      <w:r>
        <w:rPr>
          <w:sz w:val="20"/>
        </w:rPr>
        <w:t>wiejskiej Elbląg.</w:t>
      </w:r>
      <w:r>
        <w:rPr>
          <w:spacing w:val="-2"/>
          <w:sz w:val="20"/>
        </w:rPr>
        <w:t xml:space="preserve"> </w:t>
      </w:r>
      <w:r>
        <w:rPr>
          <w:sz w:val="20"/>
        </w:rPr>
        <w:t>W</w:t>
      </w:r>
      <w:r>
        <w:rPr>
          <w:spacing w:val="-1"/>
          <w:sz w:val="20"/>
        </w:rPr>
        <w:t xml:space="preserve"> </w:t>
      </w:r>
      <w:r>
        <w:rPr>
          <w:sz w:val="20"/>
        </w:rPr>
        <w:t>gminach</w:t>
      </w:r>
      <w:r>
        <w:rPr>
          <w:spacing w:val="-1"/>
          <w:sz w:val="20"/>
        </w:rPr>
        <w:t xml:space="preserve"> </w:t>
      </w:r>
      <w:r>
        <w:rPr>
          <w:sz w:val="20"/>
        </w:rPr>
        <w:t>funkcjonują</w:t>
      </w:r>
      <w:r>
        <w:rPr>
          <w:spacing w:val="-1"/>
          <w:sz w:val="20"/>
        </w:rPr>
        <w:t xml:space="preserve"> </w:t>
      </w:r>
      <w:r>
        <w:rPr>
          <w:sz w:val="20"/>
        </w:rPr>
        <w:t>podmioty</w:t>
      </w:r>
      <w:r>
        <w:rPr>
          <w:spacing w:val="-1"/>
          <w:sz w:val="20"/>
        </w:rPr>
        <w:t xml:space="preserve"> </w:t>
      </w:r>
      <w:r>
        <w:rPr>
          <w:sz w:val="20"/>
        </w:rPr>
        <w:t>zali- czane do IS województwa warmińsko-mazurskiego.</w:t>
      </w:r>
    </w:p>
    <w:p>
      <w:pPr>
        <w:sectPr>
          <w:type w:val="continuous"/>
          <w:pgSz w:w="11906" w:h="16838"/>
          <w:pgMar w:left="992" w:right="850" w:gutter="0" w:header="0" w:top="1360" w:footer="261" w:bottom="460"/>
          <w:cols w:num="2" w:equalWidth="false" w:sep="false">
            <w:col w:w="2170" w:space="40"/>
            <w:col w:w="7853"/>
          </w:cols>
          <w:formProt w:val="false"/>
          <w:textDirection w:val="lrTb"/>
          <w:docGrid w:type="default" w:linePitch="100" w:charSpace="0"/>
        </w:sectPr>
      </w:pPr>
    </w:p>
    <w:p>
      <w:pPr>
        <w:pStyle w:val="BodyText"/>
        <w:spacing w:before="54" w:after="0"/>
        <w:rPr>
          <w:sz w:val="16"/>
        </w:rPr>
      </w:pPr>
      <w:r>
        <w:rPr>
          <w:sz w:val="16"/>
        </w:rPr>
      </w:r>
    </w:p>
    <w:p>
      <w:pPr>
        <w:pStyle w:val="Normal"/>
        <w:spacing w:lineRule="auto" w:line="278"/>
        <w:ind w:left="424" w:right="563"/>
        <w:rPr>
          <w:sz w:val="16"/>
        </w:rPr>
      </w:pPr>
      <w:r>
        <w:rPr>
          <w:color w:val="2E5395"/>
          <w:sz w:val="16"/>
        </w:rPr>
        <w:t>Źródło:</w:t>
      </w:r>
      <w:r>
        <w:rPr>
          <w:color w:val="2E5395"/>
          <w:spacing w:val="-2"/>
          <w:sz w:val="16"/>
        </w:rPr>
        <w:t xml:space="preserve"> </w:t>
      </w:r>
      <w:r>
        <w:rPr>
          <w:color w:val="2E5395"/>
          <w:sz w:val="16"/>
        </w:rPr>
        <w:t>opracowanie</w:t>
      </w:r>
      <w:r>
        <w:rPr>
          <w:color w:val="2E5395"/>
          <w:spacing w:val="-3"/>
          <w:sz w:val="16"/>
        </w:rPr>
        <w:t xml:space="preserve"> </w:t>
      </w:r>
      <w:r>
        <w:rPr>
          <w:color w:val="2E5395"/>
          <w:sz w:val="16"/>
        </w:rPr>
        <w:t>własne</w:t>
      </w:r>
      <w:r>
        <w:rPr>
          <w:color w:val="2E5395"/>
          <w:spacing w:val="-4"/>
          <w:sz w:val="16"/>
        </w:rPr>
        <w:t xml:space="preserve"> </w:t>
      </w:r>
      <w:r>
        <w:rPr>
          <w:color w:val="2E5395"/>
          <w:sz w:val="16"/>
        </w:rPr>
        <w:t>na</w:t>
      </w:r>
      <w:r>
        <w:rPr>
          <w:color w:val="2E5395"/>
          <w:spacing w:val="-3"/>
          <w:sz w:val="16"/>
        </w:rPr>
        <w:t xml:space="preserve"> </w:t>
      </w:r>
      <w:r>
        <w:rPr>
          <w:color w:val="2E5395"/>
          <w:sz w:val="16"/>
        </w:rPr>
        <w:t>podstawie</w:t>
      </w:r>
      <w:r>
        <w:rPr>
          <w:color w:val="2E5395"/>
          <w:spacing w:val="-3"/>
          <w:sz w:val="16"/>
        </w:rPr>
        <w:t xml:space="preserve"> </w:t>
      </w:r>
      <w:r>
        <w:rPr>
          <w:i/>
          <w:color w:val="2E5395"/>
          <w:sz w:val="16"/>
        </w:rPr>
        <w:t>Diagnozy</w:t>
      </w:r>
      <w:r>
        <w:rPr>
          <w:i/>
          <w:color w:val="2E5395"/>
          <w:spacing w:val="-2"/>
          <w:sz w:val="16"/>
        </w:rPr>
        <w:t xml:space="preserve"> </w:t>
      </w:r>
      <w:r>
        <w:rPr>
          <w:i/>
          <w:color w:val="2E5395"/>
          <w:sz w:val="16"/>
        </w:rPr>
        <w:t>uwarunkowań</w:t>
      </w:r>
      <w:r>
        <w:rPr>
          <w:i/>
          <w:color w:val="2E5395"/>
          <w:spacing w:val="-3"/>
          <w:sz w:val="16"/>
        </w:rPr>
        <w:t xml:space="preserve"> </w:t>
      </w:r>
      <w:r>
        <w:rPr>
          <w:i/>
          <w:color w:val="2E5395"/>
          <w:sz w:val="16"/>
        </w:rPr>
        <w:t>rozwoju</w:t>
      </w:r>
      <w:r>
        <w:rPr>
          <w:i/>
          <w:color w:val="2E5395"/>
          <w:spacing w:val="-3"/>
          <w:sz w:val="16"/>
        </w:rPr>
        <w:t xml:space="preserve"> </w:t>
      </w:r>
      <w:r>
        <w:rPr>
          <w:i/>
          <w:color w:val="2E5395"/>
          <w:sz w:val="16"/>
        </w:rPr>
        <w:t>obszaru</w:t>
      </w:r>
      <w:r>
        <w:rPr>
          <w:i/>
          <w:color w:val="2E5395"/>
          <w:spacing w:val="-3"/>
          <w:sz w:val="16"/>
        </w:rPr>
        <w:t xml:space="preserve"> </w:t>
      </w:r>
      <w:r>
        <w:rPr>
          <w:i/>
          <w:color w:val="2E5395"/>
          <w:sz w:val="16"/>
        </w:rPr>
        <w:t>Bliżej</w:t>
      </w:r>
      <w:r>
        <w:rPr>
          <w:i/>
          <w:color w:val="2E5395"/>
          <w:spacing w:val="-2"/>
          <w:sz w:val="16"/>
        </w:rPr>
        <w:t xml:space="preserve"> </w:t>
      </w:r>
      <w:r>
        <w:rPr>
          <w:i/>
          <w:color w:val="2E5395"/>
          <w:sz w:val="16"/>
        </w:rPr>
        <w:t>Bałtyku</w:t>
      </w:r>
      <w:r>
        <w:rPr>
          <w:i/>
          <w:color w:val="2E5395"/>
          <w:spacing w:val="-1"/>
          <w:sz w:val="16"/>
        </w:rPr>
        <w:t xml:space="preserve"> </w:t>
      </w:r>
      <w:r>
        <w:rPr>
          <w:i/>
          <w:color w:val="2E5395"/>
          <w:sz w:val="16"/>
        </w:rPr>
        <w:t>w</w:t>
      </w:r>
      <w:r>
        <w:rPr>
          <w:i/>
          <w:color w:val="2E5395"/>
          <w:spacing w:val="-2"/>
          <w:sz w:val="16"/>
        </w:rPr>
        <w:t xml:space="preserve"> </w:t>
      </w:r>
      <w:r>
        <w:rPr>
          <w:i/>
          <w:color w:val="2E5395"/>
          <w:sz w:val="16"/>
        </w:rPr>
        <w:t>ujęciu</w:t>
      </w:r>
      <w:r>
        <w:rPr>
          <w:i/>
          <w:color w:val="2E5395"/>
          <w:spacing w:val="-3"/>
          <w:sz w:val="16"/>
        </w:rPr>
        <w:t xml:space="preserve"> </w:t>
      </w:r>
      <w:r>
        <w:rPr>
          <w:i/>
          <w:color w:val="2E5395"/>
          <w:sz w:val="16"/>
        </w:rPr>
        <w:t>statystycznym,</w:t>
      </w:r>
      <w:r>
        <w:rPr>
          <w:i/>
          <w:color w:val="2E5395"/>
          <w:spacing w:val="-2"/>
          <w:sz w:val="16"/>
        </w:rPr>
        <w:t xml:space="preserve"> </w:t>
      </w:r>
      <w:r>
        <w:rPr>
          <w:i/>
          <w:color w:val="2E5395"/>
          <w:sz w:val="16"/>
        </w:rPr>
        <w:t>Diagnozy</w:t>
      </w:r>
      <w:r>
        <w:rPr>
          <w:i/>
          <w:color w:val="2E5395"/>
          <w:spacing w:val="-2"/>
          <w:sz w:val="16"/>
        </w:rPr>
        <w:t xml:space="preserve"> </w:t>
      </w:r>
      <w:r>
        <w:rPr>
          <w:i/>
          <w:color w:val="2E5395"/>
          <w:sz w:val="16"/>
        </w:rPr>
        <w:t>uwa-</w:t>
      </w:r>
      <w:r>
        <w:rPr>
          <w:i/>
          <w:color w:val="2E5395"/>
          <w:spacing w:val="40"/>
          <w:sz w:val="16"/>
        </w:rPr>
        <w:t xml:space="preserve"> </w:t>
      </w:r>
      <w:r>
        <w:rPr>
          <w:i/>
          <w:color w:val="2E5395"/>
          <w:sz w:val="16"/>
        </w:rPr>
        <w:t xml:space="preserve">runkowań przestrzennych rozwoju obszaru Bliżej Bałtyku </w:t>
      </w:r>
      <w:r>
        <w:rPr>
          <w:color w:val="2E5395"/>
          <w:sz w:val="16"/>
        </w:rPr>
        <w:t>oraz najnowszych danych wykraczających poza zakres powyższych opracowań</w:t>
      </w:r>
    </w:p>
    <w:p>
      <w:pPr>
        <w:pStyle w:val="BodyText"/>
        <w:spacing w:before="159" w:after="0"/>
        <w:rPr>
          <w:sz w:val="16"/>
        </w:rPr>
      </w:pPr>
      <w:r>
        <w:rPr>
          <w:sz w:val="16"/>
        </w:rPr>
      </w:r>
    </w:p>
    <w:p>
      <w:pPr>
        <w:pStyle w:val="Heading2"/>
        <w:numPr>
          <w:ilvl w:val="1"/>
          <w:numId w:val="90"/>
        </w:numPr>
        <w:tabs>
          <w:tab w:val="clear" w:pos="720"/>
          <w:tab w:val="left" w:pos="998" w:leader="none"/>
        </w:tabs>
        <w:ind w:hanging="574" w:left="998"/>
        <w:rPr/>
      </w:pPr>
      <w:bookmarkStart w:id="30" w:name="_bookmark30"/>
      <w:bookmarkEnd w:id="30"/>
      <w:r>
        <w:rPr>
          <w:color w:val="2E5395"/>
          <w:spacing w:val="-2"/>
        </w:rPr>
        <w:t>Atrakcyjność</w:t>
      </w:r>
      <w:r>
        <w:rPr>
          <w:color w:val="2E5395"/>
          <w:spacing w:val="-3"/>
        </w:rPr>
        <w:t xml:space="preserve"> </w:t>
      </w:r>
      <w:r>
        <w:rPr>
          <w:color w:val="2E5395"/>
          <w:spacing w:val="-2"/>
        </w:rPr>
        <w:t>turystyczna</w:t>
      </w:r>
    </w:p>
    <w:p>
      <w:pPr>
        <w:pStyle w:val="BodyText"/>
        <w:rPr>
          <w:b/>
          <w:sz w:val="32"/>
        </w:rPr>
      </w:pPr>
      <w:r>
        <w:rPr>
          <w:b/>
          <w:sz w:val="32"/>
        </w:rPr>
      </w:r>
    </w:p>
    <w:p>
      <w:pPr>
        <w:pStyle w:val="BodyText"/>
        <w:ind w:left="424"/>
        <w:jc w:val="both"/>
        <w:rPr/>
      </w:pPr>
      <w:r>
        <w:rPr/>
        <w:t>W</w:t>
      </w:r>
      <w:r>
        <w:rPr>
          <w:spacing w:val="6"/>
        </w:rPr>
        <w:t xml:space="preserve"> </w:t>
      </w:r>
      <w:r>
        <w:rPr/>
        <w:t>ramach</w:t>
      </w:r>
      <w:r>
        <w:rPr>
          <w:spacing w:val="4"/>
        </w:rPr>
        <w:t xml:space="preserve"> </w:t>
      </w:r>
      <w:r>
        <w:rPr/>
        <w:t>obszaru</w:t>
      </w:r>
      <w:r>
        <w:rPr>
          <w:spacing w:val="6"/>
        </w:rPr>
        <w:t xml:space="preserve"> </w:t>
      </w:r>
      <w:r>
        <w:rPr/>
        <w:t>atrakcyjności</w:t>
      </w:r>
      <w:r>
        <w:rPr>
          <w:spacing w:val="7"/>
        </w:rPr>
        <w:t xml:space="preserve"> </w:t>
      </w:r>
      <w:r>
        <w:rPr/>
        <w:t>turystycznej</w:t>
      </w:r>
      <w:r>
        <w:rPr>
          <w:spacing w:val="6"/>
        </w:rPr>
        <w:t xml:space="preserve"> </w:t>
      </w:r>
      <w:r>
        <w:rPr/>
        <w:t>przeanalizowano</w:t>
      </w:r>
      <w:r>
        <w:rPr>
          <w:spacing w:val="5"/>
        </w:rPr>
        <w:t xml:space="preserve"> </w:t>
      </w:r>
      <w:r>
        <w:rPr/>
        <w:t>następujące</w:t>
      </w:r>
      <w:r>
        <w:rPr>
          <w:spacing w:val="9"/>
        </w:rPr>
        <w:t xml:space="preserve"> </w:t>
      </w:r>
      <w:r>
        <w:rPr/>
        <w:t>zagadnienia:</w:t>
      </w:r>
      <w:r>
        <w:rPr>
          <w:spacing w:val="8"/>
        </w:rPr>
        <w:t xml:space="preserve"> </w:t>
      </w:r>
      <w:r>
        <w:rPr/>
        <w:t>walory</w:t>
      </w:r>
      <w:r>
        <w:rPr>
          <w:spacing w:val="5"/>
        </w:rPr>
        <w:t xml:space="preserve"> </w:t>
      </w:r>
      <w:r>
        <w:rPr/>
        <w:t>i</w:t>
      </w:r>
      <w:r>
        <w:rPr>
          <w:spacing w:val="7"/>
        </w:rPr>
        <w:t xml:space="preserve"> </w:t>
      </w:r>
      <w:r>
        <w:rPr>
          <w:spacing w:val="-5"/>
        </w:rPr>
        <w:t>za-</w:t>
      </w:r>
    </w:p>
    <w:p>
      <w:pPr>
        <w:pStyle w:val="BodyText"/>
        <w:spacing w:before="22" w:after="0"/>
        <w:ind w:left="424"/>
        <w:jc w:val="both"/>
        <w:rPr/>
      </w:pPr>
      <w:r>
        <w:rPr/>
        <w:t>grożenia</w:t>
      </w:r>
      <w:r>
        <w:rPr>
          <w:spacing w:val="-6"/>
        </w:rPr>
        <w:t xml:space="preserve"> </w:t>
      </w:r>
      <w:r>
        <w:rPr/>
        <w:t>przyrodnicze,</w:t>
      </w:r>
      <w:r>
        <w:rPr>
          <w:spacing w:val="-6"/>
        </w:rPr>
        <w:t xml:space="preserve"> </w:t>
      </w:r>
      <w:r>
        <w:rPr/>
        <w:t>infrastruktura</w:t>
      </w:r>
      <w:r>
        <w:rPr>
          <w:spacing w:val="-8"/>
        </w:rPr>
        <w:t xml:space="preserve"> </w:t>
      </w:r>
      <w:r>
        <w:rPr/>
        <w:t>turystyczna,</w:t>
      </w:r>
      <w:r>
        <w:rPr>
          <w:spacing w:val="-6"/>
        </w:rPr>
        <w:t xml:space="preserve"> </w:t>
      </w:r>
      <w:r>
        <w:rPr/>
        <w:t>dziedzictwo</w:t>
      </w:r>
      <w:r>
        <w:rPr>
          <w:spacing w:val="-5"/>
        </w:rPr>
        <w:t xml:space="preserve"> </w:t>
      </w:r>
      <w:r>
        <w:rPr/>
        <w:t>kulturowe</w:t>
      </w:r>
      <w:r>
        <w:rPr>
          <w:spacing w:val="-4"/>
        </w:rPr>
        <w:t xml:space="preserve"> </w:t>
      </w:r>
      <w:r>
        <w:rPr/>
        <w:t>i</w:t>
      </w:r>
      <w:r>
        <w:rPr>
          <w:spacing w:val="-6"/>
        </w:rPr>
        <w:t xml:space="preserve"> </w:t>
      </w:r>
      <w:r>
        <w:rPr/>
        <w:t>potencjał</w:t>
      </w:r>
      <w:r>
        <w:rPr>
          <w:spacing w:val="-5"/>
        </w:rPr>
        <w:t xml:space="preserve"> </w:t>
      </w:r>
      <w:r>
        <w:rPr>
          <w:spacing w:val="-2"/>
        </w:rPr>
        <w:t>uzdrowiskowy.</w:t>
      </w:r>
    </w:p>
    <w:p>
      <w:pPr>
        <w:pStyle w:val="BodyText"/>
        <w:spacing w:lineRule="auto" w:line="259" w:before="142" w:after="0"/>
        <w:ind w:left="424" w:right="562"/>
        <w:jc w:val="both"/>
        <w:rPr/>
      </w:pPr>
      <w:r>
        <w:rPr/>
        <w:t>Powiat</w:t>
      </w:r>
      <w:r>
        <w:rPr>
          <w:spacing w:val="-5"/>
        </w:rPr>
        <w:t xml:space="preserve"> </w:t>
      </w:r>
      <w:r>
        <w:rPr/>
        <w:t>elbląski</w:t>
      </w:r>
      <w:r>
        <w:rPr>
          <w:spacing w:val="-3"/>
        </w:rPr>
        <w:t xml:space="preserve"> </w:t>
      </w:r>
      <w:r>
        <w:rPr/>
        <w:t>charakteryzuje</w:t>
      </w:r>
      <w:r>
        <w:rPr>
          <w:spacing w:val="-3"/>
        </w:rPr>
        <w:t xml:space="preserve"> </w:t>
      </w:r>
      <w:r>
        <w:rPr/>
        <w:t>się</w:t>
      </w:r>
      <w:r>
        <w:rPr>
          <w:spacing w:val="-5"/>
        </w:rPr>
        <w:t xml:space="preserve"> </w:t>
      </w:r>
      <w:r>
        <w:rPr/>
        <w:t>wysokim</w:t>
      </w:r>
      <w:r>
        <w:rPr>
          <w:spacing w:val="-2"/>
        </w:rPr>
        <w:t xml:space="preserve"> </w:t>
      </w:r>
      <w:r>
        <w:rPr/>
        <w:t xml:space="preserve">udziałem </w:t>
      </w:r>
      <w:r>
        <w:rPr>
          <w:b/>
        </w:rPr>
        <w:t>powierzchni</w:t>
      </w:r>
      <w:r>
        <w:rPr>
          <w:b/>
          <w:spacing w:val="-5"/>
        </w:rPr>
        <w:t xml:space="preserve"> </w:t>
      </w:r>
      <w:r>
        <w:rPr>
          <w:b/>
        </w:rPr>
        <w:t>objętej</w:t>
      </w:r>
      <w:r>
        <w:rPr>
          <w:b/>
          <w:spacing w:val="-3"/>
        </w:rPr>
        <w:t xml:space="preserve"> </w:t>
      </w:r>
      <w:r>
        <w:rPr>
          <w:b/>
        </w:rPr>
        <w:t>ochroną</w:t>
      </w:r>
      <w:r>
        <w:rPr>
          <w:b/>
          <w:spacing w:val="-4"/>
        </w:rPr>
        <w:t xml:space="preserve"> </w:t>
      </w:r>
      <w:r>
        <w:rPr>
          <w:b/>
        </w:rPr>
        <w:t>prawną</w:t>
      </w:r>
      <w:r>
        <w:rPr/>
        <w:t>,</w:t>
      </w:r>
      <w:r>
        <w:rPr>
          <w:spacing w:val="-3"/>
        </w:rPr>
        <w:t xml:space="preserve"> </w:t>
      </w:r>
      <w:r>
        <w:rPr/>
        <w:t>zwłaszcza miasto i gmina Elbląg, ale także gmina Tolkmicko, dla których udział obszarów prawnie chronionych</w:t>
      </w:r>
      <w:r>
        <w:rPr>
          <w:spacing w:val="80"/>
        </w:rPr>
        <w:t xml:space="preserve"> </w:t>
      </w:r>
      <w:r>
        <w:rPr/>
        <w:t>w</w:t>
      </w:r>
      <w:r>
        <w:rPr>
          <w:spacing w:val="-13"/>
        </w:rPr>
        <w:t xml:space="preserve"> </w:t>
      </w:r>
      <w:r>
        <w:rPr/>
        <w:t>powierzchni</w:t>
      </w:r>
      <w:r>
        <w:rPr>
          <w:spacing w:val="-12"/>
        </w:rPr>
        <w:t xml:space="preserve"> </w:t>
      </w:r>
      <w:r>
        <w:rPr/>
        <w:t>ogółem</w:t>
      </w:r>
      <w:r>
        <w:rPr>
          <w:spacing w:val="-13"/>
        </w:rPr>
        <w:t xml:space="preserve"> </w:t>
      </w:r>
      <w:r>
        <w:rPr/>
        <w:t>wyniósł</w:t>
      </w:r>
      <w:r>
        <w:rPr>
          <w:spacing w:val="-12"/>
        </w:rPr>
        <w:t xml:space="preserve"> </w:t>
      </w:r>
      <w:r>
        <w:rPr/>
        <w:t>w</w:t>
      </w:r>
      <w:r>
        <w:rPr>
          <w:spacing w:val="-13"/>
        </w:rPr>
        <w:t xml:space="preserve"> </w:t>
      </w:r>
      <w:r>
        <w:rPr/>
        <w:t>2023</w:t>
      </w:r>
      <w:r>
        <w:rPr>
          <w:spacing w:val="-12"/>
        </w:rPr>
        <w:t xml:space="preserve"> </w:t>
      </w:r>
      <w:r>
        <w:rPr/>
        <w:t>r.</w:t>
      </w:r>
      <w:r>
        <w:rPr>
          <w:spacing w:val="-13"/>
        </w:rPr>
        <w:t xml:space="preserve"> </w:t>
      </w:r>
      <w:r>
        <w:rPr/>
        <w:t>powyżej</w:t>
      </w:r>
      <w:r>
        <w:rPr>
          <w:spacing w:val="-12"/>
        </w:rPr>
        <w:t xml:space="preserve"> </w:t>
      </w:r>
      <w:r>
        <w:rPr/>
        <w:t>50%</w:t>
      </w:r>
      <w:r>
        <w:rPr>
          <w:spacing w:val="-12"/>
        </w:rPr>
        <w:t xml:space="preserve"> </w:t>
      </w:r>
      <w:r>
        <w:rPr/>
        <w:t>przy</w:t>
      </w:r>
      <w:r>
        <w:rPr>
          <w:spacing w:val="-13"/>
        </w:rPr>
        <w:t xml:space="preserve"> </w:t>
      </w:r>
      <w:r>
        <w:rPr/>
        <w:t>średniej</w:t>
      </w:r>
      <w:r>
        <w:rPr>
          <w:spacing w:val="-12"/>
        </w:rPr>
        <w:t xml:space="preserve"> </w:t>
      </w:r>
      <w:r>
        <w:rPr/>
        <w:t>dla</w:t>
      </w:r>
      <w:r>
        <w:rPr>
          <w:spacing w:val="-13"/>
        </w:rPr>
        <w:t xml:space="preserve"> </w:t>
      </w:r>
      <w:r>
        <w:rPr/>
        <w:t>Polski</w:t>
      </w:r>
      <w:r>
        <w:rPr>
          <w:spacing w:val="-12"/>
        </w:rPr>
        <w:t xml:space="preserve"> </w:t>
      </w:r>
      <w:r>
        <w:rPr/>
        <w:t>32,2%</w:t>
      </w:r>
      <w:r>
        <w:rPr>
          <w:spacing w:val="-13"/>
        </w:rPr>
        <w:t xml:space="preserve"> </w:t>
      </w:r>
      <w:r>
        <w:rPr/>
        <w:t>i</w:t>
      </w:r>
      <w:r>
        <w:rPr>
          <w:spacing w:val="-12"/>
        </w:rPr>
        <w:t xml:space="preserve"> </w:t>
      </w:r>
      <w:r>
        <w:rPr/>
        <w:t>dla</w:t>
      </w:r>
      <w:r>
        <w:rPr>
          <w:spacing w:val="-12"/>
        </w:rPr>
        <w:t xml:space="preserve"> </w:t>
      </w:r>
      <w:r>
        <w:rPr/>
        <w:t xml:space="preserve">województwa </w:t>
      </w:r>
      <w:r>
        <w:rPr>
          <w:spacing w:val="-2"/>
        </w:rPr>
        <w:t>46,8%.</w:t>
      </w:r>
    </w:p>
    <w:p>
      <w:pPr>
        <w:pStyle w:val="BodyText"/>
        <w:spacing w:lineRule="auto" w:line="259" w:before="120" w:after="0"/>
        <w:ind w:left="424" w:right="561"/>
        <w:jc w:val="both"/>
        <w:rPr/>
      </w:pPr>
      <w:r>
        <w:rPr/>
        <w:t>Pomimo relatywnie dobrego stanu czystości powietrza niepokojący jest jednak wzrost emisji zanie- czyszczeń</w:t>
      </w:r>
      <w:r>
        <w:rPr>
          <w:spacing w:val="-5"/>
        </w:rPr>
        <w:t xml:space="preserve"> </w:t>
      </w:r>
      <w:r>
        <w:rPr/>
        <w:t>gazowych</w:t>
      </w:r>
      <w:r>
        <w:rPr>
          <w:spacing w:val="-5"/>
        </w:rPr>
        <w:t xml:space="preserve"> </w:t>
      </w:r>
      <w:r>
        <w:rPr/>
        <w:t>(t/rok)</w:t>
      </w:r>
      <w:r>
        <w:rPr>
          <w:spacing w:val="-5"/>
        </w:rPr>
        <w:t xml:space="preserve"> </w:t>
      </w:r>
      <w:r>
        <w:rPr/>
        <w:t>w</w:t>
      </w:r>
      <w:r>
        <w:rPr>
          <w:spacing w:val="-3"/>
        </w:rPr>
        <w:t xml:space="preserve"> </w:t>
      </w:r>
      <w:r>
        <w:rPr/>
        <w:t>powiatach</w:t>
      </w:r>
      <w:r>
        <w:rPr>
          <w:spacing w:val="-5"/>
        </w:rPr>
        <w:t xml:space="preserve"> </w:t>
      </w:r>
      <w:r>
        <w:rPr/>
        <w:t>braniewskim</w:t>
      </w:r>
      <w:r>
        <w:rPr>
          <w:spacing w:val="-6"/>
        </w:rPr>
        <w:t xml:space="preserve"> </w:t>
      </w:r>
      <w:r>
        <w:rPr/>
        <w:t>i</w:t>
      </w:r>
      <w:r>
        <w:rPr>
          <w:spacing w:val="-4"/>
        </w:rPr>
        <w:t xml:space="preserve"> </w:t>
      </w:r>
      <w:r>
        <w:rPr/>
        <w:t>elbląskim</w:t>
      </w:r>
      <w:r>
        <w:rPr>
          <w:spacing w:val="-1"/>
        </w:rPr>
        <w:t xml:space="preserve"> </w:t>
      </w:r>
      <w:r>
        <w:rPr/>
        <w:t>(</w:t>
      </w:r>
      <w:hyperlink w:anchor="_bookmark31">
        <w:r>
          <w:rPr>
            <w:rStyle w:val="Style3"/>
          </w:rPr>
          <w:t>Wykres</w:t>
        </w:r>
        <w:r>
          <w:rPr>
            <w:rStyle w:val="Style3"/>
            <w:spacing w:val="-6"/>
          </w:rPr>
          <w:t xml:space="preserve"> </w:t>
        </w:r>
        <w:r>
          <w:rPr>
            <w:rStyle w:val="Style3"/>
          </w:rPr>
          <w:t>13</w:t>
        </w:r>
      </w:hyperlink>
      <w:r>
        <w:rPr/>
        <w:t>).</w:t>
      </w:r>
      <w:r>
        <w:rPr>
          <w:spacing w:val="-4"/>
        </w:rPr>
        <w:t xml:space="preserve"> </w:t>
      </w:r>
      <w:r>
        <w:rPr/>
        <w:t>W</w:t>
      </w:r>
      <w:r>
        <w:rPr>
          <w:spacing w:val="-6"/>
        </w:rPr>
        <w:t xml:space="preserve"> </w:t>
      </w:r>
      <w:r>
        <w:rPr/>
        <w:t>roku</w:t>
      </w:r>
      <w:r>
        <w:rPr>
          <w:spacing w:val="-5"/>
        </w:rPr>
        <w:t xml:space="preserve"> </w:t>
      </w:r>
      <w:r>
        <w:rPr/>
        <w:t>2023</w:t>
      </w:r>
      <w:r>
        <w:rPr>
          <w:spacing w:val="-2"/>
        </w:rPr>
        <w:t xml:space="preserve"> </w:t>
      </w:r>
      <w:r>
        <w:rPr/>
        <w:t>dynamika zmian wyniosła w obydwu jednostkach odpowiednio 157,4% oraz 340,3% emisji z roku 2014 przy dy- namice</w:t>
      </w:r>
      <w:r>
        <w:rPr>
          <w:spacing w:val="4"/>
        </w:rPr>
        <w:t xml:space="preserve"> </w:t>
      </w:r>
      <w:r>
        <w:rPr/>
        <w:t>dla</w:t>
      </w:r>
      <w:r>
        <w:rPr>
          <w:spacing w:val="2"/>
        </w:rPr>
        <w:t xml:space="preserve"> </w:t>
      </w:r>
      <w:r>
        <w:rPr/>
        <w:t>Polski</w:t>
      </w:r>
      <w:r>
        <w:rPr>
          <w:spacing w:val="3"/>
        </w:rPr>
        <w:t xml:space="preserve"> </w:t>
      </w:r>
      <w:r>
        <w:rPr/>
        <w:t>58,3%,</w:t>
      </w:r>
      <w:r>
        <w:rPr>
          <w:spacing w:val="3"/>
        </w:rPr>
        <w:t xml:space="preserve"> </w:t>
      </w:r>
      <w:r>
        <w:rPr/>
        <w:t>dla</w:t>
      </w:r>
      <w:r>
        <w:rPr>
          <w:spacing w:val="5"/>
        </w:rPr>
        <w:t xml:space="preserve"> </w:t>
      </w:r>
      <w:r>
        <w:rPr/>
        <w:t>województwa</w:t>
      </w:r>
      <w:r>
        <w:rPr>
          <w:spacing w:val="3"/>
        </w:rPr>
        <w:t xml:space="preserve"> </w:t>
      </w:r>
      <w:r>
        <w:rPr/>
        <w:t>91,7%</w:t>
      </w:r>
      <w:r>
        <w:rPr>
          <w:spacing w:val="5"/>
        </w:rPr>
        <w:t xml:space="preserve"> </w:t>
      </w:r>
      <w:r>
        <w:rPr/>
        <w:t>oraz</w:t>
      </w:r>
      <w:r>
        <w:rPr>
          <w:spacing w:val="5"/>
        </w:rPr>
        <w:t xml:space="preserve"> </w:t>
      </w:r>
      <w:r>
        <w:rPr/>
        <w:t>dla</w:t>
      </w:r>
      <w:r>
        <w:rPr>
          <w:spacing w:val="5"/>
        </w:rPr>
        <w:t xml:space="preserve"> </w:t>
      </w:r>
      <w:r>
        <w:rPr/>
        <w:t>miasta</w:t>
      </w:r>
      <w:r>
        <w:rPr>
          <w:spacing w:val="2"/>
        </w:rPr>
        <w:t xml:space="preserve"> </w:t>
      </w:r>
      <w:r>
        <w:rPr/>
        <w:t>Elbląg</w:t>
      </w:r>
      <w:r>
        <w:rPr>
          <w:spacing w:val="4"/>
        </w:rPr>
        <w:t xml:space="preserve"> </w:t>
      </w:r>
      <w:r>
        <w:rPr/>
        <w:t>38,5%.</w:t>
      </w:r>
      <w:r>
        <w:rPr>
          <w:spacing w:val="5"/>
        </w:rPr>
        <w:t xml:space="preserve"> </w:t>
      </w:r>
      <w:r>
        <w:rPr/>
        <w:t>W</w:t>
      </w:r>
      <w:r>
        <w:rPr>
          <w:spacing w:val="4"/>
        </w:rPr>
        <w:t xml:space="preserve"> </w:t>
      </w:r>
      <w:r>
        <w:rPr/>
        <w:t>tym</w:t>
      </w:r>
      <w:r>
        <w:rPr>
          <w:spacing w:val="6"/>
        </w:rPr>
        <w:t xml:space="preserve"> </w:t>
      </w:r>
      <w:r>
        <w:rPr/>
        <w:t>samym</w:t>
      </w:r>
      <w:r>
        <w:rPr>
          <w:spacing w:val="4"/>
        </w:rPr>
        <w:t xml:space="preserve"> </w:t>
      </w:r>
      <w:r>
        <w:rPr>
          <w:spacing w:val="-2"/>
        </w:rPr>
        <w:t>czasie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24" w:after="0"/>
        <w:rPr>
          <w:sz w:val="20"/>
        </w:rPr>
      </w:pPr>
      <w:r>
        <w:rPr>
          <w:sz w:val="20"/>
        </w:rPr>
        <mc:AlternateContent>
          <mc:Choice Requires="wps">
            <w:drawing>
              <wp:anchor behindDoc="0" distT="0" distB="0" distL="0" distR="0" simplePos="0" locked="0" layoutInCell="0" allowOverlap="1" relativeHeight="132" wp14:anchorId="05DA76D4">
                <wp:simplePos x="0" y="0"/>
                <wp:positionH relativeFrom="page">
                  <wp:posOffset>881380</wp:posOffset>
                </wp:positionH>
                <wp:positionV relativeFrom="paragraph">
                  <wp:posOffset>185420</wp:posOffset>
                </wp:positionV>
                <wp:extent cx="5798185" cy="167640"/>
                <wp:effectExtent l="0" t="0" r="0" b="0"/>
                <wp:wrapTopAndBottom/>
                <wp:docPr id="347" name="Textbox 40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16</w:t>
                            </w:r>
                          </w:p>
                        </w:txbxContent>
                      </wps:txbx>
                      <wps:bodyPr lIns="0" rIns="0" tIns="0" bIns="0" anchor="t">
                        <a:noAutofit/>
                      </wps:bodyPr>
                    </wps:wsp>
                  </a:graphicData>
                </a:graphic>
              </wp:anchor>
            </w:drawing>
          </mc:Choice>
          <mc:Fallback>
            <w:pict>
              <v:rect id="shape_0" ID="Textbox 400" path="m0,0l-2147483645,0l-2147483645,-2147483646l0,-2147483646xe" fillcolor="#d9e1f3" stroked="f" o:allowincell="f" style="position:absolute;margin-left:69.4pt;margin-top:14.6pt;width:456.5pt;height:13.15pt;mso-wrap-style:square;v-text-anchor:top;mso-position-horizontal-relative:page" wp14:anchorId="05DA76D4">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16</w:t>
                      </w:r>
                    </w:p>
                  </w:txbxContent>
                </v:textbox>
                <w10:wrap type="topAndBottom"/>
              </v:rect>
            </w:pict>
          </mc:Fallback>
        </mc:AlternateContent>
      </w:r>
    </w:p>
    <w:p>
      <w:pPr>
        <w:sectPr>
          <w:type w:val="continuous"/>
          <w:pgSz w:w="11906" w:h="16838"/>
          <w:pgMar w:left="992" w:right="850" w:gutter="0" w:header="0" w:top="1360" w:footer="261" w:bottom="460"/>
          <w:formProt w:val="false"/>
          <w:textDirection w:val="lrTb"/>
          <w:docGrid w:type="default" w:linePitch="100" w:charSpace="0"/>
        </w:sectPr>
      </w:pPr>
    </w:p>
    <w:p>
      <w:pPr>
        <w:pStyle w:val="BodyText"/>
        <w:spacing w:lineRule="auto" w:line="259" w:before="37" w:after="0"/>
        <w:ind w:left="424" w:right="566"/>
        <w:jc w:val="both"/>
        <w:rPr/>
      </w:pPr>
      <w:r>
        <w:rPr/>
        <w:t>emisja zanieczyszczeń pyłowych wzrosła jedynie w powiecie braniewskim z 14 do 19 t/rok, zaś w po- wiecie elbląskim spadła z 63 do 47 t/rok, w mieście Elbląg ze 103 do 25 t/rok</w:t>
      </w:r>
      <w:hyperlink w:anchor="_bookmark33">
        <w:r>
          <w:rPr>
            <w:rStyle w:val="Style3"/>
            <w:vertAlign w:val="superscript"/>
          </w:rPr>
          <w:t>9</w:t>
        </w:r>
        <w:r>
          <w:rPr>
            <w:rStyle w:val="Style3"/>
          </w:rPr>
          <w:t>.</w:t>
        </w:r>
      </w:hyperlink>
    </w:p>
    <w:p>
      <w:pPr>
        <w:pStyle w:val="Normal"/>
        <w:spacing w:before="123" w:after="0"/>
        <w:ind w:left="424"/>
        <w:jc w:val="both"/>
        <w:rPr>
          <w:b/>
          <w:sz w:val="20"/>
        </w:rPr>
      </w:pPr>
      <w:bookmarkStart w:id="31" w:name="_bookmark31"/>
      <w:bookmarkEnd w:id="31"/>
      <w:r>
        <w:rPr>
          <w:b/>
          <w:color w:val="2E5395"/>
          <w:sz w:val="20"/>
        </w:rPr>
        <w:t>Wykres</w:t>
      </w:r>
      <w:r>
        <w:rPr>
          <w:b/>
          <w:color w:val="2E5395"/>
          <w:spacing w:val="-8"/>
          <w:sz w:val="20"/>
        </w:rPr>
        <w:t xml:space="preserve"> </w:t>
      </w:r>
      <w:r>
        <w:rPr>
          <w:b/>
          <w:color w:val="2E5395"/>
          <w:sz w:val="20"/>
        </w:rPr>
        <w:t>13.</w:t>
      </w:r>
      <w:r>
        <w:rPr>
          <w:b/>
          <w:color w:val="2E5395"/>
          <w:spacing w:val="-5"/>
          <w:sz w:val="20"/>
        </w:rPr>
        <w:t xml:space="preserve"> </w:t>
      </w:r>
      <w:r>
        <w:rPr>
          <w:b/>
          <w:color w:val="2E5395"/>
          <w:sz w:val="20"/>
        </w:rPr>
        <w:t>Dynamika</w:t>
      </w:r>
      <w:r>
        <w:rPr>
          <w:b/>
          <w:color w:val="2E5395"/>
          <w:spacing w:val="-8"/>
          <w:sz w:val="20"/>
        </w:rPr>
        <w:t xml:space="preserve"> </w:t>
      </w:r>
      <w:r>
        <w:rPr>
          <w:b/>
          <w:color w:val="2E5395"/>
          <w:sz w:val="20"/>
        </w:rPr>
        <w:t>emisji</w:t>
      </w:r>
      <w:r>
        <w:rPr>
          <w:b/>
          <w:color w:val="2E5395"/>
          <w:spacing w:val="-9"/>
          <w:sz w:val="20"/>
        </w:rPr>
        <w:t xml:space="preserve"> </w:t>
      </w:r>
      <w:r>
        <w:rPr>
          <w:b/>
          <w:color w:val="2E5395"/>
          <w:sz w:val="20"/>
        </w:rPr>
        <w:t>zanieczyszczeń</w:t>
      </w:r>
      <w:r>
        <w:rPr>
          <w:b/>
          <w:color w:val="2E5395"/>
          <w:spacing w:val="-7"/>
          <w:sz w:val="20"/>
        </w:rPr>
        <w:t xml:space="preserve"> </w:t>
      </w:r>
      <w:r>
        <w:rPr>
          <w:b/>
          <w:color w:val="2E5395"/>
          <w:sz w:val="20"/>
        </w:rPr>
        <w:t>gazowych</w:t>
      </w:r>
      <w:r>
        <w:rPr>
          <w:b/>
          <w:color w:val="2E5395"/>
          <w:spacing w:val="-6"/>
          <w:sz w:val="20"/>
        </w:rPr>
        <w:t xml:space="preserve"> </w:t>
      </w:r>
      <w:r>
        <w:rPr>
          <w:b/>
          <w:color w:val="2E5395"/>
          <w:sz w:val="20"/>
        </w:rPr>
        <w:t>bez</w:t>
      </w:r>
      <w:r>
        <w:rPr>
          <w:b/>
          <w:color w:val="2E5395"/>
          <w:spacing w:val="-8"/>
          <w:sz w:val="20"/>
        </w:rPr>
        <w:t xml:space="preserve"> </w:t>
      </w:r>
      <w:r>
        <w:rPr>
          <w:b/>
          <w:color w:val="2E5395"/>
          <w:sz w:val="20"/>
        </w:rPr>
        <w:t>dwutlenku</w:t>
      </w:r>
      <w:r>
        <w:rPr>
          <w:b/>
          <w:color w:val="2E5395"/>
          <w:spacing w:val="-6"/>
          <w:sz w:val="20"/>
        </w:rPr>
        <w:t xml:space="preserve"> </w:t>
      </w:r>
      <w:r>
        <w:rPr>
          <w:b/>
          <w:color w:val="2E5395"/>
          <w:sz w:val="20"/>
        </w:rPr>
        <w:t>węgla</w:t>
      </w:r>
      <w:r>
        <w:rPr>
          <w:b/>
          <w:color w:val="2E5395"/>
          <w:spacing w:val="-8"/>
          <w:sz w:val="20"/>
        </w:rPr>
        <w:t xml:space="preserve"> </w:t>
      </w:r>
      <w:r>
        <w:rPr>
          <w:b/>
          <w:color w:val="2E5395"/>
          <w:sz w:val="20"/>
        </w:rPr>
        <w:t>(rok</w:t>
      </w:r>
      <w:r>
        <w:rPr>
          <w:b/>
          <w:color w:val="2E5395"/>
          <w:spacing w:val="-7"/>
          <w:sz w:val="20"/>
        </w:rPr>
        <w:t xml:space="preserve"> </w:t>
      </w:r>
      <w:r>
        <w:rPr>
          <w:b/>
          <w:color w:val="2E5395"/>
          <w:spacing w:val="-2"/>
          <w:sz w:val="20"/>
        </w:rPr>
        <w:t>2014=100)</w:t>
      </w:r>
    </w:p>
    <w:p>
      <w:pPr>
        <w:pStyle w:val="BodyText"/>
        <w:spacing w:before="2" w:after="0"/>
        <w:rPr>
          <w:b/>
          <w:sz w:val="15"/>
        </w:rPr>
      </w:pPr>
      <w:r>
        <w:rPr>
          <w:b/>
          <w:sz w:val="15"/>
        </w:rPr>
        <mc:AlternateContent>
          <mc:Choice Requires="wpg">
            <w:drawing>
              <wp:anchor behindDoc="0" distT="0" distB="0" distL="0" distR="0" simplePos="0" locked="0" layoutInCell="0" allowOverlap="1" relativeHeight="135" wp14:anchorId="7E436262">
                <wp:simplePos x="0" y="0"/>
                <wp:positionH relativeFrom="page">
                  <wp:posOffset>899795</wp:posOffset>
                </wp:positionH>
                <wp:positionV relativeFrom="paragraph">
                  <wp:posOffset>137795</wp:posOffset>
                </wp:positionV>
                <wp:extent cx="5755005" cy="1950085"/>
                <wp:effectExtent l="5080" t="5715" r="0" b="5080"/>
                <wp:wrapTopAndBottom/>
                <wp:docPr id="348" name="Group 401"/>
                <a:graphic xmlns:a="http://schemas.openxmlformats.org/drawingml/2006/main">
                  <a:graphicData uri="http://schemas.microsoft.com/office/word/2010/wordprocessingGroup">
                    <wpg:wgp>
                      <wpg:cNvGrpSpPr/>
                      <wpg:grpSpPr>
                        <a:xfrm>
                          <a:off x="0" y="0"/>
                          <a:ext cx="5754960" cy="1950120"/>
                          <a:chOff x="0" y="0"/>
                          <a:chExt cx="5754960" cy="1950120"/>
                        </a:xfrm>
                      </wpg:grpSpPr>
                      <wps:wsp>
                        <wps:cNvPr id="349" name="Graphic 402"/>
                        <wps:cNvSpPr/>
                        <wps:spPr>
                          <a:xfrm>
                            <a:off x="363960" y="98280"/>
                            <a:ext cx="5152320" cy="1227960"/>
                          </a:xfrm>
                          <a:custGeom>
                            <a:avLst/>
                            <a:gdLst>
                              <a:gd name="textAreaLeft" fmla="*/ 0 w 2921040"/>
                              <a:gd name="textAreaRight" fmla="*/ 2922840 w 2921040"/>
                              <a:gd name="textAreaTop" fmla="*/ 0 h 696240"/>
                              <a:gd name="textAreaBottom" fmla="*/ 698040 h 696240"/>
                            </a:gdLst>
                            <a:ahLst/>
                            <a:cxnLst/>
                            <a:rect l="textAreaLeft" t="textAreaTop" r="textAreaRight" b="textAreaBottom"/>
                            <a:pathLst>
                              <a:path w="5144135" h="1222375">
                                <a:moveTo>
                                  <a:pt x="0" y="1069848"/>
                                </a:moveTo>
                                <a:lnTo>
                                  <a:pt x="5144109" y="1069848"/>
                                </a:lnTo>
                              </a:path>
                              <a:path w="5144135" h="1222375">
                                <a:moveTo>
                                  <a:pt x="0" y="917448"/>
                                </a:moveTo>
                                <a:lnTo>
                                  <a:pt x="5144109" y="917448"/>
                                </a:lnTo>
                              </a:path>
                              <a:path w="5144135" h="1222375">
                                <a:moveTo>
                                  <a:pt x="0" y="763524"/>
                                </a:moveTo>
                                <a:lnTo>
                                  <a:pt x="5144109" y="763524"/>
                                </a:lnTo>
                              </a:path>
                              <a:path w="5144135" h="1222375">
                                <a:moveTo>
                                  <a:pt x="0" y="611124"/>
                                </a:moveTo>
                                <a:lnTo>
                                  <a:pt x="5144109" y="611124"/>
                                </a:lnTo>
                              </a:path>
                              <a:path w="5144135" h="1222375">
                                <a:moveTo>
                                  <a:pt x="0" y="458724"/>
                                </a:moveTo>
                                <a:lnTo>
                                  <a:pt x="5144109" y="458724"/>
                                </a:lnTo>
                              </a:path>
                              <a:path w="5144135" h="1222375">
                                <a:moveTo>
                                  <a:pt x="0" y="306324"/>
                                </a:moveTo>
                                <a:lnTo>
                                  <a:pt x="5144109" y="306324"/>
                                </a:lnTo>
                              </a:path>
                              <a:path w="5144135" h="1222375">
                                <a:moveTo>
                                  <a:pt x="0" y="152400"/>
                                </a:moveTo>
                                <a:lnTo>
                                  <a:pt x="5144109" y="152400"/>
                                </a:lnTo>
                              </a:path>
                              <a:path w="5144135" h="1222375">
                                <a:moveTo>
                                  <a:pt x="0" y="0"/>
                                </a:moveTo>
                                <a:lnTo>
                                  <a:pt x="5144109" y="0"/>
                                </a:lnTo>
                              </a:path>
                              <a:path w="5144135" h="1222375">
                                <a:moveTo>
                                  <a:pt x="0" y="1222375"/>
                                </a:moveTo>
                                <a:lnTo>
                                  <a:pt x="5144109" y="1222375"/>
                                </a:lnTo>
                              </a:path>
                            </a:pathLst>
                          </a:custGeom>
                          <a:noFill/>
                          <a:ln w="9525">
                            <a:solidFill>
                              <a:srgbClr val="d9d9d9"/>
                            </a:solidFill>
                            <a:round/>
                          </a:ln>
                        </wps:spPr>
                        <wps:style>
                          <a:lnRef idx="0"/>
                          <a:fillRef idx="0"/>
                          <a:effectRef idx="0"/>
                          <a:fontRef idx="minor"/>
                        </wps:style>
                        <wps:bodyPr/>
                      </wps:wsp>
                      <wps:wsp>
                        <wps:cNvPr id="350" name="Graphic 403"/>
                        <wps:cNvSpPr/>
                        <wps:spPr>
                          <a:xfrm>
                            <a:off x="621720" y="1015920"/>
                            <a:ext cx="4637520" cy="131400"/>
                          </a:xfrm>
                          <a:custGeom>
                            <a:avLst/>
                            <a:gdLst>
                              <a:gd name="textAreaLeft" fmla="*/ 0 w 2629080"/>
                              <a:gd name="textAreaRight" fmla="*/ 2630880 w 2629080"/>
                              <a:gd name="textAreaTop" fmla="*/ 0 h 74520"/>
                              <a:gd name="textAreaBottom" fmla="*/ 76320 h 74520"/>
                            </a:gdLst>
                            <a:ahLst/>
                            <a:cxnLst/>
                            <a:rect l="textAreaLeft" t="textAreaTop" r="textAreaRight" b="textAreaBottom"/>
                            <a:pathLst>
                              <a:path w="4629785" h="133985">
                                <a:moveTo>
                                  <a:pt x="0" y="6857"/>
                                </a:moveTo>
                                <a:lnTo>
                                  <a:pt x="514222" y="0"/>
                                </a:lnTo>
                                <a:lnTo>
                                  <a:pt x="1029335" y="34289"/>
                                </a:lnTo>
                                <a:lnTo>
                                  <a:pt x="1542923" y="43433"/>
                                </a:lnTo>
                                <a:lnTo>
                                  <a:pt x="2058035" y="58674"/>
                                </a:lnTo>
                                <a:lnTo>
                                  <a:pt x="2571623" y="86105"/>
                                </a:lnTo>
                                <a:lnTo>
                                  <a:pt x="3086735" y="92201"/>
                                </a:lnTo>
                                <a:lnTo>
                                  <a:pt x="3600323" y="96774"/>
                                </a:lnTo>
                                <a:lnTo>
                                  <a:pt x="4115435" y="107441"/>
                                </a:lnTo>
                                <a:lnTo>
                                  <a:pt x="4629658" y="133603"/>
                                </a:lnTo>
                              </a:path>
                            </a:pathLst>
                          </a:custGeom>
                          <a:noFill/>
                          <a:ln w="28575">
                            <a:solidFill>
                              <a:srgbClr val="a6a6a6"/>
                            </a:solidFill>
                            <a:prstDash val="dash"/>
                            <a:round/>
                          </a:ln>
                        </wps:spPr>
                        <wps:style>
                          <a:lnRef idx="0"/>
                          <a:fillRef idx="0"/>
                          <a:effectRef idx="0"/>
                          <a:fontRef idx="minor"/>
                        </wps:style>
                        <wps:bodyPr/>
                      </wps:wsp>
                      <wps:wsp>
                        <wps:cNvPr id="351" name="Graphic 404"/>
                        <wps:cNvSpPr/>
                        <wps:spPr>
                          <a:xfrm>
                            <a:off x="621720" y="930240"/>
                            <a:ext cx="4637520" cy="114480"/>
                          </a:xfrm>
                          <a:custGeom>
                            <a:avLst/>
                            <a:gdLst>
                              <a:gd name="textAreaLeft" fmla="*/ 0 w 2629080"/>
                              <a:gd name="textAreaRight" fmla="*/ 2630880 w 2629080"/>
                              <a:gd name="textAreaTop" fmla="*/ 0 h 64800"/>
                              <a:gd name="textAreaBottom" fmla="*/ 66600 h 64800"/>
                            </a:gdLst>
                            <a:ahLst/>
                            <a:cxnLst/>
                            <a:rect l="textAreaLeft" t="textAreaTop" r="textAreaRight" b="textAreaBottom"/>
                            <a:pathLst>
                              <a:path w="4629785" h="114300">
                                <a:moveTo>
                                  <a:pt x="0" y="89661"/>
                                </a:moveTo>
                                <a:lnTo>
                                  <a:pt x="514222" y="54609"/>
                                </a:lnTo>
                                <a:lnTo>
                                  <a:pt x="1029335" y="16509"/>
                                </a:lnTo>
                                <a:lnTo>
                                  <a:pt x="1542923" y="40893"/>
                                </a:lnTo>
                                <a:lnTo>
                                  <a:pt x="2058035" y="30225"/>
                                </a:lnTo>
                                <a:lnTo>
                                  <a:pt x="2571623" y="0"/>
                                </a:lnTo>
                                <a:lnTo>
                                  <a:pt x="3086735" y="74421"/>
                                </a:lnTo>
                                <a:lnTo>
                                  <a:pt x="3600323" y="16509"/>
                                </a:lnTo>
                                <a:lnTo>
                                  <a:pt x="4115435" y="7365"/>
                                </a:lnTo>
                                <a:lnTo>
                                  <a:pt x="4629658" y="114300"/>
                                </a:lnTo>
                              </a:path>
                            </a:pathLst>
                          </a:custGeom>
                          <a:noFill/>
                          <a:ln w="28575">
                            <a:solidFill>
                              <a:srgbClr val="c55811"/>
                            </a:solidFill>
                            <a:prstDash val="dash"/>
                            <a:round/>
                          </a:ln>
                        </wps:spPr>
                        <wps:style>
                          <a:lnRef idx="0"/>
                          <a:fillRef idx="0"/>
                          <a:effectRef idx="0"/>
                          <a:fontRef idx="minor"/>
                        </wps:style>
                        <wps:bodyPr/>
                      </wps:wsp>
                      <wps:wsp>
                        <wps:cNvPr id="352" name="Graphic 405"/>
                        <wps:cNvSpPr/>
                        <wps:spPr>
                          <a:xfrm>
                            <a:off x="621720" y="726480"/>
                            <a:ext cx="4637520" cy="292680"/>
                          </a:xfrm>
                          <a:custGeom>
                            <a:avLst/>
                            <a:gdLst>
                              <a:gd name="textAreaLeft" fmla="*/ 0 w 2629080"/>
                              <a:gd name="textAreaRight" fmla="*/ 2630880 w 2629080"/>
                              <a:gd name="textAreaTop" fmla="*/ 0 h 165960"/>
                              <a:gd name="textAreaBottom" fmla="*/ 167760 h 165960"/>
                            </a:gdLst>
                            <a:ahLst/>
                            <a:cxnLst/>
                            <a:rect l="textAreaLeft" t="textAreaTop" r="textAreaRight" b="textAreaBottom"/>
                            <a:pathLst>
                              <a:path w="4629785" h="292100">
                                <a:moveTo>
                                  <a:pt x="0" y="291592"/>
                                </a:moveTo>
                                <a:lnTo>
                                  <a:pt x="514222" y="252602"/>
                                </a:lnTo>
                                <a:lnTo>
                                  <a:pt x="1029335" y="145923"/>
                                </a:lnTo>
                                <a:lnTo>
                                  <a:pt x="1542923" y="208406"/>
                                </a:lnTo>
                                <a:lnTo>
                                  <a:pt x="2058035" y="223647"/>
                                </a:lnTo>
                                <a:lnTo>
                                  <a:pt x="2571623" y="200786"/>
                                </a:lnTo>
                                <a:lnTo>
                                  <a:pt x="3086735" y="168782"/>
                                </a:lnTo>
                                <a:lnTo>
                                  <a:pt x="3600323" y="0"/>
                                </a:lnTo>
                                <a:lnTo>
                                  <a:pt x="4115435" y="95630"/>
                                </a:lnTo>
                                <a:lnTo>
                                  <a:pt x="4629658" y="115443"/>
                                </a:lnTo>
                              </a:path>
                            </a:pathLst>
                          </a:custGeom>
                          <a:noFill/>
                          <a:ln w="28575">
                            <a:solidFill>
                              <a:srgbClr val="2f5395"/>
                            </a:solidFill>
                            <a:round/>
                          </a:ln>
                        </wps:spPr>
                        <wps:style>
                          <a:lnRef idx="0"/>
                          <a:fillRef idx="0"/>
                          <a:effectRef idx="0"/>
                          <a:fontRef idx="minor"/>
                        </wps:style>
                        <wps:bodyPr/>
                      </wps:wsp>
                      <wps:wsp>
                        <wps:cNvPr id="353" name="Graphic 406"/>
                        <wps:cNvSpPr/>
                        <wps:spPr>
                          <a:xfrm>
                            <a:off x="621720" y="281160"/>
                            <a:ext cx="4637520" cy="738000"/>
                          </a:xfrm>
                          <a:custGeom>
                            <a:avLst/>
                            <a:gdLst>
                              <a:gd name="textAreaLeft" fmla="*/ 0 w 2629080"/>
                              <a:gd name="textAreaRight" fmla="*/ 2630880 w 2629080"/>
                              <a:gd name="textAreaTop" fmla="*/ 0 h 418320"/>
                              <a:gd name="textAreaBottom" fmla="*/ 420120 h 418320"/>
                            </a:gdLst>
                            <a:ahLst/>
                            <a:cxnLst/>
                            <a:rect l="textAreaLeft" t="textAreaTop" r="textAreaRight" b="textAreaBottom"/>
                            <a:pathLst>
                              <a:path w="4629785" h="734695">
                                <a:moveTo>
                                  <a:pt x="0" y="734441"/>
                                </a:moveTo>
                                <a:lnTo>
                                  <a:pt x="514222" y="497331"/>
                                </a:lnTo>
                                <a:lnTo>
                                  <a:pt x="1029335" y="303783"/>
                                </a:lnTo>
                                <a:lnTo>
                                  <a:pt x="1542923" y="436372"/>
                                </a:lnTo>
                                <a:lnTo>
                                  <a:pt x="2058035" y="355600"/>
                                </a:lnTo>
                                <a:lnTo>
                                  <a:pt x="2571623" y="364744"/>
                                </a:lnTo>
                                <a:lnTo>
                                  <a:pt x="3086735" y="268731"/>
                                </a:lnTo>
                                <a:lnTo>
                                  <a:pt x="3600323" y="232155"/>
                                </a:lnTo>
                                <a:lnTo>
                                  <a:pt x="4115435" y="73659"/>
                                </a:lnTo>
                                <a:lnTo>
                                  <a:pt x="4629658" y="0"/>
                                </a:lnTo>
                              </a:path>
                            </a:pathLst>
                          </a:custGeom>
                          <a:noFill/>
                          <a:ln w="28575">
                            <a:solidFill>
                              <a:srgbClr val="bcd6ed"/>
                            </a:solidFill>
                            <a:round/>
                          </a:ln>
                        </wps:spPr>
                        <wps:style>
                          <a:lnRef idx="0"/>
                          <a:fillRef idx="0"/>
                          <a:effectRef idx="0"/>
                          <a:fontRef idx="minor"/>
                        </wps:style>
                        <wps:bodyPr/>
                      </wps:wsp>
                      <wps:wsp>
                        <wps:cNvPr id="354" name="Graphic 407"/>
                        <wps:cNvSpPr/>
                        <wps:spPr>
                          <a:xfrm>
                            <a:off x="621720" y="989280"/>
                            <a:ext cx="4637520" cy="219240"/>
                          </a:xfrm>
                          <a:custGeom>
                            <a:avLst/>
                            <a:gdLst>
                              <a:gd name="textAreaLeft" fmla="*/ 0 w 2629080"/>
                              <a:gd name="textAreaRight" fmla="*/ 2630880 w 2629080"/>
                              <a:gd name="textAreaTop" fmla="*/ 0 h 124200"/>
                              <a:gd name="textAreaBottom" fmla="*/ 126000 h 124200"/>
                            </a:gdLst>
                            <a:ahLst/>
                            <a:cxnLst/>
                            <a:rect l="textAreaLeft" t="textAreaTop" r="textAreaRight" b="textAreaBottom"/>
                            <a:pathLst>
                              <a:path w="4629785" h="220979">
                                <a:moveTo>
                                  <a:pt x="0" y="33654"/>
                                </a:moveTo>
                                <a:lnTo>
                                  <a:pt x="514222" y="0"/>
                                </a:lnTo>
                                <a:lnTo>
                                  <a:pt x="1029335" y="0"/>
                                </a:lnTo>
                                <a:lnTo>
                                  <a:pt x="1542923" y="45847"/>
                                </a:lnTo>
                                <a:lnTo>
                                  <a:pt x="2058035" y="13843"/>
                                </a:lnTo>
                                <a:lnTo>
                                  <a:pt x="2571623" y="45847"/>
                                </a:lnTo>
                                <a:lnTo>
                                  <a:pt x="3086735" y="115950"/>
                                </a:lnTo>
                                <a:lnTo>
                                  <a:pt x="3600323" y="111378"/>
                                </a:lnTo>
                                <a:lnTo>
                                  <a:pt x="4115435" y="152526"/>
                                </a:lnTo>
                                <a:lnTo>
                                  <a:pt x="4629658" y="220979"/>
                                </a:lnTo>
                              </a:path>
                            </a:pathLst>
                          </a:custGeom>
                          <a:noFill/>
                          <a:ln w="28574">
                            <a:solidFill>
                              <a:srgbClr val="4471c4"/>
                            </a:solidFill>
                            <a:round/>
                          </a:ln>
                        </wps:spPr>
                        <wps:style>
                          <a:lnRef idx="0"/>
                          <a:fillRef idx="0"/>
                          <a:effectRef idx="0"/>
                          <a:fontRef idx="minor"/>
                        </wps:style>
                        <wps:bodyPr/>
                      </wps:wsp>
                      <wps:wsp>
                        <wps:cNvPr id="355" name="Graphic 408"/>
                        <wps:cNvSpPr/>
                        <wps:spPr>
                          <a:xfrm>
                            <a:off x="424080" y="17341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a6a6a6"/>
                            </a:solidFill>
                            <a:prstDash val="dash"/>
                            <a:round/>
                          </a:ln>
                        </wps:spPr>
                        <wps:style>
                          <a:lnRef idx="0"/>
                          <a:fillRef idx="0"/>
                          <a:effectRef idx="0"/>
                          <a:fontRef idx="minor"/>
                        </wps:style>
                        <wps:bodyPr/>
                      </wps:wsp>
                      <wps:wsp>
                        <wps:cNvPr id="356" name="Graphic 409"/>
                        <wps:cNvSpPr/>
                        <wps:spPr>
                          <a:xfrm>
                            <a:off x="1206360" y="17341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c55811"/>
                            </a:solidFill>
                            <a:prstDash val="dash"/>
                            <a:round/>
                          </a:ln>
                        </wps:spPr>
                        <wps:style>
                          <a:lnRef idx="0"/>
                          <a:fillRef idx="0"/>
                          <a:effectRef idx="0"/>
                          <a:fontRef idx="minor"/>
                        </wps:style>
                        <wps:bodyPr/>
                      </wps:wsp>
                      <wps:wsp>
                        <wps:cNvPr id="357" name="Graphic 410"/>
                        <wps:cNvSpPr/>
                        <wps:spPr>
                          <a:xfrm>
                            <a:off x="2150640" y="17341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2f5395"/>
                            </a:solidFill>
                            <a:round/>
                          </a:ln>
                        </wps:spPr>
                        <wps:style>
                          <a:lnRef idx="0"/>
                          <a:fillRef idx="0"/>
                          <a:effectRef idx="0"/>
                          <a:fontRef idx="minor"/>
                        </wps:style>
                        <wps:bodyPr/>
                      </wps:wsp>
                      <wps:wsp>
                        <wps:cNvPr id="358" name="Graphic 411"/>
                        <wps:cNvSpPr/>
                        <wps:spPr>
                          <a:xfrm>
                            <a:off x="3489840" y="17341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bcd6ed"/>
                            </a:solidFill>
                            <a:round/>
                          </a:ln>
                        </wps:spPr>
                        <wps:style>
                          <a:lnRef idx="0"/>
                          <a:fillRef idx="0"/>
                          <a:effectRef idx="0"/>
                          <a:fontRef idx="minor"/>
                        </wps:style>
                        <wps:bodyPr/>
                      </wps:wsp>
                      <wps:wsp>
                        <wps:cNvPr id="359" name="Graphic 412"/>
                        <wps:cNvSpPr/>
                        <wps:spPr>
                          <a:xfrm>
                            <a:off x="4670280" y="17341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4471c4"/>
                            </a:solidFill>
                            <a:round/>
                          </a:ln>
                        </wps:spPr>
                        <wps:style>
                          <a:lnRef idx="0"/>
                          <a:fillRef idx="0"/>
                          <a:effectRef idx="0"/>
                          <a:fontRef idx="minor"/>
                        </wps:style>
                        <wps:bodyPr/>
                      </wps:wsp>
                      <wps:wsp>
                        <wps:cNvPr id="360" name="Graphic 413"/>
                        <wps:cNvSpPr/>
                        <wps:spPr>
                          <a:xfrm>
                            <a:off x="0" y="0"/>
                            <a:ext cx="5754960" cy="1950120"/>
                          </a:xfrm>
                          <a:custGeom>
                            <a:avLst/>
                            <a:gdLst>
                              <a:gd name="textAreaLeft" fmla="*/ 0 w 3262680"/>
                              <a:gd name="textAreaRight" fmla="*/ 3264480 w 3262680"/>
                              <a:gd name="textAreaTop" fmla="*/ 0 h 1105560"/>
                              <a:gd name="textAreaBottom" fmla="*/ 1107360 h 1105560"/>
                            </a:gdLst>
                            <a:ahLst/>
                            <a:cxnLst/>
                            <a:rect l="textAreaLeft" t="textAreaTop" r="textAreaRight" b="textAreaBottom"/>
                            <a:pathLst>
                              <a:path w="5745480" h="1940560">
                                <a:moveTo>
                                  <a:pt x="0" y="1940560"/>
                                </a:moveTo>
                                <a:lnTo>
                                  <a:pt x="5745480" y="1940560"/>
                                </a:lnTo>
                                <a:lnTo>
                                  <a:pt x="5745480" y="0"/>
                                </a:lnTo>
                                <a:lnTo>
                                  <a:pt x="0" y="0"/>
                                </a:lnTo>
                                <a:lnTo>
                                  <a:pt x="0" y="1940560"/>
                                </a:lnTo>
                                <a:close/>
                              </a:path>
                            </a:pathLst>
                          </a:custGeom>
                          <a:noFill/>
                          <a:ln w="9525">
                            <a:solidFill>
                              <a:srgbClr val="d9d9d9"/>
                            </a:solidFill>
                            <a:round/>
                          </a:ln>
                        </wps:spPr>
                        <wps:style>
                          <a:lnRef idx="0"/>
                          <a:fillRef idx="0"/>
                          <a:effectRef idx="0"/>
                          <a:fontRef idx="minor"/>
                        </wps:style>
                        <wps:bodyPr/>
                      </wps:wsp>
                      <wps:wsp>
                        <wps:cNvPr id="361" name="Textbox 414"/>
                        <wps:cNvSpPr/>
                        <wps:spPr>
                          <a:xfrm>
                            <a:off x="5027400" y="1680840"/>
                            <a:ext cx="4330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m.</w:t>
                              </w:r>
                              <w:r>
                                <w:rPr>
                                  <w:color w:val="1F3863"/>
                                  <w:spacing w:val="-1"/>
                                  <w:sz w:val="18"/>
                                </w:rPr>
                                <w:t xml:space="preserve"> </w:t>
                              </w:r>
                              <w:r>
                                <w:rPr>
                                  <w:color w:val="1F3863"/>
                                  <w:spacing w:val="-2"/>
                                  <w:sz w:val="18"/>
                                </w:rPr>
                                <w:t>Elbląg</w:t>
                              </w:r>
                            </w:p>
                          </w:txbxContent>
                        </wps:txbx>
                        <wps:bodyPr lIns="0" rIns="0" tIns="0" bIns="0" anchor="t">
                          <a:noAutofit/>
                        </wps:bodyPr>
                      </wps:wsp>
                      <wps:wsp>
                        <wps:cNvPr id="362" name="Textbox 415"/>
                        <wps:cNvSpPr/>
                        <wps:spPr>
                          <a:xfrm>
                            <a:off x="3846960" y="1680840"/>
                            <a:ext cx="7048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powiat</w:t>
                              </w:r>
                              <w:r>
                                <w:rPr>
                                  <w:color w:val="1F3863"/>
                                  <w:spacing w:val="-4"/>
                                  <w:sz w:val="18"/>
                                </w:rPr>
                                <w:t xml:space="preserve"> </w:t>
                              </w:r>
                              <w:r>
                                <w:rPr>
                                  <w:color w:val="1F3863"/>
                                  <w:spacing w:val="-2"/>
                                  <w:sz w:val="18"/>
                                </w:rPr>
                                <w:t>elbląski</w:t>
                              </w:r>
                            </w:p>
                          </w:txbxContent>
                        </wps:txbx>
                        <wps:bodyPr lIns="0" rIns="0" tIns="0" bIns="0" anchor="t">
                          <a:noAutofit/>
                        </wps:bodyPr>
                      </wps:wsp>
                      <wps:wsp>
                        <wps:cNvPr id="363" name="Textbox 416"/>
                        <wps:cNvSpPr/>
                        <wps:spPr>
                          <a:xfrm>
                            <a:off x="2507760" y="1680840"/>
                            <a:ext cx="8622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powiat</w:t>
                              </w:r>
                              <w:r>
                                <w:rPr>
                                  <w:color w:val="1F3863"/>
                                  <w:spacing w:val="-2"/>
                                  <w:sz w:val="18"/>
                                </w:rPr>
                                <w:t xml:space="preserve"> braniewski</w:t>
                              </w:r>
                            </w:p>
                          </w:txbxContent>
                        </wps:txbx>
                        <wps:bodyPr lIns="0" rIns="0" tIns="0" bIns="0" anchor="t">
                          <a:noAutofit/>
                        </wps:bodyPr>
                      </wps:wsp>
                      <wps:wsp>
                        <wps:cNvPr id="364" name="Textbox 417"/>
                        <wps:cNvSpPr/>
                        <wps:spPr>
                          <a:xfrm>
                            <a:off x="1562760" y="1680840"/>
                            <a:ext cx="4698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woj.</w:t>
                              </w:r>
                              <w:r>
                                <w:rPr>
                                  <w:color w:val="1F3863"/>
                                  <w:spacing w:val="-4"/>
                                  <w:sz w:val="18"/>
                                </w:rPr>
                                <w:t xml:space="preserve"> </w:t>
                              </w:r>
                              <w:r>
                                <w:rPr>
                                  <w:color w:val="1F3863"/>
                                  <w:sz w:val="18"/>
                                </w:rPr>
                                <w:t>W-</w:t>
                              </w:r>
                              <w:r>
                                <w:rPr>
                                  <w:color w:val="1F3863"/>
                                  <w:spacing w:val="-10"/>
                                  <w:sz w:val="18"/>
                                </w:rPr>
                                <w:t>M</w:t>
                              </w:r>
                            </w:p>
                          </w:txbxContent>
                        </wps:txbx>
                        <wps:bodyPr lIns="0" rIns="0" tIns="0" bIns="0" anchor="t">
                          <a:noAutofit/>
                        </wps:bodyPr>
                      </wps:wsp>
                      <wps:wsp>
                        <wps:cNvPr id="365" name="Textbox 418"/>
                        <wps:cNvSpPr/>
                        <wps:spPr>
                          <a:xfrm>
                            <a:off x="780480" y="1680840"/>
                            <a:ext cx="3074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Polska</w:t>
                              </w:r>
                            </w:p>
                          </w:txbxContent>
                        </wps:txbx>
                        <wps:bodyPr lIns="0" rIns="0" tIns="0" bIns="0" anchor="t">
                          <a:noAutofit/>
                        </wps:bodyPr>
                      </wps:wsp>
                      <wps:wsp>
                        <wps:cNvPr id="366" name="Textbox 419"/>
                        <wps:cNvSpPr/>
                        <wps:spPr>
                          <a:xfrm>
                            <a:off x="5159520" y="141408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2023</w:t>
                              </w:r>
                            </w:p>
                          </w:txbxContent>
                        </wps:txbx>
                        <wps:bodyPr lIns="0" rIns="0" tIns="0" bIns="0" anchor="t">
                          <a:noAutofit/>
                        </wps:bodyPr>
                      </wps:wsp>
                      <wps:wsp>
                        <wps:cNvPr id="367" name="Textbox 420"/>
                        <wps:cNvSpPr/>
                        <wps:spPr>
                          <a:xfrm>
                            <a:off x="4128840" y="1414080"/>
                            <a:ext cx="732240" cy="99000"/>
                          </a:xfrm>
                          <a:prstGeom prst="rect">
                            <a:avLst/>
                          </a:prstGeom>
                          <a:noFill/>
                          <a:ln w="0">
                            <a:noFill/>
                          </a:ln>
                        </wps:spPr>
                        <wps:style>
                          <a:lnRef idx="0"/>
                          <a:fillRef idx="0"/>
                          <a:effectRef idx="0"/>
                          <a:fontRef idx="minor"/>
                        </wps:style>
                        <wps:txbx>
                          <w:txbxContent>
                            <w:p>
                              <w:pPr>
                                <w:pStyle w:val="Normal"/>
                                <w:tabs>
                                  <w:tab w:val="clear" w:pos="720"/>
                                  <w:tab w:val="left" w:pos="810" w:leader="none"/>
                                </w:tabs>
                                <w:spacing w:lineRule="exact" w:line="161"/>
                                <w:rPr>
                                  <w:sz w:val="16"/>
                                </w:rPr>
                              </w:pPr>
                              <w:r>
                                <w:rPr>
                                  <w:color w:val="1F3863"/>
                                  <w:spacing w:val="-4"/>
                                  <w:sz w:val="16"/>
                                </w:rPr>
                                <w:t>2021</w:t>
                              </w:r>
                              <w:r>
                                <w:rPr>
                                  <w:color w:val="1F3863"/>
                                  <w:sz w:val="16"/>
                                </w:rPr>
                                <w:tab/>
                              </w:r>
                              <w:r>
                                <w:rPr>
                                  <w:color w:val="1F3863"/>
                                  <w:spacing w:val="-4"/>
                                  <w:sz w:val="16"/>
                                </w:rPr>
                                <w:t>2022</w:t>
                              </w:r>
                            </w:p>
                          </w:txbxContent>
                        </wps:txbx>
                        <wps:bodyPr lIns="0" rIns="0" tIns="0" bIns="0" anchor="t">
                          <a:noAutofit/>
                        </wps:bodyPr>
                      </wps:wsp>
                      <wps:wsp>
                        <wps:cNvPr id="368" name="Textbox 421"/>
                        <wps:cNvSpPr/>
                        <wps:spPr>
                          <a:xfrm>
                            <a:off x="3613680" y="141408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2020</w:t>
                              </w:r>
                            </w:p>
                          </w:txbxContent>
                        </wps:txbx>
                        <wps:bodyPr lIns="0" rIns="0" tIns="0" bIns="0" anchor="t">
                          <a:noAutofit/>
                        </wps:bodyPr>
                      </wps:wsp>
                      <wps:wsp>
                        <wps:cNvPr id="369" name="Textbox 422"/>
                        <wps:cNvSpPr/>
                        <wps:spPr>
                          <a:xfrm>
                            <a:off x="3096720" y="141408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2019</w:t>
                              </w:r>
                            </w:p>
                          </w:txbxContent>
                        </wps:txbx>
                        <wps:bodyPr lIns="0" rIns="0" tIns="0" bIns="0" anchor="t">
                          <a:noAutofit/>
                        </wps:bodyPr>
                      </wps:wsp>
                      <wps:wsp>
                        <wps:cNvPr id="370" name="Textbox 423"/>
                        <wps:cNvSpPr/>
                        <wps:spPr>
                          <a:xfrm>
                            <a:off x="2580120" y="141408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2018</w:t>
                              </w:r>
                            </w:p>
                          </w:txbxContent>
                        </wps:txbx>
                        <wps:bodyPr lIns="0" rIns="0" tIns="0" bIns="0" anchor="t">
                          <a:noAutofit/>
                        </wps:bodyPr>
                      </wps:wsp>
                      <wps:wsp>
                        <wps:cNvPr id="371" name="Textbox 424"/>
                        <wps:cNvSpPr/>
                        <wps:spPr>
                          <a:xfrm>
                            <a:off x="2064960" y="141408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2017</w:t>
                              </w:r>
                            </w:p>
                          </w:txbxContent>
                        </wps:txbx>
                        <wps:bodyPr lIns="0" rIns="0" tIns="0" bIns="0" anchor="t">
                          <a:noAutofit/>
                        </wps:bodyPr>
                      </wps:wsp>
                      <wps:wsp>
                        <wps:cNvPr id="372" name="Textbox 425"/>
                        <wps:cNvSpPr/>
                        <wps:spPr>
                          <a:xfrm>
                            <a:off x="1549440" y="141408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2016</w:t>
                              </w:r>
                            </w:p>
                          </w:txbxContent>
                        </wps:txbx>
                        <wps:bodyPr lIns="0" rIns="0" tIns="0" bIns="0" anchor="t">
                          <a:noAutofit/>
                        </wps:bodyPr>
                      </wps:wsp>
                      <wps:wsp>
                        <wps:cNvPr id="373" name="Textbox 426"/>
                        <wps:cNvSpPr/>
                        <wps:spPr>
                          <a:xfrm>
                            <a:off x="1034280" y="141408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2015</w:t>
                              </w:r>
                            </w:p>
                          </w:txbxContent>
                        </wps:txbx>
                        <wps:bodyPr lIns="0" rIns="0" tIns="0" bIns="0" anchor="t">
                          <a:noAutofit/>
                        </wps:bodyPr>
                      </wps:wsp>
                      <wps:wsp>
                        <wps:cNvPr id="374" name="Textbox 427"/>
                        <wps:cNvSpPr/>
                        <wps:spPr>
                          <a:xfrm>
                            <a:off x="518040" y="141408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2014</w:t>
                              </w:r>
                            </w:p>
                          </w:txbxContent>
                        </wps:txbx>
                        <wps:bodyPr lIns="0" rIns="0" tIns="0" bIns="0" anchor="t">
                          <a:noAutofit/>
                        </wps:bodyPr>
                      </wps:wsp>
                      <wps:wsp>
                        <wps:cNvPr id="375" name="Textbox 428"/>
                        <wps:cNvSpPr/>
                        <wps:spPr>
                          <a:xfrm>
                            <a:off x="83880" y="44280"/>
                            <a:ext cx="184320" cy="1343520"/>
                          </a:xfrm>
                          <a:prstGeom prst="rect">
                            <a:avLst/>
                          </a:prstGeom>
                          <a:noFill/>
                          <a:ln w="0">
                            <a:noFill/>
                          </a:ln>
                        </wps:spPr>
                        <wps:style>
                          <a:lnRef idx="0"/>
                          <a:fillRef idx="0"/>
                          <a:effectRef idx="0"/>
                          <a:fontRef idx="minor"/>
                        </wps:style>
                        <wps:txbx>
                          <w:txbxContent>
                            <w:p>
                              <w:pPr>
                                <w:pStyle w:val="Normal"/>
                                <w:spacing w:lineRule="exact" w:line="183"/>
                                <w:ind w:right="18"/>
                                <w:jc w:val="right"/>
                                <w:rPr>
                                  <w:sz w:val="18"/>
                                </w:rPr>
                              </w:pPr>
                              <w:r>
                                <w:rPr>
                                  <w:color w:val="1F3863"/>
                                  <w:spacing w:val="-5"/>
                                  <w:sz w:val="18"/>
                                </w:rPr>
                                <w:t>400</w:t>
                              </w:r>
                            </w:p>
                            <w:p>
                              <w:pPr>
                                <w:pStyle w:val="Normal"/>
                                <w:spacing w:before="21" w:after="0"/>
                                <w:ind w:right="18"/>
                                <w:jc w:val="right"/>
                                <w:rPr>
                                  <w:sz w:val="18"/>
                                </w:rPr>
                              </w:pPr>
                              <w:r>
                                <w:rPr>
                                  <w:color w:val="1F3863"/>
                                  <w:spacing w:val="-5"/>
                                  <w:sz w:val="18"/>
                                </w:rPr>
                                <w:t>350</w:t>
                              </w:r>
                            </w:p>
                            <w:p>
                              <w:pPr>
                                <w:pStyle w:val="Normal"/>
                                <w:spacing w:before="21" w:after="0"/>
                                <w:ind w:right="18"/>
                                <w:jc w:val="right"/>
                                <w:rPr>
                                  <w:sz w:val="18"/>
                                </w:rPr>
                              </w:pPr>
                              <w:r>
                                <w:rPr>
                                  <w:color w:val="1F3863"/>
                                  <w:spacing w:val="-5"/>
                                  <w:sz w:val="18"/>
                                </w:rPr>
                                <w:t>300</w:t>
                              </w:r>
                            </w:p>
                            <w:p>
                              <w:pPr>
                                <w:pStyle w:val="Normal"/>
                                <w:spacing w:before="21" w:after="0"/>
                                <w:ind w:right="18"/>
                                <w:jc w:val="right"/>
                                <w:rPr>
                                  <w:sz w:val="18"/>
                                </w:rPr>
                              </w:pPr>
                              <w:r>
                                <w:rPr>
                                  <w:color w:val="1F3863"/>
                                  <w:spacing w:val="-5"/>
                                  <w:sz w:val="18"/>
                                </w:rPr>
                                <w:t>250</w:t>
                              </w:r>
                            </w:p>
                            <w:p>
                              <w:pPr>
                                <w:pStyle w:val="Normal"/>
                                <w:spacing w:before="21" w:after="0"/>
                                <w:ind w:right="18"/>
                                <w:jc w:val="right"/>
                                <w:rPr>
                                  <w:sz w:val="18"/>
                                </w:rPr>
                              </w:pPr>
                              <w:r>
                                <w:rPr>
                                  <w:color w:val="1F3863"/>
                                  <w:spacing w:val="-5"/>
                                  <w:sz w:val="18"/>
                                </w:rPr>
                                <w:t>200</w:t>
                              </w:r>
                            </w:p>
                            <w:p>
                              <w:pPr>
                                <w:pStyle w:val="Normal"/>
                                <w:spacing w:before="20" w:after="0"/>
                                <w:ind w:right="18"/>
                                <w:jc w:val="right"/>
                                <w:rPr>
                                  <w:sz w:val="18"/>
                                </w:rPr>
                              </w:pPr>
                              <w:r>
                                <w:rPr>
                                  <w:color w:val="1F3863"/>
                                  <w:spacing w:val="-5"/>
                                  <w:sz w:val="18"/>
                                </w:rPr>
                                <w:t>150</w:t>
                              </w:r>
                            </w:p>
                            <w:p>
                              <w:pPr>
                                <w:pStyle w:val="Normal"/>
                                <w:spacing w:before="21" w:after="0"/>
                                <w:ind w:right="18"/>
                                <w:jc w:val="right"/>
                                <w:rPr>
                                  <w:sz w:val="18"/>
                                </w:rPr>
                              </w:pPr>
                              <w:r>
                                <w:rPr>
                                  <w:color w:val="1F3863"/>
                                  <w:spacing w:val="-5"/>
                                  <w:sz w:val="18"/>
                                </w:rPr>
                                <w:t>100</w:t>
                              </w:r>
                            </w:p>
                            <w:p>
                              <w:pPr>
                                <w:pStyle w:val="Normal"/>
                                <w:spacing w:before="21" w:after="0"/>
                                <w:ind w:right="18"/>
                                <w:jc w:val="right"/>
                                <w:rPr>
                                  <w:sz w:val="18"/>
                                </w:rPr>
                              </w:pPr>
                              <w:r>
                                <w:rPr>
                                  <w:color w:val="1F3863"/>
                                  <w:spacing w:val="-5"/>
                                  <w:sz w:val="18"/>
                                </w:rPr>
                                <w:t>50</w:t>
                              </w:r>
                            </w:p>
                            <w:p>
                              <w:pPr>
                                <w:pStyle w:val="Normal"/>
                                <w:spacing w:lineRule="exact" w:line="216" w:before="21" w:after="0"/>
                                <w:ind w:right="18"/>
                                <w:jc w:val="right"/>
                                <w:rPr>
                                  <w:sz w:val="18"/>
                                </w:rPr>
                              </w:pPr>
                              <w:r>
                                <w:rPr>
                                  <w:color w:val="1F3863"/>
                                  <w:spacing w:val="-10"/>
                                  <w:sz w:val="18"/>
                                </w:rPr>
                                <w:t>0</w:t>
                              </w:r>
                            </w:p>
                          </w:txbxContent>
                        </wps:txbx>
                        <wps:bodyPr lIns="0" rIns="0" tIns="0" bIns="0" anchor="t">
                          <a:noAutofit/>
                        </wps:bodyPr>
                      </wps:wsp>
                    </wpg:wgp>
                  </a:graphicData>
                </a:graphic>
              </wp:anchor>
            </w:drawing>
          </mc:Choice>
          <mc:Fallback>
            <w:pict>
              <v:group id="shape_0" alt="Group 401" style="position:absolute;margin-left:70.85pt;margin-top:10.85pt;width:453.15pt;height:153.55pt" coordorigin="1417,217" coordsize="9063,3071">
                <v:rect id="shape_0" ID="Textbox 414" path="m0,0l-2147483645,0l-2147483645,-2147483646l0,-2147483646xe" stroked="f" o:allowincell="f" style="position:absolute;left:9334;top:2864;width:681;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m.</w:t>
                        </w:r>
                        <w:r>
                          <w:rPr>
                            <w:color w:val="1F3863"/>
                            <w:spacing w:val="-1"/>
                            <w:sz w:val="18"/>
                          </w:rPr>
                          <w:t xml:space="preserve"> </w:t>
                        </w:r>
                        <w:r>
                          <w:rPr>
                            <w:color w:val="1F3863"/>
                            <w:spacing w:val="-2"/>
                            <w:sz w:val="18"/>
                          </w:rPr>
                          <w:t>Elbląg</w:t>
                        </w:r>
                      </w:p>
                    </w:txbxContent>
                  </v:textbox>
                  <w10:wrap type="topAndBottom"/>
                </v:rect>
                <v:rect id="shape_0" ID="Textbox 415" path="m0,0l-2147483645,0l-2147483645,-2147483646l0,-2147483646xe" stroked="f" o:allowincell="f" style="position:absolute;left:7475;top:2864;width:1109;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powiat</w:t>
                        </w:r>
                        <w:r>
                          <w:rPr>
                            <w:color w:val="1F3863"/>
                            <w:spacing w:val="-4"/>
                            <w:sz w:val="18"/>
                          </w:rPr>
                          <w:t xml:space="preserve"> </w:t>
                        </w:r>
                        <w:r>
                          <w:rPr>
                            <w:color w:val="1F3863"/>
                            <w:spacing w:val="-2"/>
                            <w:sz w:val="18"/>
                          </w:rPr>
                          <w:t>elbląski</w:t>
                        </w:r>
                      </w:p>
                    </w:txbxContent>
                  </v:textbox>
                  <w10:wrap type="topAndBottom"/>
                </v:rect>
                <v:rect id="shape_0" ID="Textbox 416" path="m0,0l-2147483645,0l-2147483645,-2147483646l0,-2147483646xe" stroked="f" o:allowincell="f" style="position:absolute;left:5366;top:2864;width:1357;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powiat</w:t>
                        </w:r>
                        <w:r>
                          <w:rPr>
                            <w:color w:val="1F3863"/>
                            <w:spacing w:val="-2"/>
                            <w:sz w:val="18"/>
                          </w:rPr>
                          <w:t xml:space="preserve"> braniewski</w:t>
                        </w:r>
                      </w:p>
                    </w:txbxContent>
                  </v:textbox>
                  <w10:wrap type="topAndBottom"/>
                </v:rect>
                <v:rect id="shape_0" ID="Textbox 417" path="m0,0l-2147483645,0l-2147483645,-2147483646l0,-2147483646xe" stroked="f" o:allowincell="f" style="position:absolute;left:3878;top:2864;width:739;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woj.</w:t>
                        </w:r>
                        <w:r>
                          <w:rPr>
                            <w:color w:val="1F3863"/>
                            <w:spacing w:val="-4"/>
                            <w:sz w:val="18"/>
                          </w:rPr>
                          <w:t xml:space="preserve"> </w:t>
                        </w:r>
                        <w:r>
                          <w:rPr>
                            <w:color w:val="1F3863"/>
                            <w:sz w:val="18"/>
                          </w:rPr>
                          <w:t>W-</w:t>
                        </w:r>
                        <w:r>
                          <w:rPr>
                            <w:color w:val="1F3863"/>
                            <w:spacing w:val="-10"/>
                            <w:sz w:val="18"/>
                          </w:rPr>
                          <w:t>M</w:t>
                        </w:r>
                      </w:p>
                    </w:txbxContent>
                  </v:textbox>
                  <w10:wrap type="topAndBottom"/>
                </v:rect>
                <v:rect id="shape_0" ID="Textbox 418" path="m0,0l-2147483645,0l-2147483645,-2147483646l0,-2147483646xe" stroked="f" o:allowincell="f" style="position:absolute;left:2646;top:2864;width:48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Polska</w:t>
                        </w:r>
                      </w:p>
                    </w:txbxContent>
                  </v:textbox>
                  <w10:wrap type="topAndBottom"/>
                </v:rect>
                <v:rect id="shape_0" ID="Textbox 419" path="m0,0l-2147483645,0l-2147483645,-2147483646l0,-2147483646xe" stroked="f" o:allowincell="f" style="position:absolute;left:9542;top:244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2023</w:t>
                        </w:r>
                      </w:p>
                    </w:txbxContent>
                  </v:textbox>
                  <w10:wrap type="topAndBottom"/>
                </v:rect>
                <v:rect id="shape_0" ID="Textbox 420" path="m0,0l-2147483645,0l-2147483645,-2147483646l0,-2147483646xe" stroked="f" o:allowincell="f" style="position:absolute;left:7919;top:2444;width:1152;height:155;mso-wrap-style:square;v-text-anchor:top;mso-position-horizontal-relative:page">
                  <v:fill o:detectmouseclick="t" on="false"/>
                  <v:stroke color="#3465a4" joinstyle="round" endcap="flat"/>
                  <v:textbox>
                    <w:txbxContent>
                      <w:p>
                        <w:pPr>
                          <w:pStyle w:val="Normal"/>
                          <w:tabs>
                            <w:tab w:val="clear" w:pos="720"/>
                            <w:tab w:val="left" w:pos="810" w:leader="none"/>
                          </w:tabs>
                          <w:spacing w:lineRule="exact" w:line="161"/>
                          <w:rPr>
                            <w:sz w:val="16"/>
                          </w:rPr>
                        </w:pPr>
                        <w:r>
                          <w:rPr>
                            <w:color w:val="1F3863"/>
                            <w:spacing w:val="-4"/>
                            <w:sz w:val="16"/>
                          </w:rPr>
                          <w:t>2021</w:t>
                        </w:r>
                        <w:r>
                          <w:rPr>
                            <w:color w:val="1F3863"/>
                            <w:sz w:val="16"/>
                          </w:rPr>
                          <w:tab/>
                        </w:r>
                        <w:r>
                          <w:rPr>
                            <w:color w:val="1F3863"/>
                            <w:spacing w:val="-4"/>
                            <w:sz w:val="16"/>
                          </w:rPr>
                          <w:t>2022</w:t>
                        </w:r>
                      </w:p>
                    </w:txbxContent>
                  </v:textbox>
                  <w10:wrap type="topAndBottom"/>
                </v:rect>
                <v:rect id="shape_0" ID="Textbox 421" path="m0,0l-2147483645,0l-2147483645,-2147483646l0,-2147483646xe" stroked="f" o:allowincell="f" style="position:absolute;left:7108;top:244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2020</w:t>
                        </w:r>
                      </w:p>
                    </w:txbxContent>
                  </v:textbox>
                  <w10:wrap type="topAndBottom"/>
                </v:rect>
                <v:rect id="shape_0" ID="Textbox 422" path="m0,0l-2147483645,0l-2147483645,-2147483646l0,-2147483646xe" stroked="f" o:allowincell="f" style="position:absolute;left:6293;top:2444;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2019</w:t>
                        </w:r>
                      </w:p>
                    </w:txbxContent>
                  </v:textbox>
                  <w10:wrap type="topAndBottom"/>
                </v:rect>
                <v:rect id="shape_0" ID="Textbox 423" path="m0,0l-2147483645,0l-2147483645,-2147483646l0,-2147483646xe" stroked="f" o:allowincell="f" style="position:absolute;left:5480;top:244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2018</w:t>
                        </w:r>
                      </w:p>
                    </w:txbxContent>
                  </v:textbox>
                  <w10:wrap type="topAndBottom"/>
                </v:rect>
                <v:rect id="shape_0" ID="Textbox 424" path="m0,0l-2147483645,0l-2147483645,-2147483646l0,-2147483646xe" stroked="f" o:allowincell="f" style="position:absolute;left:4669;top:2444;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2017</w:t>
                        </w:r>
                      </w:p>
                    </w:txbxContent>
                  </v:textbox>
                  <w10:wrap type="topAndBottom"/>
                </v:rect>
                <v:rect id="shape_0" ID="Textbox 425" path="m0,0l-2147483645,0l-2147483645,-2147483646l0,-2147483646xe" stroked="f" o:allowincell="f" style="position:absolute;left:3857;top:244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2016</w:t>
                        </w:r>
                      </w:p>
                    </w:txbxContent>
                  </v:textbox>
                  <w10:wrap type="topAndBottom"/>
                </v:rect>
                <v:rect id="shape_0" ID="Textbox 426" path="m0,0l-2147483645,0l-2147483645,-2147483646l0,-2147483646xe" stroked="f" o:allowincell="f" style="position:absolute;left:3046;top:2444;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2015</w:t>
                        </w:r>
                      </w:p>
                    </w:txbxContent>
                  </v:textbox>
                  <w10:wrap type="topAndBottom"/>
                </v:rect>
                <v:rect id="shape_0" ID="Textbox 427" path="m0,0l-2147483645,0l-2147483645,-2147483646l0,-2147483646xe" stroked="f" o:allowincell="f" style="position:absolute;left:2233;top:244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2014</w:t>
                        </w:r>
                      </w:p>
                    </w:txbxContent>
                  </v:textbox>
                  <w10:wrap type="topAndBottom"/>
                </v:rect>
                <v:rect id="shape_0" ID="Textbox 428" path="m0,0l-2147483645,0l-2147483645,-2147483646l0,-2147483646xe" stroked="f" o:allowincell="f" style="position:absolute;left:1549;top:287;width:289;height:2115;mso-wrap-style:square;v-text-anchor:top;mso-position-horizontal-relative:page">
                  <v:fill o:detectmouseclick="t" on="false"/>
                  <v:stroke color="#3465a4" joinstyle="round" endcap="flat"/>
                  <v:textbox>
                    <w:txbxContent>
                      <w:p>
                        <w:pPr>
                          <w:pStyle w:val="Normal"/>
                          <w:spacing w:lineRule="exact" w:line="183"/>
                          <w:ind w:right="18"/>
                          <w:jc w:val="right"/>
                          <w:rPr>
                            <w:sz w:val="18"/>
                          </w:rPr>
                        </w:pPr>
                        <w:r>
                          <w:rPr>
                            <w:color w:val="1F3863"/>
                            <w:spacing w:val="-5"/>
                            <w:sz w:val="18"/>
                          </w:rPr>
                          <w:t>400</w:t>
                        </w:r>
                      </w:p>
                      <w:p>
                        <w:pPr>
                          <w:pStyle w:val="Normal"/>
                          <w:spacing w:before="21" w:after="0"/>
                          <w:ind w:right="18"/>
                          <w:jc w:val="right"/>
                          <w:rPr>
                            <w:sz w:val="18"/>
                          </w:rPr>
                        </w:pPr>
                        <w:r>
                          <w:rPr>
                            <w:color w:val="1F3863"/>
                            <w:spacing w:val="-5"/>
                            <w:sz w:val="18"/>
                          </w:rPr>
                          <w:t>350</w:t>
                        </w:r>
                      </w:p>
                      <w:p>
                        <w:pPr>
                          <w:pStyle w:val="Normal"/>
                          <w:spacing w:before="21" w:after="0"/>
                          <w:ind w:right="18"/>
                          <w:jc w:val="right"/>
                          <w:rPr>
                            <w:sz w:val="18"/>
                          </w:rPr>
                        </w:pPr>
                        <w:r>
                          <w:rPr>
                            <w:color w:val="1F3863"/>
                            <w:spacing w:val="-5"/>
                            <w:sz w:val="18"/>
                          </w:rPr>
                          <w:t>300</w:t>
                        </w:r>
                      </w:p>
                      <w:p>
                        <w:pPr>
                          <w:pStyle w:val="Normal"/>
                          <w:spacing w:before="21" w:after="0"/>
                          <w:ind w:right="18"/>
                          <w:jc w:val="right"/>
                          <w:rPr>
                            <w:sz w:val="18"/>
                          </w:rPr>
                        </w:pPr>
                        <w:r>
                          <w:rPr>
                            <w:color w:val="1F3863"/>
                            <w:spacing w:val="-5"/>
                            <w:sz w:val="18"/>
                          </w:rPr>
                          <w:t>250</w:t>
                        </w:r>
                      </w:p>
                      <w:p>
                        <w:pPr>
                          <w:pStyle w:val="Normal"/>
                          <w:spacing w:before="21" w:after="0"/>
                          <w:ind w:right="18"/>
                          <w:jc w:val="right"/>
                          <w:rPr>
                            <w:sz w:val="18"/>
                          </w:rPr>
                        </w:pPr>
                        <w:r>
                          <w:rPr>
                            <w:color w:val="1F3863"/>
                            <w:spacing w:val="-5"/>
                            <w:sz w:val="18"/>
                          </w:rPr>
                          <w:t>200</w:t>
                        </w:r>
                      </w:p>
                      <w:p>
                        <w:pPr>
                          <w:pStyle w:val="Normal"/>
                          <w:spacing w:before="20" w:after="0"/>
                          <w:ind w:right="18"/>
                          <w:jc w:val="right"/>
                          <w:rPr>
                            <w:sz w:val="18"/>
                          </w:rPr>
                        </w:pPr>
                        <w:r>
                          <w:rPr>
                            <w:color w:val="1F3863"/>
                            <w:spacing w:val="-5"/>
                            <w:sz w:val="18"/>
                          </w:rPr>
                          <w:t>150</w:t>
                        </w:r>
                      </w:p>
                      <w:p>
                        <w:pPr>
                          <w:pStyle w:val="Normal"/>
                          <w:spacing w:before="21" w:after="0"/>
                          <w:ind w:right="18"/>
                          <w:jc w:val="right"/>
                          <w:rPr>
                            <w:sz w:val="18"/>
                          </w:rPr>
                        </w:pPr>
                        <w:r>
                          <w:rPr>
                            <w:color w:val="1F3863"/>
                            <w:spacing w:val="-5"/>
                            <w:sz w:val="18"/>
                          </w:rPr>
                          <w:t>100</w:t>
                        </w:r>
                      </w:p>
                      <w:p>
                        <w:pPr>
                          <w:pStyle w:val="Normal"/>
                          <w:spacing w:before="21" w:after="0"/>
                          <w:ind w:right="18"/>
                          <w:jc w:val="right"/>
                          <w:rPr>
                            <w:sz w:val="18"/>
                          </w:rPr>
                        </w:pPr>
                        <w:r>
                          <w:rPr>
                            <w:color w:val="1F3863"/>
                            <w:spacing w:val="-5"/>
                            <w:sz w:val="18"/>
                          </w:rPr>
                          <w:t>50</w:t>
                        </w:r>
                      </w:p>
                      <w:p>
                        <w:pPr>
                          <w:pStyle w:val="Normal"/>
                          <w:spacing w:lineRule="exact" w:line="216" w:before="21" w:after="0"/>
                          <w:ind w:right="18"/>
                          <w:jc w:val="right"/>
                          <w:rPr>
                            <w:sz w:val="18"/>
                          </w:rPr>
                        </w:pPr>
                        <w:r>
                          <w:rPr>
                            <w:color w:val="1F3863"/>
                            <w:spacing w:val="-10"/>
                            <w:sz w:val="18"/>
                          </w:rPr>
                          <w:t>0</w:t>
                        </w:r>
                      </w:p>
                    </w:txbxContent>
                  </v:textbox>
                  <w10:wrap type="topAndBottom"/>
                </v:rect>
              </v:group>
            </w:pict>
          </mc:Fallback>
        </mc:AlternateContent>
      </w:r>
    </w:p>
    <w:p>
      <w:pPr>
        <w:pStyle w:val="Normal"/>
        <w:spacing w:before="140" w:after="0"/>
        <w:ind w:left="424"/>
        <w:jc w:val="both"/>
        <w:rPr>
          <w:sz w:val="16"/>
        </w:rPr>
      </w:pPr>
      <w:r>
        <w:rPr>
          <w:color w:val="001F5F"/>
          <w:sz w:val="16"/>
        </w:rPr>
        <w:t>Źródło:</w:t>
      </w:r>
      <w:r>
        <w:rPr>
          <w:color w:val="001F5F"/>
          <w:spacing w:val="-4"/>
          <w:sz w:val="16"/>
        </w:rPr>
        <w:t xml:space="preserve"> </w:t>
      </w:r>
      <w:r>
        <w:rPr>
          <w:color w:val="001F5F"/>
          <w:sz w:val="16"/>
        </w:rPr>
        <w:t>opracowanie</w:t>
      </w:r>
      <w:r>
        <w:rPr>
          <w:color w:val="001F5F"/>
          <w:spacing w:val="-5"/>
          <w:sz w:val="16"/>
        </w:rPr>
        <w:t xml:space="preserve"> </w:t>
      </w:r>
      <w:r>
        <w:rPr>
          <w:color w:val="001F5F"/>
          <w:sz w:val="16"/>
        </w:rPr>
        <w:t>własne</w:t>
      </w:r>
      <w:r>
        <w:rPr>
          <w:color w:val="001F5F"/>
          <w:spacing w:val="-5"/>
          <w:sz w:val="16"/>
        </w:rPr>
        <w:t xml:space="preserve"> </w:t>
      </w:r>
      <w:r>
        <w:rPr>
          <w:color w:val="001F5F"/>
          <w:sz w:val="16"/>
        </w:rPr>
        <w:t>na</w:t>
      </w:r>
      <w:r>
        <w:rPr>
          <w:color w:val="001F5F"/>
          <w:spacing w:val="-5"/>
          <w:sz w:val="16"/>
        </w:rPr>
        <w:t xml:space="preserve"> </w:t>
      </w:r>
      <w:r>
        <w:rPr>
          <w:color w:val="001F5F"/>
          <w:sz w:val="16"/>
        </w:rPr>
        <w:t>podstawie</w:t>
      </w:r>
      <w:r>
        <w:rPr>
          <w:color w:val="001F5F"/>
          <w:spacing w:val="-5"/>
          <w:sz w:val="16"/>
        </w:rPr>
        <w:t xml:space="preserve"> </w:t>
      </w:r>
      <w:r>
        <w:rPr>
          <w:color w:val="001F5F"/>
          <w:sz w:val="16"/>
        </w:rPr>
        <w:t>GUS</w:t>
      </w:r>
      <w:r>
        <w:rPr>
          <w:color w:val="001F5F"/>
          <w:spacing w:val="-3"/>
          <w:sz w:val="16"/>
        </w:rPr>
        <w:t xml:space="preserve"> </w:t>
      </w:r>
      <w:r>
        <w:rPr>
          <w:color w:val="001F5F"/>
          <w:spacing w:val="-5"/>
          <w:sz w:val="16"/>
        </w:rPr>
        <w:t>BDL</w:t>
      </w:r>
    </w:p>
    <w:p>
      <w:pPr>
        <w:pStyle w:val="BodyText"/>
        <w:spacing w:lineRule="auto" w:line="259" w:before="134" w:after="0"/>
        <w:ind w:left="424" w:right="562"/>
        <w:jc w:val="both"/>
        <w:rPr/>
      </w:pPr>
      <w:r>
        <w:rPr/>
        <w:t>Potencjał</w:t>
      </w:r>
      <w:r>
        <w:rPr>
          <w:spacing w:val="-3"/>
        </w:rPr>
        <w:t xml:space="preserve"> </w:t>
      </w:r>
      <w:r>
        <w:rPr/>
        <w:t>turystyczny</w:t>
      </w:r>
      <w:r>
        <w:rPr>
          <w:spacing w:val="-5"/>
        </w:rPr>
        <w:t xml:space="preserve"> </w:t>
      </w:r>
      <w:r>
        <w:rPr/>
        <w:t>i</w:t>
      </w:r>
      <w:r>
        <w:rPr>
          <w:spacing w:val="-3"/>
        </w:rPr>
        <w:t xml:space="preserve"> </w:t>
      </w:r>
      <w:r>
        <w:rPr/>
        <w:t>jego</w:t>
      </w:r>
      <w:r>
        <w:rPr>
          <w:spacing w:val="-5"/>
        </w:rPr>
        <w:t xml:space="preserve"> </w:t>
      </w:r>
      <w:r>
        <w:rPr/>
        <w:t>wykorzystanie</w:t>
      </w:r>
      <w:r>
        <w:rPr>
          <w:spacing w:val="-5"/>
        </w:rPr>
        <w:t xml:space="preserve"> </w:t>
      </w:r>
      <w:r>
        <w:rPr/>
        <w:t>w</w:t>
      </w:r>
      <w:r>
        <w:rPr>
          <w:spacing w:val="-5"/>
        </w:rPr>
        <w:t xml:space="preserve"> </w:t>
      </w:r>
      <w:r>
        <w:rPr/>
        <w:t>obszarze</w:t>
      </w:r>
      <w:r>
        <w:rPr>
          <w:spacing w:val="-6"/>
        </w:rPr>
        <w:t xml:space="preserve"> </w:t>
      </w:r>
      <w:r>
        <w:rPr/>
        <w:t>Bliżej</w:t>
      </w:r>
      <w:r>
        <w:rPr>
          <w:spacing w:val="-3"/>
        </w:rPr>
        <w:t xml:space="preserve"> </w:t>
      </w:r>
      <w:r>
        <w:rPr/>
        <w:t>Bałtyku</w:t>
      </w:r>
      <w:r>
        <w:rPr>
          <w:spacing w:val="-3"/>
        </w:rPr>
        <w:t xml:space="preserve"> </w:t>
      </w:r>
      <w:r>
        <w:rPr/>
        <w:t>są</w:t>
      </w:r>
      <w:r>
        <w:rPr>
          <w:spacing w:val="-3"/>
        </w:rPr>
        <w:t xml:space="preserve"> </w:t>
      </w:r>
      <w:r>
        <w:rPr/>
        <w:t>zróżnicowane.</w:t>
      </w:r>
      <w:r>
        <w:rPr>
          <w:spacing w:val="-2"/>
        </w:rPr>
        <w:t xml:space="preserve"> </w:t>
      </w:r>
      <w:r>
        <w:rPr/>
        <w:t>Nasycenie</w:t>
      </w:r>
      <w:r>
        <w:rPr>
          <w:spacing w:val="-6"/>
        </w:rPr>
        <w:t xml:space="preserve"> </w:t>
      </w:r>
      <w:r>
        <w:rPr/>
        <w:t>miej- scami noclegowymi jest bardzo zbliżone w trzech powiatach, jednak zdecydowanie odbiega ono od wartości</w:t>
      </w:r>
      <w:r>
        <w:rPr>
          <w:spacing w:val="-7"/>
        </w:rPr>
        <w:t xml:space="preserve"> </w:t>
      </w:r>
      <w:r>
        <w:rPr/>
        <w:t>dla</w:t>
      </w:r>
      <w:r>
        <w:rPr>
          <w:spacing w:val="-7"/>
        </w:rPr>
        <w:t xml:space="preserve"> </w:t>
      </w:r>
      <w:r>
        <w:rPr/>
        <w:t>Polski,</w:t>
      </w:r>
      <w:r>
        <w:rPr>
          <w:spacing w:val="-7"/>
        </w:rPr>
        <w:t xml:space="preserve"> </w:t>
      </w:r>
      <w:r>
        <w:rPr/>
        <w:t>która</w:t>
      </w:r>
      <w:r>
        <w:rPr>
          <w:spacing w:val="-5"/>
        </w:rPr>
        <w:t xml:space="preserve"> </w:t>
      </w:r>
      <w:r>
        <w:rPr/>
        <w:t>i</w:t>
      </w:r>
      <w:r>
        <w:rPr>
          <w:spacing w:val="-7"/>
        </w:rPr>
        <w:t xml:space="preserve"> </w:t>
      </w:r>
      <w:r>
        <w:rPr/>
        <w:t>tak</w:t>
      </w:r>
      <w:r>
        <w:rPr>
          <w:spacing w:val="-4"/>
        </w:rPr>
        <w:t xml:space="preserve"> </w:t>
      </w:r>
      <w:r>
        <w:rPr/>
        <w:t>jest</w:t>
      </w:r>
      <w:r>
        <w:rPr>
          <w:spacing w:val="-6"/>
        </w:rPr>
        <w:t xml:space="preserve"> </w:t>
      </w:r>
      <w:r>
        <w:rPr/>
        <w:t>znacznie</w:t>
      </w:r>
      <w:r>
        <w:rPr>
          <w:spacing w:val="-4"/>
        </w:rPr>
        <w:t xml:space="preserve"> </w:t>
      </w:r>
      <w:r>
        <w:rPr/>
        <w:t>niższa</w:t>
      </w:r>
      <w:r>
        <w:rPr>
          <w:spacing w:val="-4"/>
        </w:rPr>
        <w:t xml:space="preserve"> </w:t>
      </w:r>
      <w:r>
        <w:rPr/>
        <w:t>niż</w:t>
      </w:r>
      <w:r>
        <w:rPr>
          <w:spacing w:val="-5"/>
        </w:rPr>
        <w:t xml:space="preserve"> </w:t>
      </w:r>
      <w:r>
        <w:rPr/>
        <w:t>liczba</w:t>
      </w:r>
      <w:r>
        <w:rPr>
          <w:spacing w:val="-3"/>
        </w:rPr>
        <w:t xml:space="preserve"> </w:t>
      </w:r>
      <w:r>
        <w:rPr/>
        <w:t>miejsc</w:t>
      </w:r>
      <w:r>
        <w:rPr>
          <w:spacing w:val="-6"/>
        </w:rPr>
        <w:t xml:space="preserve"> </w:t>
      </w:r>
      <w:r>
        <w:rPr/>
        <w:t>noclegowych</w:t>
      </w:r>
      <w:r>
        <w:rPr>
          <w:spacing w:val="-5"/>
        </w:rPr>
        <w:t xml:space="preserve"> </w:t>
      </w:r>
      <w:r>
        <w:rPr/>
        <w:t>na</w:t>
      </w:r>
      <w:r>
        <w:rPr>
          <w:spacing w:val="-4"/>
        </w:rPr>
        <w:t xml:space="preserve"> </w:t>
      </w:r>
      <w:r>
        <w:rPr/>
        <w:t>1000</w:t>
      </w:r>
      <w:r>
        <w:rPr>
          <w:spacing w:val="-6"/>
        </w:rPr>
        <w:t xml:space="preserve"> </w:t>
      </w:r>
      <w:r>
        <w:rPr/>
        <w:t>mieszkańców w województwie warmińsko-mazurskim (</w:t>
      </w:r>
      <w:hyperlink w:anchor="_bookmark32">
        <w:r>
          <w:rPr>
            <w:rStyle w:val="Style3"/>
          </w:rPr>
          <w:t>Wykres 14</w:t>
        </w:r>
      </w:hyperlink>
      <w:r>
        <w:rPr/>
        <w:t>).</w:t>
      </w:r>
    </w:p>
    <w:p>
      <w:pPr>
        <w:pStyle w:val="Normal"/>
        <w:spacing w:before="121" w:after="0"/>
        <w:ind w:left="424"/>
        <w:jc w:val="both"/>
        <w:rPr>
          <w:b/>
          <w:sz w:val="20"/>
        </w:rPr>
      </w:pPr>
      <w:bookmarkStart w:id="32" w:name="_bookmark32"/>
      <w:bookmarkEnd w:id="32"/>
      <w:r>
        <w:rPr>
          <w:b/>
          <w:color w:val="2E5395"/>
          <w:sz w:val="20"/>
        </w:rPr>
        <w:t>Wykres</w:t>
      </w:r>
      <w:r>
        <w:rPr>
          <w:b/>
          <w:color w:val="2E5395"/>
          <w:spacing w:val="-6"/>
          <w:sz w:val="20"/>
        </w:rPr>
        <w:t xml:space="preserve"> </w:t>
      </w:r>
      <w:r>
        <w:rPr>
          <w:b/>
          <w:color w:val="2E5395"/>
          <w:sz w:val="20"/>
        </w:rPr>
        <w:t>14.</w:t>
      </w:r>
      <w:r>
        <w:rPr>
          <w:b/>
          <w:color w:val="2E5395"/>
          <w:spacing w:val="-6"/>
          <w:sz w:val="20"/>
        </w:rPr>
        <w:t xml:space="preserve"> </w:t>
      </w:r>
      <w:r>
        <w:rPr>
          <w:b/>
          <w:color w:val="2E5395"/>
          <w:sz w:val="20"/>
        </w:rPr>
        <w:t>Miejsca</w:t>
      </w:r>
      <w:r>
        <w:rPr>
          <w:b/>
          <w:color w:val="2E5395"/>
          <w:spacing w:val="-6"/>
          <w:sz w:val="20"/>
        </w:rPr>
        <w:t xml:space="preserve"> </w:t>
      </w:r>
      <w:r>
        <w:rPr>
          <w:b/>
          <w:color w:val="2E5395"/>
          <w:sz w:val="20"/>
        </w:rPr>
        <w:t>noclegowe</w:t>
      </w:r>
      <w:r>
        <w:rPr>
          <w:b/>
          <w:color w:val="2E5395"/>
          <w:spacing w:val="-5"/>
          <w:sz w:val="20"/>
        </w:rPr>
        <w:t xml:space="preserve"> </w:t>
      </w:r>
      <w:r>
        <w:rPr>
          <w:b/>
          <w:color w:val="2E5395"/>
          <w:sz w:val="20"/>
        </w:rPr>
        <w:t>na</w:t>
      </w:r>
      <w:r>
        <w:rPr>
          <w:b/>
          <w:color w:val="2E5395"/>
          <w:spacing w:val="-7"/>
          <w:sz w:val="20"/>
        </w:rPr>
        <w:t xml:space="preserve"> </w:t>
      </w:r>
      <w:r>
        <w:rPr>
          <w:b/>
          <w:color w:val="2E5395"/>
          <w:sz w:val="20"/>
        </w:rPr>
        <w:t>1000</w:t>
      </w:r>
      <w:r>
        <w:rPr>
          <w:b/>
          <w:color w:val="2E5395"/>
          <w:spacing w:val="-6"/>
          <w:sz w:val="20"/>
        </w:rPr>
        <w:t xml:space="preserve"> </w:t>
      </w:r>
      <w:r>
        <w:rPr>
          <w:b/>
          <w:color w:val="2E5395"/>
          <w:spacing w:val="-2"/>
          <w:sz w:val="20"/>
        </w:rPr>
        <w:t>ludności</w:t>
      </w:r>
    </w:p>
    <w:p>
      <w:pPr>
        <w:pStyle w:val="BodyText"/>
        <w:spacing w:before="1" w:after="0"/>
        <w:rPr>
          <w:b/>
          <w:sz w:val="15"/>
        </w:rPr>
      </w:pPr>
      <w:r>
        <w:rPr>
          <w:b/>
          <w:sz w:val="15"/>
        </w:rPr>
        <mc:AlternateContent>
          <mc:Choice Requires="wpg">
            <w:drawing>
              <wp:anchor behindDoc="0" distT="0" distB="0" distL="0" distR="0" simplePos="0" locked="0" layoutInCell="0" allowOverlap="1" relativeHeight="151" wp14:anchorId="10CF51A7">
                <wp:simplePos x="0" y="0"/>
                <wp:positionH relativeFrom="page">
                  <wp:posOffset>899795</wp:posOffset>
                </wp:positionH>
                <wp:positionV relativeFrom="paragraph">
                  <wp:posOffset>137795</wp:posOffset>
                </wp:positionV>
                <wp:extent cx="5785485" cy="2239645"/>
                <wp:effectExtent l="5080" t="5715" r="0" b="4445"/>
                <wp:wrapTopAndBottom/>
                <wp:docPr id="376" name="Group 429"/>
                <a:graphic xmlns:a="http://schemas.openxmlformats.org/drawingml/2006/main">
                  <a:graphicData uri="http://schemas.microsoft.com/office/word/2010/wordprocessingGroup">
                    <wpg:wgp>
                      <wpg:cNvGrpSpPr/>
                      <wpg:grpSpPr>
                        <a:xfrm>
                          <a:off x="0" y="0"/>
                          <a:ext cx="5785560" cy="2239560"/>
                          <a:chOff x="0" y="0"/>
                          <a:chExt cx="5785560" cy="2239560"/>
                        </a:xfrm>
                      </wpg:grpSpPr>
                      <wps:wsp>
                        <wps:cNvPr id="377" name="Graphic 430"/>
                        <wps:cNvSpPr/>
                        <wps:spPr>
                          <a:xfrm>
                            <a:off x="304920" y="140400"/>
                            <a:ext cx="5340960" cy="1535400"/>
                          </a:xfrm>
                          <a:custGeom>
                            <a:avLst/>
                            <a:gdLst>
                              <a:gd name="textAreaLeft" fmla="*/ 0 w 3027960"/>
                              <a:gd name="textAreaRight" fmla="*/ 3029760 w 3027960"/>
                              <a:gd name="textAreaTop" fmla="*/ 0 h 870480"/>
                              <a:gd name="textAreaBottom" fmla="*/ 872280 h 870480"/>
                            </a:gdLst>
                            <a:ahLst/>
                            <a:cxnLst/>
                            <a:rect l="textAreaLeft" t="textAreaTop" r="textAreaRight" b="textAreaBottom"/>
                            <a:pathLst>
                              <a:path w="5332095" h="1529080">
                                <a:moveTo>
                                  <a:pt x="0" y="1309877"/>
                                </a:moveTo>
                                <a:lnTo>
                                  <a:pt x="5331853" y="1309877"/>
                                </a:lnTo>
                              </a:path>
                              <a:path w="5332095" h="1529080">
                                <a:moveTo>
                                  <a:pt x="0" y="1091946"/>
                                </a:moveTo>
                                <a:lnTo>
                                  <a:pt x="5331853" y="1091946"/>
                                </a:lnTo>
                              </a:path>
                              <a:path w="5332095" h="1529080">
                                <a:moveTo>
                                  <a:pt x="0" y="874013"/>
                                </a:moveTo>
                                <a:lnTo>
                                  <a:pt x="5331853" y="874013"/>
                                </a:lnTo>
                              </a:path>
                              <a:path w="5332095" h="1529080">
                                <a:moveTo>
                                  <a:pt x="0" y="654558"/>
                                </a:moveTo>
                                <a:lnTo>
                                  <a:pt x="5331853" y="654558"/>
                                </a:lnTo>
                              </a:path>
                              <a:path w="5332095" h="1529080">
                                <a:moveTo>
                                  <a:pt x="0" y="436625"/>
                                </a:moveTo>
                                <a:lnTo>
                                  <a:pt x="5331853" y="436625"/>
                                </a:lnTo>
                              </a:path>
                              <a:path w="5332095" h="1529080">
                                <a:moveTo>
                                  <a:pt x="0" y="218694"/>
                                </a:moveTo>
                                <a:lnTo>
                                  <a:pt x="5331853" y="218694"/>
                                </a:lnTo>
                              </a:path>
                              <a:path w="5332095" h="1529080">
                                <a:moveTo>
                                  <a:pt x="0" y="0"/>
                                </a:moveTo>
                                <a:lnTo>
                                  <a:pt x="5331853" y="0"/>
                                </a:lnTo>
                              </a:path>
                              <a:path w="5332095" h="1529080">
                                <a:moveTo>
                                  <a:pt x="0" y="1528952"/>
                                </a:moveTo>
                                <a:lnTo>
                                  <a:pt x="5331853" y="1528952"/>
                                </a:lnTo>
                              </a:path>
                            </a:pathLst>
                          </a:custGeom>
                          <a:noFill/>
                          <a:ln w="9525">
                            <a:solidFill>
                              <a:srgbClr val="d9d9d9"/>
                            </a:solidFill>
                            <a:round/>
                          </a:ln>
                        </wps:spPr>
                        <wps:style>
                          <a:lnRef idx="0"/>
                          <a:fillRef idx="0"/>
                          <a:effectRef idx="0"/>
                          <a:fontRef idx="minor"/>
                        </wps:style>
                        <wps:bodyPr/>
                      </wps:wsp>
                      <wps:wsp>
                        <wps:cNvPr id="378" name="Graphic 431"/>
                        <wps:cNvSpPr/>
                        <wps:spPr>
                          <a:xfrm>
                            <a:off x="572040" y="732240"/>
                            <a:ext cx="4806360" cy="149760"/>
                          </a:xfrm>
                          <a:custGeom>
                            <a:avLst/>
                            <a:gdLst>
                              <a:gd name="textAreaLeft" fmla="*/ 0 w 2724840"/>
                              <a:gd name="textAreaRight" fmla="*/ 2726640 w 2724840"/>
                              <a:gd name="textAreaTop" fmla="*/ 0 h 84960"/>
                              <a:gd name="textAreaBottom" fmla="*/ 86760 h 84960"/>
                            </a:gdLst>
                            <a:ahLst/>
                            <a:cxnLst/>
                            <a:rect l="textAreaLeft" t="textAreaTop" r="textAreaRight" b="textAreaBottom"/>
                            <a:pathLst>
                              <a:path w="4798695" h="152400">
                                <a:moveTo>
                                  <a:pt x="0" y="152018"/>
                                </a:moveTo>
                                <a:lnTo>
                                  <a:pt x="533273" y="132333"/>
                                </a:lnTo>
                                <a:lnTo>
                                  <a:pt x="1066673" y="88137"/>
                                </a:lnTo>
                                <a:lnTo>
                                  <a:pt x="1600073" y="59181"/>
                                </a:lnTo>
                                <a:lnTo>
                                  <a:pt x="2133473" y="31750"/>
                                </a:lnTo>
                                <a:lnTo>
                                  <a:pt x="2665349" y="0"/>
                                </a:lnTo>
                                <a:lnTo>
                                  <a:pt x="3198749" y="53085"/>
                                </a:lnTo>
                                <a:lnTo>
                                  <a:pt x="3732149" y="37845"/>
                                </a:lnTo>
                                <a:lnTo>
                                  <a:pt x="4265549" y="39369"/>
                                </a:lnTo>
                                <a:lnTo>
                                  <a:pt x="4798695" y="21081"/>
                                </a:lnTo>
                              </a:path>
                            </a:pathLst>
                          </a:custGeom>
                          <a:noFill/>
                          <a:ln w="28575">
                            <a:solidFill>
                              <a:srgbClr val="a6a6a6"/>
                            </a:solidFill>
                            <a:prstDash val="dash"/>
                            <a:round/>
                          </a:ln>
                        </wps:spPr>
                        <wps:style>
                          <a:lnRef idx="0"/>
                          <a:fillRef idx="0"/>
                          <a:effectRef idx="0"/>
                          <a:fontRef idx="minor"/>
                        </wps:style>
                        <wps:bodyPr/>
                      </wps:wsp>
                      <wps:wsp>
                        <wps:cNvPr id="379" name="Graphic 432"/>
                        <wps:cNvSpPr/>
                        <wps:spPr>
                          <a:xfrm>
                            <a:off x="572040" y="353160"/>
                            <a:ext cx="4806360" cy="110520"/>
                          </a:xfrm>
                          <a:custGeom>
                            <a:avLst/>
                            <a:gdLst>
                              <a:gd name="textAreaLeft" fmla="*/ 0 w 2724840"/>
                              <a:gd name="textAreaRight" fmla="*/ 2726640 w 2724840"/>
                              <a:gd name="textAreaTop" fmla="*/ 0 h 62640"/>
                              <a:gd name="textAreaBottom" fmla="*/ 64440 h 62640"/>
                            </a:gdLst>
                            <a:ahLst/>
                            <a:cxnLst/>
                            <a:rect l="textAreaLeft" t="textAreaTop" r="textAreaRight" b="textAreaBottom"/>
                            <a:pathLst>
                              <a:path w="4798695" h="113664">
                                <a:moveTo>
                                  <a:pt x="0" y="113664"/>
                                </a:moveTo>
                                <a:lnTo>
                                  <a:pt x="533273" y="104394"/>
                                </a:lnTo>
                                <a:lnTo>
                                  <a:pt x="1066673" y="69341"/>
                                </a:lnTo>
                                <a:lnTo>
                                  <a:pt x="1600073" y="75437"/>
                                </a:lnTo>
                                <a:lnTo>
                                  <a:pt x="2133473" y="72389"/>
                                </a:lnTo>
                                <a:lnTo>
                                  <a:pt x="2665349" y="0"/>
                                </a:lnTo>
                                <a:lnTo>
                                  <a:pt x="3198749" y="58674"/>
                                </a:lnTo>
                                <a:lnTo>
                                  <a:pt x="3732149" y="87629"/>
                                </a:lnTo>
                                <a:lnTo>
                                  <a:pt x="4265549" y="64770"/>
                                </a:lnTo>
                                <a:lnTo>
                                  <a:pt x="4798695" y="12953"/>
                                </a:lnTo>
                              </a:path>
                            </a:pathLst>
                          </a:custGeom>
                          <a:noFill/>
                          <a:ln w="28575">
                            <a:solidFill>
                              <a:srgbClr val="c55811"/>
                            </a:solidFill>
                            <a:prstDash val="dash"/>
                            <a:round/>
                          </a:ln>
                        </wps:spPr>
                        <wps:style>
                          <a:lnRef idx="0"/>
                          <a:fillRef idx="0"/>
                          <a:effectRef idx="0"/>
                          <a:fontRef idx="minor"/>
                        </wps:style>
                        <wps:bodyPr/>
                      </wps:wsp>
                      <wps:wsp>
                        <wps:cNvPr id="380" name="Graphic 433"/>
                        <wps:cNvSpPr/>
                        <wps:spPr>
                          <a:xfrm>
                            <a:off x="572040" y="1260360"/>
                            <a:ext cx="4806360" cy="108000"/>
                          </a:xfrm>
                          <a:custGeom>
                            <a:avLst/>
                            <a:gdLst>
                              <a:gd name="textAreaLeft" fmla="*/ 0 w 2724840"/>
                              <a:gd name="textAreaRight" fmla="*/ 2726640 w 2724840"/>
                              <a:gd name="textAreaTop" fmla="*/ 0 h 61200"/>
                              <a:gd name="textAreaBottom" fmla="*/ 63000 h 61200"/>
                            </a:gdLst>
                            <a:ahLst/>
                            <a:cxnLst/>
                            <a:rect l="textAreaLeft" t="textAreaTop" r="textAreaRight" b="textAreaBottom"/>
                            <a:pathLst>
                              <a:path w="4798695" h="110489">
                                <a:moveTo>
                                  <a:pt x="0" y="30734"/>
                                </a:moveTo>
                                <a:lnTo>
                                  <a:pt x="533273" y="93218"/>
                                </a:lnTo>
                                <a:lnTo>
                                  <a:pt x="1066673" y="44450"/>
                                </a:lnTo>
                                <a:lnTo>
                                  <a:pt x="1600073" y="0"/>
                                </a:lnTo>
                                <a:lnTo>
                                  <a:pt x="2133473" y="9398"/>
                                </a:lnTo>
                                <a:lnTo>
                                  <a:pt x="2665349" y="55118"/>
                                </a:lnTo>
                                <a:lnTo>
                                  <a:pt x="3198749" y="110109"/>
                                </a:lnTo>
                                <a:lnTo>
                                  <a:pt x="3732149" y="108458"/>
                                </a:lnTo>
                                <a:lnTo>
                                  <a:pt x="4265549" y="41402"/>
                                </a:lnTo>
                                <a:lnTo>
                                  <a:pt x="4798695" y="91694"/>
                                </a:lnTo>
                              </a:path>
                            </a:pathLst>
                          </a:custGeom>
                          <a:noFill/>
                          <a:ln w="28575">
                            <a:solidFill>
                              <a:srgbClr val="1f3763"/>
                            </a:solidFill>
                            <a:round/>
                          </a:ln>
                        </wps:spPr>
                        <wps:style>
                          <a:lnRef idx="0"/>
                          <a:fillRef idx="0"/>
                          <a:effectRef idx="0"/>
                          <a:fontRef idx="minor"/>
                        </wps:style>
                        <wps:bodyPr/>
                      </wps:wsp>
                      <wps:wsp>
                        <wps:cNvPr id="381" name="Graphic 434"/>
                        <wps:cNvSpPr/>
                        <wps:spPr>
                          <a:xfrm>
                            <a:off x="572040" y="1305720"/>
                            <a:ext cx="4806360" cy="147240"/>
                          </a:xfrm>
                          <a:custGeom>
                            <a:avLst/>
                            <a:gdLst>
                              <a:gd name="textAreaLeft" fmla="*/ 0 w 2724840"/>
                              <a:gd name="textAreaRight" fmla="*/ 2726640 w 2724840"/>
                              <a:gd name="textAreaTop" fmla="*/ 0 h 83520"/>
                              <a:gd name="textAreaBottom" fmla="*/ 85320 h 83520"/>
                            </a:gdLst>
                            <a:ahLst/>
                            <a:cxnLst/>
                            <a:rect l="textAreaLeft" t="textAreaTop" r="textAreaRight" b="textAreaBottom"/>
                            <a:pathLst>
                              <a:path w="4798695" h="149860">
                                <a:moveTo>
                                  <a:pt x="0" y="149859"/>
                                </a:moveTo>
                                <a:lnTo>
                                  <a:pt x="533273" y="77596"/>
                                </a:lnTo>
                                <a:lnTo>
                                  <a:pt x="1066673" y="54736"/>
                                </a:lnTo>
                                <a:lnTo>
                                  <a:pt x="1600073" y="66928"/>
                                </a:lnTo>
                                <a:lnTo>
                                  <a:pt x="2133473" y="62356"/>
                                </a:lnTo>
                                <a:lnTo>
                                  <a:pt x="2665349" y="86740"/>
                                </a:lnTo>
                                <a:lnTo>
                                  <a:pt x="3198749" y="47116"/>
                                </a:lnTo>
                                <a:lnTo>
                                  <a:pt x="3732149" y="27304"/>
                                </a:lnTo>
                                <a:lnTo>
                                  <a:pt x="4265549" y="19684"/>
                                </a:lnTo>
                                <a:lnTo>
                                  <a:pt x="4798695" y="0"/>
                                </a:lnTo>
                              </a:path>
                            </a:pathLst>
                          </a:custGeom>
                          <a:noFill/>
                          <a:ln w="28575">
                            <a:solidFill>
                              <a:srgbClr val="bcd6ed"/>
                            </a:solidFill>
                            <a:round/>
                          </a:ln>
                        </wps:spPr>
                        <wps:style>
                          <a:lnRef idx="0"/>
                          <a:fillRef idx="0"/>
                          <a:effectRef idx="0"/>
                          <a:fontRef idx="minor"/>
                        </wps:style>
                        <wps:bodyPr/>
                      </wps:wsp>
                      <wps:wsp>
                        <wps:cNvPr id="382" name="Graphic 435"/>
                        <wps:cNvSpPr/>
                        <wps:spPr>
                          <a:xfrm>
                            <a:off x="572040" y="1142280"/>
                            <a:ext cx="4806360" cy="158760"/>
                          </a:xfrm>
                          <a:custGeom>
                            <a:avLst/>
                            <a:gdLst>
                              <a:gd name="textAreaLeft" fmla="*/ 0 w 2724840"/>
                              <a:gd name="textAreaRight" fmla="*/ 2726640 w 2724840"/>
                              <a:gd name="textAreaTop" fmla="*/ 0 h 90000"/>
                              <a:gd name="textAreaBottom" fmla="*/ 91800 h 90000"/>
                            </a:gdLst>
                            <a:ahLst/>
                            <a:cxnLst/>
                            <a:rect l="textAreaLeft" t="textAreaTop" r="textAreaRight" b="textAreaBottom"/>
                            <a:pathLst>
                              <a:path w="4798695" h="161290">
                                <a:moveTo>
                                  <a:pt x="0" y="59817"/>
                                </a:moveTo>
                                <a:lnTo>
                                  <a:pt x="533273" y="136017"/>
                                </a:lnTo>
                                <a:lnTo>
                                  <a:pt x="1066673" y="73533"/>
                                </a:lnTo>
                                <a:lnTo>
                                  <a:pt x="1600073" y="82677"/>
                                </a:lnTo>
                                <a:lnTo>
                                  <a:pt x="2133473" y="62865"/>
                                </a:lnTo>
                                <a:lnTo>
                                  <a:pt x="2665349" y="0"/>
                                </a:lnTo>
                                <a:lnTo>
                                  <a:pt x="3198749" y="131445"/>
                                </a:lnTo>
                                <a:lnTo>
                                  <a:pt x="3732149" y="136017"/>
                                </a:lnTo>
                                <a:lnTo>
                                  <a:pt x="4265549" y="129921"/>
                                </a:lnTo>
                                <a:lnTo>
                                  <a:pt x="4798695" y="161162"/>
                                </a:lnTo>
                              </a:path>
                            </a:pathLst>
                          </a:custGeom>
                          <a:noFill/>
                          <a:ln w="28575">
                            <a:solidFill>
                              <a:srgbClr val="006fc0"/>
                            </a:solidFill>
                            <a:round/>
                          </a:ln>
                        </wps:spPr>
                        <wps:style>
                          <a:lnRef idx="0"/>
                          <a:fillRef idx="0"/>
                          <a:effectRef idx="0"/>
                          <a:fontRef idx="minor"/>
                        </wps:style>
                        <wps:bodyPr/>
                      </wps:wsp>
                      <wps:wsp>
                        <wps:cNvPr id="383" name="Graphic 436"/>
                        <wps:cNvSpPr/>
                        <wps:spPr>
                          <a:xfrm>
                            <a:off x="428040" y="20239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a6a6a6"/>
                            </a:solidFill>
                            <a:prstDash val="dash"/>
                            <a:round/>
                          </a:ln>
                        </wps:spPr>
                        <wps:style>
                          <a:lnRef idx="0"/>
                          <a:fillRef idx="0"/>
                          <a:effectRef idx="0"/>
                          <a:fontRef idx="minor"/>
                        </wps:style>
                        <wps:bodyPr/>
                      </wps:wsp>
                      <wps:wsp>
                        <wps:cNvPr id="384" name="Graphic 437"/>
                        <wps:cNvSpPr/>
                        <wps:spPr>
                          <a:xfrm>
                            <a:off x="1208520" y="20239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c55811"/>
                            </a:solidFill>
                            <a:prstDash val="dash"/>
                            <a:round/>
                          </a:ln>
                        </wps:spPr>
                        <wps:style>
                          <a:lnRef idx="0"/>
                          <a:fillRef idx="0"/>
                          <a:effectRef idx="0"/>
                          <a:fontRef idx="minor"/>
                        </wps:style>
                        <wps:bodyPr/>
                      </wps:wsp>
                      <wps:wsp>
                        <wps:cNvPr id="385" name="Graphic 438"/>
                        <wps:cNvSpPr/>
                        <wps:spPr>
                          <a:xfrm>
                            <a:off x="2151360" y="20239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1f3763"/>
                            </a:solidFill>
                            <a:round/>
                          </a:ln>
                        </wps:spPr>
                        <wps:style>
                          <a:lnRef idx="0"/>
                          <a:fillRef idx="0"/>
                          <a:effectRef idx="0"/>
                          <a:fontRef idx="minor"/>
                        </wps:style>
                        <wps:bodyPr/>
                      </wps:wsp>
                      <wps:wsp>
                        <wps:cNvPr id="386" name="Graphic 439"/>
                        <wps:cNvSpPr/>
                        <wps:spPr>
                          <a:xfrm>
                            <a:off x="3488760" y="20239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bcd6ed"/>
                            </a:solidFill>
                            <a:round/>
                          </a:ln>
                        </wps:spPr>
                        <wps:style>
                          <a:lnRef idx="0"/>
                          <a:fillRef idx="0"/>
                          <a:effectRef idx="0"/>
                          <a:fontRef idx="minor"/>
                        </wps:style>
                        <wps:bodyPr/>
                      </wps:wsp>
                      <wps:wsp>
                        <wps:cNvPr id="387" name="Graphic 440"/>
                        <wps:cNvSpPr/>
                        <wps:spPr>
                          <a:xfrm>
                            <a:off x="4667400" y="20239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006fc0"/>
                            </a:solidFill>
                            <a:round/>
                          </a:ln>
                        </wps:spPr>
                        <wps:style>
                          <a:lnRef idx="0"/>
                          <a:fillRef idx="0"/>
                          <a:effectRef idx="0"/>
                          <a:fontRef idx="minor"/>
                        </wps:style>
                        <wps:bodyPr/>
                      </wps:wsp>
                      <wps:wsp>
                        <wps:cNvPr id="388" name="Graphic 441"/>
                        <wps:cNvSpPr/>
                        <wps:spPr>
                          <a:xfrm>
                            <a:off x="0" y="0"/>
                            <a:ext cx="5785560" cy="2239560"/>
                          </a:xfrm>
                          <a:custGeom>
                            <a:avLst/>
                            <a:gdLst>
                              <a:gd name="textAreaLeft" fmla="*/ 0 w 3279960"/>
                              <a:gd name="textAreaRight" fmla="*/ 3281760 w 3279960"/>
                              <a:gd name="textAreaTop" fmla="*/ 0 h 1269720"/>
                              <a:gd name="textAreaBottom" fmla="*/ 1271520 h 1269720"/>
                            </a:gdLst>
                            <a:ahLst/>
                            <a:cxnLst/>
                            <a:rect l="textAreaLeft" t="textAreaTop" r="textAreaRight" b="textAreaBottom"/>
                            <a:pathLst>
                              <a:path w="5775960" h="2230120">
                                <a:moveTo>
                                  <a:pt x="0" y="2230119"/>
                                </a:moveTo>
                                <a:lnTo>
                                  <a:pt x="5775959" y="2230119"/>
                                </a:lnTo>
                                <a:lnTo>
                                  <a:pt x="5775959" y="0"/>
                                </a:lnTo>
                                <a:lnTo>
                                  <a:pt x="0" y="0"/>
                                </a:lnTo>
                                <a:lnTo>
                                  <a:pt x="0" y="2230119"/>
                                </a:lnTo>
                                <a:close/>
                              </a:path>
                            </a:pathLst>
                          </a:custGeom>
                          <a:noFill/>
                          <a:ln w="9525">
                            <a:solidFill>
                              <a:srgbClr val="d9d9d9"/>
                            </a:solidFill>
                            <a:round/>
                          </a:ln>
                        </wps:spPr>
                        <wps:style>
                          <a:lnRef idx="0"/>
                          <a:fillRef idx="0"/>
                          <a:effectRef idx="0"/>
                          <a:fontRef idx="minor"/>
                        </wps:style>
                        <wps:bodyPr/>
                      </wps:wsp>
                      <wps:wsp>
                        <wps:cNvPr id="389" name="Textbox 442"/>
                        <wps:cNvSpPr/>
                        <wps:spPr>
                          <a:xfrm>
                            <a:off x="3676680" y="176400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2020</w:t>
                              </w:r>
                            </w:p>
                          </w:txbxContent>
                        </wps:txbx>
                        <wps:bodyPr lIns="0" rIns="0" tIns="0" bIns="0" anchor="t">
                          <a:noAutofit/>
                        </wps:bodyPr>
                      </wps:wsp>
                      <wps:wsp>
                        <wps:cNvPr id="390" name="Textbox 443"/>
                        <wps:cNvSpPr/>
                        <wps:spPr>
                          <a:xfrm>
                            <a:off x="5024160" y="1971000"/>
                            <a:ext cx="4330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m.</w:t>
                              </w:r>
                              <w:r>
                                <w:rPr>
                                  <w:color w:val="001F5F"/>
                                  <w:spacing w:val="-1"/>
                                  <w:sz w:val="18"/>
                                </w:rPr>
                                <w:t xml:space="preserve"> </w:t>
                              </w:r>
                              <w:r>
                                <w:rPr>
                                  <w:color w:val="001F5F"/>
                                  <w:spacing w:val="-2"/>
                                  <w:sz w:val="18"/>
                                </w:rPr>
                                <w:t>Elbląg</w:t>
                              </w:r>
                            </w:p>
                          </w:txbxContent>
                        </wps:txbx>
                        <wps:bodyPr lIns="0" rIns="0" tIns="0" bIns="0" anchor="t">
                          <a:noAutofit/>
                        </wps:bodyPr>
                      </wps:wsp>
                      <wps:wsp>
                        <wps:cNvPr id="391" name="Textbox 444"/>
                        <wps:cNvSpPr/>
                        <wps:spPr>
                          <a:xfrm>
                            <a:off x="3845520" y="1971000"/>
                            <a:ext cx="7048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powiat</w:t>
                              </w:r>
                              <w:r>
                                <w:rPr>
                                  <w:color w:val="001F5F"/>
                                  <w:spacing w:val="-4"/>
                                  <w:sz w:val="18"/>
                                </w:rPr>
                                <w:t xml:space="preserve"> </w:t>
                              </w:r>
                              <w:r>
                                <w:rPr>
                                  <w:color w:val="001F5F"/>
                                  <w:spacing w:val="-2"/>
                                  <w:sz w:val="18"/>
                                </w:rPr>
                                <w:t>elbląski</w:t>
                              </w:r>
                            </w:p>
                          </w:txbxContent>
                        </wps:txbx>
                        <wps:bodyPr lIns="0" rIns="0" tIns="0" bIns="0" anchor="t">
                          <a:noAutofit/>
                        </wps:bodyPr>
                      </wps:wsp>
                      <wps:wsp>
                        <wps:cNvPr id="392" name="Textbox 445"/>
                        <wps:cNvSpPr/>
                        <wps:spPr>
                          <a:xfrm>
                            <a:off x="2507760" y="1971000"/>
                            <a:ext cx="8622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powiat</w:t>
                              </w:r>
                              <w:r>
                                <w:rPr>
                                  <w:color w:val="001F5F"/>
                                  <w:spacing w:val="-2"/>
                                  <w:sz w:val="18"/>
                                </w:rPr>
                                <w:t xml:space="preserve"> braniewski</w:t>
                              </w:r>
                            </w:p>
                          </w:txbxContent>
                        </wps:txbx>
                        <wps:bodyPr lIns="0" rIns="0" tIns="0" bIns="0" anchor="t">
                          <a:noAutofit/>
                        </wps:bodyPr>
                      </wps:wsp>
                      <wps:wsp>
                        <wps:cNvPr id="393" name="Textbox 446"/>
                        <wps:cNvSpPr/>
                        <wps:spPr>
                          <a:xfrm>
                            <a:off x="1565280" y="1971000"/>
                            <a:ext cx="4698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woj.</w:t>
                              </w:r>
                              <w:r>
                                <w:rPr>
                                  <w:color w:val="001F5F"/>
                                  <w:spacing w:val="-4"/>
                                  <w:sz w:val="18"/>
                                </w:rPr>
                                <w:t xml:space="preserve"> </w:t>
                              </w:r>
                              <w:r>
                                <w:rPr>
                                  <w:color w:val="001F5F"/>
                                  <w:sz w:val="18"/>
                                </w:rPr>
                                <w:t>W-</w:t>
                              </w:r>
                              <w:r>
                                <w:rPr>
                                  <w:color w:val="001F5F"/>
                                  <w:spacing w:val="-10"/>
                                  <w:sz w:val="18"/>
                                </w:rPr>
                                <w:t>M</w:t>
                              </w:r>
                            </w:p>
                          </w:txbxContent>
                        </wps:txbx>
                        <wps:bodyPr lIns="0" rIns="0" tIns="0" bIns="0" anchor="t">
                          <a:noAutofit/>
                        </wps:bodyPr>
                      </wps:wsp>
                      <wps:wsp>
                        <wps:cNvPr id="394" name="Textbox 447"/>
                        <wps:cNvSpPr/>
                        <wps:spPr>
                          <a:xfrm>
                            <a:off x="784080" y="1971000"/>
                            <a:ext cx="3074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pacing w:val="-2"/>
                                  <w:sz w:val="18"/>
                                </w:rPr>
                                <w:t>Polska</w:t>
                              </w:r>
                            </w:p>
                          </w:txbxContent>
                        </wps:txbx>
                        <wps:bodyPr lIns="0" rIns="0" tIns="0" bIns="0" anchor="t">
                          <a:noAutofit/>
                        </wps:bodyPr>
                      </wps:wsp>
                      <wps:wsp>
                        <wps:cNvPr id="395" name="Textbox 448"/>
                        <wps:cNvSpPr/>
                        <wps:spPr>
                          <a:xfrm>
                            <a:off x="5280120" y="176400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2023</w:t>
                              </w:r>
                            </w:p>
                          </w:txbxContent>
                        </wps:txbx>
                        <wps:bodyPr lIns="0" rIns="0" tIns="0" bIns="0" anchor="t">
                          <a:noAutofit/>
                        </wps:bodyPr>
                      </wps:wsp>
                      <wps:wsp>
                        <wps:cNvPr id="396" name="Textbox 449"/>
                        <wps:cNvSpPr/>
                        <wps:spPr>
                          <a:xfrm>
                            <a:off x="4742640" y="176400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2022</w:t>
                              </w:r>
                            </w:p>
                          </w:txbxContent>
                        </wps:txbx>
                        <wps:bodyPr lIns="0" rIns="0" tIns="0" bIns="0" anchor="t">
                          <a:noAutofit/>
                        </wps:bodyPr>
                      </wps:wsp>
                      <wps:wsp>
                        <wps:cNvPr id="397" name="Textbox 450"/>
                        <wps:cNvSpPr/>
                        <wps:spPr>
                          <a:xfrm>
                            <a:off x="4211280" y="176400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2021</w:t>
                              </w:r>
                            </w:p>
                          </w:txbxContent>
                        </wps:txbx>
                        <wps:bodyPr lIns="0" rIns="0" tIns="0" bIns="0" anchor="t">
                          <a:noAutofit/>
                        </wps:bodyPr>
                      </wps:wsp>
                      <wps:wsp>
                        <wps:cNvPr id="398" name="Textbox 451"/>
                        <wps:cNvSpPr/>
                        <wps:spPr>
                          <a:xfrm>
                            <a:off x="3142440" y="176400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2019</w:t>
                              </w:r>
                            </w:p>
                          </w:txbxContent>
                        </wps:txbx>
                        <wps:bodyPr lIns="0" rIns="0" tIns="0" bIns="0" anchor="t">
                          <a:noAutofit/>
                        </wps:bodyPr>
                      </wps:wsp>
                      <wps:wsp>
                        <wps:cNvPr id="399" name="Textbox 452"/>
                        <wps:cNvSpPr/>
                        <wps:spPr>
                          <a:xfrm>
                            <a:off x="2606040" y="176400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2018</w:t>
                              </w:r>
                            </w:p>
                          </w:txbxContent>
                        </wps:txbx>
                        <wps:bodyPr lIns="0" rIns="0" tIns="0" bIns="0" anchor="t">
                          <a:noAutofit/>
                        </wps:bodyPr>
                      </wps:wsp>
                      <wps:wsp>
                        <wps:cNvPr id="400" name="Textbox 453"/>
                        <wps:cNvSpPr/>
                        <wps:spPr>
                          <a:xfrm>
                            <a:off x="2072160" y="176400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2017</w:t>
                              </w:r>
                            </w:p>
                          </w:txbxContent>
                        </wps:txbx>
                        <wps:bodyPr lIns="0" rIns="0" tIns="0" bIns="0" anchor="t">
                          <a:noAutofit/>
                        </wps:bodyPr>
                      </wps:wsp>
                      <wps:wsp>
                        <wps:cNvPr id="401" name="Textbox 454"/>
                        <wps:cNvSpPr/>
                        <wps:spPr>
                          <a:xfrm>
                            <a:off x="1537200" y="176400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2016</w:t>
                              </w:r>
                            </w:p>
                          </w:txbxContent>
                        </wps:txbx>
                        <wps:bodyPr lIns="0" rIns="0" tIns="0" bIns="0" anchor="t">
                          <a:noAutofit/>
                        </wps:bodyPr>
                      </wps:wsp>
                      <wps:wsp>
                        <wps:cNvPr id="402" name="Textbox 455"/>
                        <wps:cNvSpPr/>
                        <wps:spPr>
                          <a:xfrm>
                            <a:off x="1003320" y="176400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2015</w:t>
                              </w:r>
                            </w:p>
                          </w:txbxContent>
                        </wps:txbx>
                        <wps:bodyPr lIns="0" rIns="0" tIns="0" bIns="0" anchor="t">
                          <a:noAutofit/>
                        </wps:bodyPr>
                      </wps:wsp>
                      <wps:wsp>
                        <wps:cNvPr id="403" name="Textbox 456"/>
                        <wps:cNvSpPr/>
                        <wps:spPr>
                          <a:xfrm>
                            <a:off x="468720" y="176400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2014</w:t>
                              </w:r>
                            </w:p>
                          </w:txbxContent>
                        </wps:txbx>
                        <wps:bodyPr lIns="0" rIns="0" tIns="0" bIns="0" anchor="t">
                          <a:noAutofit/>
                        </wps:bodyPr>
                      </wps:wsp>
                      <wps:wsp>
                        <wps:cNvPr id="404" name="Textbox 457"/>
                        <wps:cNvSpPr/>
                        <wps:spPr>
                          <a:xfrm>
                            <a:off x="82440" y="87120"/>
                            <a:ext cx="126360" cy="1650240"/>
                          </a:xfrm>
                          <a:prstGeom prst="rect">
                            <a:avLst/>
                          </a:prstGeom>
                          <a:noFill/>
                          <a:ln w="0">
                            <a:noFill/>
                          </a:ln>
                        </wps:spPr>
                        <wps:style>
                          <a:lnRef idx="0"/>
                          <a:fillRef idx="0"/>
                          <a:effectRef idx="0"/>
                          <a:fontRef idx="minor"/>
                        </wps:style>
                        <wps:txbx>
                          <w:txbxContent>
                            <w:p>
                              <w:pPr>
                                <w:pStyle w:val="Normal"/>
                                <w:spacing w:lineRule="exact" w:line="183"/>
                                <w:rPr>
                                  <w:sz w:val="18"/>
                                </w:rPr>
                              </w:pPr>
                              <w:r>
                                <w:rPr>
                                  <w:color w:val="1F4E79"/>
                                  <w:spacing w:val="-5"/>
                                  <w:sz w:val="18"/>
                                </w:rPr>
                                <w:t>35</w:t>
                              </w:r>
                            </w:p>
                            <w:p>
                              <w:pPr>
                                <w:pStyle w:val="Normal"/>
                                <w:spacing w:before="124" w:after="0"/>
                                <w:rPr>
                                  <w:sz w:val="18"/>
                                </w:rPr>
                              </w:pPr>
                              <w:r>
                                <w:rPr>
                                  <w:color w:val="1F4E79"/>
                                  <w:spacing w:val="-5"/>
                                  <w:sz w:val="18"/>
                                </w:rPr>
                                <w:t>30</w:t>
                              </w:r>
                            </w:p>
                            <w:p>
                              <w:pPr>
                                <w:pStyle w:val="Normal"/>
                                <w:spacing w:before="125" w:after="0"/>
                                <w:rPr>
                                  <w:sz w:val="18"/>
                                </w:rPr>
                              </w:pPr>
                              <w:r>
                                <w:rPr>
                                  <w:color w:val="1F4E79"/>
                                  <w:spacing w:val="-5"/>
                                  <w:sz w:val="18"/>
                                </w:rPr>
                                <w:t>25</w:t>
                              </w:r>
                            </w:p>
                            <w:p>
                              <w:pPr>
                                <w:pStyle w:val="Normal"/>
                                <w:spacing w:before="124" w:after="0"/>
                                <w:rPr>
                                  <w:sz w:val="18"/>
                                </w:rPr>
                              </w:pPr>
                              <w:r>
                                <w:rPr>
                                  <w:color w:val="1F4E79"/>
                                  <w:spacing w:val="-5"/>
                                  <w:sz w:val="18"/>
                                </w:rPr>
                                <w:t>20</w:t>
                              </w:r>
                            </w:p>
                            <w:p>
                              <w:pPr>
                                <w:pStyle w:val="Normal"/>
                                <w:spacing w:before="124" w:after="0"/>
                                <w:rPr>
                                  <w:sz w:val="18"/>
                                </w:rPr>
                              </w:pPr>
                              <w:r>
                                <w:rPr>
                                  <w:color w:val="1F4E79"/>
                                  <w:spacing w:val="-5"/>
                                  <w:sz w:val="18"/>
                                </w:rPr>
                                <w:t>15</w:t>
                              </w:r>
                            </w:p>
                            <w:p>
                              <w:pPr>
                                <w:pStyle w:val="Normal"/>
                                <w:spacing w:before="124" w:after="0"/>
                                <w:rPr>
                                  <w:sz w:val="18"/>
                                </w:rPr>
                              </w:pPr>
                              <w:r>
                                <w:rPr>
                                  <w:color w:val="1F4E79"/>
                                  <w:spacing w:val="-5"/>
                                  <w:sz w:val="18"/>
                                </w:rPr>
                                <w:t>10</w:t>
                              </w:r>
                            </w:p>
                            <w:p>
                              <w:pPr>
                                <w:pStyle w:val="Normal"/>
                                <w:spacing w:before="124" w:after="0"/>
                                <w:ind w:left="91"/>
                                <w:rPr>
                                  <w:sz w:val="18"/>
                                </w:rPr>
                              </w:pPr>
                              <w:r>
                                <w:rPr>
                                  <w:color w:val="1F4E79"/>
                                  <w:spacing w:val="-10"/>
                                  <w:sz w:val="18"/>
                                </w:rPr>
                                <w:t>5</w:t>
                              </w:r>
                            </w:p>
                            <w:p>
                              <w:pPr>
                                <w:pStyle w:val="Normal"/>
                                <w:spacing w:lineRule="exact" w:line="216" w:before="125" w:after="0"/>
                                <w:ind w:left="91"/>
                                <w:rPr>
                                  <w:sz w:val="18"/>
                                </w:rPr>
                              </w:pPr>
                              <w:r>
                                <w:rPr>
                                  <w:color w:val="1F4E79"/>
                                  <w:spacing w:val="-10"/>
                                  <w:sz w:val="18"/>
                                </w:rPr>
                                <w:t>0</w:t>
                              </w:r>
                            </w:p>
                          </w:txbxContent>
                        </wps:txbx>
                        <wps:bodyPr lIns="0" rIns="0" tIns="0" bIns="0" anchor="t">
                          <a:noAutofit/>
                        </wps:bodyPr>
                      </wps:wsp>
                    </wpg:wgp>
                  </a:graphicData>
                </a:graphic>
              </wp:anchor>
            </w:drawing>
          </mc:Choice>
          <mc:Fallback>
            <w:pict>
              <v:group id="shape_0" alt="Group 429" style="position:absolute;margin-left:70.85pt;margin-top:10.85pt;width:455.55pt;height:176.35pt" coordorigin="1417,217" coordsize="9111,3527">
                <v:rect id="shape_0" ID="Textbox 442" path="m0,0l-2147483645,0l-2147483645,-2147483646l0,-2147483646xe" stroked="f" o:allowincell="f" style="position:absolute;left:7207;top:2995;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2020</w:t>
                        </w:r>
                      </w:p>
                    </w:txbxContent>
                  </v:textbox>
                  <w10:wrap type="topAndBottom"/>
                </v:rect>
                <v:rect id="shape_0" ID="Textbox 443" path="m0,0l-2147483645,0l-2147483645,-2147483646l0,-2147483646xe" stroked="f" o:allowincell="f" style="position:absolute;left:9329;top:3321;width:681;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m.</w:t>
                        </w:r>
                        <w:r>
                          <w:rPr>
                            <w:color w:val="001F5F"/>
                            <w:spacing w:val="-1"/>
                            <w:sz w:val="18"/>
                          </w:rPr>
                          <w:t xml:space="preserve"> </w:t>
                        </w:r>
                        <w:r>
                          <w:rPr>
                            <w:color w:val="001F5F"/>
                            <w:spacing w:val="-2"/>
                            <w:sz w:val="18"/>
                          </w:rPr>
                          <w:t>Elbląg</w:t>
                        </w:r>
                      </w:p>
                    </w:txbxContent>
                  </v:textbox>
                  <w10:wrap type="topAndBottom"/>
                </v:rect>
                <v:rect id="shape_0" ID="Textbox 444" path="m0,0l-2147483645,0l-2147483645,-2147483646l0,-2147483646xe" stroked="f" o:allowincell="f" style="position:absolute;left:7473;top:3321;width:1109;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powiat</w:t>
                        </w:r>
                        <w:r>
                          <w:rPr>
                            <w:color w:val="001F5F"/>
                            <w:spacing w:val="-4"/>
                            <w:sz w:val="18"/>
                          </w:rPr>
                          <w:t xml:space="preserve"> </w:t>
                        </w:r>
                        <w:r>
                          <w:rPr>
                            <w:color w:val="001F5F"/>
                            <w:spacing w:val="-2"/>
                            <w:sz w:val="18"/>
                          </w:rPr>
                          <w:t>elbląski</w:t>
                        </w:r>
                      </w:p>
                    </w:txbxContent>
                  </v:textbox>
                  <w10:wrap type="topAndBottom"/>
                </v:rect>
                <v:rect id="shape_0" ID="Textbox 445" path="m0,0l-2147483645,0l-2147483645,-2147483646l0,-2147483646xe" stroked="f" o:allowincell="f" style="position:absolute;left:5366;top:3321;width:1357;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powiat</w:t>
                        </w:r>
                        <w:r>
                          <w:rPr>
                            <w:color w:val="001F5F"/>
                            <w:spacing w:val="-2"/>
                            <w:sz w:val="18"/>
                          </w:rPr>
                          <w:t xml:space="preserve"> braniewski</w:t>
                        </w:r>
                      </w:p>
                    </w:txbxContent>
                  </v:textbox>
                  <w10:wrap type="topAndBottom"/>
                </v:rect>
                <v:rect id="shape_0" ID="Textbox 446" path="m0,0l-2147483645,0l-2147483645,-2147483646l0,-2147483646xe" stroked="f" o:allowincell="f" style="position:absolute;left:3882;top:3321;width:739;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woj.</w:t>
                        </w:r>
                        <w:r>
                          <w:rPr>
                            <w:color w:val="001F5F"/>
                            <w:spacing w:val="-4"/>
                            <w:sz w:val="18"/>
                          </w:rPr>
                          <w:t xml:space="preserve"> </w:t>
                        </w:r>
                        <w:r>
                          <w:rPr>
                            <w:color w:val="001F5F"/>
                            <w:sz w:val="18"/>
                          </w:rPr>
                          <w:t>W-</w:t>
                        </w:r>
                        <w:r>
                          <w:rPr>
                            <w:color w:val="001F5F"/>
                            <w:spacing w:val="-10"/>
                            <w:sz w:val="18"/>
                          </w:rPr>
                          <w:t>M</w:t>
                        </w:r>
                      </w:p>
                    </w:txbxContent>
                  </v:textbox>
                  <w10:wrap type="topAndBottom"/>
                </v:rect>
                <v:rect id="shape_0" ID="Textbox 447" path="m0,0l-2147483645,0l-2147483645,-2147483646l0,-2147483646xe" stroked="f" o:allowincell="f" style="position:absolute;left:2652;top:3321;width:48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pacing w:val="-2"/>
                            <w:sz w:val="18"/>
                          </w:rPr>
                          <w:t>Polska</w:t>
                        </w:r>
                      </w:p>
                    </w:txbxContent>
                  </v:textbox>
                  <w10:wrap type="topAndBottom"/>
                </v:rect>
                <v:rect id="shape_0" ID="Textbox 448" path="m0,0l-2147483645,0l-2147483645,-2147483646l0,-2147483646xe" stroked="f" o:allowincell="f" style="position:absolute;left:9732;top:2995;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2023</w:t>
                        </w:r>
                      </w:p>
                    </w:txbxContent>
                  </v:textbox>
                  <w10:wrap type="topAndBottom"/>
                </v:rect>
                <v:rect id="shape_0" ID="Textbox 449" path="m0,0l-2147483645,0l-2147483645,-2147483646l0,-2147483646xe" stroked="f" o:allowincell="f" style="position:absolute;left:8885;top:2995;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2022</w:t>
                        </w:r>
                      </w:p>
                    </w:txbxContent>
                  </v:textbox>
                  <w10:wrap type="topAndBottom"/>
                </v:rect>
                <v:rect id="shape_0" ID="Textbox 450" path="m0,0l-2147483645,0l-2147483645,-2147483646l0,-2147483646xe" stroked="f" o:allowincell="f" style="position:absolute;left:8049;top:2995;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2021</w:t>
                        </w:r>
                      </w:p>
                    </w:txbxContent>
                  </v:textbox>
                  <w10:wrap type="topAndBottom"/>
                </v:rect>
                <v:rect id="shape_0" ID="Textbox 451" path="m0,0l-2147483645,0l-2147483645,-2147483646l0,-2147483646xe" stroked="f" o:allowincell="f" style="position:absolute;left:6365;top:2995;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2019</w:t>
                        </w:r>
                      </w:p>
                    </w:txbxContent>
                  </v:textbox>
                  <w10:wrap type="topAndBottom"/>
                </v:rect>
                <v:rect id="shape_0" ID="Textbox 452" path="m0,0l-2147483645,0l-2147483645,-2147483646l0,-2147483646xe" stroked="f" o:allowincell="f" style="position:absolute;left:5521;top:2995;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2018</w:t>
                        </w:r>
                      </w:p>
                    </w:txbxContent>
                  </v:textbox>
                  <w10:wrap type="topAndBottom"/>
                </v:rect>
                <v:rect id="shape_0" ID="Textbox 453" path="m0,0l-2147483645,0l-2147483645,-2147483646l0,-2147483646xe" stroked="f" o:allowincell="f" style="position:absolute;left:4680;top:2995;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2017</w:t>
                        </w:r>
                      </w:p>
                    </w:txbxContent>
                  </v:textbox>
                  <w10:wrap type="topAndBottom"/>
                </v:rect>
                <v:rect id="shape_0" ID="Textbox 454" path="m0,0l-2147483645,0l-2147483645,-2147483646l0,-2147483646xe" stroked="f" o:allowincell="f" style="position:absolute;left:3838;top:2995;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2016</w:t>
                        </w:r>
                      </w:p>
                    </w:txbxContent>
                  </v:textbox>
                  <w10:wrap type="topAndBottom"/>
                </v:rect>
                <v:rect id="shape_0" ID="Textbox 455" path="m0,0l-2147483645,0l-2147483645,-2147483646l0,-2147483646xe" stroked="f" o:allowincell="f" style="position:absolute;left:2997;top:2995;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2015</w:t>
                        </w:r>
                      </w:p>
                    </w:txbxContent>
                  </v:textbox>
                  <w10:wrap type="topAndBottom"/>
                </v:rect>
                <v:rect id="shape_0" ID="Textbox 456" path="m0,0l-2147483645,0l-2147483645,-2147483646l0,-2147483646xe" stroked="f" o:allowincell="f" style="position:absolute;left:2155;top:2995;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2014</w:t>
                        </w:r>
                      </w:p>
                    </w:txbxContent>
                  </v:textbox>
                  <w10:wrap type="topAndBottom"/>
                </v:rect>
                <v:rect id="shape_0" ID="Textbox 457" path="m0,0l-2147483645,0l-2147483645,-2147483646l0,-2147483646xe" stroked="f" o:allowincell="f" style="position:absolute;left:1547;top:354;width:198;height:2598;mso-wrap-style:square;v-text-anchor:top;mso-position-horizontal-relative:page">
                  <v:fill o:detectmouseclick="t" on="false"/>
                  <v:stroke color="#3465a4" joinstyle="round" endcap="flat"/>
                  <v:textbox>
                    <w:txbxContent>
                      <w:p>
                        <w:pPr>
                          <w:pStyle w:val="Normal"/>
                          <w:spacing w:lineRule="exact" w:line="183"/>
                          <w:rPr>
                            <w:sz w:val="18"/>
                          </w:rPr>
                        </w:pPr>
                        <w:r>
                          <w:rPr>
                            <w:color w:val="1F4E79"/>
                            <w:spacing w:val="-5"/>
                            <w:sz w:val="18"/>
                          </w:rPr>
                          <w:t>35</w:t>
                        </w:r>
                      </w:p>
                      <w:p>
                        <w:pPr>
                          <w:pStyle w:val="Normal"/>
                          <w:spacing w:before="124" w:after="0"/>
                          <w:rPr>
                            <w:sz w:val="18"/>
                          </w:rPr>
                        </w:pPr>
                        <w:r>
                          <w:rPr>
                            <w:color w:val="1F4E79"/>
                            <w:spacing w:val="-5"/>
                            <w:sz w:val="18"/>
                          </w:rPr>
                          <w:t>30</w:t>
                        </w:r>
                      </w:p>
                      <w:p>
                        <w:pPr>
                          <w:pStyle w:val="Normal"/>
                          <w:spacing w:before="125" w:after="0"/>
                          <w:rPr>
                            <w:sz w:val="18"/>
                          </w:rPr>
                        </w:pPr>
                        <w:r>
                          <w:rPr>
                            <w:color w:val="1F4E79"/>
                            <w:spacing w:val="-5"/>
                            <w:sz w:val="18"/>
                          </w:rPr>
                          <w:t>25</w:t>
                        </w:r>
                      </w:p>
                      <w:p>
                        <w:pPr>
                          <w:pStyle w:val="Normal"/>
                          <w:spacing w:before="124" w:after="0"/>
                          <w:rPr>
                            <w:sz w:val="18"/>
                          </w:rPr>
                        </w:pPr>
                        <w:r>
                          <w:rPr>
                            <w:color w:val="1F4E79"/>
                            <w:spacing w:val="-5"/>
                            <w:sz w:val="18"/>
                          </w:rPr>
                          <w:t>20</w:t>
                        </w:r>
                      </w:p>
                      <w:p>
                        <w:pPr>
                          <w:pStyle w:val="Normal"/>
                          <w:spacing w:before="124" w:after="0"/>
                          <w:rPr>
                            <w:sz w:val="18"/>
                          </w:rPr>
                        </w:pPr>
                        <w:r>
                          <w:rPr>
                            <w:color w:val="1F4E79"/>
                            <w:spacing w:val="-5"/>
                            <w:sz w:val="18"/>
                          </w:rPr>
                          <w:t>15</w:t>
                        </w:r>
                      </w:p>
                      <w:p>
                        <w:pPr>
                          <w:pStyle w:val="Normal"/>
                          <w:spacing w:before="124" w:after="0"/>
                          <w:rPr>
                            <w:sz w:val="18"/>
                          </w:rPr>
                        </w:pPr>
                        <w:r>
                          <w:rPr>
                            <w:color w:val="1F4E79"/>
                            <w:spacing w:val="-5"/>
                            <w:sz w:val="18"/>
                          </w:rPr>
                          <w:t>10</w:t>
                        </w:r>
                      </w:p>
                      <w:p>
                        <w:pPr>
                          <w:pStyle w:val="Normal"/>
                          <w:spacing w:before="124" w:after="0"/>
                          <w:ind w:left="91"/>
                          <w:rPr>
                            <w:sz w:val="18"/>
                          </w:rPr>
                        </w:pPr>
                        <w:r>
                          <w:rPr>
                            <w:color w:val="1F4E79"/>
                            <w:spacing w:val="-10"/>
                            <w:sz w:val="18"/>
                          </w:rPr>
                          <w:t>5</w:t>
                        </w:r>
                      </w:p>
                      <w:p>
                        <w:pPr>
                          <w:pStyle w:val="Normal"/>
                          <w:spacing w:lineRule="exact" w:line="216" w:before="125" w:after="0"/>
                          <w:ind w:left="91"/>
                          <w:rPr>
                            <w:sz w:val="18"/>
                          </w:rPr>
                        </w:pPr>
                        <w:r>
                          <w:rPr>
                            <w:color w:val="1F4E79"/>
                            <w:spacing w:val="-10"/>
                            <w:sz w:val="18"/>
                          </w:rPr>
                          <w:t>0</w:t>
                        </w:r>
                      </w:p>
                    </w:txbxContent>
                  </v:textbox>
                  <w10:wrap type="topAndBottom"/>
                </v:rect>
              </v:group>
            </w:pict>
          </mc:Fallback>
        </mc:AlternateContent>
      </w:r>
    </w:p>
    <w:p>
      <w:pPr>
        <w:pStyle w:val="Normal"/>
        <w:spacing w:before="165" w:after="0"/>
        <w:ind w:left="424"/>
        <w:jc w:val="both"/>
        <w:rPr>
          <w:sz w:val="16"/>
        </w:rPr>
      </w:pPr>
      <w:r>
        <w:rPr>
          <w:color w:val="001F5F"/>
          <w:sz w:val="16"/>
        </w:rPr>
        <w:t>Źródło:</w:t>
      </w:r>
      <w:r>
        <w:rPr>
          <w:color w:val="001F5F"/>
          <w:spacing w:val="-4"/>
          <w:sz w:val="16"/>
        </w:rPr>
        <w:t xml:space="preserve"> </w:t>
      </w:r>
      <w:r>
        <w:rPr>
          <w:color w:val="001F5F"/>
          <w:sz w:val="16"/>
        </w:rPr>
        <w:t>opracowanie</w:t>
      </w:r>
      <w:r>
        <w:rPr>
          <w:color w:val="001F5F"/>
          <w:spacing w:val="-5"/>
          <w:sz w:val="16"/>
        </w:rPr>
        <w:t xml:space="preserve"> </w:t>
      </w:r>
      <w:r>
        <w:rPr>
          <w:color w:val="001F5F"/>
          <w:sz w:val="16"/>
        </w:rPr>
        <w:t>własne</w:t>
      </w:r>
      <w:r>
        <w:rPr>
          <w:color w:val="001F5F"/>
          <w:spacing w:val="-5"/>
          <w:sz w:val="16"/>
        </w:rPr>
        <w:t xml:space="preserve"> </w:t>
      </w:r>
      <w:r>
        <w:rPr>
          <w:color w:val="001F5F"/>
          <w:sz w:val="16"/>
        </w:rPr>
        <w:t>na</w:t>
      </w:r>
      <w:r>
        <w:rPr>
          <w:color w:val="001F5F"/>
          <w:spacing w:val="-5"/>
          <w:sz w:val="16"/>
        </w:rPr>
        <w:t xml:space="preserve"> </w:t>
      </w:r>
      <w:r>
        <w:rPr>
          <w:color w:val="001F5F"/>
          <w:sz w:val="16"/>
        </w:rPr>
        <w:t>podstawie</w:t>
      </w:r>
      <w:r>
        <w:rPr>
          <w:color w:val="001F5F"/>
          <w:spacing w:val="-5"/>
          <w:sz w:val="16"/>
        </w:rPr>
        <w:t xml:space="preserve"> </w:t>
      </w:r>
      <w:r>
        <w:rPr>
          <w:color w:val="001F5F"/>
          <w:sz w:val="16"/>
        </w:rPr>
        <w:t>GUS</w:t>
      </w:r>
      <w:r>
        <w:rPr>
          <w:color w:val="001F5F"/>
          <w:spacing w:val="-3"/>
          <w:sz w:val="16"/>
        </w:rPr>
        <w:t xml:space="preserve"> </w:t>
      </w:r>
      <w:r>
        <w:rPr>
          <w:color w:val="001F5F"/>
          <w:spacing w:val="-5"/>
          <w:sz w:val="16"/>
        </w:rPr>
        <w:t>BDL</w:t>
      </w:r>
    </w:p>
    <w:p>
      <w:pPr>
        <w:pStyle w:val="BodyText"/>
        <w:spacing w:lineRule="auto" w:line="259" w:before="134" w:after="0"/>
        <w:ind w:left="424" w:right="560"/>
        <w:jc w:val="both"/>
        <w:rPr/>
      </w:pPr>
      <w:r>
        <w:rPr/>
        <w:t>Również liczba korzystających z noclegów na 1000 ludności w obszarze Bliżej Bałtyku jest niższa niż średnio w kraju i województwie warmińsko-mazurskim. Spadki tego wskaźnika związane z pandemią dotyczyły</w:t>
      </w:r>
      <w:r>
        <w:rPr>
          <w:spacing w:val="-4"/>
        </w:rPr>
        <w:t xml:space="preserve"> </w:t>
      </w:r>
      <w:r>
        <w:rPr/>
        <w:t>całej</w:t>
      </w:r>
      <w:r>
        <w:rPr>
          <w:spacing w:val="-6"/>
        </w:rPr>
        <w:t xml:space="preserve"> </w:t>
      </w:r>
      <w:r>
        <w:rPr/>
        <w:t>Polski,</w:t>
      </w:r>
      <w:r>
        <w:rPr>
          <w:spacing w:val="-4"/>
        </w:rPr>
        <w:t xml:space="preserve"> </w:t>
      </w:r>
      <w:r>
        <w:rPr/>
        <w:t>jednak</w:t>
      </w:r>
      <w:r>
        <w:rPr>
          <w:spacing w:val="-4"/>
        </w:rPr>
        <w:t xml:space="preserve"> </w:t>
      </w:r>
      <w:r>
        <w:rPr/>
        <w:t>poprawa</w:t>
      </w:r>
      <w:r>
        <w:rPr>
          <w:spacing w:val="-4"/>
        </w:rPr>
        <w:t xml:space="preserve"> </w:t>
      </w:r>
      <w:r>
        <w:rPr/>
        <w:t>sytuacji</w:t>
      </w:r>
      <w:r>
        <w:rPr>
          <w:spacing w:val="-5"/>
        </w:rPr>
        <w:t xml:space="preserve"> </w:t>
      </w:r>
      <w:r>
        <w:rPr/>
        <w:t>po</w:t>
      </w:r>
      <w:r>
        <w:rPr>
          <w:spacing w:val="-3"/>
        </w:rPr>
        <w:t xml:space="preserve"> </w:t>
      </w:r>
      <w:r>
        <w:rPr/>
        <w:t>roku</w:t>
      </w:r>
      <w:r>
        <w:rPr>
          <w:spacing w:val="-5"/>
        </w:rPr>
        <w:t xml:space="preserve"> </w:t>
      </w:r>
      <w:r>
        <w:rPr/>
        <w:t>2021</w:t>
      </w:r>
      <w:r>
        <w:rPr>
          <w:spacing w:val="-6"/>
        </w:rPr>
        <w:t xml:space="preserve"> </w:t>
      </w:r>
      <w:r>
        <w:rPr/>
        <w:t>w</w:t>
      </w:r>
      <w:r>
        <w:rPr>
          <w:spacing w:val="-4"/>
        </w:rPr>
        <w:t xml:space="preserve"> </w:t>
      </w:r>
      <w:r>
        <w:rPr/>
        <w:t>obszarze</w:t>
      </w:r>
      <w:r>
        <w:rPr>
          <w:spacing w:val="-6"/>
        </w:rPr>
        <w:t xml:space="preserve"> </w:t>
      </w:r>
      <w:r>
        <w:rPr/>
        <w:t>Bliżej</w:t>
      </w:r>
      <w:r>
        <w:rPr>
          <w:spacing w:val="-4"/>
        </w:rPr>
        <w:t xml:space="preserve"> </w:t>
      </w:r>
      <w:r>
        <w:rPr/>
        <w:t>Bałtyku</w:t>
      </w:r>
      <w:r>
        <w:rPr>
          <w:spacing w:val="-5"/>
        </w:rPr>
        <w:t xml:space="preserve"> </w:t>
      </w:r>
      <w:r>
        <w:rPr/>
        <w:t>nie</w:t>
      </w:r>
      <w:r>
        <w:rPr>
          <w:spacing w:val="-4"/>
        </w:rPr>
        <w:t xml:space="preserve"> </w:t>
      </w:r>
      <w:r>
        <w:rPr/>
        <w:t>jest</w:t>
      </w:r>
      <w:r>
        <w:rPr>
          <w:spacing w:val="-4"/>
        </w:rPr>
        <w:t xml:space="preserve"> </w:t>
      </w:r>
      <w:r>
        <w:rPr/>
        <w:t>tak</w:t>
      </w:r>
      <w:r>
        <w:rPr>
          <w:spacing w:val="-4"/>
        </w:rPr>
        <w:t xml:space="preserve"> </w:t>
      </w:r>
      <w:r>
        <w:rPr/>
        <w:t>zna- cząca, jak w Polsce i w województwie warmińsko-mazurskim (</w:t>
      </w:r>
      <w:hyperlink w:anchor="_bookmark34">
        <w:r>
          <w:rPr>
            <w:rStyle w:val="Style3"/>
          </w:rPr>
          <w:t>Wykres 15</w:t>
        </w:r>
      </w:hyperlink>
      <w:r>
        <w:rPr/>
        <w:t>). Analizując dynamikę ruchu turystycznego,</w:t>
      </w:r>
      <w:r>
        <w:rPr>
          <w:spacing w:val="-11"/>
        </w:rPr>
        <w:t xml:space="preserve"> </w:t>
      </w:r>
      <w:r>
        <w:rPr/>
        <w:t>w</w:t>
      </w:r>
      <w:r>
        <w:rPr>
          <w:spacing w:val="-8"/>
        </w:rPr>
        <w:t xml:space="preserve"> </w:t>
      </w:r>
      <w:r>
        <w:rPr/>
        <w:t>powiecie</w:t>
      </w:r>
      <w:r>
        <w:rPr>
          <w:spacing w:val="-11"/>
        </w:rPr>
        <w:t xml:space="preserve"> </w:t>
      </w:r>
      <w:r>
        <w:rPr/>
        <w:t>elbląskim</w:t>
      </w:r>
      <w:r>
        <w:rPr>
          <w:spacing w:val="-11"/>
        </w:rPr>
        <w:t xml:space="preserve"> </w:t>
      </w:r>
      <w:r>
        <w:rPr/>
        <w:t>w</w:t>
      </w:r>
      <w:r>
        <w:rPr>
          <w:spacing w:val="-11"/>
        </w:rPr>
        <w:t xml:space="preserve"> </w:t>
      </w:r>
      <w:r>
        <w:rPr/>
        <w:t>2023</w:t>
      </w:r>
      <w:r>
        <w:rPr>
          <w:spacing w:val="-8"/>
        </w:rPr>
        <w:t xml:space="preserve"> </w:t>
      </w:r>
      <w:r>
        <w:rPr/>
        <w:t>r.</w:t>
      </w:r>
      <w:r>
        <w:rPr>
          <w:spacing w:val="-7"/>
        </w:rPr>
        <w:t xml:space="preserve"> </w:t>
      </w:r>
      <w:r>
        <w:rPr/>
        <w:t>liczba</w:t>
      </w:r>
      <w:r>
        <w:rPr>
          <w:spacing w:val="-9"/>
        </w:rPr>
        <w:t xml:space="preserve"> </w:t>
      </w:r>
      <w:r>
        <w:rPr/>
        <w:t>udzielonych</w:t>
      </w:r>
      <w:r>
        <w:rPr>
          <w:spacing w:val="-10"/>
        </w:rPr>
        <w:t xml:space="preserve"> </w:t>
      </w:r>
      <w:r>
        <w:rPr/>
        <w:t>noclegów</w:t>
      </w:r>
      <w:r>
        <w:rPr>
          <w:spacing w:val="-7"/>
        </w:rPr>
        <w:t xml:space="preserve"> </w:t>
      </w:r>
      <w:r>
        <w:rPr/>
        <w:t>stanowiła</w:t>
      </w:r>
      <w:r>
        <w:rPr>
          <w:spacing w:val="-9"/>
        </w:rPr>
        <w:t xml:space="preserve"> </w:t>
      </w:r>
      <w:r>
        <w:rPr/>
        <w:t>140,7%</w:t>
      </w:r>
      <w:r>
        <w:rPr>
          <w:spacing w:val="-8"/>
        </w:rPr>
        <w:t xml:space="preserve"> </w:t>
      </w:r>
      <w:r>
        <w:rPr/>
        <w:t>wartości z roku 2014, co oznacza znaczną poprawę oraz dynamikę wyższą od wojewódzkiej. Dla powiatu bra- niewskiego oraz miasta Elbląga z kolei liczba udzielonych noclegów w 2023 r. stanowiła odpowiednio 64%</w:t>
      </w:r>
      <w:r>
        <w:rPr>
          <w:spacing w:val="-10"/>
        </w:rPr>
        <w:t xml:space="preserve"> </w:t>
      </w:r>
      <w:r>
        <w:rPr/>
        <w:t>i</w:t>
      </w:r>
      <w:r>
        <w:rPr>
          <w:spacing w:val="-10"/>
        </w:rPr>
        <w:t xml:space="preserve"> </w:t>
      </w:r>
      <w:r>
        <w:rPr/>
        <w:t>79,9%,</w:t>
      </w:r>
      <w:r>
        <w:rPr>
          <w:spacing w:val="-9"/>
        </w:rPr>
        <w:t xml:space="preserve"> </w:t>
      </w:r>
      <w:r>
        <w:rPr/>
        <w:t>co</w:t>
      </w:r>
      <w:r>
        <w:rPr>
          <w:spacing w:val="-11"/>
        </w:rPr>
        <w:t xml:space="preserve"> </w:t>
      </w:r>
      <w:r>
        <w:rPr/>
        <w:t>oznacza,</w:t>
      </w:r>
      <w:r>
        <w:rPr>
          <w:spacing w:val="-11"/>
        </w:rPr>
        <w:t xml:space="preserve"> </w:t>
      </w:r>
      <w:r>
        <w:rPr/>
        <w:t>że</w:t>
      </w:r>
      <w:r>
        <w:rPr>
          <w:spacing w:val="-12"/>
        </w:rPr>
        <w:t xml:space="preserve"> </w:t>
      </w:r>
      <w:r>
        <w:rPr/>
        <w:t>ruch</w:t>
      </w:r>
      <w:r>
        <w:rPr>
          <w:spacing w:val="-11"/>
        </w:rPr>
        <w:t xml:space="preserve"> </w:t>
      </w:r>
      <w:r>
        <w:rPr/>
        <w:t>turystyczny</w:t>
      </w:r>
      <w:r>
        <w:rPr>
          <w:spacing w:val="-9"/>
        </w:rPr>
        <w:t xml:space="preserve"> </w:t>
      </w:r>
      <w:r>
        <w:rPr/>
        <w:t>nie</w:t>
      </w:r>
      <w:r>
        <w:rPr>
          <w:spacing w:val="-10"/>
        </w:rPr>
        <w:t xml:space="preserve"> </w:t>
      </w:r>
      <w:r>
        <w:rPr/>
        <w:t>powrócił</w:t>
      </w:r>
      <w:r>
        <w:rPr>
          <w:spacing w:val="-10"/>
        </w:rPr>
        <w:t xml:space="preserve"> </w:t>
      </w:r>
      <w:r>
        <w:rPr/>
        <w:t>tu</w:t>
      </w:r>
      <w:r>
        <w:rPr>
          <w:spacing w:val="-10"/>
        </w:rPr>
        <w:t xml:space="preserve"> </w:t>
      </w:r>
      <w:r>
        <w:rPr/>
        <w:t>do</w:t>
      </w:r>
      <w:r>
        <w:rPr>
          <w:spacing w:val="-10"/>
        </w:rPr>
        <w:t xml:space="preserve"> </w:t>
      </w:r>
      <w:r>
        <w:rPr/>
        <w:t>poziomu</w:t>
      </w:r>
      <w:r>
        <w:rPr>
          <w:spacing w:val="-11"/>
        </w:rPr>
        <w:t xml:space="preserve"> </w:t>
      </w:r>
      <w:r>
        <w:rPr/>
        <w:t>sprzed</w:t>
      </w:r>
      <w:r>
        <w:rPr>
          <w:spacing w:val="-10"/>
        </w:rPr>
        <w:t xml:space="preserve"> </w:t>
      </w:r>
      <w:r>
        <w:rPr/>
        <w:t>pandemii</w:t>
      </w:r>
      <w:r>
        <w:rPr>
          <w:spacing w:val="-10"/>
        </w:rPr>
        <w:t xml:space="preserve"> </w:t>
      </w:r>
      <w:r>
        <w:rPr/>
        <w:t>(</w:t>
      </w:r>
      <w:hyperlink w:anchor="_bookmark35">
        <w:r>
          <w:rPr>
            <w:rStyle w:val="Style3"/>
          </w:rPr>
          <w:t>Wykres</w:t>
        </w:r>
        <w:r>
          <w:rPr>
            <w:rStyle w:val="Style3"/>
            <w:spacing w:val="-9"/>
          </w:rPr>
          <w:t xml:space="preserve"> </w:t>
        </w:r>
        <w:r>
          <w:rPr>
            <w:rStyle w:val="Style3"/>
            <w:spacing w:val="-4"/>
          </w:rPr>
          <w:t>16</w:t>
        </w:r>
      </w:hyperlink>
      <w:r>
        <w:rPr>
          <w:spacing w:val="-4"/>
        </w:rPr>
        <w:t>).</w:t>
      </w:r>
    </w:p>
    <w:p>
      <w:pPr>
        <w:pStyle w:val="BodyText"/>
        <w:rPr>
          <w:sz w:val="20"/>
        </w:rPr>
      </w:pPr>
      <w:r>
        <w:rPr>
          <w:sz w:val="20"/>
        </w:rPr>
      </w:r>
    </w:p>
    <w:p>
      <w:pPr>
        <w:pStyle w:val="BodyText"/>
        <w:rPr>
          <w:sz w:val="20"/>
        </w:rPr>
      </w:pPr>
      <w:r>
        <w:rPr>
          <w:sz w:val="20"/>
        </w:rPr>
      </w:r>
    </w:p>
    <w:p>
      <w:pPr>
        <w:pStyle w:val="BodyText"/>
        <w:spacing w:before="152" w:after="0"/>
        <w:rPr>
          <w:sz w:val="20"/>
        </w:rPr>
      </w:pPr>
      <w:r>
        <w:rPr>
          <w:sz w:val="20"/>
        </w:rPr>
        <mc:AlternateContent>
          <mc:Choice Requires="wps">
            <w:drawing>
              <wp:anchor behindDoc="0" distT="0" distB="0" distL="0" distR="0" simplePos="0" locked="0" layoutInCell="0" allowOverlap="1" relativeHeight="168" wp14:anchorId="42190690">
                <wp:simplePos x="0" y="0"/>
                <wp:positionH relativeFrom="page">
                  <wp:posOffset>899795</wp:posOffset>
                </wp:positionH>
                <wp:positionV relativeFrom="paragraph">
                  <wp:posOffset>267335</wp:posOffset>
                </wp:positionV>
                <wp:extent cx="1829435" cy="9525"/>
                <wp:effectExtent l="0" t="0" r="0" b="0"/>
                <wp:wrapTopAndBottom/>
                <wp:docPr id="405" name="Graphic 458"/>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left="424"/>
        <w:rPr>
          <w:sz w:val="16"/>
        </w:rPr>
      </w:pPr>
      <w:bookmarkStart w:id="33" w:name="_bookmark33"/>
      <w:bookmarkEnd w:id="33"/>
      <w:r>
        <w:rPr>
          <w:sz w:val="16"/>
          <w:vertAlign w:val="superscript"/>
        </w:rPr>
        <w:t>9</w:t>
      </w:r>
      <w:r>
        <w:rPr>
          <w:spacing w:val="-5"/>
          <w:sz w:val="16"/>
        </w:rPr>
        <w:t xml:space="preserve"> </w:t>
      </w:r>
      <w:r>
        <w:rPr>
          <w:sz w:val="16"/>
        </w:rPr>
        <w:t>Dane</w:t>
      </w:r>
      <w:r>
        <w:rPr>
          <w:spacing w:val="-5"/>
          <w:sz w:val="16"/>
        </w:rPr>
        <w:t xml:space="preserve"> </w:t>
      </w:r>
      <w:r>
        <w:rPr>
          <w:sz w:val="16"/>
        </w:rPr>
        <w:t>dotyczące</w:t>
      </w:r>
      <w:r>
        <w:rPr>
          <w:spacing w:val="-5"/>
          <w:sz w:val="16"/>
        </w:rPr>
        <w:t xml:space="preserve"> </w:t>
      </w:r>
      <w:r>
        <w:rPr>
          <w:sz w:val="16"/>
        </w:rPr>
        <w:t>zanieczyszczeń</w:t>
      </w:r>
      <w:r>
        <w:rPr>
          <w:spacing w:val="-5"/>
          <w:sz w:val="16"/>
        </w:rPr>
        <w:t xml:space="preserve"> </w:t>
      </w:r>
      <w:r>
        <w:rPr>
          <w:sz w:val="16"/>
        </w:rPr>
        <w:t>pyłowych</w:t>
      </w:r>
      <w:r>
        <w:rPr>
          <w:spacing w:val="-5"/>
          <w:sz w:val="16"/>
        </w:rPr>
        <w:t xml:space="preserve"> </w:t>
      </w:r>
      <w:r>
        <w:rPr>
          <w:sz w:val="16"/>
        </w:rPr>
        <w:t>na</w:t>
      </w:r>
      <w:r>
        <w:rPr>
          <w:spacing w:val="-5"/>
          <w:sz w:val="16"/>
        </w:rPr>
        <w:t xml:space="preserve"> </w:t>
      </w:r>
      <w:r>
        <w:rPr>
          <w:sz w:val="16"/>
        </w:rPr>
        <w:t>podstawie</w:t>
      </w:r>
      <w:r>
        <w:rPr>
          <w:spacing w:val="-5"/>
          <w:sz w:val="16"/>
        </w:rPr>
        <w:t xml:space="preserve"> </w:t>
      </w:r>
      <w:r>
        <w:rPr>
          <w:sz w:val="16"/>
        </w:rPr>
        <w:t>GUS</w:t>
      </w:r>
      <w:r>
        <w:rPr>
          <w:spacing w:val="-4"/>
          <w:sz w:val="16"/>
        </w:rPr>
        <w:t xml:space="preserve"> BDL.</w:t>
      </w:r>
    </w:p>
    <w:p>
      <w:pPr>
        <w:sectPr>
          <w:footerReference w:type="even" r:id="rId250"/>
          <w:footerReference w:type="default" r:id="rId251"/>
          <w:footerReference w:type="first" r:id="rId252"/>
          <w:type w:val="nextPage"/>
          <w:pgSz w:w="11906" w:h="16838"/>
          <w:pgMar w:left="992" w:right="850" w:gutter="0" w:header="0" w:top="1360" w:footer="261" w:bottom="460"/>
          <w:pgNumType w:fmt="decimal"/>
          <w:formProt w:val="false"/>
          <w:textDirection w:val="lrTb"/>
          <w:docGrid w:type="default" w:linePitch="100" w:charSpace="0"/>
        </w:sectPr>
        <w:pStyle w:val="BodyText"/>
        <w:spacing w:before="10" w:after="0"/>
        <w:rPr>
          <w:sz w:val="11"/>
        </w:rPr>
      </w:pPr>
      <w:r>
        <w:rPr>
          <w:sz w:val="11"/>
        </w:rPr>
        <mc:AlternateContent>
          <mc:Choice Requires="wps">
            <w:drawing>
              <wp:anchor behindDoc="0" distT="0" distB="635" distL="0" distR="0" simplePos="0" locked="0" layoutInCell="0" allowOverlap="1" relativeHeight="169" wp14:anchorId="6A47697F">
                <wp:simplePos x="0" y="0"/>
                <wp:positionH relativeFrom="page">
                  <wp:posOffset>881380</wp:posOffset>
                </wp:positionH>
                <wp:positionV relativeFrom="paragraph">
                  <wp:posOffset>106680</wp:posOffset>
                </wp:positionV>
                <wp:extent cx="5798185" cy="167640"/>
                <wp:effectExtent l="0" t="0" r="0" b="0"/>
                <wp:wrapTopAndBottom/>
                <wp:docPr id="406" name="Textbox 459"/>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17</w:t>
                            </w:r>
                          </w:p>
                        </w:txbxContent>
                      </wps:txbx>
                      <wps:bodyPr lIns="0" rIns="0" tIns="0" bIns="0" anchor="t">
                        <a:noAutofit/>
                      </wps:bodyPr>
                    </wps:wsp>
                  </a:graphicData>
                </a:graphic>
              </wp:anchor>
            </w:drawing>
          </mc:Choice>
          <mc:Fallback>
            <w:pict>
              <v:rect id="shape_0" ID="Textbox 459" path="m0,0l-2147483645,0l-2147483645,-2147483646l0,-2147483646xe" fillcolor="#d9e1f3" stroked="f" o:allowincell="f" style="position:absolute;margin-left:69.4pt;margin-top:8.4pt;width:456.5pt;height:13.15pt;mso-wrap-style:square;v-text-anchor:top;mso-position-horizontal-relative:page" wp14:anchorId="6A47697F">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17</w:t>
                      </w:r>
                    </w:p>
                  </w:txbxContent>
                </v:textbox>
                <w10:wrap type="topAndBottom"/>
              </v:rect>
            </w:pict>
          </mc:Fallback>
        </mc:AlternateContent>
      </w:r>
    </w:p>
    <w:p>
      <w:pPr>
        <w:pStyle w:val="Normal"/>
        <w:spacing w:before="39" w:after="0"/>
        <w:ind w:left="424"/>
        <w:rPr>
          <w:b/>
          <w:sz w:val="20"/>
        </w:rPr>
      </w:pPr>
      <w:bookmarkStart w:id="34" w:name="_bookmark34"/>
      <w:bookmarkEnd w:id="34"/>
      <w:r>
        <w:rPr>
          <w:b/>
          <w:color w:val="2E5395"/>
          <w:sz w:val="20"/>
        </w:rPr>
        <w:t>Wykres</w:t>
      </w:r>
      <w:r>
        <w:rPr>
          <w:b/>
          <w:color w:val="2E5395"/>
          <w:spacing w:val="-6"/>
          <w:sz w:val="20"/>
        </w:rPr>
        <w:t xml:space="preserve"> </w:t>
      </w:r>
      <w:r>
        <w:rPr>
          <w:b/>
          <w:color w:val="2E5395"/>
          <w:sz w:val="20"/>
        </w:rPr>
        <w:t>15.</w:t>
      </w:r>
      <w:r>
        <w:rPr>
          <w:b/>
          <w:color w:val="2E5395"/>
          <w:spacing w:val="-4"/>
          <w:sz w:val="20"/>
        </w:rPr>
        <w:t xml:space="preserve"> </w:t>
      </w:r>
      <w:r>
        <w:rPr>
          <w:b/>
          <w:color w:val="2E5395"/>
          <w:sz w:val="20"/>
        </w:rPr>
        <w:t>Turyści</w:t>
      </w:r>
      <w:r>
        <w:rPr>
          <w:b/>
          <w:color w:val="2E5395"/>
          <w:spacing w:val="-6"/>
          <w:sz w:val="20"/>
        </w:rPr>
        <w:t xml:space="preserve"> </w:t>
      </w:r>
      <w:r>
        <w:rPr>
          <w:b/>
          <w:color w:val="2E5395"/>
          <w:sz w:val="20"/>
        </w:rPr>
        <w:t>korzystający</w:t>
      </w:r>
      <w:r>
        <w:rPr>
          <w:b/>
          <w:color w:val="2E5395"/>
          <w:spacing w:val="-7"/>
          <w:sz w:val="20"/>
        </w:rPr>
        <w:t xml:space="preserve"> </w:t>
      </w:r>
      <w:r>
        <w:rPr>
          <w:b/>
          <w:color w:val="2E5395"/>
          <w:sz w:val="20"/>
        </w:rPr>
        <w:t>z</w:t>
      </w:r>
      <w:r>
        <w:rPr>
          <w:b/>
          <w:color w:val="2E5395"/>
          <w:spacing w:val="-5"/>
          <w:sz w:val="20"/>
        </w:rPr>
        <w:t xml:space="preserve"> </w:t>
      </w:r>
      <w:r>
        <w:rPr>
          <w:b/>
          <w:color w:val="2E5395"/>
          <w:sz w:val="20"/>
        </w:rPr>
        <w:t>noclegów</w:t>
      </w:r>
      <w:r>
        <w:rPr>
          <w:b/>
          <w:color w:val="2E5395"/>
          <w:spacing w:val="-6"/>
          <w:sz w:val="20"/>
        </w:rPr>
        <w:t xml:space="preserve"> </w:t>
      </w:r>
      <w:r>
        <w:rPr>
          <w:b/>
          <w:color w:val="2E5395"/>
          <w:sz w:val="20"/>
        </w:rPr>
        <w:t>na</w:t>
      </w:r>
      <w:r>
        <w:rPr>
          <w:b/>
          <w:color w:val="2E5395"/>
          <w:spacing w:val="-6"/>
          <w:sz w:val="20"/>
        </w:rPr>
        <w:t xml:space="preserve"> </w:t>
      </w:r>
      <w:r>
        <w:rPr>
          <w:b/>
          <w:color w:val="2E5395"/>
          <w:sz w:val="20"/>
        </w:rPr>
        <w:t>1000</w:t>
      </w:r>
      <w:r>
        <w:rPr>
          <w:b/>
          <w:color w:val="2E5395"/>
          <w:spacing w:val="-6"/>
          <w:sz w:val="20"/>
        </w:rPr>
        <w:t xml:space="preserve"> </w:t>
      </w:r>
      <w:r>
        <w:rPr>
          <w:b/>
          <w:color w:val="2E5395"/>
          <w:spacing w:val="-2"/>
          <w:sz w:val="20"/>
        </w:rPr>
        <w:t>ludności</w:t>
      </w:r>
    </w:p>
    <w:p>
      <w:pPr>
        <w:pStyle w:val="BodyText"/>
        <w:spacing w:before="3" w:after="0"/>
        <w:rPr>
          <w:b/>
          <w:sz w:val="15"/>
        </w:rPr>
      </w:pPr>
      <w:r>
        <w:rPr>
          <w:b/>
          <w:sz w:val="15"/>
        </w:rPr>
        <mc:AlternateContent>
          <mc:Choice Requires="wpg">
            <w:drawing>
              <wp:anchor behindDoc="0" distT="0" distB="0" distL="0" distR="0" simplePos="0" locked="0" layoutInCell="0" allowOverlap="1" relativeHeight="171" wp14:anchorId="3495218B">
                <wp:simplePos x="0" y="0"/>
                <wp:positionH relativeFrom="page">
                  <wp:posOffset>899795</wp:posOffset>
                </wp:positionH>
                <wp:positionV relativeFrom="paragraph">
                  <wp:posOffset>139065</wp:posOffset>
                </wp:positionV>
                <wp:extent cx="5800725" cy="2327275"/>
                <wp:effectExtent l="5080" t="5715" r="0" b="5080"/>
                <wp:wrapTopAndBottom/>
                <wp:docPr id="407" name="Group 460"/>
                <a:graphic xmlns:a="http://schemas.openxmlformats.org/drawingml/2006/main">
                  <a:graphicData uri="http://schemas.microsoft.com/office/word/2010/wordprocessingGroup">
                    <wpg:wgp>
                      <wpg:cNvGrpSpPr/>
                      <wpg:grpSpPr>
                        <a:xfrm>
                          <a:off x="0" y="0"/>
                          <a:ext cx="5800680" cy="2327400"/>
                          <a:chOff x="0" y="0"/>
                          <a:chExt cx="5800680" cy="2327400"/>
                        </a:xfrm>
                      </wpg:grpSpPr>
                      <wps:wsp>
                        <wps:cNvPr id="408" name="Graphic 461"/>
                        <wps:cNvSpPr/>
                        <wps:spPr>
                          <a:xfrm>
                            <a:off x="446400" y="140400"/>
                            <a:ext cx="5214600" cy="1623240"/>
                          </a:xfrm>
                          <a:custGeom>
                            <a:avLst/>
                            <a:gdLst>
                              <a:gd name="textAreaLeft" fmla="*/ 0 w 2956320"/>
                              <a:gd name="textAreaRight" fmla="*/ 2958120 w 2956320"/>
                              <a:gd name="textAreaTop" fmla="*/ 0 h 920160"/>
                              <a:gd name="textAreaBottom" fmla="*/ 921960 h 920160"/>
                            </a:gdLst>
                            <a:ahLst/>
                            <a:cxnLst/>
                            <a:rect l="textAreaLeft" t="textAreaTop" r="textAreaRight" b="textAreaBottom"/>
                            <a:pathLst>
                              <a:path w="5205730" h="1616710">
                                <a:moveTo>
                                  <a:pt x="0" y="1346961"/>
                                </a:moveTo>
                                <a:lnTo>
                                  <a:pt x="5205476" y="1346961"/>
                                </a:lnTo>
                              </a:path>
                              <a:path w="5205730" h="1616710">
                                <a:moveTo>
                                  <a:pt x="0" y="1077213"/>
                                </a:moveTo>
                                <a:lnTo>
                                  <a:pt x="5205476" y="1077213"/>
                                </a:lnTo>
                              </a:path>
                              <a:path w="5205730" h="1616710">
                                <a:moveTo>
                                  <a:pt x="0" y="808989"/>
                                </a:moveTo>
                                <a:lnTo>
                                  <a:pt x="5205476" y="808989"/>
                                </a:lnTo>
                              </a:path>
                              <a:path w="5205730" h="1616710">
                                <a:moveTo>
                                  <a:pt x="0" y="539241"/>
                                </a:moveTo>
                                <a:lnTo>
                                  <a:pt x="5205476" y="539241"/>
                                </a:lnTo>
                              </a:path>
                              <a:path w="5205730" h="1616710">
                                <a:moveTo>
                                  <a:pt x="0" y="269494"/>
                                </a:moveTo>
                                <a:lnTo>
                                  <a:pt x="5205476" y="269494"/>
                                </a:lnTo>
                              </a:path>
                              <a:path w="5205730" h="1616710">
                                <a:moveTo>
                                  <a:pt x="0" y="0"/>
                                </a:moveTo>
                                <a:lnTo>
                                  <a:pt x="5205476" y="0"/>
                                </a:lnTo>
                              </a:path>
                              <a:path w="5205730" h="1616710">
                                <a:moveTo>
                                  <a:pt x="0" y="1616582"/>
                                </a:moveTo>
                                <a:lnTo>
                                  <a:pt x="5205476" y="1616582"/>
                                </a:lnTo>
                              </a:path>
                            </a:pathLst>
                          </a:custGeom>
                          <a:noFill/>
                          <a:ln w="9525">
                            <a:solidFill>
                              <a:srgbClr val="d9d9d9"/>
                            </a:solidFill>
                            <a:round/>
                          </a:ln>
                        </wps:spPr>
                        <wps:style>
                          <a:lnRef idx="0"/>
                          <a:fillRef idx="0"/>
                          <a:effectRef idx="0"/>
                          <a:fontRef idx="minor"/>
                        </wps:style>
                        <wps:bodyPr/>
                      </wps:wsp>
                      <wps:wsp>
                        <wps:cNvPr id="409" name="Graphic 462"/>
                        <wps:cNvSpPr/>
                        <wps:spPr>
                          <a:xfrm>
                            <a:off x="736560" y="462960"/>
                            <a:ext cx="4635000" cy="664200"/>
                          </a:xfrm>
                          <a:custGeom>
                            <a:avLst/>
                            <a:gdLst>
                              <a:gd name="textAreaLeft" fmla="*/ 0 w 2627640"/>
                              <a:gd name="textAreaRight" fmla="*/ 2629440 w 2627640"/>
                              <a:gd name="textAreaTop" fmla="*/ 0 h 376560"/>
                              <a:gd name="textAreaBottom" fmla="*/ 378360 h 376560"/>
                            </a:gdLst>
                            <a:ahLst/>
                            <a:cxnLst/>
                            <a:rect l="textAreaLeft" t="textAreaTop" r="textAreaRight" b="textAreaBottom"/>
                            <a:pathLst>
                              <a:path w="4627245" h="664210">
                                <a:moveTo>
                                  <a:pt x="0" y="351790"/>
                                </a:moveTo>
                                <a:lnTo>
                                  <a:pt x="577723" y="239014"/>
                                </a:lnTo>
                                <a:lnTo>
                                  <a:pt x="1156843" y="173482"/>
                                </a:lnTo>
                                <a:lnTo>
                                  <a:pt x="1734439" y="106425"/>
                                </a:lnTo>
                                <a:lnTo>
                                  <a:pt x="2313559" y="43942"/>
                                </a:lnTo>
                                <a:lnTo>
                                  <a:pt x="2891154" y="664083"/>
                                </a:lnTo>
                                <a:lnTo>
                                  <a:pt x="3470275" y="507238"/>
                                </a:lnTo>
                                <a:lnTo>
                                  <a:pt x="4047871" y="75946"/>
                                </a:lnTo>
                                <a:lnTo>
                                  <a:pt x="4626991" y="0"/>
                                </a:lnTo>
                              </a:path>
                            </a:pathLst>
                          </a:custGeom>
                          <a:noFill/>
                          <a:ln w="28575">
                            <a:solidFill>
                              <a:srgbClr val="a6a6a6"/>
                            </a:solidFill>
                            <a:prstDash val="dash"/>
                            <a:round/>
                          </a:ln>
                        </wps:spPr>
                        <wps:style>
                          <a:lnRef idx="0"/>
                          <a:fillRef idx="0"/>
                          <a:effectRef idx="0"/>
                          <a:fontRef idx="minor"/>
                        </wps:style>
                        <wps:bodyPr/>
                      </wps:wsp>
                      <wps:wsp>
                        <wps:cNvPr id="410" name="Graphic 463"/>
                        <wps:cNvSpPr/>
                        <wps:spPr>
                          <a:xfrm>
                            <a:off x="736560" y="457200"/>
                            <a:ext cx="4635000" cy="453960"/>
                          </a:xfrm>
                          <a:custGeom>
                            <a:avLst/>
                            <a:gdLst>
                              <a:gd name="textAreaLeft" fmla="*/ 0 w 2627640"/>
                              <a:gd name="textAreaRight" fmla="*/ 2629440 w 2627640"/>
                              <a:gd name="textAreaTop" fmla="*/ 0 h 257400"/>
                              <a:gd name="textAreaBottom" fmla="*/ 259200 h 257400"/>
                            </a:gdLst>
                            <a:ahLst/>
                            <a:cxnLst/>
                            <a:rect l="textAreaLeft" t="textAreaTop" r="textAreaRight" b="textAreaBottom"/>
                            <a:pathLst>
                              <a:path w="4627245" h="455295">
                                <a:moveTo>
                                  <a:pt x="0" y="240665"/>
                                </a:moveTo>
                                <a:lnTo>
                                  <a:pt x="577723" y="101981"/>
                                </a:lnTo>
                                <a:lnTo>
                                  <a:pt x="1156843" y="115697"/>
                                </a:lnTo>
                                <a:lnTo>
                                  <a:pt x="1734439" y="69977"/>
                                </a:lnTo>
                                <a:lnTo>
                                  <a:pt x="2313559" y="0"/>
                                </a:lnTo>
                                <a:lnTo>
                                  <a:pt x="2891154" y="455041"/>
                                </a:lnTo>
                                <a:lnTo>
                                  <a:pt x="3470275" y="386969"/>
                                </a:lnTo>
                                <a:lnTo>
                                  <a:pt x="4047871" y="117221"/>
                                </a:lnTo>
                                <a:lnTo>
                                  <a:pt x="4626991" y="28829"/>
                                </a:lnTo>
                              </a:path>
                            </a:pathLst>
                          </a:custGeom>
                          <a:noFill/>
                          <a:ln w="28574">
                            <a:solidFill>
                              <a:srgbClr val="c55811"/>
                            </a:solidFill>
                            <a:prstDash val="dash"/>
                            <a:round/>
                          </a:ln>
                        </wps:spPr>
                        <wps:style>
                          <a:lnRef idx="0"/>
                          <a:fillRef idx="0"/>
                          <a:effectRef idx="0"/>
                          <a:fontRef idx="minor"/>
                        </wps:style>
                        <wps:bodyPr/>
                      </wps:wsp>
                      <wps:wsp>
                        <wps:cNvPr id="411" name="Graphic 464"/>
                        <wps:cNvSpPr/>
                        <wps:spPr>
                          <a:xfrm>
                            <a:off x="736560" y="1211760"/>
                            <a:ext cx="4635000" cy="290160"/>
                          </a:xfrm>
                          <a:custGeom>
                            <a:avLst/>
                            <a:gdLst>
                              <a:gd name="textAreaLeft" fmla="*/ 0 w 2627640"/>
                              <a:gd name="textAreaRight" fmla="*/ 2629440 w 2627640"/>
                              <a:gd name="textAreaTop" fmla="*/ 0 h 164520"/>
                              <a:gd name="textAreaBottom" fmla="*/ 166320 h 164520"/>
                            </a:gdLst>
                            <a:ahLst/>
                            <a:cxnLst/>
                            <a:rect l="textAreaLeft" t="textAreaTop" r="textAreaRight" b="textAreaBottom"/>
                            <a:pathLst>
                              <a:path w="4627245" h="292100">
                                <a:moveTo>
                                  <a:pt x="0" y="232537"/>
                                </a:moveTo>
                                <a:lnTo>
                                  <a:pt x="577723" y="192913"/>
                                </a:lnTo>
                                <a:lnTo>
                                  <a:pt x="1156843" y="162432"/>
                                </a:lnTo>
                                <a:lnTo>
                                  <a:pt x="1734439" y="78613"/>
                                </a:lnTo>
                                <a:lnTo>
                                  <a:pt x="2313559" y="0"/>
                                </a:lnTo>
                                <a:lnTo>
                                  <a:pt x="2891154" y="243204"/>
                                </a:lnTo>
                                <a:lnTo>
                                  <a:pt x="3470275" y="292100"/>
                                </a:lnTo>
                                <a:lnTo>
                                  <a:pt x="4047871" y="244728"/>
                                </a:lnTo>
                                <a:lnTo>
                                  <a:pt x="4626991" y="246252"/>
                                </a:lnTo>
                              </a:path>
                            </a:pathLst>
                          </a:custGeom>
                          <a:noFill/>
                          <a:ln w="28575">
                            <a:solidFill>
                              <a:srgbClr val="1f3763"/>
                            </a:solidFill>
                            <a:round/>
                          </a:ln>
                        </wps:spPr>
                        <wps:style>
                          <a:lnRef idx="0"/>
                          <a:fillRef idx="0"/>
                          <a:effectRef idx="0"/>
                          <a:fontRef idx="minor"/>
                        </wps:style>
                        <wps:bodyPr/>
                      </wps:wsp>
                      <wps:wsp>
                        <wps:cNvPr id="412" name="Graphic 465"/>
                        <wps:cNvSpPr/>
                        <wps:spPr>
                          <a:xfrm>
                            <a:off x="736560" y="1362600"/>
                            <a:ext cx="4635000" cy="133200"/>
                          </a:xfrm>
                          <a:custGeom>
                            <a:avLst/>
                            <a:gdLst>
                              <a:gd name="textAreaLeft" fmla="*/ 0 w 2627640"/>
                              <a:gd name="textAreaRight" fmla="*/ 2629440 w 2627640"/>
                              <a:gd name="textAreaTop" fmla="*/ 0 h 75600"/>
                              <a:gd name="textAreaBottom" fmla="*/ 77400 h 75600"/>
                            </a:gdLst>
                            <a:ahLst/>
                            <a:cxnLst/>
                            <a:rect l="textAreaLeft" t="textAreaTop" r="textAreaRight" b="textAreaBottom"/>
                            <a:pathLst>
                              <a:path w="4627245" h="135890">
                                <a:moveTo>
                                  <a:pt x="0" y="62229"/>
                                </a:moveTo>
                                <a:lnTo>
                                  <a:pt x="577723" y="0"/>
                                </a:lnTo>
                                <a:lnTo>
                                  <a:pt x="1156843" y="39370"/>
                                </a:lnTo>
                                <a:lnTo>
                                  <a:pt x="1734439" y="39370"/>
                                </a:lnTo>
                                <a:lnTo>
                                  <a:pt x="2313559" y="60705"/>
                                </a:lnTo>
                                <a:lnTo>
                                  <a:pt x="2891154" y="135635"/>
                                </a:lnTo>
                                <a:lnTo>
                                  <a:pt x="3470275" y="92709"/>
                                </a:lnTo>
                                <a:lnTo>
                                  <a:pt x="4047871" y="33274"/>
                                </a:lnTo>
                                <a:lnTo>
                                  <a:pt x="4626991" y="43942"/>
                                </a:lnTo>
                              </a:path>
                            </a:pathLst>
                          </a:custGeom>
                          <a:noFill/>
                          <a:ln w="28575">
                            <a:solidFill>
                              <a:srgbClr val="bcd6ed"/>
                            </a:solidFill>
                            <a:round/>
                          </a:ln>
                        </wps:spPr>
                        <wps:style>
                          <a:lnRef idx="0"/>
                          <a:fillRef idx="0"/>
                          <a:effectRef idx="0"/>
                          <a:fontRef idx="minor"/>
                        </wps:style>
                        <wps:bodyPr/>
                      </wps:wsp>
                      <wps:wsp>
                        <wps:cNvPr id="413" name="Graphic 466"/>
                        <wps:cNvSpPr/>
                        <wps:spPr>
                          <a:xfrm>
                            <a:off x="736560" y="856440"/>
                            <a:ext cx="4635000" cy="428040"/>
                          </a:xfrm>
                          <a:custGeom>
                            <a:avLst/>
                            <a:gdLst>
                              <a:gd name="textAreaLeft" fmla="*/ 0 w 2627640"/>
                              <a:gd name="textAreaRight" fmla="*/ 2629440 w 2627640"/>
                              <a:gd name="textAreaTop" fmla="*/ 0 h 242640"/>
                              <a:gd name="textAreaBottom" fmla="*/ 244440 h 242640"/>
                            </a:gdLst>
                            <a:ahLst/>
                            <a:cxnLst/>
                            <a:rect l="textAreaLeft" t="textAreaTop" r="textAreaRight" b="textAreaBottom"/>
                            <a:pathLst>
                              <a:path w="4627245" h="426720">
                                <a:moveTo>
                                  <a:pt x="0" y="190500"/>
                                </a:moveTo>
                                <a:lnTo>
                                  <a:pt x="577723" y="12192"/>
                                </a:lnTo>
                                <a:lnTo>
                                  <a:pt x="1156843" y="0"/>
                                </a:lnTo>
                                <a:lnTo>
                                  <a:pt x="1734439" y="0"/>
                                </a:lnTo>
                                <a:lnTo>
                                  <a:pt x="2313559" y="13716"/>
                                </a:lnTo>
                                <a:lnTo>
                                  <a:pt x="2891154" y="426211"/>
                                </a:lnTo>
                                <a:lnTo>
                                  <a:pt x="3470275" y="425196"/>
                                </a:lnTo>
                                <a:lnTo>
                                  <a:pt x="4047871" y="242316"/>
                                </a:lnTo>
                                <a:lnTo>
                                  <a:pt x="4626991" y="259079"/>
                                </a:lnTo>
                              </a:path>
                            </a:pathLst>
                          </a:custGeom>
                          <a:noFill/>
                          <a:ln w="28575">
                            <a:solidFill>
                              <a:srgbClr val="006fc0"/>
                            </a:solidFill>
                            <a:round/>
                          </a:ln>
                        </wps:spPr>
                        <wps:style>
                          <a:lnRef idx="0"/>
                          <a:fillRef idx="0"/>
                          <a:effectRef idx="0"/>
                          <a:fontRef idx="minor"/>
                        </wps:style>
                        <wps:bodyPr/>
                      </wps:wsp>
                      <wps:wsp>
                        <wps:cNvPr id="414" name="Graphic 467"/>
                        <wps:cNvSpPr/>
                        <wps:spPr>
                          <a:xfrm>
                            <a:off x="420480" y="21463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a6a6a6"/>
                            </a:solidFill>
                            <a:prstDash val="dash"/>
                            <a:round/>
                          </a:ln>
                        </wps:spPr>
                        <wps:style>
                          <a:lnRef idx="0"/>
                          <a:fillRef idx="0"/>
                          <a:effectRef idx="0"/>
                          <a:fontRef idx="minor"/>
                        </wps:style>
                        <wps:bodyPr/>
                      </wps:wsp>
                      <wps:wsp>
                        <wps:cNvPr id="415" name="Graphic 468"/>
                        <wps:cNvSpPr/>
                        <wps:spPr>
                          <a:xfrm>
                            <a:off x="1201320" y="21463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c55811"/>
                            </a:solidFill>
                            <a:prstDash val="dash"/>
                            <a:round/>
                          </a:ln>
                        </wps:spPr>
                        <wps:style>
                          <a:lnRef idx="0"/>
                          <a:fillRef idx="0"/>
                          <a:effectRef idx="0"/>
                          <a:fontRef idx="minor"/>
                        </wps:style>
                        <wps:bodyPr/>
                      </wps:wsp>
                      <wps:wsp>
                        <wps:cNvPr id="416" name="Graphic 469"/>
                        <wps:cNvSpPr/>
                        <wps:spPr>
                          <a:xfrm>
                            <a:off x="2143080" y="21463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1f3763"/>
                            </a:solidFill>
                            <a:round/>
                          </a:ln>
                        </wps:spPr>
                        <wps:style>
                          <a:lnRef idx="0"/>
                          <a:fillRef idx="0"/>
                          <a:effectRef idx="0"/>
                          <a:fontRef idx="minor"/>
                        </wps:style>
                        <wps:bodyPr/>
                      </wps:wsp>
                      <wps:wsp>
                        <wps:cNvPr id="417" name="Graphic 470"/>
                        <wps:cNvSpPr/>
                        <wps:spPr>
                          <a:xfrm>
                            <a:off x="3479760" y="2146320"/>
                            <a:ext cx="316800" cy="720"/>
                          </a:xfrm>
                          <a:custGeom>
                            <a:avLst/>
                            <a:gdLst>
                              <a:gd name="textAreaLeft" fmla="*/ 0 w 179640"/>
                              <a:gd name="textAreaRight" fmla="*/ 181440 w 17964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bcd6ed"/>
                            </a:solidFill>
                            <a:round/>
                          </a:ln>
                        </wps:spPr>
                        <wps:style>
                          <a:lnRef idx="0"/>
                          <a:fillRef idx="0"/>
                          <a:effectRef idx="0"/>
                          <a:fontRef idx="minor"/>
                        </wps:style>
                        <wps:bodyPr/>
                      </wps:wsp>
                      <wps:wsp>
                        <wps:cNvPr id="418" name="Graphic 471"/>
                        <wps:cNvSpPr/>
                        <wps:spPr>
                          <a:xfrm>
                            <a:off x="4656960" y="214632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006fc0"/>
                            </a:solidFill>
                            <a:round/>
                          </a:ln>
                        </wps:spPr>
                        <wps:style>
                          <a:lnRef idx="0"/>
                          <a:fillRef idx="0"/>
                          <a:effectRef idx="0"/>
                          <a:fontRef idx="minor"/>
                        </wps:style>
                        <wps:bodyPr/>
                      </wps:wsp>
                      <wps:wsp>
                        <wps:cNvPr id="419" name="Graphic 472"/>
                        <wps:cNvSpPr/>
                        <wps:spPr>
                          <a:xfrm>
                            <a:off x="0" y="0"/>
                            <a:ext cx="5800680" cy="2327400"/>
                          </a:xfrm>
                          <a:custGeom>
                            <a:avLst/>
                            <a:gdLst>
                              <a:gd name="textAreaLeft" fmla="*/ 0 w 3288600"/>
                              <a:gd name="textAreaRight" fmla="*/ 3290400 w 3288600"/>
                              <a:gd name="textAreaTop" fmla="*/ 0 h 1319400"/>
                              <a:gd name="textAreaBottom" fmla="*/ 1321200 h 1319400"/>
                            </a:gdLst>
                            <a:ahLst/>
                            <a:cxnLst/>
                            <a:rect l="textAreaLeft" t="textAreaTop" r="textAreaRight" b="textAreaBottom"/>
                            <a:pathLst>
                              <a:path w="5791200" h="2317750">
                                <a:moveTo>
                                  <a:pt x="0" y="2317750"/>
                                </a:moveTo>
                                <a:lnTo>
                                  <a:pt x="5791200" y="2317750"/>
                                </a:lnTo>
                                <a:lnTo>
                                  <a:pt x="5791200" y="0"/>
                                </a:lnTo>
                                <a:lnTo>
                                  <a:pt x="0" y="0"/>
                                </a:lnTo>
                                <a:lnTo>
                                  <a:pt x="0" y="2317750"/>
                                </a:lnTo>
                                <a:close/>
                              </a:path>
                            </a:pathLst>
                          </a:custGeom>
                          <a:noFill/>
                          <a:ln w="9525">
                            <a:solidFill>
                              <a:srgbClr val="d9d9d9"/>
                            </a:solidFill>
                            <a:round/>
                          </a:ln>
                        </wps:spPr>
                        <wps:style>
                          <a:lnRef idx="0"/>
                          <a:fillRef idx="0"/>
                          <a:effectRef idx="0"/>
                          <a:fontRef idx="minor"/>
                        </wps:style>
                        <wps:bodyPr/>
                      </wps:wsp>
                      <wps:wsp>
                        <wps:cNvPr id="420" name="Textbox 473"/>
                        <wps:cNvSpPr/>
                        <wps:spPr>
                          <a:xfrm>
                            <a:off x="82440" y="87120"/>
                            <a:ext cx="267840" cy="1738080"/>
                          </a:xfrm>
                          <a:prstGeom prst="rect">
                            <a:avLst/>
                          </a:prstGeom>
                          <a:noFill/>
                          <a:ln w="0">
                            <a:noFill/>
                          </a:ln>
                        </wps:spPr>
                        <wps:style>
                          <a:lnRef idx="0"/>
                          <a:fillRef idx="0"/>
                          <a:effectRef idx="0"/>
                          <a:fontRef idx="minor"/>
                        </wps:style>
                        <wps:txbx>
                          <w:txbxContent>
                            <w:p>
                              <w:pPr>
                                <w:pStyle w:val="Normal"/>
                                <w:spacing w:lineRule="exact" w:line="183"/>
                                <w:ind w:right="18"/>
                                <w:jc w:val="right"/>
                                <w:rPr>
                                  <w:sz w:val="18"/>
                                </w:rPr>
                              </w:pPr>
                              <w:r>
                                <w:rPr>
                                  <w:color w:val="1F4E79"/>
                                  <w:sz w:val="18"/>
                                </w:rPr>
                                <w:t>1</w:t>
                              </w:r>
                              <w:r>
                                <w:rPr>
                                  <w:color w:val="1F4E79"/>
                                  <w:spacing w:val="-1"/>
                                  <w:sz w:val="18"/>
                                </w:rPr>
                                <w:t xml:space="preserve"> </w:t>
                              </w:r>
                              <w:r>
                                <w:rPr>
                                  <w:color w:val="1F4E79"/>
                                  <w:spacing w:val="-5"/>
                                  <w:sz w:val="18"/>
                                </w:rPr>
                                <w:t>200</w:t>
                              </w:r>
                            </w:p>
                            <w:p>
                              <w:pPr>
                                <w:pStyle w:val="Normal"/>
                                <w:spacing w:before="204" w:after="0"/>
                                <w:ind w:right="18"/>
                                <w:jc w:val="right"/>
                                <w:rPr>
                                  <w:sz w:val="18"/>
                                </w:rPr>
                              </w:pPr>
                              <w:r>
                                <w:rPr>
                                  <w:color w:val="1F4E79"/>
                                  <w:sz w:val="18"/>
                                </w:rPr>
                                <w:t>1</w:t>
                              </w:r>
                              <w:r>
                                <w:rPr>
                                  <w:color w:val="1F4E79"/>
                                  <w:spacing w:val="-1"/>
                                  <w:sz w:val="18"/>
                                </w:rPr>
                                <w:t xml:space="preserve"> </w:t>
                              </w:r>
                              <w:r>
                                <w:rPr>
                                  <w:color w:val="1F4E79"/>
                                  <w:spacing w:val="-5"/>
                                  <w:sz w:val="18"/>
                                </w:rPr>
                                <w:t>000</w:t>
                              </w:r>
                            </w:p>
                            <w:p>
                              <w:pPr>
                                <w:pStyle w:val="Normal"/>
                                <w:spacing w:before="205" w:after="0"/>
                                <w:ind w:right="18"/>
                                <w:jc w:val="right"/>
                                <w:rPr>
                                  <w:sz w:val="18"/>
                                </w:rPr>
                              </w:pPr>
                              <w:r>
                                <w:rPr>
                                  <w:color w:val="1F4E79"/>
                                  <w:spacing w:val="-5"/>
                                  <w:sz w:val="18"/>
                                </w:rPr>
                                <w:t>800</w:t>
                              </w:r>
                            </w:p>
                            <w:p>
                              <w:pPr>
                                <w:pStyle w:val="Normal"/>
                                <w:spacing w:before="205" w:after="0"/>
                                <w:ind w:right="18"/>
                                <w:jc w:val="right"/>
                                <w:rPr>
                                  <w:sz w:val="18"/>
                                </w:rPr>
                              </w:pPr>
                              <w:r>
                                <w:rPr>
                                  <w:color w:val="1F4E79"/>
                                  <w:spacing w:val="-5"/>
                                  <w:sz w:val="18"/>
                                </w:rPr>
                                <w:t>600</w:t>
                              </w:r>
                            </w:p>
                            <w:p>
                              <w:pPr>
                                <w:pStyle w:val="Normal"/>
                                <w:spacing w:before="204" w:after="0"/>
                                <w:ind w:right="18"/>
                                <w:jc w:val="right"/>
                                <w:rPr>
                                  <w:sz w:val="18"/>
                                </w:rPr>
                              </w:pPr>
                              <w:r>
                                <w:rPr>
                                  <w:color w:val="1F4E79"/>
                                  <w:spacing w:val="-5"/>
                                  <w:sz w:val="18"/>
                                </w:rPr>
                                <w:t>400</w:t>
                              </w:r>
                            </w:p>
                            <w:p>
                              <w:pPr>
                                <w:pStyle w:val="Normal"/>
                                <w:spacing w:before="205" w:after="0"/>
                                <w:ind w:right="18"/>
                                <w:jc w:val="right"/>
                                <w:rPr>
                                  <w:sz w:val="18"/>
                                </w:rPr>
                              </w:pPr>
                              <w:r>
                                <w:rPr>
                                  <w:color w:val="1F4E79"/>
                                  <w:spacing w:val="-5"/>
                                  <w:sz w:val="18"/>
                                </w:rPr>
                                <w:t>200</w:t>
                              </w:r>
                            </w:p>
                            <w:p>
                              <w:pPr>
                                <w:pStyle w:val="Normal"/>
                                <w:spacing w:lineRule="exact" w:line="216" w:before="204" w:after="0"/>
                                <w:ind w:right="18"/>
                                <w:jc w:val="right"/>
                                <w:rPr>
                                  <w:sz w:val="18"/>
                                </w:rPr>
                              </w:pPr>
                              <w:r>
                                <w:rPr>
                                  <w:color w:val="1F4E79"/>
                                  <w:spacing w:val="-10"/>
                                  <w:sz w:val="18"/>
                                </w:rPr>
                                <w:t>0</w:t>
                              </w:r>
                            </w:p>
                          </w:txbxContent>
                        </wps:txbx>
                        <wps:bodyPr lIns="0" rIns="0" tIns="0" bIns="0" anchor="t">
                          <a:noAutofit/>
                        </wps:bodyPr>
                      </wps:wsp>
                      <wps:wsp>
                        <wps:cNvPr id="421" name="Textbox 474"/>
                        <wps:cNvSpPr/>
                        <wps:spPr>
                          <a:xfrm>
                            <a:off x="633600" y="185112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2015</w:t>
                              </w:r>
                            </w:p>
                          </w:txbxContent>
                        </wps:txbx>
                        <wps:bodyPr lIns="0" rIns="0" tIns="0" bIns="0" anchor="t">
                          <a:noAutofit/>
                        </wps:bodyPr>
                      </wps:wsp>
                      <wps:wsp>
                        <wps:cNvPr id="422" name="Textbox 475"/>
                        <wps:cNvSpPr/>
                        <wps:spPr>
                          <a:xfrm>
                            <a:off x="1212840" y="185112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2016</w:t>
                              </w:r>
                            </w:p>
                          </w:txbxContent>
                        </wps:txbx>
                        <wps:bodyPr lIns="0" rIns="0" tIns="0" bIns="0" anchor="t">
                          <a:noAutofit/>
                        </wps:bodyPr>
                      </wps:wsp>
                      <wps:wsp>
                        <wps:cNvPr id="423" name="Textbox 476"/>
                        <wps:cNvSpPr/>
                        <wps:spPr>
                          <a:xfrm>
                            <a:off x="1792080" y="185112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2017</w:t>
                              </w:r>
                            </w:p>
                          </w:txbxContent>
                        </wps:txbx>
                        <wps:bodyPr lIns="0" rIns="0" tIns="0" bIns="0" anchor="t">
                          <a:noAutofit/>
                        </wps:bodyPr>
                      </wps:wsp>
                      <wps:wsp>
                        <wps:cNvPr id="424" name="Textbox 477"/>
                        <wps:cNvSpPr/>
                        <wps:spPr>
                          <a:xfrm>
                            <a:off x="2372400" y="185112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2018</w:t>
                              </w:r>
                            </w:p>
                          </w:txbxContent>
                        </wps:txbx>
                        <wps:bodyPr lIns="0" rIns="0" tIns="0" bIns="0" anchor="t">
                          <a:noAutofit/>
                        </wps:bodyPr>
                      </wps:wsp>
                      <wps:wsp>
                        <wps:cNvPr id="425" name="Textbox 478"/>
                        <wps:cNvSpPr/>
                        <wps:spPr>
                          <a:xfrm>
                            <a:off x="2954160" y="185112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2019</w:t>
                              </w:r>
                            </w:p>
                          </w:txbxContent>
                        </wps:txbx>
                        <wps:bodyPr lIns="0" rIns="0" tIns="0" bIns="0" anchor="t">
                          <a:noAutofit/>
                        </wps:bodyPr>
                      </wps:wsp>
                      <wps:wsp>
                        <wps:cNvPr id="426" name="Textbox 479"/>
                        <wps:cNvSpPr/>
                        <wps:spPr>
                          <a:xfrm>
                            <a:off x="3533760" y="185112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2020</w:t>
                              </w:r>
                            </w:p>
                          </w:txbxContent>
                        </wps:txbx>
                        <wps:bodyPr lIns="0" rIns="0" tIns="0" bIns="0" anchor="t">
                          <a:noAutofit/>
                        </wps:bodyPr>
                      </wps:wsp>
                      <wps:wsp>
                        <wps:cNvPr id="427" name="Textbox 480"/>
                        <wps:cNvSpPr/>
                        <wps:spPr>
                          <a:xfrm>
                            <a:off x="4113000" y="185112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2021</w:t>
                              </w:r>
                            </w:p>
                          </w:txbxContent>
                        </wps:txbx>
                        <wps:bodyPr lIns="0" rIns="0" tIns="0" bIns="0" anchor="t">
                          <a:noAutofit/>
                        </wps:bodyPr>
                      </wps:wsp>
                      <wps:wsp>
                        <wps:cNvPr id="428" name="Textbox 481"/>
                        <wps:cNvSpPr/>
                        <wps:spPr>
                          <a:xfrm>
                            <a:off x="4692600" y="1851120"/>
                            <a:ext cx="21600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2022</w:t>
                              </w:r>
                            </w:p>
                          </w:txbxContent>
                        </wps:txbx>
                        <wps:bodyPr lIns="0" rIns="0" tIns="0" bIns="0" anchor="t">
                          <a:noAutofit/>
                        </wps:bodyPr>
                      </wps:wsp>
                      <wps:wsp>
                        <wps:cNvPr id="429" name="Textbox 482"/>
                        <wps:cNvSpPr/>
                        <wps:spPr>
                          <a:xfrm>
                            <a:off x="5272560" y="1851120"/>
                            <a:ext cx="215280" cy="9900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4E79"/>
                                  <w:spacing w:val="-4"/>
                                  <w:sz w:val="16"/>
                                </w:rPr>
                                <w:t>2023</w:t>
                              </w:r>
                            </w:p>
                          </w:txbxContent>
                        </wps:txbx>
                        <wps:bodyPr lIns="0" rIns="0" tIns="0" bIns="0" anchor="t">
                          <a:noAutofit/>
                        </wps:bodyPr>
                      </wps:wsp>
                      <wps:wsp>
                        <wps:cNvPr id="430" name="Textbox 483"/>
                        <wps:cNvSpPr/>
                        <wps:spPr>
                          <a:xfrm>
                            <a:off x="777240" y="2093040"/>
                            <a:ext cx="3074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pacing w:val="-2"/>
                                  <w:sz w:val="18"/>
                                </w:rPr>
                                <w:t>Polska</w:t>
                              </w:r>
                            </w:p>
                          </w:txbxContent>
                        </wps:txbx>
                        <wps:bodyPr lIns="0" rIns="0" tIns="0" bIns="0" anchor="t">
                          <a:noAutofit/>
                        </wps:bodyPr>
                      </wps:wsp>
                      <wps:wsp>
                        <wps:cNvPr id="431" name="Textbox 484"/>
                        <wps:cNvSpPr/>
                        <wps:spPr>
                          <a:xfrm>
                            <a:off x="1557720" y="2093040"/>
                            <a:ext cx="4698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woj.</w:t>
                              </w:r>
                              <w:r>
                                <w:rPr>
                                  <w:color w:val="001F5F"/>
                                  <w:spacing w:val="-4"/>
                                  <w:sz w:val="18"/>
                                </w:rPr>
                                <w:t xml:space="preserve"> </w:t>
                              </w:r>
                              <w:r>
                                <w:rPr>
                                  <w:color w:val="001F5F"/>
                                  <w:sz w:val="18"/>
                                </w:rPr>
                                <w:t>W-</w:t>
                              </w:r>
                              <w:r>
                                <w:rPr>
                                  <w:color w:val="001F5F"/>
                                  <w:spacing w:val="-10"/>
                                  <w:sz w:val="18"/>
                                </w:rPr>
                                <w:t>M</w:t>
                              </w:r>
                            </w:p>
                          </w:txbxContent>
                        </wps:txbx>
                        <wps:bodyPr lIns="0" rIns="0" tIns="0" bIns="0" anchor="t">
                          <a:noAutofit/>
                        </wps:bodyPr>
                      </wps:wsp>
                      <wps:wsp>
                        <wps:cNvPr id="432" name="Textbox 485"/>
                        <wps:cNvSpPr/>
                        <wps:spPr>
                          <a:xfrm>
                            <a:off x="2499840" y="2093040"/>
                            <a:ext cx="8622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powiat</w:t>
                              </w:r>
                              <w:r>
                                <w:rPr>
                                  <w:color w:val="001F5F"/>
                                  <w:spacing w:val="-2"/>
                                  <w:sz w:val="18"/>
                                </w:rPr>
                                <w:t xml:space="preserve"> braniewski</w:t>
                              </w:r>
                            </w:p>
                          </w:txbxContent>
                        </wps:txbx>
                        <wps:bodyPr lIns="0" rIns="0" tIns="0" bIns="0" anchor="t">
                          <a:noAutofit/>
                        </wps:bodyPr>
                      </wps:wsp>
                      <wps:wsp>
                        <wps:cNvPr id="433" name="Textbox 486"/>
                        <wps:cNvSpPr/>
                        <wps:spPr>
                          <a:xfrm>
                            <a:off x="3836520" y="2093040"/>
                            <a:ext cx="7048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powiat</w:t>
                              </w:r>
                              <w:r>
                                <w:rPr>
                                  <w:color w:val="001F5F"/>
                                  <w:spacing w:val="-4"/>
                                  <w:sz w:val="18"/>
                                </w:rPr>
                                <w:t xml:space="preserve"> </w:t>
                              </w:r>
                              <w:r>
                                <w:rPr>
                                  <w:color w:val="001F5F"/>
                                  <w:spacing w:val="-2"/>
                                  <w:sz w:val="18"/>
                                </w:rPr>
                                <w:t>elbląski</w:t>
                              </w:r>
                            </w:p>
                          </w:txbxContent>
                        </wps:txbx>
                        <wps:bodyPr lIns="0" rIns="0" tIns="0" bIns="0" anchor="t">
                          <a:noAutofit/>
                        </wps:bodyPr>
                      </wps:wsp>
                      <wps:wsp>
                        <wps:cNvPr id="434" name="Textbox 487"/>
                        <wps:cNvSpPr/>
                        <wps:spPr>
                          <a:xfrm>
                            <a:off x="5014080" y="2093040"/>
                            <a:ext cx="4330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001F5F"/>
                                  <w:sz w:val="18"/>
                                </w:rPr>
                                <w:t>m.</w:t>
                              </w:r>
                              <w:r>
                                <w:rPr>
                                  <w:color w:val="001F5F"/>
                                  <w:spacing w:val="-1"/>
                                  <w:sz w:val="18"/>
                                </w:rPr>
                                <w:t xml:space="preserve"> </w:t>
                              </w:r>
                              <w:r>
                                <w:rPr>
                                  <w:color w:val="001F5F"/>
                                  <w:spacing w:val="-2"/>
                                  <w:sz w:val="18"/>
                                </w:rPr>
                                <w:t>Elbląg</w:t>
                              </w:r>
                            </w:p>
                          </w:txbxContent>
                        </wps:txbx>
                        <wps:bodyPr lIns="0" rIns="0" tIns="0" bIns="0" anchor="t">
                          <a:noAutofit/>
                        </wps:bodyPr>
                      </wps:wsp>
                    </wpg:wgp>
                  </a:graphicData>
                </a:graphic>
              </wp:anchor>
            </w:drawing>
          </mc:Choice>
          <mc:Fallback>
            <w:pict>
              <v:group id="shape_0" alt="Group 460" style="position:absolute;margin-left:70.85pt;margin-top:10.95pt;width:456.75pt;height:183.25pt" coordorigin="1417,219" coordsize="9135,3665">
                <v:rect id="shape_0" ID="Textbox 473" path="m0,0l-2147483645,0l-2147483645,-2147483646l0,-2147483646xe" stroked="f" o:allowincell="f" style="position:absolute;left:1547;top:356;width:421;height:2736;mso-wrap-style:square;v-text-anchor:top;mso-position-horizontal-relative:page">
                  <v:fill o:detectmouseclick="t" on="false"/>
                  <v:stroke color="#3465a4" joinstyle="round" endcap="flat"/>
                  <v:textbox>
                    <w:txbxContent>
                      <w:p>
                        <w:pPr>
                          <w:pStyle w:val="Normal"/>
                          <w:spacing w:lineRule="exact" w:line="183"/>
                          <w:ind w:right="18"/>
                          <w:jc w:val="right"/>
                          <w:rPr>
                            <w:sz w:val="18"/>
                          </w:rPr>
                        </w:pPr>
                        <w:r>
                          <w:rPr>
                            <w:color w:val="1F4E79"/>
                            <w:sz w:val="18"/>
                          </w:rPr>
                          <w:t>1</w:t>
                        </w:r>
                        <w:r>
                          <w:rPr>
                            <w:color w:val="1F4E79"/>
                            <w:spacing w:val="-1"/>
                            <w:sz w:val="18"/>
                          </w:rPr>
                          <w:t xml:space="preserve"> </w:t>
                        </w:r>
                        <w:r>
                          <w:rPr>
                            <w:color w:val="1F4E79"/>
                            <w:spacing w:val="-5"/>
                            <w:sz w:val="18"/>
                          </w:rPr>
                          <w:t>200</w:t>
                        </w:r>
                      </w:p>
                      <w:p>
                        <w:pPr>
                          <w:pStyle w:val="Normal"/>
                          <w:spacing w:before="204" w:after="0"/>
                          <w:ind w:right="18"/>
                          <w:jc w:val="right"/>
                          <w:rPr>
                            <w:sz w:val="18"/>
                          </w:rPr>
                        </w:pPr>
                        <w:r>
                          <w:rPr>
                            <w:color w:val="1F4E79"/>
                            <w:sz w:val="18"/>
                          </w:rPr>
                          <w:t>1</w:t>
                        </w:r>
                        <w:r>
                          <w:rPr>
                            <w:color w:val="1F4E79"/>
                            <w:spacing w:val="-1"/>
                            <w:sz w:val="18"/>
                          </w:rPr>
                          <w:t xml:space="preserve"> </w:t>
                        </w:r>
                        <w:r>
                          <w:rPr>
                            <w:color w:val="1F4E79"/>
                            <w:spacing w:val="-5"/>
                            <w:sz w:val="18"/>
                          </w:rPr>
                          <w:t>000</w:t>
                        </w:r>
                      </w:p>
                      <w:p>
                        <w:pPr>
                          <w:pStyle w:val="Normal"/>
                          <w:spacing w:before="205" w:after="0"/>
                          <w:ind w:right="18"/>
                          <w:jc w:val="right"/>
                          <w:rPr>
                            <w:sz w:val="18"/>
                          </w:rPr>
                        </w:pPr>
                        <w:r>
                          <w:rPr>
                            <w:color w:val="1F4E79"/>
                            <w:spacing w:val="-5"/>
                            <w:sz w:val="18"/>
                          </w:rPr>
                          <w:t>800</w:t>
                        </w:r>
                      </w:p>
                      <w:p>
                        <w:pPr>
                          <w:pStyle w:val="Normal"/>
                          <w:spacing w:before="205" w:after="0"/>
                          <w:ind w:right="18"/>
                          <w:jc w:val="right"/>
                          <w:rPr>
                            <w:sz w:val="18"/>
                          </w:rPr>
                        </w:pPr>
                        <w:r>
                          <w:rPr>
                            <w:color w:val="1F4E79"/>
                            <w:spacing w:val="-5"/>
                            <w:sz w:val="18"/>
                          </w:rPr>
                          <w:t>600</w:t>
                        </w:r>
                      </w:p>
                      <w:p>
                        <w:pPr>
                          <w:pStyle w:val="Normal"/>
                          <w:spacing w:before="204" w:after="0"/>
                          <w:ind w:right="18"/>
                          <w:jc w:val="right"/>
                          <w:rPr>
                            <w:sz w:val="18"/>
                          </w:rPr>
                        </w:pPr>
                        <w:r>
                          <w:rPr>
                            <w:color w:val="1F4E79"/>
                            <w:spacing w:val="-5"/>
                            <w:sz w:val="18"/>
                          </w:rPr>
                          <w:t>400</w:t>
                        </w:r>
                      </w:p>
                      <w:p>
                        <w:pPr>
                          <w:pStyle w:val="Normal"/>
                          <w:spacing w:before="205" w:after="0"/>
                          <w:ind w:right="18"/>
                          <w:jc w:val="right"/>
                          <w:rPr>
                            <w:sz w:val="18"/>
                          </w:rPr>
                        </w:pPr>
                        <w:r>
                          <w:rPr>
                            <w:color w:val="1F4E79"/>
                            <w:spacing w:val="-5"/>
                            <w:sz w:val="18"/>
                          </w:rPr>
                          <w:t>200</w:t>
                        </w:r>
                      </w:p>
                      <w:p>
                        <w:pPr>
                          <w:pStyle w:val="Normal"/>
                          <w:spacing w:lineRule="exact" w:line="216" w:before="204" w:after="0"/>
                          <w:ind w:right="18"/>
                          <w:jc w:val="right"/>
                          <w:rPr>
                            <w:sz w:val="18"/>
                          </w:rPr>
                        </w:pPr>
                        <w:r>
                          <w:rPr>
                            <w:color w:val="1F4E79"/>
                            <w:spacing w:val="-10"/>
                            <w:sz w:val="18"/>
                          </w:rPr>
                          <w:t>0</w:t>
                        </w:r>
                      </w:p>
                    </w:txbxContent>
                  </v:textbox>
                  <w10:wrap type="topAndBottom"/>
                </v:rect>
                <v:rect id="shape_0" ID="Textbox 474" path="m0,0l-2147483645,0l-2147483645,-2147483646l0,-2147483646xe" stroked="f" o:allowincell="f" style="position:absolute;left:2415;top:3134;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2015</w:t>
                        </w:r>
                      </w:p>
                    </w:txbxContent>
                  </v:textbox>
                  <w10:wrap type="topAndBottom"/>
                </v:rect>
                <v:rect id="shape_0" ID="Textbox 475" path="m0,0l-2147483645,0l-2147483645,-2147483646l0,-2147483646xe" stroked="f" o:allowincell="f" style="position:absolute;left:3327;top:313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2016</w:t>
                        </w:r>
                      </w:p>
                    </w:txbxContent>
                  </v:textbox>
                  <w10:wrap type="topAndBottom"/>
                </v:rect>
                <v:rect id="shape_0" ID="Textbox 476" path="m0,0l-2147483645,0l-2147483645,-2147483646l0,-2147483646xe" stroked="f" o:allowincell="f" style="position:absolute;left:4239;top:313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2017</w:t>
                        </w:r>
                      </w:p>
                    </w:txbxContent>
                  </v:textbox>
                  <w10:wrap type="topAndBottom"/>
                </v:rect>
                <v:rect id="shape_0" ID="Textbox 477" path="m0,0l-2147483645,0l-2147483645,-2147483646l0,-2147483646xe" stroked="f" o:allowincell="f" style="position:absolute;left:5153;top:3134;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2018</w:t>
                        </w:r>
                      </w:p>
                    </w:txbxContent>
                  </v:textbox>
                  <w10:wrap type="topAndBottom"/>
                </v:rect>
                <v:rect id="shape_0" ID="Textbox 478" path="m0,0l-2147483645,0l-2147483645,-2147483646l0,-2147483646xe" stroked="f" o:allowincell="f" style="position:absolute;left:6069;top:313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2019</w:t>
                        </w:r>
                      </w:p>
                    </w:txbxContent>
                  </v:textbox>
                  <w10:wrap type="topAndBottom"/>
                </v:rect>
                <v:rect id="shape_0" ID="Textbox 479" path="m0,0l-2147483645,0l-2147483645,-2147483646l0,-2147483646xe" stroked="f" o:allowincell="f" style="position:absolute;left:6982;top:3134;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2020</w:t>
                        </w:r>
                      </w:p>
                    </w:txbxContent>
                  </v:textbox>
                  <w10:wrap type="topAndBottom"/>
                </v:rect>
                <v:rect id="shape_0" ID="Textbox 480" path="m0,0l-2147483645,0l-2147483645,-2147483646l0,-2147483646xe" stroked="f" o:allowincell="f" style="position:absolute;left:7894;top:313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2021</w:t>
                        </w:r>
                      </w:p>
                    </w:txbxContent>
                  </v:textbox>
                  <w10:wrap type="topAndBottom"/>
                </v:rect>
                <v:rect id="shape_0" ID="Textbox 481" path="m0,0l-2147483645,0l-2147483645,-2147483646l0,-2147483646xe" stroked="f" o:allowincell="f" style="position:absolute;left:8807;top:3134;width:339;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2022</w:t>
                        </w:r>
                      </w:p>
                    </w:txbxContent>
                  </v:textbox>
                  <w10:wrap type="topAndBottom"/>
                </v:rect>
                <v:rect id="shape_0" ID="Textbox 482" path="m0,0l-2147483645,0l-2147483645,-2147483646l0,-2147483646xe" stroked="f" o:allowincell="f" style="position:absolute;left:9720;top:3134;width:338;height:155;mso-wrap-style:square;v-text-anchor:top;mso-position-horizontal-relative:page">
                  <v:fill o:detectmouseclick="t" on="false"/>
                  <v:stroke color="#3465a4" joinstyle="round" endcap="flat"/>
                  <v:textbox>
                    <w:txbxContent>
                      <w:p>
                        <w:pPr>
                          <w:pStyle w:val="Normal"/>
                          <w:spacing w:lineRule="exact" w:line="161"/>
                          <w:rPr>
                            <w:sz w:val="16"/>
                          </w:rPr>
                        </w:pPr>
                        <w:r>
                          <w:rPr>
                            <w:color w:val="1F4E79"/>
                            <w:spacing w:val="-4"/>
                            <w:sz w:val="16"/>
                          </w:rPr>
                          <w:t>2023</w:t>
                        </w:r>
                      </w:p>
                    </w:txbxContent>
                  </v:textbox>
                  <w10:wrap type="topAndBottom"/>
                </v:rect>
                <v:rect id="shape_0" ID="Textbox 483" path="m0,0l-2147483645,0l-2147483645,-2147483646l0,-2147483646xe" stroked="f" o:allowincell="f" style="position:absolute;left:2641;top:3515;width:48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pacing w:val="-2"/>
                            <w:sz w:val="18"/>
                          </w:rPr>
                          <w:t>Polska</w:t>
                        </w:r>
                      </w:p>
                    </w:txbxContent>
                  </v:textbox>
                  <w10:wrap type="topAndBottom"/>
                </v:rect>
                <v:rect id="shape_0" ID="Textbox 484" path="m0,0l-2147483645,0l-2147483645,-2147483646l0,-2147483646xe" stroked="f" o:allowincell="f" style="position:absolute;left:3870;top:3515;width:739;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woj.</w:t>
                        </w:r>
                        <w:r>
                          <w:rPr>
                            <w:color w:val="001F5F"/>
                            <w:spacing w:val="-4"/>
                            <w:sz w:val="18"/>
                          </w:rPr>
                          <w:t xml:space="preserve"> </w:t>
                        </w:r>
                        <w:r>
                          <w:rPr>
                            <w:color w:val="001F5F"/>
                            <w:sz w:val="18"/>
                          </w:rPr>
                          <w:t>W-</w:t>
                        </w:r>
                        <w:r>
                          <w:rPr>
                            <w:color w:val="001F5F"/>
                            <w:spacing w:val="-10"/>
                            <w:sz w:val="18"/>
                          </w:rPr>
                          <w:t>M</w:t>
                        </w:r>
                      </w:p>
                    </w:txbxContent>
                  </v:textbox>
                  <w10:wrap type="topAndBottom"/>
                </v:rect>
                <v:rect id="shape_0" ID="Textbox 485" path="m0,0l-2147483645,0l-2147483645,-2147483646l0,-2147483646xe" stroked="f" o:allowincell="f" style="position:absolute;left:5354;top:3515;width:1357;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powiat</w:t>
                        </w:r>
                        <w:r>
                          <w:rPr>
                            <w:color w:val="001F5F"/>
                            <w:spacing w:val="-2"/>
                            <w:sz w:val="18"/>
                          </w:rPr>
                          <w:t xml:space="preserve"> braniewski</w:t>
                        </w:r>
                      </w:p>
                    </w:txbxContent>
                  </v:textbox>
                  <w10:wrap type="topAndBottom"/>
                </v:rect>
                <v:rect id="shape_0" ID="Textbox 486" path="m0,0l-2147483645,0l-2147483645,-2147483646l0,-2147483646xe" stroked="f" o:allowincell="f" style="position:absolute;left:7459;top:3515;width:1109;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powiat</w:t>
                        </w:r>
                        <w:r>
                          <w:rPr>
                            <w:color w:val="001F5F"/>
                            <w:spacing w:val="-4"/>
                            <w:sz w:val="18"/>
                          </w:rPr>
                          <w:t xml:space="preserve"> </w:t>
                        </w:r>
                        <w:r>
                          <w:rPr>
                            <w:color w:val="001F5F"/>
                            <w:spacing w:val="-2"/>
                            <w:sz w:val="18"/>
                          </w:rPr>
                          <w:t>elbląski</w:t>
                        </w:r>
                      </w:p>
                    </w:txbxContent>
                  </v:textbox>
                  <w10:wrap type="topAndBottom"/>
                </v:rect>
                <v:rect id="shape_0" ID="Textbox 487" path="m0,0l-2147483645,0l-2147483645,-2147483646l0,-2147483646xe" stroked="f" o:allowincell="f" style="position:absolute;left:9313;top:3515;width:681;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001F5F"/>
                            <w:sz w:val="18"/>
                          </w:rPr>
                          <w:t>m.</w:t>
                        </w:r>
                        <w:r>
                          <w:rPr>
                            <w:color w:val="001F5F"/>
                            <w:spacing w:val="-1"/>
                            <w:sz w:val="18"/>
                          </w:rPr>
                          <w:t xml:space="preserve"> </w:t>
                        </w:r>
                        <w:r>
                          <w:rPr>
                            <w:color w:val="001F5F"/>
                            <w:spacing w:val="-2"/>
                            <w:sz w:val="18"/>
                          </w:rPr>
                          <w:t>Elbląg</w:t>
                        </w:r>
                      </w:p>
                    </w:txbxContent>
                  </v:textbox>
                  <w10:wrap type="topAndBottom"/>
                </v:rect>
              </v:group>
            </w:pict>
          </mc:Fallback>
        </mc:AlternateContent>
      </w:r>
    </w:p>
    <w:p>
      <w:pPr>
        <w:pStyle w:val="Normal"/>
        <w:spacing w:before="145" w:after="0"/>
        <w:ind w:left="424"/>
        <w:rPr>
          <w:sz w:val="16"/>
        </w:rPr>
      </w:pPr>
      <w:r>
        <w:rPr>
          <w:color w:val="001F5F"/>
          <w:sz w:val="16"/>
        </w:rPr>
        <w:t>Źródło:</w:t>
      </w:r>
      <w:r>
        <w:rPr>
          <w:color w:val="001F5F"/>
          <w:spacing w:val="-4"/>
          <w:sz w:val="16"/>
        </w:rPr>
        <w:t xml:space="preserve"> </w:t>
      </w:r>
      <w:r>
        <w:rPr>
          <w:color w:val="001F5F"/>
          <w:sz w:val="16"/>
        </w:rPr>
        <w:t>opracowanie</w:t>
      </w:r>
      <w:r>
        <w:rPr>
          <w:color w:val="001F5F"/>
          <w:spacing w:val="-5"/>
          <w:sz w:val="16"/>
        </w:rPr>
        <w:t xml:space="preserve"> </w:t>
      </w:r>
      <w:r>
        <w:rPr>
          <w:color w:val="001F5F"/>
          <w:sz w:val="16"/>
        </w:rPr>
        <w:t>własne</w:t>
      </w:r>
      <w:r>
        <w:rPr>
          <w:color w:val="001F5F"/>
          <w:spacing w:val="-5"/>
          <w:sz w:val="16"/>
        </w:rPr>
        <w:t xml:space="preserve"> </w:t>
      </w:r>
      <w:r>
        <w:rPr>
          <w:color w:val="001F5F"/>
          <w:sz w:val="16"/>
        </w:rPr>
        <w:t>na</w:t>
      </w:r>
      <w:r>
        <w:rPr>
          <w:color w:val="001F5F"/>
          <w:spacing w:val="-5"/>
          <w:sz w:val="16"/>
        </w:rPr>
        <w:t xml:space="preserve"> </w:t>
      </w:r>
      <w:r>
        <w:rPr>
          <w:color w:val="001F5F"/>
          <w:sz w:val="16"/>
        </w:rPr>
        <w:t>podstawie</w:t>
      </w:r>
      <w:r>
        <w:rPr>
          <w:color w:val="001F5F"/>
          <w:spacing w:val="-5"/>
          <w:sz w:val="16"/>
        </w:rPr>
        <w:t xml:space="preserve"> </w:t>
      </w:r>
      <w:r>
        <w:rPr>
          <w:color w:val="001F5F"/>
          <w:sz w:val="16"/>
        </w:rPr>
        <w:t>GUS</w:t>
      </w:r>
      <w:r>
        <w:rPr>
          <w:color w:val="001F5F"/>
          <w:spacing w:val="-3"/>
          <w:sz w:val="16"/>
        </w:rPr>
        <w:t xml:space="preserve"> </w:t>
      </w:r>
      <w:r>
        <w:rPr>
          <w:color w:val="001F5F"/>
          <w:spacing w:val="-5"/>
          <w:sz w:val="16"/>
        </w:rPr>
        <w:t>BDL</w:t>
      </w:r>
    </w:p>
    <w:p>
      <w:pPr>
        <w:pStyle w:val="Normal"/>
        <w:spacing w:before="136" w:after="0"/>
        <w:ind w:left="424"/>
        <w:rPr>
          <w:b/>
          <w:sz w:val="20"/>
        </w:rPr>
      </w:pPr>
      <w:bookmarkStart w:id="35" w:name="_bookmark35"/>
      <w:bookmarkEnd w:id="35"/>
      <w:r>
        <w:rPr>
          <w:b/>
          <w:color w:val="2E5395"/>
          <w:sz w:val="20"/>
        </w:rPr>
        <w:t>Wykres</w:t>
      </w:r>
      <w:r>
        <w:rPr>
          <w:b/>
          <w:color w:val="2E5395"/>
          <w:spacing w:val="-8"/>
          <w:sz w:val="20"/>
        </w:rPr>
        <w:t xml:space="preserve"> </w:t>
      </w:r>
      <w:r>
        <w:rPr>
          <w:b/>
          <w:color w:val="2E5395"/>
          <w:sz w:val="20"/>
        </w:rPr>
        <w:t>16.</w:t>
      </w:r>
      <w:r>
        <w:rPr>
          <w:b/>
          <w:color w:val="2E5395"/>
          <w:spacing w:val="-6"/>
          <w:sz w:val="20"/>
        </w:rPr>
        <w:t xml:space="preserve"> </w:t>
      </w:r>
      <w:r>
        <w:rPr>
          <w:b/>
          <w:color w:val="2E5395"/>
          <w:sz w:val="20"/>
        </w:rPr>
        <w:t>Dynamika</w:t>
      </w:r>
      <w:r>
        <w:rPr>
          <w:b/>
          <w:color w:val="2E5395"/>
          <w:spacing w:val="-6"/>
          <w:sz w:val="20"/>
        </w:rPr>
        <w:t xml:space="preserve"> </w:t>
      </w:r>
      <w:r>
        <w:rPr>
          <w:b/>
          <w:color w:val="2E5395"/>
          <w:sz w:val="20"/>
        </w:rPr>
        <w:t>udzielonych</w:t>
      </w:r>
      <w:r>
        <w:rPr>
          <w:b/>
          <w:color w:val="2E5395"/>
          <w:spacing w:val="-8"/>
          <w:sz w:val="20"/>
        </w:rPr>
        <w:t xml:space="preserve"> </w:t>
      </w:r>
      <w:r>
        <w:rPr>
          <w:b/>
          <w:color w:val="2E5395"/>
          <w:sz w:val="20"/>
        </w:rPr>
        <w:t>noclegów</w:t>
      </w:r>
      <w:r>
        <w:rPr>
          <w:b/>
          <w:color w:val="2E5395"/>
          <w:spacing w:val="-7"/>
          <w:sz w:val="20"/>
        </w:rPr>
        <w:t xml:space="preserve"> </w:t>
      </w:r>
      <w:r>
        <w:rPr>
          <w:b/>
          <w:color w:val="2E5395"/>
          <w:sz w:val="20"/>
        </w:rPr>
        <w:t>(rok</w:t>
      </w:r>
      <w:r>
        <w:rPr>
          <w:b/>
          <w:color w:val="2E5395"/>
          <w:spacing w:val="-8"/>
          <w:sz w:val="20"/>
        </w:rPr>
        <w:t xml:space="preserve"> </w:t>
      </w:r>
      <w:r>
        <w:rPr>
          <w:b/>
          <w:color w:val="2E5395"/>
          <w:spacing w:val="-2"/>
          <w:sz w:val="20"/>
        </w:rPr>
        <w:t>2014=100)</w:t>
      </w:r>
    </w:p>
    <w:p>
      <w:pPr>
        <w:pStyle w:val="BodyText"/>
        <w:spacing w:before="2" w:after="0"/>
        <w:rPr>
          <w:b/>
          <w:sz w:val="15"/>
        </w:rPr>
      </w:pPr>
      <w:r>
        <w:rPr>
          <w:b/>
          <w:sz w:val="15"/>
        </w:rPr>
        <mc:AlternateContent>
          <mc:Choice Requires="wpg">
            <w:drawing>
              <wp:anchor behindDoc="0" distT="0" distB="0" distL="0" distR="0" simplePos="0" locked="0" layoutInCell="0" allowOverlap="1" relativeHeight="187" wp14:anchorId="753C6F54">
                <wp:simplePos x="0" y="0"/>
                <wp:positionH relativeFrom="page">
                  <wp:posOffset>899795</wp:posOffset>
                </wp:positionH>
                <wp:positionV relativeFrom="paragraph">
                  <wp:posOffset>138430</wp:posOffset>
                </wp:positionV>
                <wp:extent cx="5765165" cy="2292985"/>
                <wp:effectExtent l="5080" t="5715" r="0" b="5080"/>
                <wp:wrapTopAndBottom/>
                <wp:docPr id="435" name="Group 488"/>
                <a:graphic xmlns:a="http://schemas.openxmlformats.org/drawingml/2006/main">
                  <a:graphicData uri="http://schemas.microsoft.com/office/word/2010/wordprocessingGroup">
                    <wpg:wgp>
                      <wpg:cNvGrpSpPr/>
                      <wpg:grpSpPr>
                        <a:xfrm>
                          <a:off x="0" y="0"/>
                          <a:ext cx="5765040" cy="2292840"/>
                          <a:chOff x="0" y="0"/>
                          <a:chExt cx="5765040" cy="2292840"/>
                        </a:xfrm>
                      </wpg:grpSpPr>
                      <wps:wsp>
                        <wps:cNvPr id="436" name="Graphic 489"/>
                        <wps:cNvSpPr/>
                        <wps:spPr>
                          <a:xfrm>
                            <a:off x="621720" y="115560"/>
                            <a:ext cx="4903560" cy="1552680"/>
                          </a:xfrm>
                          <a:custGeom>
                            <a:avLst/>
                            <a:gdLst>
                              <a:gd name="textAreaLeft" fmla="*/ 0 w 2779920"/>
                              <a:gd name="textAreaRight" fmla="*/ 2781720 w 2779920"/>
                              <a:gd name="textAreaTop" fmla="*/ 0 h 880200"/>
                              <a:gd name="textAreaBottom" fmla="*/ 882000 h 880200"/>
                            </a:gdLst>
                            <a:ahLst/>
                            <a:cxnLst/>
                            <a:rect l="textAreaLeft" t="textAreaTop" r="textAreaRight" b="textAreaBottom"/>
                            <a:pathLst>
                              <a:path w="4895850" h="1546225">
                                <a:moveTo>
                                  <a:pt x="0" y="1158621"/>
                                </a:moveTo>
                                <a:lnTo>
                                  <a:pt x="4895469" y="1158621"/>
                                </a:lnTo>
                              </a:path>
                              <a:path w="4895850" h="1546225">
                                <a:moveTo>
                                  <a:pt x="0" y="773049"/>
                                </a:moveTo>
                                <a:lnTo>
                                  <a:pt x="4895469" y="773049"/>
                                </a:lnTo>
                              </a:path>
                              <a:path w="4895850" h="1546225">
                                <a:moveTo>
                                  <a:pt x="0" y="385952"/>
                                </a:moveTo>
                                <a:lnTo>
                                  <a:pt x="4895469" y="385952"/>
                                </a:lnTo>
                              </a:path>
                              <a:path w="4895850" h="1546225">
                                <a:moveTo>
                                  <a:pt x="0" y="0"/>
                                </a:moveTo>
                                <a:lnTo>
                                  <a:pt x="4895469" y="0"/>
                                </a:lnTo>
                              </a:path>
                              <a:path w="4895850" h="1546225">
                                <a:moveTo>
                                  <a:pt x="0" y="1545716"/>
                                </a:moveTo>
                                <a:lnTo>
                                  <a:pt x="4895469" y="1545716"/>
                                </a:lnTo>
                              </a:path>
                            </a:pathLst>
                          </a:custGeom>
                          <a:noFill/>
                          <a:ln w="9525">
                            <a:solidFill>
                              <a:srgbClr val="d9d9d9"/>
                            </a:solidFill>
                            <a:round/>
                          </a:ln>
                        </wps:spPr>
                        <wps:style>
                          <a:lnRef idx="0"/>
                          <a:fillRef idx="0"/>
                          <a:effectRef idx="0"/>
                          <a:fontRef idx="minor"/>
                        </wps:style>
                        <wps:bodyPr/>
                      </wps:wsp>
                      <wps:wsp>
                        <wps:cNvPr id="437" name="Graphic 490"/>
                        <wps:cNvSpPr/>
                        <wps:spPr>
                          <a:xfrm>
                            <a:off x="866880" y="579600"/>
                            <a:ext cx="4413960" cy="486360"/>
                          </a:xfrm>
                          <a:custGeom>
                            <a:avLst/>
                            <a:gdLst>
                              <a:gd name="textAreaLeft" fmla="*/ 0 w 2502360"/>
                              <a:gd name="textAreaRight" fmla="*/ 2504160 w 2502360"/>
                              <a:gd name="textAreaTop" fmla="*/ 0 h 275760"/>
                              <a:gd name="textAreaBottom" fmla="*/ 277560 h 275760"/>
                            </a:gdLst>
                            <a:ahLst/>
                            <a:cxnLst/>
                            <a:rect l="textAreaLeft" t="textAreaTop" r="textAreaRight" b="textAreaBottom"/>
                            <a:pathLst>
                              <a:path w="4406265" h="487680">
                                <a:moveTo>
                                  <a:pt x="0" y="310896"/>
                                </a:moveTo>
                                <a:lnTo>
                                  <a:pt x="490093" y="256032"/>
                                </a:lnTo>
                                <a:lnTo>
                                  <a:pt x="979297" y="161544"/>
                                </a:lnTo>
                                <a:lnTo>
                                  <a:pt x="1468501" y="109727"/>
                                </a:lnTo>
                                <a:lnTo>
                                  <a:pt x="1957705" y="51815"/>
                                </a:lnTo>
                                <a:lnTo>
                                  <a:pt x="2448433" y="0"/>
                                </a:lnTo>
                                <a:lnTo>
                                  <a:pt x="2937637" y="487172"/>
                                </a:lnTo>
                                <a:lnTo>
                                  <a:pt x="3426841" y="353568"/>
                                </a:lnTo>
                                <a:lnTo>
                                  <a:pt x="3916045" y="39624"/>
                                </a:lnTo>
                                <a:lnTo>
                                  <a:pt x="4405884" y="6096"/>
                                </a:lnTo>
                              </a:path>
                            </a:pathLst>
                          </a:custGeom>
                          <a:noFill/>
                          <a:ln w="28575">
                            <a:solidFill>
                              <a:srgbClr val="a6a6a6"/>
                            </a:solidFill>
                            <a:prstDash val="sysDash"/>
                            <a:round/>
                          </a:ln>
                        </wps:spPr>
                        <wps:style>
                          <a:lnRef idx="0"/>
                          <a:fillRef idx="0"/>
                          <a:effectRef idx="0"/>
                          <a:fontRef idx="minor"/>
                        </wps:style>
                        <wps:bodyPr/>
                      </wps:wsp>
                      <wps:wsp>
                        <wps:cNvPr id="438" name="Graphic 491"/>
                        <wps:cNvSpPr/>
                        <wps:spPr>
                          <a:xfrm>
                            <a:off x="866880" y="717480"/>
                            <a:ext cx="4413960" cy="280080"/>
                          </a:xfrm>
                          <a:custGeom>
                            <a:avLst/>
                            <a:gdLst>
                              <a:gd name="textAreaLeft" fmla="*/ 0 w 2502360"/>
                              <a:gd name="textAreaRight" fmla="*/ 2504160 w 2502360"/>
                              <a:gd name="textAreaTop" fmla="*/ 0 h 158760"/>
                              <a:gd name="textAreaBottom" fmla="*/ 160560 h 158760"/>
                            </a:gdLst>
                            <a:ahLst/>
                            <a:cxnLst/>
                            <a:rect l="textAreaLeft" t="textAreaTop" r="textAreaRight" b="textAreaBottom"/>
                            <a:pathLst>
                              <a:path w="4406265" h="281940">
                                <a:moveTo>
                                  <a:pt x="0" y="173227"/>
                                </a:moveTo>
                                <a:lnTo>
                                  <a:pt x="490093" y="153415"/>
                                </a:lnTo>
                                <a:lnTo>
                                  <a:pt x="979297" y="39115"/>
                                </a:lnTo>
                                <a:lnTo>
                                  <a:pt x="1468501" y="69595"/>
                                </a:lnTo>
                                <a:lnTo>
                                  <a:pt x="1957705" y="40639"/>
                                </a:lnTo>
                                <a:lnTo>
                                  <a:pt x="2448433" y="0"/>
                                </a:lnTo>
                                <a:lnTo>
                                  <a:pt x="2937637" y="281813"/>
                                </a:lnTo>
                                <a:lnTo>
                                  <a:pt x="3426841" y="229615"/>
                                </a:lnTo>
                                <a:lnTo>
                                  <a:pt x="3916045" y="81787"/>
                                </a:lnTo>
                                <a:lnTo>
                                  <a:pt x="4405884" y="46735"/>
                                </a:lnTo>
                              </a:path>
                            </a:pathLst>
                          </a:custGeom>
                          <a:noFill/>
                          <a:ln w="28575">
                            <a:solidFill>
                              <a:srgbClr val="c55811"/>
                            </a:solidFill>
                            <a:prstDash val="dash"/>
                            <a:round/>
                          </a:ln>
                        </wps:spPr>
                        <wps:style>
                          <a:lnRef idx="0"/>
                          <a:fillRef idx="0"/>
                          <a:effectRef idx="0"/>
                          <a:fontRef idx="minor"/>
                        </wps:style>
                        <wps:bodyPr/>
                      </wps:wsp>
                      <wps:wsp>
                        <wps:cNvPr id="439" name="Graphic 492"/>
                        <wps:cNvSpPr/>
                        <wps:spPr>
                          <a:xfrm>
                            <a:off x="866880" y="890280"/>
                            <a:ext cx="4413960" cy="332280"/>
                          </a:xfrm>
                          <a:custGeom>
                            <a:avLst/>
                            <a:gdLst>
                              <a:gd name="textAreaLeft" fmla="*/ 0 w 2502360"/>
                              <a:gd name="textAreaRight" fmla="*/ 2504160 w 2502360"/>
                              <a:gd name="textAreaTop" fmla="*/ 0 h 188280"/>
                              <a:gd name="textAreaBottom" fmla="*/ 190080 h 188280"/>
                            </a:gdLst>
                            <a:ahLst/>
                            <a:cxnLst/>
                            <a:rect l="textAreaLeft" t="textAreaTop" r="textAreaRight" b="textAreaBottom"/>
                            <a:pathLst>
                              <a:path w="4406265" h="330835">
                                <a:moveTo>
                                  <a:pt x="0" y="1270"/>
                                </a:moveTo>
                                <a:lnTo>
                                  <a:pt x="490093" y="261874"/>
                                </a:lnTo>
                                <a:lnTo>
                                  <a:pt x="979297" y="162813"/>
                                </a:lnTo>
                                <a:lnTo>
                                  <a:pt x="1468501" y="175006"/>
                                </a:lnTo>
                                <a:lnTo>
                                  <a:pt x="1957705" y="46989"/>
                                </a:lnTo>
                                <a:lnTo>
                                  <a:pt x="2448433" y="0"/>
                                </a:lnTo>
                                <a:lnTo>
                                  <a:pt x="2937637" y="330835"/>
                                </a:lnTo>
                                <a:lnTo>
                                  <a:pt x="3426841" y="299974"/>
                                </a:lnTo>
                                <a:lnTo>
                                  <a:pt x="3916045" y="286258"/>
                                </a:lnTo>
                                <a:lnTo>
                                  <a:pt x="4405884" y="278638"/>
                                </a:lnTo>
                              </a:path>
                            </a:pathLst>
                          </a:custGeom>
                          <a:noFill/>
                          <a:ln w="28575">
                            <a:solidFill>
                              <a:srgbClr val="1f3763"/>
                            </a:solidFill>
                            <a:round/>
                          </a:ln>
                        </wps:spPr>
                        <wps:style>
                          <a:lnRef idx="0"/>
                          <a:fillRef idx="0"/>
                          <a:effectRef idx="0"/>
                          <a:fontRef idx="minor"/>
                        </wps:style>
                        <wps:bodyPr/>
                      </wps:wsp>
                      <wps:wsp>
                        <wps:cNvPr id="440" name="Graphic 493"/>
                        <wps:cNvSpPr/>
                        <wps:spPr>
                          <a:xfrm>
                            <a:off x="866880" y="466560"/>
                            <a:ext cx="4413960" cy="421560"/>
                          </a:xfrm>
                          <a:custGeom>
                            <a:avLst/>
                            <a:gdLst>
                              <a:gd name="textAreaLeft" fmla="*/ 0 w 2502360"/>
                              <a:gd name="textAreaRight" fmla="*/ 2504160 w 2502360"/>
                              <a:gd name="textAreaTop" fmla="*/ 0 h 239040"/>
                              <a:gd name="textAreaBottom" fmla="*/ 240840 h 239040"/>
                            </a:gdLst>
                            <a:ahLst/>
                            <a:cxnLst/>
                            <a:rect l="textAreaLeft" t="textAreaTop" r="textAreaRight" b="textAreaBottom"/>
                            <a:pathLst>
                              <a:path w="4406265" h="422909">
                                <a:moveTo>
                                  <a:pt x="0" y="422783"/>
                                </a:moveTo>
                                <a:lnTo>
                                  <a:pt x="490093" y="140970"/>
                                </a:lnTo>
                                <a:lnTo>
                                  <a:pt x="979297" y="0"/>
                                </a:lnTo>
                                <a:lnTo>
                                  <a:pt x="1468501" y="25146"/>
                                </a:lnTo>
                                <a:lnTo>
                                  <a:pt x="1957705" y="134874"/>
                                </a:lnTo>
                                <a:lnTo>
                                  <a:pt x="2448433" y="69341"/>
                                </a:lnTo>
                                <a:lnTo>
                                  <a:pt x="2937637" y="272034"/>
                                </a:lnTo>
                                <a:lnTo>
                                  <a:pt x="3426841" y="183641"/>
                                </a:lnTo>
                                <a:lnTo>
                                  <a:pt x="3916045" y="119634"/>
                                </a:lnTo>
                                <a:lnTo>
                                  <a:pt x="4405884" y="107441"/>
                                </a:lnTo>
                              </a:path>
                            </a:pathLst>
                          </a:custGeom>
                          <a:noFill/>
                          <a:ln w="28575">
                            <a:solidFill>
                              <a:srgbClr val="bcd6ed"/>
                            </a:solidFill>
                            <a:round/>
                          </a:ln>
                        </wps:spPr>
                        <wps:style>
                          <a:lnRef idx="0"/>
                          <a:fillRef idx="0"/>
                          <a:effectRef idx="0"/>
                          <a:fontRef idx="minor"/>
                        </wps:style>
                        <wps:bodyPr/>
                      </wps:wsp>
                      <wps:wsp>
                        <wps:cNvPr id="441" name="Graphic 494"/>
                        <wps:cNvSpPr/>
                        <wps:spPr>
                          <a:xfrm>
                            <a:off x="866880" y="735840"/>
                            <a:ext cx="4413960" cy="431640"/>
                          </a:xfrm>
                          <a:custGeom>
                            <a:avLst/>
                            <a:gdLst>
                              <a:gd name="textAreaLeft" fmla="*/ 0 w 2502360"/>
                              <a:gd name="textAreaRight" fmla="*/ 2504160 w 2502360"/>
                              <a:gd name="textAreaTop" fmla="*/ 0 h 244800"/>
                              <a:gd name="textAreaBottom" fmla="*/ 246600 h 244800"/>
                            </a:gdLst>
                            <a:ahLst/>
                            <a:cxnLst/>
                            <a:rect l="textAreaLeft" t="textAreaTop" r="textAreaRight" b="textAreaBottom"/>
                            <a:pathLst>
                              <a:path w="4406265" h="430530">
                                <a:moveTo>
                                  <a:pt x="0" y="155701"/>
                                </a:moveTo>
                                <a:lnTo>
                                  <a:pt x="490093" y="239521"/>
                                </a:lnTo>
                                <a:lnTo>
                                  <a:pt x="979297" y="41401"/>
                                </a:lnTo>
                                <a:lnTo>
                                  <a:pt x="1468501" y="12445"/>
                                </a:lnTo>
                                <a:lnTo>
                                  <a:pt x="1957705" y="0"/>
                                </a:lnTo>
                                <a:lnTo>
                                  <a:pt x="2448433" y="68833"/>
                                </a:lnTo>
                                <a:lnTo>
                                  <a:pt x="2937637" y="430149"/>
                                </a:lnTo>
                                <a:lnTo>
                                  <a:pt x="3426841" y="417829"/>
                                </a:lnTo>
                                <a:lnTo>
                                  <a:pt x="3916045" y="292862"/>
                                </a:lnTo>
                                <a:lnTo>
                                  <a:pt x="4405884" y="311150"/>
                                </a:lnTo>
                              </a:path>
                            </a:pathLst>
                          </a:custGeom>
                          <a:noFill/>
                          <a:ln w="28575">
                            <a:solidFill>
                              <a:srgbClr val="4471c4"/>
                            </a:solidFill>
                            <a:round/>
                          </a:ln>
                        </wps:spPr>
                        <wps:style>
                          <a:lnRef idx="0"/>
                          <a:fillRef idx="0"/>
                          <a:effectRef idx="0"/>
                          <a:fontRef idx="minor"/>
                        </wps:style>
                        <wps:bodyPr/>
                      </wps:wsp>
                      <wps:wsp>
                        <wps:cNvPr id="442" name="Graphic 495"/>
                        <wps:cNvSpPr/>
                        <wps:spPr>
                          <a:xfrm>
                            <a:off x="247680" y="206424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01" y="0"/>
                                </a:lnTo>
                              </a:path>
                            </a:pathLst>
                          </a:custGeom>
                          <a:noFill/>
                          <a:ln w="28575">
                            <a:solidFill>
                              <a:srgbClr val="a6a6a6"/>
                            </a:solidFill>
                            <a:prstDash val="sysDash"/>
                            <a:round/>
                          </a:ln>
                        </wps:spPr>
                        <wps:style>
                          <a:lnRef idx="0"/>
                          <a:fillRef idx="0"/>
                          <a:effectRef idx="0"/>
                          <a:fontRef idx="minor"/>
                        </wps:style>
                        <wps:bodyPr/>
                      </wps:wsp>
                      <wps:wsp>
                        <wps:cNvPr id="443" name="Graphic 496"/>
                        <wps:cNvSpPr/>
                        <wps:spPr>
                          <a:xfrm>
                            <a:off x="1067400" y="206424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c55811"/>
                            </a:solidFill>
                            <a:prstDash val="dash"/>
                            <a:round/>
                          </a:ln>
                        </wps:spPr>
                        <wps:style>
                          <a:lnRef idx="0"/>
                          <a:fillRef idx="0"/>
                          <a:effectRef idx="0"/>
                          <a:fontRef idx="minor"/>
                        </wps:style>
                        <wps:bodyPr/>
                      </wps:wsp>
                      <wps:wsp>
                        <wps:cNvPr id="444" name="Graphic 497"/>
                        <wps:cNvSpPr/>
                        <wps:spPr>
                          <a:xfrm>
                            <a:off x="2049840" y="206424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1f3763"/>
                            </a:solidFill>
                            <a:round/>
                          </a:ln>
                        </wps:spPr>
                        <wps:style>
                          <a:lnRef idx="0"/>
                          <a:fillRef idx="0"/>
                          <a:effectRef idx="0"/>
                          <a:fontRef idx="minor"/>
                        </wps:style>
                        <wps:bodyPr/>
                      </wps:wsp>
                      <wps:wsp>
                        <wps:cNvPr id="445" name="Graphic 498"/>
                        <wps:cNvSpPr/>
                        <wps:spPr>
                          <a:xfrm>
                            <a:off x="3426480" y="2064240"/>
                            <a:ext cx="316800" cy="720"/>
                          </a:xfrm>
                          <a:custGeom>
                            <a:avLst/>
                            <a:gdLst>
                              <a:gd name="textAreaLeft" fmla="*/ 0 w 179640"/>
                              <a:gd name="textAreaRight" fmla="*/ 181440 w 179640"/>
                              <a:gd name="textAreaTop" fmla="*/ 0 h 360"/>
                              <a:gd name="textAreaBottom" fmla="*/ 11520 h 360"/>
                            </a:gdLst>
                            <a:ahLst/>
                            <a:cxnLst/>
                            <a:rect l="textAreaLeft" t="textAreaTop" r="textAreaRight" b="textAreaBottom"/>
                            <a:pathLst>
                              <a:path w="320040" h="0">
                                <a:moveTo>
                                  <a:pt x="0" y="0"/>
                                </a:moveTo>
                                <a:lnTo>
                                  <a:pt x="320040" y="0"/>
                                </a:lnTo>
                              </a:path>
                            </a:pathLst>
                          </a:custGeom>
                          <a:noFill/>
                          <a:ln w="28575">
                            <a:solidFill>
                              <a:srgbClr val="bcd6ed"/>
                            </a:solidFill>
                            <a:round/>
                          </a:ln>
                        </wps:spPr>
                        <wps:style>
                          <a:lnRef idx="0"/>
                          <a:fillRef idx="0"/>
                          <a:effectRef idx="0"/>
                          <a:fontRef idx="minor"/>
                        </wps:style>
                        <wps:bodyPr/>
                      </wps:wsp>
                      <wps:wsp>
                        <wps:cNvPr id="446" name="Graphic 499"/>
                        <wps:cNvSpPr/>
                        <wps:spPr>
                          <a:xfrm>
                            <a:off x="4644360" y="2064240"/>
                            <a:ext cx="317520" cy="720"/>
                          </a:xfrm>
                          <a:custGeom>
                            <a:avLst/>
                            <a:gdLst>
                              <a:gd name="textAreaLeft" fmla="*/ 0 w 180000"/>
                              <a:gd name="textAreaRight" fmla="*/ 181800 w 180000"/>
                              <a:gd name="textAreaTop" fmla="*/ 0 h 360"/>
                              <a:gd name="textAreaBottom" fmla="*/ 11520 h 360"/>
                            </a:gdLst>
                            <a:ahLst/>
                            <a:cxnLst/>
                            <a:rect l="textAreaLeft" t="textAreaTop" r="textAreaRight" b="textAreaBottom"/>
                            <a:pathLst>
                              <a:path w="320040" h="0">
                                <a:moveTo>
                                  <a:pt x="0" y="0"/>
                                </a:moveTo>
                                <a:lnTo>
                                  <a:pt x="320039" y="0"/>
                                </a:lnTo>
                              </a:path>
                            </a:pathLst>
                          </a:custGeom>
                          <a:noFill/>
                          <a:ln w="28575">
                            <a:solidFill>
                              <a:srgbClr val="4471c4"/>
                            </a:solidFill>
                            <a:round/>
                          </a:ln>
                        </wps:spPr>
                        <wps:style>
                          <a:lnRef idx="0"/>
                          <a:fillRef idx="0"/>
                          <a:effectRef idx="0"/>
                          <a:fontRef idx="minor"/>
                        </wps:style>
                        <wps:bodyPr/>
                      </wps:wsp>
                      <wps:wsp>
                        <wps:cNvPr id="447" name="Graphic 500"/>
                        <wps:cNvSpPr/>
                        <wps:spPr>
                          <a:xfrm>
                            <a:off x="0" y="0"/>
                            <a:ext cx="5765040" cy="2292840"/>
                          </a:xfrm>
                          <a:custGeom>
                            <a:avLst/>
                            <a:gdLst>
                              <a:gd name="textAreaLeft" fmla="*/ 0 w 3268440"/>
                              <a:gd name="textAreaRight" fmla="*/ 3270240 w 3268440"/>
                              <a:gd name="textAreaTop" fmla="*/ 0 h 1299960"/>
                              <a:gd name="textAreaBottom" fmla="*/ 1301760 h 1299960"/>
                            </a:gdLst>
                            <a:ahLst/>
                            <a:cxnLst/>
                            <a:rect l="textAreaLeft" t="textAreaTop" r="textAreaRight" b="textAreaBottom"/>
                            <a:pathLst>
                              <a:path w="5755640" h="2283460">
                                <a:moveTo>
                                  <a:pt x="0" y="2283460"/>
                                </a:moveTo>
                                <a:lnTo>
                                  <a:pt x="5755639" y="2283460"/>
                                </a:lnTo>
                                <a:lnTo>
                                  <a:pt x="5755639" y="0"/>
                                </a:lnTo>
                                <a:lnTo>
                                  <a:pt x="0" y="0"/>
                                </a:lnTo>
                                <a:lnTo>
                                  <a:pt x="0" y="2283460"/>
                                </a:lnTo>
                                <a:close/>
                              </a:path>
                            </a:pathLst>
                          </a:custGeom>
                          <a:noFill/>
                          <a:ln w="9525">
                            <a:solidFill>
                              <a:srgbClr val="d9d9d9"/>
                            </a:solidFill>
                            <a:round/>
                          </a:ln>
                        </wps:spPr>
                        <wps:style>
                          <a:lnRef idx="0"/>
                          <a:fillRef idx="0"/>
                          <a:effectRef idx="0"/>
                          <a:fontRef idx="minor"/>
                        </wps:style>
                        <wps:bodyPr/>
                      </wps:wsp>
                      <wps:wsp>
                        <wps:cNvPr id="448" name="Textbox 501"/>
                        <wps:cNvSpPr/>
                        <wps:spPr>
                          <a:xfrm>
                            <a:off x="5001120" y="2011680"/>
                            <a:ext cx="4330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m.</w:t>
                              </w:r>
                              <w:r>
                                <w:rPr>
                                  <w:color w:val="1F3863"/>
                                  <w:spacing w:val="-1"/>
                                  <w:sz w:val="18"/>
                                </w:rPr>
                                <w:t xml:space="preserve"> </w:t>
                              </w:r>
                              <w:r>
                                <w:rPr>
                                  <w:color w:val="1F3863"/>
                                  <w:spacing w:val="-2"/>
                                  <w:sz w:val="18"/>
                                </w:rPr>
                                <w:t>Elbląg</w:t>
                              </w:r>
                            </w:p>
                          </w:txbxContent>
                        </wps:txbx>
                        <wps:bodyPr lIns="0" rIns="0" tIns="0" bIns="0" anchor="t">
                          <a:noAutofit/>
                        </wps:bodyPr>
                      </wps:wsp>
                      <wps:wsp>
                        <wps:cNvPr id="449" name="Textbox 502"/>
                        <wps:cNvSpPr/>
                        <wps:spPr>
                          <a:xfrm>
                            <a:off x="3782520" y="2011680"/>
                            <a:ext cx="70488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powiat</w:t>
                              </w:r>
                              <w:r>
                                <w:rPr>
                                  <w:color w:val="1F3863"/>
                                  <w:spacing w:val="-4"/>
                                  <w:sz w:val="18"/>
                                </w:rPr>
                                <w:t xml:space="preserve"> </w:t>
                              </w:r>
                              <w:r>
                                <w:rPr>
                                  <w:color w:val="1F3863"/>
                                  <w:spacing w:val="-2"/>
                                  <w:sz w:val="18"/>
                                </w:rPr>
                                <w:t>elbląski</w:t>
                              </w:r>
                            </w:p>
                          </w:txbxContent>
                        </wps:txbx>
                        <wps:bodyPr lIns="0" rIns="0" tIns="0" bIns="0" anchor="t">
                          <a:noAutofit/>
                        </wps:bodyPr>
                      </wps:wsp>
                      <wps:wsp>
                        <wps:cNvPr id="450" name="Textbox 503"/>
                        <wps:cNvSpPr/>
                        <wps:spPr>
                          <a:xfrm>
                            <a:off x="2406600" y="2011680"/>
                            <a:ext cx="8622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powiat</w:t>
                              </w:r>
                              <w:r>
                                <w:rPr>
                                  <w:color w:val="1F3863"/>
                                  <w:spacing w:val="-2"/>
                                  <w:sz w:val="18"/>
                                </w:rPr>
                                <w:t xml:space="preserve"> braniewski</w:t>
                              </w:r>
                            </w:p>
                          </w:txbxContent>
                        </wps:txbx>
                        <wps:bodyPr lIns="0" rIns="0" tIns="0" bIns="0" anchor="t">
                          <a:noAutofit/>
                        </wps:bodyPr>
                      </wps:wsp>
                      <wps:wsp>
                        <wps:cNvPr id="451" name="Textbox 504"/>
                        <wps:cNvSpPr/>
                        <wps:spPr>
                          <a:xfrm>
                            <a:off x="1423800" y="2011680"/>
                            <a:ext cx="4694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z w:val="18"/>
                                </w:rPr>
                                <w:t>woj.</w:t>
                              </w:r>
                              <w:r>
                                <w:rPr>
                                  <w:color w:val="1F3863"/>
                                  <w:spacing w:val="-4"/>
                                  <w:sz w:val="18"/>
                                </w:rPr>
                                <w:t xml:space="preserve"> </w:t>
                              </w:r>
                              <w:r>
                                <w:rPr>
                                  <w:color w:val="1F3863"/>
                                  <w:sz w:val="18"/>
                                </w:rPr>
                                <w:t>W-</w:t>
                              </w:r>
                              <w:r>
                                <w:rPr>
                                  <w:color w:val="1F3863"/>
                                  <w:spacing w:val="-10"/>
                                  <w:sz w:val="18"/>
                                </w:rPr>
                                <w:t>M</w:t>
                              </w:r>
                            </w:p>
                          </w:txbxContent>
                        </wps:txbx>
                        <wps:bodyPr lIns="0" rIns="0" tIns="0" bIns="0" anchor="t">
                          <a:noAutofit/>
                        </wps:bodyPr>
                      </wps:wsp>
                      <wps:wsp>
                        <wps:cNvPr id="452" name="Textbox 505"/>
                        <wps:cNvSpPr/>
                        <wps:spPr>
                          <a:xfrm>
                            <a:off x="603360" y="2011680"/>
                            <a:ext cx="3074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2"/>
                                  <w:sz w:val="18"/>
                                </w:rPr>
                                <w:t>Polska</w:t>
                              </w:r>
                            </w:p>
                          </w:txbxContent>
                        </wps:txbx>
                        <wps:bodyPr lIns="0" rIns="0" tIns="0" bIns="0" anchor="t">
                          <a:noAutofit/>
                        </wps:bodyPr>
                      </wps:wsp>
                      <wps:wsp>
                        <wps:cNvPr id="453" name="Textbox 506"/>
                        <wps:cNvSpPr/>
                        <wps:spPr>
                          <a:xfrm>
                            <a:off x="4690800" y="1755000"/>
                            <a:ext cx="706680" cy="99720"/>
                          </a:xfrm>
                          <a:prstGeom prst="rect">
                            <a:avLst/>
                          </a:prstGeom>
                          <a:noFill/>
                          <a:ln w="0">
                            <a:noFill/>
                          </a:ln>
                        </wps:spPr>
                        <wps:style>
                          <a:lnRef idx="0"/>
                          <a:fillRef idx="0"/>
                          <a:effectRef idx="0"/>
                          <a:fontRef idx="minor"/>
                        </wps:style>
                        <wps:txbx>
                          <w:txbxContent>
                            <w:p>
                              <w:pPr>
                                <w:pStyle w:val="Normal"/>
                                <w:tabs>
                                  <w:tab w:val="clear" w:pos="720"/>
                                  <w:tab w:val="left" w:pos="771" w:leader="none"/>
                                </w:tabs>
                                <w:spacing w:lineRule="exact" w:line="161"/>
                                <w:rPr>
                                  <w:sz w:val="16"/>
                                </w:rPr>
                              </w:pPr>
                              <w:r>
                                <w:rPr>
                                  <w:color w:val="1F3863"/>
                                  <w:spacing w:val="-4"/>
                                  <w:sz w:val="16"/>
                                </w:rPr>
                                <w:t>2022</w:t>
                              </w:r>
                              <w:r>
                                <w:rPr>
                                  <w:color w:val="1F3863"/>
                                  <w:sz w:val="16"/>
                                </w:rPr>
                                <w:tab/>
                              </w:r>
                              <w:r>
                                <w:rPr>
                                  <w:color w:val="1F3863"/>
                                  <w:spacing w:val="-4"/>
                                  <w:sz w:val="16"/>
                                </w:rPr>
                                <w:t>2023</w:t>
                              </w:r>
                            </w:p>
                          </w:txbxContent>
                        </wps:txbx>
                        <wps:bodyPr lIns="0" rIns="0" tIns="0" bIns="0" anchor="t">
                          <a:noAutofit/>
                        </wps:bodyPr>
                      </wps:wsp>
                      <wps:wsp>
                        <wps:cNvPr id="454" name="Textbox 507"/>
                        <wps:cNvSpPr/>
                        <wps:spPr>
                          <a:xfrm>
                            <a:off x="4200480" y="1755000"/>
                            <a:ext cx="21528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2021</w:t>
                              </w:r>
                            </w:p>
                          </w:txbxContent>
                        </wps:txbx>
                        <wps:bodyPr lIns="0" rIns="0" tIns="0" bIns="0" anchor="t">
                          <a:noAutofit/>
                        </wps:bodyPr>
                      </wps:wsp>
                      <wps:wsp>
                        <wps:cNvPr id="455" name="Textbox 508"/>
                        <wps:cNvSpPr/>
                        <wps:spPr>
                          <a:xfrm>
                            <a:off x="3709080" y="1755000"/>
                            <a:ext cx="21600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2020</w:t>
                              </w:r>
                            </w:p>
                          </w:txbxContent>
                        </wps:txbx>
                        <wps:bodyPr lIns="0" rIns="0" tIns="0" bIns="0" anchor="t">
                          <a:noAutofit/>
                        </wps:bodyPr>
                      </wps:wsp>
                      <wps:wsp>
                        <wps:cNvPr id="456" name="Textbox 509"/>
                        <wps:cNvSpPr/>
                        <wps:spPr>
                          <a:xfrm>
                            <a:off x="3219480" y="1755000"/>
                            <a:ext cx="21600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2019</w:t>
                              </w:r>
                            </w:p>
                          </w:txbxContent>
                        </wps:txbx>
                        <wps:bodyPr lIns="0" rIns="0" tIns="0" bIns="0" anchor="t">
                          <a:noAutofit/>
                        </wps:bodyPr>
                      </wps:wsp>
                      <wps:wsp>
                        <wps:cNvPr id="457" name="Textbox 510"/>
                        <wps:cNvSpPr/>
                        <wps:spPr>
                          <a:xfrm>
                            <a:off x="2726640" y="1755000"/>
                            <a:ext cx="21780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2018</w:t>
                              </w:r>
                            </w:p>
                          </w:txbxContent>
                        </wps:txbx>
                        <wps:bodyPr lIns="0" rIns="0" tIns="0" bIns="0" anchor="t">
                          <a:noAutofit/>
                        </wps:bodyPr>
                      </wps:wsp>
                      <wps:wsp>
                        <wps:cNvPr id="458" name="Textbox 511"/>
                        <wps:cNvSpPr/>
                        <wps:spPr>
                          <a:xfrm>
                            <a:off x="2235240" y="1755000"/>
                            <a:ext cx="21600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2017</w:t>
                              </w:r>
                            </w:p>
                          </w:txbxContent>
                        </wps:txbx>
                        <wps:bodyPr lIns="0" rIns="0" tIns="0" bIns="0" anchor="t">
                          <a:noAutofit/>
                        </wps:bodyPr>
                      </wps:wsp>
                      <wps:wsp>
                        <wps:cNvPr id="459" name="Textbox 512"/>
                        <wps:cNvSpPr/>
                        <wps:spPr>
                          <a:xfrm>
                            <a:off x="1744920" y="1755000"/>
                            <a:ext cx="21528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2016</w:t>
                              </w:r>
                            </w:p>
                          </w:txbxContent>
                        </wps:txbx>
                        <wps:bodyPr lIns="0" rIns="0" tIns="0" bIns="0" anchor="t">
                          <a:noAutofit/>
                        </wps:bodyPr>
                      </wps:wsp>
                      <wps:wsp>
                        <wps:cNvPr id="460" name="Textbox 513"/>
                        <wps:cNvSpPr/>
                        <wps:spPr>
                          <a:xfrm>
                            <a:off x="1254240" y="1755000"/>
                            <a:ext cx="21600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2015</w:t>
                              </w:r>
                            </w:p>
                          </w:txbxContent>
                        </wps:txbx>
                        <wps:bodyPr lIns="0" rIns="0" tIns="0" bIns="0" anchor="t">
                          <a:noAutofit/>
                        </wps:bodyPr>
                      </wps:wsp>
                      <wps:wsp>
                        <wps:cNvPr id="461" name="Textbox 514"/>
                        <wps:cNvSpPr/>
                        <wps:spPr>
                          <a:xfrm>
                            <a:off x="763920" y="1755000"/>
                            <a:ext cx="216000" cy="99720"/>
                          </a:xfrm>
                          <a:prstGeom prst="rect">
                            <a:avLst/>
                          </a:prstGeom>
                          <a:noFill/>
                          <a:ln w="0">
                            <a:noFill/>
                          </a:ln>
                        </wps:spPr>
                        <wps:style>
                          <a:lnRef idx="0"/>
                          <a:fillRef idx="0"/>
                          <a:effectRef idx="0"/>
                          <a:fontRef idx="minor"/>
                        </wps:style>
                        <wps:txbx>
                          <w:txbxContent>
                            <w:p>
                              <w:pPr>
                                <w:pStyle w:val="Normal"/>
                                <w:spacing w:lineRule="exact" w:line="161"/>
                                <w:rPr>
                                  <w:sz w:val="16"/>
                                </w:rPr>
                              </w:pPr>
                              <w:r>
                                <w:rPr>
                                  <w:color w:val="1F3863"/>
                                  <w:spacing w:val="-4"/>
                                  <w:sz w:val="16"/>
                                </w:rPr>
                                <w:t>2014</w:t>
                              </w:r>
                            </w:p>
                          </w:txbxContent>
                        </wps:txbx>
                        <wps:bodyPr lIns="0" rIns="0" tIns="0" bIns="0" anchor="t">
                          <a:noAutofit/>
                        </wps:bodyPr>
                      </wps:wsp>
                      <wps:wsp>
                        <wps:cNvPr id="462" name="Textbox 515"/>
                        <wps:cNvSpPr/>
                        <wps:spPr>
                          <a:xfrm>
                            <a:off x="457920" y="1617840"/>
                            <a:ext cx="6804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10"/>
                                  <w:sz w:val="18"/>
                                </w:rPr>
                                <w:t>0</w:t>
                              </w:r>
                            </w:p>
                          </w:txbxContent>
                        </wps:txbx>
                        <wps:bodyPr lIns="0" rIns="0" tIns="0" bIns="0" anchor="t">
                          <a:noAutofit/>
                        </wps:bodyPr>
                      </wps:wsp>
                      <wps:wsp>
                        <wps:cNvPr id="463" name="Textbox 516"/>
                        <wps:cNvSpPr/>
                        <wps:spPr>
                          <a:xfrm>
                            <a:off x="399960" y="1229400"/>
                            <a:ext cx="125640" cy="11124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5"/>
                                  <w:sz w:val="18"/>
                                </w:rPr>
                                <w:t>50</w:t>
                              </w:r>
                            </w:p>
                          </w:txbxContent>
                        </wps:txbx>
                        <wps:bodyPr lIns="0" rIns="0" tIns="0" bIns="0" anchor="t">
                          <a:noAutofit/>
                        </wps:bodyPr>
                      </wps:wsp>
                      <wps:wsp>
                        <wps:cNvPr id="464" name="Textbox 517"/>
                        <wps:cNvSpPr/>
                        <wps:spPr>
                          <a:xfrm>
                            <a:off x="341640" y="838800"/>
                            <a:ext cx="1836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5"/>
                                  <w:sz w:val="18"/>
                                </w:rPr>
                                <w:t>100</w:t>
                              </w:r>
                            </w:p>
                          </w:txbxContent>
                        </wps:txbx>
                        <wps:bodyPr lIns="0" rIns="0" tIns="0" bIns="0" anchor="t">
                          <a:noAutofit/>
                        </wps:bodyPr>
                      </wps:wsp>
                      <wps:wsp>
                        <wps:cNvPr id="465" name="Textbox 518"/>
                        <wps:cNvSpPr/>
                        <wps:spPr>
                          <a:xfrm>
                            <a:off x="341640" y="450360"/>
                            <a:ext cx="1836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5"/>
                                  <w:sz w:val="18"/>
                                </w:rPr>
                                <w:t>150</w:t>
                              </w:r>
                            </w:p>
                          </w:txbxContent>
                        </wps:txbx>
                        <wps:bodyPr lIns="0" rIns="0" tIns="0" bIns="0" anchor="t">
                          <a:noAutofit/>
                        </wps:bodyPr>
                      </wps:wsp>
                      <wps:wsp>
                        <wps:cNvPr id="466" name="Textbox 519"/>
                        <wps:cNvSpPr/>
                        <wps:spPr>
                          <a:xfrm>
                            <a:off x="341640" y="61560"/>
                            <a:ext cx="183600" cy="111600"/>
                          </a:xfrm>
                          <a:prstGeom prst="rect">
                            <a:avLst/>
                          </a:prstGeom>
                          <a:noFill/>
                          <a:ln w="0">
                            <a:noFill/>
                          </a:ln>
                        </wps:spPr>
                        <wps:style>
                          <a:lnRef idx="0"/>
                          <a:fillRef idx="0"/>
                          <a:effectRef idx="0"/>
                          <a:fontRef idx="minor"/>
                        </wps:style>
                        <wps:txbx>
                          <w:txbxContent>
                            <w:p>
                              <w:pPr>
                                <w:pStyle w:val="Normal"/>
                                <w:spacing w:lineRule="exact" w:line="180"/>
                                <w:rPr>
                                  <w:sz w:val="18"/>
                                </w:rPr>
                              </w:pPr>
                              <w:r>
                                <w:rPr>
                                  <w:color w:val="1F3863"/>
                                  <w:spacing w:val="-5"/>
                                  <w:sz w:val="18"/>
                                </w:rPr>
                                <w:t>200</w:t>
                              </w:r>
                            </w:p>
                          </w:txbxContent>
                        </wps:txbx>
                        <wps:bodyPr lIns="0" rIns="0" tIns="0" bIns="0" anchor="t">
                          <a:noAutofit/>
                        </wps:bodyPr>
                      </wps:wsp>
                    </wpg:wgp>
                  </a:graphicData>
                </a:graphic>
              </wp:anchor>
            </w:drawing>
          </mc:Choice>
          <mc:Fallback>
            <w:pict>
              <v:group id="shape_0" alt="Group 488" style="position:absolute;margin-left:70.85pt;margin-top:10.9pt;width:453.95pt;height:180.55pt" coordorigin="1417,218" coordsize="9079,3611">
                <v:rect id="shape_0" ID="Textbox 501" path="m0,0l-2147483645,0l-2147483645,-2147483646l0,-2147483646xe" stroked="f" o:allowincell="f" style="position:absolute;left:9293;top:3386;width:681;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m.</w:t>
                        </w:r>
                        <w:r>
                          <w:rPr>
                            <w:color w:val="1F3863"/>
                            <w:spacing w:val="-1"/>
                            <w:sz w:val="18"/>
                          </w:rPr>
                          <w:t xml:space="preserve"> </w:t>
                        </w:r>
                        <w:r>
                          <w:rPr>
                            <w:color w:val="1F3863"/>
                            <w:spacing w:val="-2"/>
                            <w:sz w:val="18"/>
                          </w:rPr>
                          <w:t>Elbląg</w:t>
                        </w:r>
                      </w:p>
                    </w:txbxContent>
                  </v:textbox>
                  <w10:wrap type="topAndBottom"/>
                </v:rect>
                <v:rect id="shape_0" ID="Textbox 502" path="m0,0l-2147483645,0l-2147483645,-2147483646l0,-2147483646xe" stroked="f" o:allowincell="f" style="position:absolute;left:7373;top:3386;width:1109;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powiat</w:t>
                        </w:r>
                        <w:r>
                          <w:rPr>
                            <w:color w:val="1F3863"/>
                            <w:spacing w:val="-4"/>
                            <w:sz w:val="18"/>
                          </w:rPr>
                          <w:t xml:space="preserve"> </w:t>
                        </w:r>
                        <w:r>
                          <w:rPr>
                            <w:color w:val="1F3863"/>
                            <w:spacing w:val="-2"/>
                            <w:sz w:val="18"/>
                          </w:rPr>
                          <w:t>elbląski</w:t>
                        </w:r>
                      </w:p>
                    </w:txbxContent>
                  </v:textbox>
                  <w10:wrap type="topAndBottom"/>
                </v:rect>
                <v:rect id="shape_0" ID="Textbox 503" path="m0,0l-2147483645,0l-2147483645,-2147483646l0,-2147483646xe" stroked="f" o:allowincell="f" style="position:absolute;left:5207;top:3386;width:1357;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powiat</w:t>
                        </w:r>
                        <w:r>
                          <w:rPr>
                            <w:color w:val="1F3863"/>
                            <w:spacing w:val="-2"/>
                            <w:sz w:val="18"/>
                          </w:rPr>
                          <w:t xml:space="preserve"> braniewski</w:t>
                        </w:r>
                      </w:p>
                    </w:txbxContent>
                  </v:textbox>
                  <w10:wrap type="topAndBottom"/>
                </v:rect>
                <v:rect id="shape_0" ID="Textbox 504" path="m0,0l-2147483645,0l-2147483645,-2147483646l0,-2147483646xe" stroked="f" o:allowincell="f" style="position:absolute;left:3659;top:3386;width:738;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z w:val="18"/>
                          </w:rPr>
                          <w:t>woj.</w:t>
                        </w:r>
                        <w:r>
                          <w:rPr>
                            <w:color w:val="1F3863"/>
                            <w:spacing w:val="-4"/>
                            <w:sz w:val="18"/>
                          </w:rPr>
                          <w:t xml:space="preserve"> </w:t>
                        </w:r>
                        <w:r>
                          <w:rPr>
                            <w:color w:val="1F3863"/>
                            <w:sz w:val="18"/>
                          </w:rPr>
                          <w:t>W-</w:t>
                        </w:r>
                        <w:r>
                          <w:rPr>
                            <w:color w:val="1F3863"/>
                            <w:spacing w:val="-10"/>
                            <w:sz w:val="18"/>
                          </w:rPr>
                          <w:t>M</w:t>
                        </w:r>
                      </w:p>
                    </w:txbxContent>
                  </v:textbox>
                  <w10:wrap type="topAndBottom"/>
                </v:rect>
                <v:rect id="shape_0" ID="Textbox 505" path="m0,0l-2147483645,0l-2147483645,-2147483646l0,-2147483646xe" stroked="f" o:allowincell="f" style="position:absolute;left:2367;top:3386;width:483;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2"/>
                            <w:sz w:val="18"/>
                          </w:rPr>
                          <w:t>Polska</w:t>
                        </w:r>
                      </w:p>
                    </w:txbxContent>
                  </v:textbox>
                  <w10:wrap type="topAndBottom"/>
                </v:rect>
                <v:rect id="shape_0" ID="Textbox 506" path="m0,0l-2147483645,0l-2147483645,-2147483646l0,-2147483646xe" stroked="f" o:allowincell="f" style="position:absolute;left:8804;top:2982;width:1112;height:156;mso-wrap-style:square;v-text-anchor:top;mso-position-horizontal-relative:page">
                  <v:fill o:detectmouseclick="t" on="false"/>
                  <v:stroke color="#3465a4" joinstyle="round" endcap="flat"/>
                  <v:textbox>
                    <w:txbxContent>
                      <w:p>
                        <w:pPr>
                          <w:pStyle w:val="Normal"/>
                          <w:tabs>
                            <w:tab w:val="clear" w:pos="720"/>
                            <w:tab w:val="left" w:pos="771" w:leader="none"/>
                          </w:tabs>
                          <w:spacing w:lineRule="exact" w:line="161"/>
                          <w:rPr>
                            <w:sz w:val="16"/>
                          </w:rPr>
                        </w:pPr>
                        <w:r>
                          <w:rPr>
                            <w:color w:val="1F3863"/>
                            <w:spacing w:val="-4"/>
                            <w:sz w:val="16"/>
                          </w:rPr>
                          <w:t>2022</w:t>
                        </w:r>
                        <w:r>
                          <w:rPr>
                            <w:color w:val="1F3863"/>
                            <w:sz w:val="16"/>
                          </w:rPr>
                          <w:tab/>
                        </w:r>
                        <w:r>
                          <w:rPr>
                            <w:color w:val="1F3863"/>
                            <w:spacing w:val="-4"/>
                            <w:sz w:val="16"/>
                          </w:rPr>
                          <w:t>2023</w:t>
                        </w:r>
                      </w:p>
                    </w:txbxContent>
                  </v:textbox>
                  <w10:wrap type="topAndBottom"/>
                </v:rect>
                <v:rect id="shape_0" ID="Textbox 507" path="m0,0l-2147483645,0l-2147483645,-2147483646l0,-2147483646xe" stroked="f" o:allowincell="f" style="position:absolute;left:8032;top:2982;width:338;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2021</w:t>
                        </w:r>
                      </w:p>
                    </w:txbxContent>
                  </v:textbox>
                  <w10:wrap type="topAndBottom"/>
                </v:rect>
                <v:rect id="shape_0" ID="Textbox 508" path="m0,0l-2147483645,0l-2147483645,-2147483646l0,-2147483646xe" stroked="f" o:allowincell="f" style="position:absolute;left:7258;top:2982;width:339;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2020</w:t>
                        </w:r>
                      </w:p>
                    </w:txbxContent>
                  </v:textbox>
                  <w10:wrap type="topAndBottom"/>
                </v:rect>
                <v:rect id="shape_0" ID="Textbox 509" path="m0,0l-2147483645,0l-2147483645,-2147483646l0,-2147483646xe" stroked="f" o:allowincell="f" style="position:absolute;left:6487;top:2982;width:339;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2019</w:t>
                        </w:r>
                      </w:p>
                    </w:txbxContent>
                  </v:textbox>
                  <w10:wrap type="topAndBottom"/>
                </v:rect>
                <v:rect id="shape_0" ID="Textbox 510" path="m0,0l-2147483645,0l-2147483645,-2147483646l0,-2147483646xe" stroked="f" o:allowincell="f" style="position:absolute;left:5711;top:2982;width:342;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2018</w:t>
                        </w:r>
                      </w:p>
                    </w:txbxContent>
                  </v:textbox>
                  <w10:wrap type="topAndBottom"/>
                </v:rect>
                <v:rect id="shape_0" ID="Textbox 511" path="m0,0l-2147483645,0l-2147483645,-2147483646l0,-2147483646xe" stroked="f" o:allowincell="f" style="position:absolute;left:4937;top:2982;width:339;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2017</w:t>
                        </w:r>
                      </w:p>
                    </w:txbxContent>
                  </v:textbox>
                  <w10:wrap type="topAndBottom"/>
                </v:rect>
                <v:rect id="shape_0" ID="Textbox 512" path="m0,0l-2147483645,0l-2147483645,-2147483646l0,-2147483646xe" stroked="f" o:allowincell="f" style="position:absolute;left:4165;top:2982;width:338;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2016</w:t>
                        </w:r>
                      </w:p>
                    </w:txbxContent>
                  </v:textbox>
                  <w10:wrap type="topAndBottom"/>
                </v:rect>
                <v:rect id="shape_0" ID="Textbox 513" path="m0,0l-2147483645,0l-2147483645,-2147483646l0,-2147483646xe" stroked="f" o:allowincell="f" style="position:absolute;left:3392;top:2982;width:339;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2015</w:t>
                        </w:r>
                      </w:p>
                    </w:txbxContent>
                  </v:textbox>
                  <w10:wrap type="topAndBottom"/>
                </v:rect>
                <v:rect id="shape_0" ID="Textbox 514" path="m0,0l-2147483645,0l-2147483645,-2147483646l0,-2147483646xe" stroked="f" o:allowincell="f" style="position:absolute;left:2620;top:2982;width:339;height:156;mso-wrap-style:square;v-text-anchor:top;mso-position-horizontal-relative:page">
                  <v:fill o:detectmouseclick="t" on="false"/>
                  <v:stroke color="#3465a4" joinstyle="round" endcap="flat"/>
                  <v:textbox>
                    <w:txbxContent>
                      <w:p>
                        <w:pPr>
                          <w:pStyle w:val="Normal"/>
                          <w:spacing w:lineRule="exact" w:line="161"/>
                          <w:rPr>
                            <w:sz w:val="16"/>
                          </w:rPr>
                        </w:pPr>
                        <w:r>
                          <w:rPr>
                            <w:color w:val="1F3863"/>
                            <w:spacing w:val="-4"/>
                            <w:sz w:val="16"/>
                          </w:rPr>
                          <w:t>2014</w:t>
                        </w:r>
                      </w:p>
                    </w:txbxContent>
                  </v:textbox>
                  <w10:wrap type="topAndBottom"/>
                </v:rect>
                <v:rect id="shape_0" ID="Textbox 515" path="m0,0l-2147483645,0l-2147483645,-2147483646l0,-2147483646xe" stroked="f" o:allowincell="f" style="position:absolute;left:2138;top:2766;width:106;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10"/>
                            <w:sz w:val="18"/>
                          </w:rPr>
                          <w:t>0</w:t>
                        </w:r>
                      </w:p>
                    </w:txbxContent>
                  </v:textbox>
                  <w10:wrap type="topAndBottom"/>
                </v:rect>
                <v:rect id="shape_0" ID="Textbox 516" path="m0,0l-2147483645,0l-2147483645,-2147483646l0,-2147483646xe" stroked="f" o:allowincell="f" style="position:absolute;left:2047;top:2154;width:197;height:174;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5"/>
                            <w:sz w:val="18"/>
                          </w:rPr>
                          <w:t>50</w:t>
                        </w:r>
                      </w:p>
                    </w:txbxContent>
                  </v:textbox>
                  <w10:wrap type="topAndBottom"/>
                </v:rect>
                <v:rect id="shape_0" ID="Textbox 517" path="m0,0l-2147483645,0l-2147483645,-2147483646l0,-2147483646xe" stroked="f" o:allowincell="f" style="position:absolute;left:1955;top:1539;width:288;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5"/>
                            <w:sz w:val="18"/>
                          </w:rPr>
                          <w:t>100</w:t>
                        </w:r>
                      </w:p>
                    </w:txbxContent>
                  </v:textbox>
                  <w10:wrap type="topAndBottom"/>
                </v:rect>
                <v:rect id="shape_0" ID="Textbox 518" path="m0,0l-2147483645,0l-2147483645,-2147483646l0,-2147483646xe" stroked="f" o:allowincell="f" style="position:absolute;left:1955;top:927;width:288;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5"/>
                            <w:sz w:val="18"/>
                          </w:rPr>
                          <w:t>150</w:t>
                        </w:r>
                      </w:p>
                    </w:txbxContent>
                  </v:textbox>
                  <w10:wrap type="topAndBottom"/>
                </v:rect>
                <v:rect id="shape_0" ID="Textbox 519" path="m0,0l-2147483645,0l-2147483645,-2147483646l0,-2147483646xe" stroked="f" o:allowincell="f" style="position:absolute;left:1955;top:315;width:288;height:175;mso-wrap-style:square;v-text-anchor:top;mso-position-horizontal-relative:page">
                  <v:fill o:detectmouseclick="t" on="false"/>
                  <v:stroke color="#3465a4" joinstyle="round" endcap="flat"/>
                  <v:textbox>
                    <w:txbxContent>
                      <w:p>
                        <w:pPr>
                          <w:pStyle w:val="Normal"/>
                          <w:spacing w:lineRule="exact" w:line="180"/>
                          <w:rPr>
                            <w:sz w:val="18"/>
                          </w:rPr>
                        </w:pPr>
                        <w:r>
                          <w:rPr>
                            <w:color w:val="1F3863"/>
                            <w:spacing w:val="-5"/>
                            <w:sz w:val="18"/>
                          </w:rPr>
                          <w:t>200</w:t>
                        </w:r>
                      </w:p>
                    </w:txbxContent>
                  </v:textbox>
                  <w10:wrap type="topAndBottom"/>
                </v:rect>
              </v:group>
            </w:pict>
          </mc:Fallback>
        </mc:AlternateContent>
      </w:r>
    </w:p>
    <w:p>
      <w:pPr>
        <w:pStyle w:val="Normal"/>
        <w:spacing w:before="140" w:after="0"/>
        <w:ind w:left="424"/>
        <w:rPr>
          <w:sz w:val="16"/>
        </w:rPr>
      </w:pPr>
      <w:r>
        <w:rPr>
          <w:color w:val="001F5F"/>
          <w:sz w:val="16"/>
        </w:rPr>
        <w:t>Źródło:</w:t>
      </w:r>
      <w:r>
        <w:rPr>
          <w:color w:val="001F5F"/>
          <w:spacing w:val="-4"/>
          <w:sz w:val="16"/>
        </w:rPr>
        <w:t xml:space="preserve"> </w:t>
      </w:r>
      <w:r>
        <w:rPr>
          <w:color w:val="001F5F"/>
          <w:sz w:val="16"/>
        </w:rPr>
        <w:t>opracowanie</w:t>
      </w:r>
      <w:r>
        <w:rPr>
          <w:color w:val="001F5F"/>
          <w:spacing w:val="-5"/>
          <w:sz w:val="16"/>
        </w:rPr>
        <w:t xml:space="preserve"> </w:t>
      </w:r>
      <w:r>
        <w:rPr>
          <w:color w:val="001F5F"/>
          <w:sz w:val="16"/>
        </w:rPr>
        <w:t>własne</w:t>
      </w:r>
      <w:r>
        <w:rPr>
          <w:color w:val="001F5F"/>
          <w:spacing w:val="-5"/>
          <w:sz w:val="16"/>
        </w:rPr>
        <w:t xml:space="preserve"> </w:t>
      </w:r>
      <w:r>
        <w:rPr>
          <w:color w:val="001F5F"/>
          <w:sz w:val="16"/>
        </w:rPr>
        <w:t>na</w:t>
      </w:r>
      <w:r>
        <w:rPr>
          <w:color w:val="001F5F"/>
          <w:spacing w:val="-5"/>
          <w:sz w:val="16"/>
        </w:rPr>
        <w:t xml:space="preserve"> </w:t>
      </w:r>
      <w:r>
        <w:rPr>
          <w:color w:val="001F5F"/>
          <w:sz w:val="16"/>
        </w:rPr>
        <w:t>podstawie</w:t>
      </w:r>
      <w:r>
        <w:rPr>
          <w:color w:val="001F5F"/>
          <w:spacing w:val="-5"/>
          <w:sz w:val="16"/>
        </w:rPr>
        <w:t xml:space="preserve"> </w:t>
      </w:r>
      <w:r>
        <w:rPr>
          <w:color w:val="001F5F"/>
          <w:sz w:val="16"/>
        </w:rPr>
        <w:t>GUS</w:t>
      </w:r>
      <w:r>
        <w:rPr>
          <w:color w:val="001F5F"/>
          <w:spacing w:val="-3"/>
          <w:sz w:val="16"/>
        </w:rPr>
        <w:t xml:space="preserve"> </w:t>
      </w:r>
      <w:r>
        <w:rPr>
          <w:color w:val="001F5F"/>
          <w:spacing w:val="-5"/>
          <w:sz w:val="16"/>
        </w:rPr>
        <w:t>BDL</w:t>
      </w:r>
    </w:p>
    <w:p>
      <w:pPr>
        <w:pStyle w:val="BodyText"/>
        <w:spacing w:lineRule="auto" w:line="259" w:before="134" w:after="0"/>
        <w:ind w:left="424" w:right="563"/>
        <w:jc w:val="both"/>
        <w:rPr/>
      </w:pPr>
      <w:r>
        <w:rPr/>
        <w:t>Z</w:t>
      </w:r>
      <w:r>
        <w:rPr>
          <w:spacing w:val="-4"/>
        </w:rPr>
        <w:t xml:space="preserve"> </w:t>
      </w:r>
      <w:r>
        <w:rPr/>
        <w:t>analizy</w:t>
      </w:r>
      <w:r>
        <w:rPr>
          <w:spacing w:val="-6"/>
        </w:rPr>
        <w:t xml:space="preserve"> </w:t>
      </w:r>
      <w:r>
        <w:rPr/>
        <w:t>dynamiki</w:t>
      </w:r>
      <w:r>
        <w:rPr>
          <w:spacing w:val="-7"/>
        </w:rPr>
        <w:t xml:space="preserve"> </w:t>
      </w:r>
      <w:r>
        <w:rPr/>
        <w:t>zmian</w:t>
      </w:r>
      <w:r>
        <w:rPr>
          <w:spacing w:val="-8"/>
        </w:rPr>
        <w:t xml:space="preserve"> </w:t>
      </w:r>
      <w:r>
        <w:rPr/>
        <w:t>liczby</w:t>
      </w:r>
      <w:r>
        <w:rPr>
          <w:spacing w:val="-4"/>
        </w:rPr>
        <w:t xml:space="preserve"> </w:t>
      </w:r>
      <w:r>
        <w:rPr/>
        <w:t>turystów</w:t>
      </w:r>
      <w:r>
        <w:rPr>
          <w:spacing w:val="-6"/>
        </w:rPr>
        <w:t xml:space="preserve"> </w:t>
      </w:r>
      <w:r>
        <w:rPr/>
        <w:t>zagranicznych</w:t>
      </w:r>
      <w:r>
        <w:rPr>
          <w:spacing w:val="-7"/>
        </w:rPr>
        <w:t xml:space="preserve"> </w:t>
      </w:r>
      <w:r>
        <w:rPr/>
        <w:t>wynika,</w:t>
      </w:r>
      <w:r>
        <w:rPr>
          <w:spacing w:val="-7"/>
        </w:rPr>
        <w:t xml:space="preserve"> </w:t>
      </w:r>
      <w:r>
        <w:rPr/>
        <w:t>że</w:t>
      </w:r>
      <w:r>
        <w:rPr>
          <w:spacing w:val="-6"/>
        </w:rPr>
        <w:t xml:space="preserve"> </w:t>
      </w:r>
      <w:r>
        <w:rPr/>
        <w:t>pomiędzy</w:t>
      </w:r>
      <w:r>
        <w:rPr>
          <w:spacing w:val="-2"/>
        </w:rPr>
        <w:t xml:space="preserve"> </w:t>
      </w:r>
      <w:r>
        <w:rPr/>
        <w:t>rokiem</w:t>
      </w:r>
      <w:r>
        <w:rPr>
          <w:spacing w:val="-6"/>
        </w:rPr>
        <w:t xml:space="preserve"> </w:t>
      </w:r>
      <w:r>
        <w:rPr/>
        <w:t>2014</w:t>
      </w:r>
      <w:r>
        <w:rPr>
          <w:spacing w:val="-4"/>
        </w:rPr>
        <w:t xml:space="preserve"> </w:t>
      </w:r>
      <w:r>
        <w:rPr/>
        <w:t>a</w:t>
      </w:r>
      <w:r>
        <w:rPr>
          <w:spacing w:val="-9"/>
        </w:rPr>
        <w:t xml:space="preserve"> </w:t>
      </w:r>
      <w:r>
        <w:rPr/>
        <w:t>2019</w:t>
      </w:r>
      <w:r>
        <w:rPr>
          <w:spacing w:val="-6"/>
        </w:rPr>
        <w:t xml:space="preserve"> </w:t>
      </w:r>
      <w:r>
        <w:rPr/>
        <w:t>sytu- acja średnio w Polsce poprawiła się (w 2019 r. ich liczba stanowiła 136,6% liczby z 2014 r.), w woje- wództwie zaś pogorszyła (94,7%) (</w:t>
      </w:r>
      <w:hyperlink w:anchor="_bookmark36">
        <w:r>
          <w:rPr>
            <w:rStyle w:val="Style3"/>
          </w:rPr>
          <w:t>Tabela 5</w:t>
        </w:r>
      </w:hyperlink>
      <w:r>
        <w:rPr/>
        <w:t>).</w:t>
      </w:r>
    </w:p>
    <w:p>
      <w:pPr>
        <w:pStyle w:val="Normal"/>
        <w:spacing w:before="121" w:after="0"/>
        <w:ind w:left="424"/>
        <w:jc w:val="both"/>
        <w:rPr>
          <w:b/>
          <w:sz w:val="20"/>
        </w:rPr>
      </w:pPr>
      <w:bookmarkStart w:id="36" w:name="_bookmark36"/>
      <w:bookmarkEnd w:id="36"/>
      <w:r>
        <w:rPr>
          <w:b/>
          <w:color w:val="2E5395"/>
          <w:sz w:val="20"/>
        </w:rPr>
        <w:t>Tabela</w:t>
      </w:r>
      <w:r>
        <w:rPr>
          <w:b/>
          <w:color w:val="2E5395"/>
          <w:spacing w:val="-8"/>
          <w:sz w:val="20"/>
        </w:rPr>
        <w:t xml:space="preserve"> </w:t>
      </w:r>
      <w:r>
        <w:rPr>
          <w:b/>
          <w:color w:val="2E5395"/>
          <w:sz w:val="20"/>
        </w:rPr>
        <w:t>5.</w:t>
      </w:r>
      <w:r>
        <w:rPr>
          <w:b/>
          <w:color w:val="2E5395"/>
          <w:spacing w:val="-8"/>
          <w:sz w:val="20"/>
        </w:rPr>
        <w:t xml:space="preserve"> </w:t>
      </w:r>
      <w:r>
        <w:rPr>
          <w:b/>
          <w:color w:val="2E5395"/>
          <w:sz w:val="20"/>
        </w:rPr>
        <w:t>Dynamika</w:t>
      </w:r>
      <w:r>
        <w:rPr>
          <w:b/>
          <w:color w:val="2E5395"/>
          <w:spacing w:val="-7"/>
          <w:sz w:val="20"/>
        </w:rPr>
        <w:t xml:space="preserve"> </w:t>
      </w:r>
      <w:r>
        <w:rPr>
          <w:b/>
          <w:color w:val="2E5395"/>
          <w:sz w:val="20"/>
        </w:rPr>
        <w:t>liczby</w:t>
      </w:r>
      <w:r>
        <w:rPr>
          <w:b/>
          <w:color w:val="2E5395"/>
          <w:spacing w:val="-8"/>
          <w:sz w:val="20"/>
        </w:rPr>
        <w:t xml:space="preserve"> </w:t>
      </w:r>
      <w:r>
        <w:rPr>
          <w:b/>
          <w:color w:val="2E5395"/>
          <w:sz w:val="20"/>
        </w:rPr>
        <w:t>turystów</w:t>
      </w:r>
      <w:r>
        <w:rPr>
          <w:b/>
          <w:color w:val="2E5395"/>
          <w:spacing w:val="-7"/>
          <w:sz w:val="20"/>
        </w:rPr>
        <w:t xml:space="preserve"> </w:t>
      </w:r>
      <w:r>
        <w:rPr>
          <w:b/>
          <w:color w:val="2E5395"/>
          <w:sz w:val="20"/>
        </w:rPr>
        <w:t>zagranicznych</w:t>
      </w:r>
      <w:r>
        <w:rPr>
          <w:b/>
          <w:color w:val="2E5395"/>
          <w:spacing w:val="-8"/>
          <w:sz w:val="20"/>
        </w:rPr>
        <w:t xml:space="preserve"> </w:t>
      </w:r>
      <w:r>
        <w:rPr>
          <w:b/>
          <w:color w:val="2E5395"/>
          <w:sz w:val="20"/>
        </w:rPr>
        <w:t>(rok</w:t>
      </w:r>
      <w:r>
        <w:rPr>
          <w:b/>
          <w:color w:val="2E5395"/>
          <w:spacing w:val="-7"/>
          <w:sz w:val="20"/>
        </w:rPr>
        <w:t xml:space="preserve"> </w:t>
      </w:r>
      <w:r>
        <w:rPr>
          <w:b/>
          <w:color w:val="2E5395"/>
          <w:spacing w:val="-2"/>
          <w:sz w:val="20"/>
        </w:rPr>
        <w:t>2014=100)</w:t>
      </w:r>
    </w:p>
    <w:p>
      <w:pPr>
        <w:pStyle w:val="BodyText"/>
        <w:spacing w:before="3" w:after="1"/>
        <w:rPr>
          <w:b/>
          <w:sz w:val="11"/>
        </w:rPr>
      </w:pPr>
      <w:r>
        <w:rPr>
          <w:b/>
          <w:sz w:val="11"/>
        </w:rPr>
      </w:r>
    </w:p>
    <w:tbl>
      <w:tblPr>
        <w:tblStyle w:val="TableNormal"/>
        <w:tblW w:w="3236" w:type="dxa"/>
        <w:jc w:val="left"/>
        <w:tblInd w:w="422" w:type="dxa"/>
        <w:tblLayout w:type="fixed"/>
        <w:tblCellMar>
          <w:top w:w="0" w:type="dxa"/>
          <w:left w:w="0" w:type="dxa"/>
          <w:bottom w:w="0" w:type="dxa"/>
          <w:right w:w="0" w:type="dxa"/>
        </w:tblCellMar>
        <w:tblLook w:firstRow="1" w:noVBand="0" w:lastRow="1" w:firstColumn="1" w:lastColumn="1" w:noHBand="0" w:val="01e0"/>
      </w:tblPr>
      <w:tblGrid>
        <w:gridCol w:w="1704"/>
        <w:gridCol w:w="834"/>
        <w:gridCol w:w="698"/>
      </w:tblGrid>
      <w:tr>
        <w:trPr>
          <w:trHeight w:val="340" w:hRule="atLeast"/>
        </w:trPr>
        <w:tc>
          <w:tcPr>
            <w:tcW w:w="1704" w:type="dxa"/>
            <w:tcBorders>
              <w:top w:val="single" w:sz="4" w:space="0" w:color="7E7E7E"/>
              <w:bottom w:val="single" w:sz="4" w:space="0" w:color="7E7E7E"/>
            </w:tcBorders>
            <w:shd w:color="auto" w:fill="DEEAF6" w:val="clear"/>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834" w:type="dxa"/>
            <w:tcBorders>
              <w:top w:val="single" w:sz="4" w:space="0" w:color="7E7E7E"/>
              <w:bottom w:val="single" w:sz="4" w:space="0" w:color="7E7E7E"/>
            </w:tcBorders>
            <w:shd w:color="auto" w:fill="DEEAF6" w:val="clear"/>
          </w:tcPr>
          <w:p>
            <w:pPr>
              <w:pStyle w:val="TableParagraph"/>
              <w:widowControl w:val="false"/>
              <w:suppressAutoHyphens w:val="true"/>
              <w:spacing w:before="1" w:after="0"/>
              <w:ind w:left="164" w:right="45"/>
              <w:jc w:val="center"/>
              <w:rPr>
                <w:b/>
                <w:sz w:val="18"/>
              </w:rPr>
            </w:pPr>
            <w:r>
              <w:rPr>
                <w:b/>
                <w:color w:val="001F5F"/>
                <w:spacing w:val="-4"/>
                <w:kern w:val="0"/>
                <w:sz w:val="18"/>
                <w:szCs w:val="22"/>
                <w:lang w:eastAsia="en-US" w:bidi="ar-SA"/>
              </w:rPr>
              <w:t>2019</w:t>
            </w:r>
          </w:p>
        </w:tc>
        <w:tc>
          <w:tcPr>
            <w:tcW w:w="698" w:type="dxa"/>
            <w:tcBorders>
              <w:top w:val="single" w:sz="4" w:space="0" w:color="7E7E7E"/>
              <w:bottom w:val="single" w:sz="4" w:space="0" w:color="7E7E7E"/>
            </w:tcBorders>
            <w:shd w:color="auto" w:fill="DEEAF6" w:val="clear"/>
          </w:tcPr>
          <w:p>
            <w:pPr>
              <w:pStyle w:val="TableParagraph"/>
              <w:widowControl w:val="false"/>
              <w:suppressAutoHyphens w:val="true"/>
              <w:spacing w:before="1" w:after="0"/>
              <w:ind w:right="104"/>
              <w:jc w:val="right"/>
              <w:rPr>
                <w:b/>
                <w:sz w:val="18"/>
              </w:rPr>
            </w:pPr>
            <w:r>
              <w:rPr>
                <w:b/>
                <w:color w:val="001F5F"/>
                <w:spacing w:val="-4"/>
                <w:kern w:val="0"/>
                <w:sz w:val="18"/>
                <w:szCs w:val="22"/>
                <w:lang w:eastAsia="en-US" w:bidi="ar-SA"/>
              </w:rPr>
              <w:t>2023</w:t>
            </w:r>
          </w:p>
        </w:tc>
      </w:tr>
      <w:tr>
        <w:trPr>
          <w:trHeight w:val="275" w:hRule="atLeast"/>
        </w:trPr>
        <w:tc>
          <w:tcPr>
            <w:tcW w:w="1704" w:type="dxa"/>
            <w:tcBorders>
              <w:top w:val="single" w:sz="4" w:space="0" w:color="7E7E7E"/>
            </w:tcBorders>
          </w:tcPr>
          <w:p>
            <w:pPr>
              <w:pStyle w:val="TableParagraph"/>
              <w:widowControl w:val="false"/>
              <w:suppressAutoHyphens w:val="true"/>
              <w:spacing w:lineRule="exact" w:line="219" w:before="0" w:after="0"/>
              <w:ind w:left="117"/>
              <w:jc w:val="left"/>
              <w:rPr>
                <w:sz w:val="18"/>
              </w:rPr>
            </w:pPr>
            <w:r>
              <w:rPr>
                <w:color w:val="001F5F"/>
                <w:spacing w:val="-2"/>
                <w:kern w:val="0"/>
                <w:sz w:val="18"/>
                <w:szCs w:val="22"/>
                <w:lang w:eastAsia="en-US" w:bidi="ar-SA"/>
              </w:rPr>
              <w:t>Polska</w:t>
            </w:r>
          </w:p>
        </w:tc>
        <w:tc>
          <w:tcPr>
            <w:tcW w:w="834" w:type="dxa"/>
            <w:tcBorders>
              <w:top w:val="single" w:sz="4" w:space="0" w:color="7E7E7E"/>
            </w:tcBorders>
          </w:tcPr>
          <w:p>
            <w:pPr>
              <w:pStyle w:val="TableParagraph"/>
              <w:widowControl w:val="false"/>
              <w:suppressAutoHyphens w:val="true"/>
              <w:spacing w:lineRule="exact" w:line="219" w:before="0" w:after="0"/>
              <w:ind w:left="164" w:right="91"/>
              <w:jc w:val="center"/>
              <w:rPr>
                <w:sz w:val="18"/>
              </w:rPr>
            </w:pPr>
            <w:r>
              <w:rPr>
                <w:color w:val="001F5F"/>
                <w:spacing w:val="-2"/>
                <w:kern w:val="0"/>
                <w:sz w:val="18"/>
                <w:szCs w:val="22"/>
                <w:lang w:eastAsia="en-US" w:bidi="ar-SA"/>
              </w:rPr>
              <w:t>136,6</w:t>
            </w:r>
          </w:p>
        </w:tc>
        <w:tc>
          <w:tcPr>
            <w:tcW w:w="698" w:type="dxa"/>
            <w:tcBorders>
              <w:top w:val="single" w:sz="4" w:space="0" w:color="7E7E7E"/>
            </w:tcBorders>
          </w:tcPr>
          <w:p>
            <w:pPr>
              <w:pStyle w:val="TableParagraph"/>
              <w:widowControl w:val="false"/>
              <w:suppressAutoHyphens w:val="true"/>
              <w:spacing w:lineRule="exact" w:line="219" w:before="0" w:after="0"/>
              <w:ind w:right="104"/>
              <w:jc w:val="right"/>
              <w:rPr>
                <w:sz w:val="18"/>
              </w:rPr>
            </w:pPr>
            <w:r>
              <w:rPr>
                <w:color w:val="001F5F"/>
                <w:spacing w:val="-2"/>
                <w:kern w:val="0"/>
                <w:sz w:val="18"/>
                <w:szCs w:val="22"/>
                <w:lang w:eastAsia="en-US" w:bidi="ar-SA"/>
              </w:rPr>
              <w:t>129,3</w:t>
            </w:r>
          </w:p>
        </w:tc>
      </w:tr>
      <w:tr>
        <w:trPr>
          <w:trHeight w:val="300" w:hRule="atLeast"/>
        </w:trPr>
        <w:tc>
          <w:tcPr>
            <w:tcW w:w="1704" w:type="dxa"/>
            <w:tcBorders/>
          </w:tcPr>
          <w:p>
            <w:pPr>
              <w:pStyle w:val="TableParagraph"/>
              <w:widowControl w:val="false"/>
              <w:suppressAutoHyphens w:val="true"/>
              <w:spacing w:before="23" w:after="0"/>
              <w:ind w:left="117"/>
              <w:jc w:val="left"/>
              <w:rPr>
                <w:sz w:val="18"/>
              </w:rPr>
            </w:pPr>
            <w:r>
              <w:rPr>
                <w:color w:val="001F5F"/>
                <w:kern w:val="0"/>
                <w:sz w:val="18"/>
                <w:szCs w:val="22"/>
                <w:lang w:eastAsia="en-US" w:bidi="ar-SA"/>
              </w:rPr>
              <w:t>woj.</w:t>
            </w:r>
            <w:r>
              <w:rPr>
                <w:color w:val="001F5F"/>
                <w:spacing w:val="-1"/>
                <w:kern w:val="0"/>
                <w:sz w:val="18"/>
                <w:szCs w:val="22"/>
                <w:lang w:eastAsia="en-US" w:bidi="ar-SA"/>
              </w:rPr>
              <w:t xml:space="preserve"> </w:t>
            </w:r>
            <w:r>
              <w:rPr>
                <w:color w:val="001F5F"/>
                <w:kern w:val="0"/>
                <w:sz w:val="18"/>
                <w:szCs w:val="22"/>
                <w:lang w:eastAsia="en-US" w:bidi="ar-SA"/>
              </w:rPr>
              <w:t>W-</w:t>
            </w:r>
            <w:r>
              <w:rPr>
                <w:color w:val="001F5F"/>
                <w:spacing w:val="-10"/>
                <w:kern w:val="0"/>
                <w:sz w:val="18"/>
                <w:szCs w:val="22"/>
                <w:lang w:eastAsia="en-US" w:bidi="ar-SA"/>
              </w:rPr>
              <w:t>M</w:t>
            </w:r>
          </w:p>
        </w:tc>
        <w:tc>
          <w:tcPr>
            <w:tcW w:w="834" w:type="dxa"/>
            <w:tcBorders/>
          </w:tcPr>
          <w:p>
            <w:pPr>
              <w:pStyle w:val="TableParagraph"/>
              <w:widowControl w:val="false"/>
              <w:suppressAutoHyphens w:val="true"/>
              <w:spacing w:before="23" w:after="0"/>
              <w:ind w:left="164"/>
              <w:jc w:val="center"/>
              <w:rPr>
                <w:sz w:val="18"/>
              </w:rPr>
            </w:pPr>
            <w:r>
              <w:rPr>
                <w:color w:val="001F5F"/>
                <w:spacing w:val="-4"/>
                <w:kern w:val="0"/>
                <w:sz w:val="18"/>
                <w:szCs w:val="22"/>
                <w:lang w:eastAsia="en-US" w:bidi="ar-SA"/>
              </w:rPr>
              <w:t>94,7</w:t>
            </w:r>
          </w:p>
        </w:tc>
        <w:tc>
          <w:tcPr>
            <w:tcW w:w="698" w:type="dxa"/>
            <w:tcBorders/>
          </w:tcPr>
          <w:p>
            <w:pPr>
              <w:pStyle w:val="TableParagraph"/>
              <w:widowControl w:val="false"/>
              <w:suppressAutoHyphens w:val="true"/>
              <w:spacing w:before="23" w:after="0"/>
              <w:ind w:right="104"/>
              <w:jc w:val="right"/>
              <w:rPr>
                <w:sz w:val="18"/>
              </w:rPr>
            </w:pPr>
            <w:r>
              <w:rPr>
                <w:color w:val="001F5F"/>
                <w:spacing w:val="-4"/>
                <w:kern w:val="0"/>
                <w:sz w:val="18"/>
                <w:szCs w:val="22"/>
                <w:lang w:eastAsia="en-US" w:bidi="ar-SA"/>
              </w:rPr>
              <w:t>49,7</w:t>
            </w:r>
          </w:p>
        </w:tc>
      </w:tr>
      <w:tr>
        <w:trPr>
          <w:trHeight w:val="300" w:hRule="atLeast"/>
        </w:trPr>
        <w:tc>
          <w:tcPr>
            <w:tcW w:w="1704" w:type="dxa"/>
            <w:tcBorders/>
          </w:tcPr>
          <w:p>
            <w:pPr>
              <w:pStyle w:val="TableParagraph"/>
              <w:widowControl w:val="false"/>
              <w:suppressAutoHyphens w:val="true"/>
              <w:spacing w:before="23" w:after="0"/>
              <w:ind w:left="117"/>
              <w:jc w:val="left"/>
              <w:rPr>
                <w:sz w:val="18"/>
              </w:rPr>
            </w:pPr>
            <w:r>
              <w:rPr>
                <w:color w:val="001F5F"/>
                <w:kern w:val="0"/>
                <w:sz w:val="18"/>
                <w:szCs w:val="22"/>
                <w:lang w:eastAsia="en-US" w:bidi="ar-SA"/>
              </w:rPr>
              <w:t>powiat</w:t>
            </w:r>
            <w:r>
              <w:rPr>
                <w:color w:val="001F5F"/>
                <w:spacing w:val="-2"/>
                <w:kern w:val="0"/>
                <w:sz w:val="18"/>
                <w:szCs w:val="22"/>
                <w:lang w:eastAsia="en-US" w:bidi="ar-SA"/>
              </w:rPr>
              <w:t xml:space="preserve"> braniewski</w:t>
            </w:r>
          </w:p>
        </w:tc>
        <w:tc>
          <w:tcPr>
            <w:tcW w:w="834" w:type="dxa"/>
            <w:tcBorders/>
          </w:tcPr>
          <w:p>
            <w:pPr>
              <w:pStyle w:val="TableParagraph"/>
              <w:widowControl w:val="false"/>
              <w:suppressAutoHyphens w:val="true"/>
              <w:spacing w:before="23" w:after="0"/>
              <w:ind w:left="164"/>
              <w:jc w:val="center"/>
              <w:rPr>
                <w:sz w:val="18"/>
              </w:rPr>
            </w:pPr>
            <w:r>
              <w:rPr>
                <w:color w:val="001F5F"/>
                <w:spacing w:val="-4"/>
                <w:kern w:val="0"/>
                <w:sz w:val="18"/>
                <w:szCs w:val="22"/>
                <w:lang w:eastAsia="en-US" w:bidi="ar-SA"/>
              </w:rPr>
              <w:t>81,9</w:t>
            </w:r>
          </w:p>
        </w:tc>
        <w:tc>
          <w:tcPr>
            <w:tcW w:w="698" w:type="dxa"/>
            <w:tcBorders/>
          </w:tcPr>
          <w:p>
            <w:pPr>
              <w:pStyle w:val="TableParagraph"/>
              <w:widowControl w:val="false"/>
              <w:suppressAutoHyphens w:val="true"/>
              <w:spacing w:before="23" w:after="0"/>
              <w:ind w:right="104"/>
              <w:jc w:val="right"/>
              <w:rPr>
                <w:sz w:val="18"/>
              </w:rPr>
            </w:pPr>
            <w:r>
              <w:rPr>
                <w:color w:val="001F5F"/>
                <w:spacing w:val="-4"/>
                <w:kern w:val="0"/>
                <w:sz w:val="18"/>
                <w:szCs w:val="22"/>
                <w:lang w:eastAsia="en-US" w:bidi="ar-SA"/>
              </w:rPr>
              <w:t>38,3</w:t>
            </w:r>
          </w:p>
        </w:tc>
      </w:tr>
      <w:tr>
        <w:trPr>
          <w:trHeight w:val="300" w:hRule="atLeast"/>
        </w:trPr>
        <w:tc>
          <w:tcPr>
            <w:tcW w:w="1704" w:type="dxa"/>
            <w:tcBorders/>
          </w:tcPr>
          <w:p>
            <w:pPr>
              <w:pStyle w:val="TableParagraph"/>
              <w:widowControl w:val="false"/>
              <w:suppressAutoHyphens w:val="true"/>
              <w:spacing w:before="24" w:after="0"/>
              <w:ind w:left="117"/>
              <w:jc w:val="left"/>
              <w:rPr>
                <w:sz w:val="18"/>
              </w:rPr>
            </w:pPr>
            <w:r>
              <w:rPr>
                <w:color w:val="001F5F"/>
                <w:kern w:val="0"/>
                <w:sz w:val="18"/>
                <w:szCs w:val="22"/>
                <w:lang w:eastAsia="en-US" w:bidi="ar-SA"/>
              </w:rPr>
              <w:t>m.</w:t>
            </w:r>
            <w:r>
              <w:rPr>
                <w:color w:val="001F5F"/>
                <w:spacing w:val="-1"/>
                <w:kern w:val="0"/>
                <w:sz w:val="18"/>
                <w:szCs w:val="22"/>
                <w:lang w:eastAsia="en-US" w:bidi="ar-SA"/>
              </w:rPr>
              <w:t xml:space="preserve"> </w:t>
            </w:r>
            <w:r>
              <w:rPr>
                <w:color w:val="001F5F"/>
                <w:spacing w:val="-2"/>
                <w:kern w:val="0"/>
                <w:sz w:val="18"/>
                <w:szCs w:val="22"/>
                <w:lang w:eastAsia="en-US" w:bidi="ar-SA"/>
              </w:rPr>
              <w:t>Braniewo</w:t>
            </w:r>
          </w:p>
        </w:tc>
        <w:tc>
          <w:tcPr>
            <w:tcW w:w="834" w:type="dxa"/>
            <w:tcBorders/>
          </w:tcPr>
          <w:p>
            <w:pPr>
              <w:pStyle w:val="TableParagraph"/>
              <w:widowControl w:val="false"/>
              <w:suppressAutoHyphens w:val="true"/>
              <w:spacing w:before="24" w:after="0"/>
              <w:ind w:left="164"/>
              <w:jc w:val="center"/>
              <w:rPr>
                <w:sz w:val="18"/>
              </w:rPr>
            </w:pPr>
            <w:r>
              <w:rPr>
                <w:color w:val="001F5F"/>
                <w:spacing w:val="-4"/>
                <w:kern w:val="0"/>
                <w:sz w:val="18"/>
                <w:szCs w:val="22"/>
                <w:lang w:eastAsia="en-US" w:bidi="ar-SA"/>
              </w:rPr>
              <w:t>72,2</w:t>
            </w:r>
          </w:p>
        </w:tc>
        <w:tc>
          <w:tcPr>
            <w:tcW w:w="698" w:type="dxa"/>
            <w:tcBorders/>
          </w:tcPr>
          <w:p>
            <w:pPr>
              <w:pStyle w:val="TableParagraph"/>
              <w:widowControl w:val="false"/>
              <w:suppressAutoHyphens w:val="true"/>
              <w:spacing w:before="24" w:after="0"/>
              <w:ind w:right="104"/>
              <w:jc w:val="right"/>
              <w:rPr>
                <w:sz w:val="18"/>
              </w:rPr>
            </w:pPr>
            <w:r>
              <w:rPr>
                <w:color w:val="001F5F"/>
                <w:spacing w:val="-4"/>
                <w:kern w:val="0"/>
                <w:sz w:val="18"/>
                <w:szCs w:val="22"/>
                <w:lang w:eastAsia="en-US" w:bidi="ar-SA"/>
              </w:rPr>
              <w:t>44,1</w:t>
            </w:r>
          </w:p>
        </w:tc>
      </w:tr>
      <w:tr>
        <w:trPr>
          <w:trHeight w:val="300" w:hRule="atLeast"/>
        </w:trPr>
        <w:tc>
          <w:tcPr>
            <w:tcW w:w="1704" w:type="dxa"/>
            <w:tcBorders/>
          </w:tcPr>
          <w:p>
            <w:pPr>
              <w:pStyle w:val="TableParagraph"/>
              <w:widowControl w:val="false"/>
              <w:suppressAutoHyphens w:val="true"/>
              <w:spacing w:before="23" w:after="0"/>
              <w:ind w:left="117"/>
              <w:jc w:val="left"/>
              <w:rPr>
                <w:sz w:val="18"/>
              </w:rPr>
            </w:pPr>
            <w:r>
              <w:rPr>
                <w:color w:val="001F5F"/>
                <w:spacing w:val="-2"/>
                <w:kern w:val="0"/>
                <w:sz w:val="18"/>
                <w:szCs w:val="22"/>
                <w:lang w:eastAsia="en-US" w:bidi="ar-SA"/>
              </w:rPr>
              <w:t>Frombork</w:t>
            </w:r>
          </w:p>
        </w:tc>
        <w:tc>
          <w:tcPr>
            <w:tcW w:w="834" w:type="dxa"/>
            <w:tcBorders/>
          </w:tcPr>
          <w:p>
            <w:pPr>
              <w:pStyle w:val="TableParagraph"/>
              <w:widowControl w:val="false"/>
              <w:suppressAutoHyphens w:val="true"/>
              <w:spacing w:before="23" w:after="0"/>
              <w:ind w:left="164"/>
              <w:jc w:val="center"/>
              <w:rPr>
                <w:sz w:val="18"/>
              </w:rPr>
            </w:pPr>
            <w:r>
              <w:rPr>
                <w:color w:val="001F5F"/>
                <w:spacing w:val="-4"/>
                <w:kern w:val="0"/>
                <w:sz w:val="18"/>
                <w:szCs w:val="22"/>
                <w:lang w:eastAsia="en-US" w:bidi="ar-SA"/>
              </w:rPr>
              <w:t>83,4</w:t>
            </w:r>
          </w:p>
        </w:tc>
        <w:tc>
          <w:tcPr>
            <w:tcW w:w="698" w:type="dxa"/>
            <w:tcBorders/>
          </w:tcPr>
          <w:p>
            <w:pPr>
              <w:pStyle w:val="TableParagraph"/>
              <w:widowControl w:val="false"/>
              <w:suppressAutoHyphens w:val="true"/>
              <w:spacing w:before="23" w:after="0"/>
              <w:ind w:right="104"/>
              <w:jc w:val="right"/>
              <w:rPr>
                <w:sz w:val="18"/>
              </w:rPr>
            </w:pPr>
            <w:r>
              <w:rPr>
                <w:color w:val="001F5F"/>
                <w:spacing w:val="-4"/>
                <w:kern w:val="0"/>
                <w:sz w:val="18"/>
                <w:szCs w:val="22"/>
                <w:lang w:eastAsia="en-US" w:bidi="ar-SA"/>
              </w:rPr>
              <w:t>37,1</w:t>
            </w:r>
          </w:p>
        </w:tc>
      </w:tr>
      <w:tr>
        <w:trPr>
          <w:trHeight w:val="300" w:hRule="atLeast"/>
        </w:trPr>
        <w:tc>
          <w:tcPr>
            <w:tcW w:w="1704" w:type="dxa"/>
            <w:tcBorders/>
          </w:tcPr>
          <w:p>
            <w:pPr>
              <w:pStyle w:val="TableParagraph"/>
              <w:widowControl w:val="false"/>
              <w:suppressAutoHyphens w:val="true"/>
              <w:spacing w:before="23" w:after="0"/>
              <w:ind w:left="117"/>
              <w:jc w:val="left"/>
              <w:rPr>
                <w:sz w:val="18"/>
              </w:rPr>
            </w:pPr>
            <w:r>
              <w:rPr>
                <w:color w:val="001F5F"/>
                <w:kern w:val="0"/>
                <w:sz w:val="18"/>
                <w:szCs w:val="22"/>
                <w:lang w:eastAsia="en-US" w:bidi="ar-SA"/>
              </w:rPr>
              <w:t>powiat</w:t>
            </w:r>
            <w:r>
              <w:rPr>
                <w:color w:val="001F5F"/>
                <w:spacing w:val="-2"/>
                <w:kern w:val="0"/>
                <w:sz w:val="18"/>
                <w:szCs w:val="22"/>
                <w:lang w:eastAsia="en-US" w:bidi="ar-SA"/>
              </w:rPr>
              <w:t xml:space="preserve"> elbląski</w:t>
            </w:r>
          </w:p>
        </w:tc>
        <w:tc>
          <w:tcPr>
            <w:tcW w:w="834" w:type="dxa"/>
            <w:tcBorders/>
          </w:tcPr>
          <w:p>
            <w:pPr>
              <w:pStyle w:val="TableParagraph"/>
              <w:widowControl w:val="false"/>
              <w:suppressAutoHyphens w:val="true"/>
              <w:spacing w:before="23" w:after="0"/>
              <w:ind w:left="164" w:right="91"/>
              <w:jc w:val="center"/>
              <w:rPr>
                <w:sz w:val="18"/>
              </w:rPr>
            </w:pPr>
            <w:r>
              <w:rPr>
                <w:color w:val="001F5F"/>
                <w:spacing w:val="-2"/>
                <w:kern w:val="0"/>
                <w:sz w:val="18"/>
                <w:szCs w:val="22"/>
                <w:lang w:eastAsia="en-US" w:bidi="ar-SA"/>
              </w:rPr>
              <w:t>324,0</w:t>
            </w:r>
          </w:p>
        </w:tc>
        <w:tc>
          <w:tcPr>
            <w:tcW w:w="698" w:type="dxa"/>
            <w:tcBorders/>
          </w:tcPr>
          <w:p>
            <w:pPr>
              <w:pStyle w:val="TableParagraph"/>
              <w:widowControl w:val="false"/>
              <w:suppressAutoHyphens w:val="true"/>
              <w:spacing w:before="23" w:after="0"/>
              <w:ind w:right="104"/>
              <w:jc w:val="right"/>
              <w:rPr>
                <w:sz w:val="18"/>
              </w:rPr>
            </w:pPr>
            <w:r>
              <w:rPr>
                <w:color w:val="001F5F"/>
                <w:spacing w:val="-2"/>
                <w:kern w:val="0"/>
                <w:sz w:val="18"/>
                <w:szCs w:val="22"/>
                <w:lang w:eastAsia="en-US" w:bidi="ar-SA"/>
              </w:rPr>
              <w:t>126,1</w:t>
            </w:r>
          </w:p>
        </w:tc>
      </w:tr>
      <w:tr>
        <w:trPr>
          <w:trHeight w:val="300" w:hRule="atLeast"/>
        </w:trPr>
        <w:tc>
          <w:tcPr>
            <w:tcW w:w="1704" w:type="dxa"/>
            <w:tcBorders/>
          </w:tcPr>
          <w:p>
            <w:pPr>
              <w:pStyle w:val="TableParagraph"/>
              <w:widowControl w:val="false"/>
              <w:suppressAutoHyphens w:val="true"/>
              <w:spacing w:before="23" w:after="0"/>
              <w:ind w:left="117"/>
              <w:jc w:val="left"/>
              <w:rPr>
                <w:sz w:val="18"/>
              </w:rPr>
            </w:pPr>
            <w:r>
              <w:rPr>
                <w:color w:val="001F5F"/>
                <w:kern w:val="0"/>
                <w:sz w:val="18"/>
                <w:szCs w:val="22"/>
                <w:lang w:eastAsia="en-US" w:bidi="ar-SA"/>
              </w:rPr>
              <w:t>gm.</w:t>
            </w:r>
            <w:r>
              <w:rPr>
                <w:color w:val="001F5F"/>
                <w:spacing w:val="-2"/>
                <w:kern w:val="0"/>
                <w:sz w:val="18"/>
                <w:szCs w:val="22"/>
                <w:lang w:eastAsia="en-US" w:bidi="ar-SA"/>
              </w:rPr>
              <w:t xml:space="preserve"> Elbląg</w:t>
            </w:r>
          </w:p>
        </w:tc>
        <w:tc>
          <w:tcPr>
            <w:tcW w:w="834" w:type="dxa"/>
            <w:tcBorders/>
          </w:tcPr>
          <w:p>
            <w:pPr>
              <w:pStyle w:val="TableParagraph"/>
              <w:widowControl w:val="false"/>
              <w:suppressAutoHyphens w:val="true"/>
              <w:spacing w:before="23" w:after="0"/>
              <w:ind w:left="164"/>
              <w:jc w:val="center"/>
              <w:rPr>
                <w:sz w:val="18"/>
              </w:rPr>
            </w:pPr>
            <w:r>
              <w:rPr>
                <w:color w:val="001F5F"/>
                <w:spacing w:val="-4"/>
                <w:kern w:val="0"/>
                <w:sz w:val="18"/>
                <w:szCs w:val="22"/>
                <w:lang w:eastAsia="en-US" w:bidi="ar-SA"/>
              </w:rPr>
              <w:t>41,7</w:t>
            </w:r>
          </w:p>
        </w:tc>
        <w:tc>
          <w:tcPr>
            <w:tcW w:w="698" w:type="dxa"/>
            <w:tcBorders/>
          </w:tcPr>
          <w:p>
            <w:pPr>
              <w:pStyle w:val="TableParagraph"/>
              <w:widowControl w:val="false"/>
              <w:suppressAutoHyphens w:val="true"/>
              <w:spacing w:before="23" w:after="0"/>
              <w:ind w:right="104"/>
              <w:jc w:val="right"/>
              <w:rPr>
                <w:sz w:val="18"/>
              </w:rPr>
            </w:pPr>
            <w:r>
              <w:rPr>
                <w:color w:val="001F5F"/>
                <w:spacing w:val="-4"/>
                <w:kern w:val="0"/>
                <w:sz w:val="18"/>
                <w:szCs w:val="22"/>
                <w:lang w:eastAsia="en-US" w:bidi="ar-SA"/>
              </w:rPr>
              <w:t>55,0</w:t>
            </w:r>
          </w:p>
        </w:tc>
      </w:tr>
      <w:tr>
        <w:trPr>
          <w:trHeight w:val="299" w:hRule="atLeast"/>
        </w:trPr>
        <w:tc>
          <w:tcPr>
            <w:tcW w:w="1704" w:type="dxa"/>
            <w:tcBorders/>
          </w:tcPr>
          <w:p>
            <w:pPr>
              <w:pStyle w:val="TableParagraph"/>
              <w:widowControl w:val="false"/>
              <w:suppressAutoHyphens w:val="true"/>
              <w:spacing w:before="23" w:after="0"/>
              <w:ind w:left="117"/>
              <w:jc w:val="left"/>
              <w:rPr>
                <w:sz w:val="18"/>
              </w:rPr>
            </w:pPr>
            <w:r>
              <w:rPr>
                <w:color w:val="001F5F"/>
                <w:spacing w:val="-2"/>
                <w:kern w:val="0"/>
                <w:sz w:val="18"/>
                <w:szCs w:val="22"/>
                <w:lang w:eastAsia="en-US" w:bidi="ar-SA"/>
              </w:rPr>
              <w:t>Tolkmicko</w:t>
            </w:r>
          </w:p>
        </w:tc>
        <w:tc>
          <w:tcPr>
            <w:tcW w:w="834" w:type="dxa"/>
            <w:tcBorders/>
          </w:tcPr>
          <w:p>
            <w:pPr>
              <w:pStyle w:val="TableParagraph"/>
              <w:widowControl w:val="false"/>
              <w:suppressAutoHyphens w:val="true"/>
              <w:spacing w:before="23" w:after="0"/>
              <w:ind w:left="164" w:right="91"/>
              <w:jc w:val="center"/>
              <w:rPr>
                <w:sz w:val="18"/>
              </w:rPr>
            </w:pPr>
            <w:r>
              <w:rPr>
                <w:color w:val="001F5F"/>
                <w:spacing w:val="-2"/>
                <w:kern w:val="0"/>
                <w:sz w:val="18"/>
                <w:szCs w:val="22"/>
                <w:lang w:eastAsia="en-US" w:bidi="ar-SA"/>
              </w:rPr>
              <w:t>345,6</w:t>
            </w:r>
          </w:p>
        </w:tc>
        <w:tc>
          <w:tcPr>
            <w:tcW w:w="698" w:type="dxa"/>
            <w:tcBorders/>
          </w:tcPr>
          <w:p>
            <w:pPr>
              <w:pStyle w:val="TableParagraph"/>
              <w:widowControl w:val="false"/>
              <w:suppressAutoHyphens w:val="true"/>
              <w:spacing w:before="23" w:after="0"/>
              <w:ind w:right="104"/>
              <w:jc w:val="right"/>
              <w:rPr>
                <w:sz w:val="18"/>
              </w:rPr>
            </w:pPr>
            <w:r>
              <w:rPr>
                <w:color w:val="001F5F"/>
                <w:spacing w:val="-2"/>
                <w:kern w:val="0"/>
                <w:sz w:val="18"/>
                <w:szCs w:val="22"/>
                <w:lang w:eastAsia="en-US" w:bidi="ar-SA"/>
              </w:rPr>
              <w:t>108,8</w:t>
            </w:r>
          </w:p>
        </w:tc>
      </w:tr>
      <w:tr>
        <w:trPr>
          <w:trHeight w:val="324" w:hRule="atLeast"/>
        </w:trPr>
        <w:tc>
          <w:tcPr>
            <w:tcW w:w="1704" w:type="dxa"/>
            <w:tcBorders>
              <w:bottom w:val="single" w:sz="4" w:space="0" w:color="7E7E7E"/>
            </w:tcBorders>
          </w:tcPr>
          <w:p>
            <w:pPr>
              <w:pStyle w:val="TableParagraph"/>
              <w:widowControl w:val="false"/>
              <w:suppressAutoHyphens w:val="true"/>
              <w:spacing w:before="23" w:after="0"/>
              <w:ind w:left="117"/>
              <w:jc w:val="left"/>
              <w:rPr>
                <w:sz w:val="18"/>
              </w:rPr>
            </w:pPr>
            <w:r>
              <w:rPr>
                <w:color w:val="001F5F"/>
                <w:kern w:val="0"/>
                <w:sz w:val="18"/>
                <w:szCs w:val="22"/>
                <w:lang w:eastAsia="en-US" w:bidi="ar-SA"/>
              </w:rPr>
              <w:t>m.</w:t>
            </w:r>
            <w:r>
              <w:rPr>
                <w:color w:val="001F5F"/>
                <w:spacing w:val="-1"/>
                <w:kern w:val="0"/>
                <w:sz w:val="18"/>
                <w:szCs w:val="22"/>
                <w:lang w:eastAsia="en-US" w:bidi="ar-SA"/>
              </w:rPr>
              <w:t xml:space="preserve"> </w:t>
            </w:r>
            <w:r>
              <w:rPr>
                <w:color w:val="001F5F"/>
                <w:spacing w:val="-2"/>
                <w:kern w:val="0"/>
                <w:sz w:val="18"/>
                <w:szCs w:val="22"/>
                <w:lang w:eastAsia="en-US" w:bidi="ar-SA"/>
              </w:rPr>
              <w:t>Elbląg</w:t>
            </w:r>
          </w:p>
        </w:tc>
        <w:tc>
          <w:tcPr>
            <w:tcW w:w="834" w:type="dxa"/>
            <w:tcBorders>
              <w:bottom w:val="single" w:sz="4" w:space="0" w:color="7E7E7E"/>
            </w:tcBorders>
          </w:tcPr>
          <w:p>
            <w:pPr>
              <w:pStyle w:val="TableParagraph"/>
              <w:widowControl w:val="false"/>
              <w:suppressAutoHyphens w:val="true"/>
              <w:spacing w:before="23" w:after="0"/>
              <w:ind w:left="164" w:right="91"/>
              <w:jc w:val="center"/>
              <w:rPr>
                <w:sz w:val="18"/>
              </w:rPr>
            </w:pPr>
            <w:r>
              <w:rPr>
                <w:color w:val="001F5F"/>
                <w:spacing w:val="-2"/>
                <w:kern w:val="0"/>
                <w:sz w:val="18"/>
                <w:szCs w:val="22"/>
                <w:lang w:eastAsia="en-US" w:bidi="ar-SA"/>
              </w:rPr>
              <w:t>102,5</w:t>
            </w:r>
          </w:p>
        </w:tc>
        <w:tc>
          <w:tcPr>
            <w:tcW w:w="698" w:type="dxa"/>
            <w:tcBorders>
              <w:bottom w:val="single" w:sz="4" w:space="0" w:color="7E7E7E"/>
            </w:tcBorders>
          </w:tcPr>
          <w:p>
            <w:pPr>
              <w:pStyle w:val="TableParagraph"/>
              <w:widowControl w:val="false"/>
              <w:suppressAutoHyphens w:val="true"/>
              <w:spacing w:before="23" w:after="0"/>
              <w:ind w:right="104"/>
              <w:jc w:val="right"/>
              <w:rPr>
                <w:sz w:val="18"/>
              </w:rPr>
            </w:pPr>
            <w:r>
              <w:rPr>
                <w:color w:val="001F5F"/>
                <w:spacing w:val="-4"/>
                <w:kern w:val="0"/>
                <w:sz w:val="18"/>
                <w:szCs w:val="22"/>
                <w:lang w:eastAsia="en-US" w:bidi="ar-SA"/>
              </w:rPr>
              <w:t>39,5</w:t>
            </w:r>
          </w:p>
        </w:tc>
      </w:tr>
    </w:tbl>
    <w:p>
      <w:pPr>
        <w:pStyle w:val="Normal"/>
        <w:spacing w:before="3" w:after="0"/>
        <w:ind w:left="424"/>
        <w:rPr>
          <w:sz w:val="16"/>
        </w:rPr>
      </w:pPr>
      <w:r>
        <w:rPr>
          <w:color w:val="001F5F"/>
          <w:sz w:val="16"/>
        </w:rPr>
        <w:t>Źródło:</w:t>
      </w:r>
      <w:r>
        <w:rPr>
          <w:color w:val="001F5F"/>
          <w:spacing w:val="-4"/>
          <w:sz w:val="16"/>
        </w:rPr>
        <w:t xml:space="preserve"> </w:t>
      </w:r>
      <w:r>
        <w:rPr>
          <w:color w:val="001F5F"/>
          <w:sz w:val="16"/>
        </w:rPr>
        <w:t>opracowanie</w:t>
      </w:r>
      <w:r>
        <w:rPr>
          <w:color w:val="001F5F"/>
          <w:spacing w:val="-5"/>
          <w:sz w:val="16"/>
        </w:rPr>
        <w:t xml:space="preserve"> </w:t>
      </w:r>
      <w:r>
        <w:rPr>
          <w:color w:val="001F5F"/>
          <w:sz w:val="16"/>
        </w:rPr>
        <w:t>własne</w:t>
      </w:r>
      <w:r>
        <w:rPr>
          <w:color w:val="001F5F"/>
          <w:spacing w:val="-5"/>
          <w:sz w:val="16"/>
        </w:rPr>
        <w:t xml:space="preserve"> </w:t>
      </w:r>
      <w:r>
        <w:rPr>
          <w:color w:val="001F5F"/>
          <w:sz w:val="16"/>
        </w:rPr>
        <w:t>na</w:t>
      </w:r>
      <w:r>
        <w:rPr>
          <w:color w:val="001F5F"/>
          <w:spacing w:val="-5"/>
          <w:sz w:val="16"/>
        </w:rPr>
        <w:t xml:space="preserve"> </w:t>
      </w:r>
      <w:r>
        <w:rPr>
          <w:color w:val="001F5F"/>
          <w:sz w:val="16"/>
        </w:rPr>
        <w:t>podstawie</w:t>
      </w:r>
      <w:r>
        <w:rPr>
          <w:color w:val="001F5F"/>
          <w:spacing w:val="-5"/>
          <w:sz w:val="16"/>
        </w:rPr>
        <w:t xml:space="preserve"> </w:t>
      </w:r>
      <w:r>
        <w:rPr>
          <w:color w:val="001F5F"/>
          <w:sz w:val="16"/>
        </w:rPr>
        <w:t>GUS</w:t>
      </w:r>
      <w:r>
        <w:rPr>
          <w:color w:val="001F5F"/>
          <w:spacing w:val="-3"/>
          <w:sz w:val="16"/>
        </w:rPr>
        <w:t xml:space="preserve"> </w:t>
      </w:r>
      <w:r>
        <w:rPr>
          <w:color w:val="001F5F"/>
          <w:spacing w:val="-5"/>
          <w:sz w:val="16"/>
        </w:rPr>
        <w:t>BDL</w:t>
      </w:r>
    </w:p>
    <w:p>
      <w:pPr>
        <w:sectPr>
          <w:footerReference w:type="even" r:id="rId253"/>
          <w:footerReference w:type="default" r:id="rId254"/>
          <w:footerReference w:type="first" r:id="rId255"/>
          <w:type w:val="nextPage"/>
          <w:pgSz w:w="11906" w:h="16838"/>
          <w:pgMar w:left="992" w:right="850" w:gutter="0" w:header="0" w:top="1360" w:footer="261" w:bottom="460"/>
          <w:pgNumType w:fmt="decimal"/>
          <w:formProt w:val="false"/>
          <w:textDirection w:val="lrTb"/>
          <w:docGrid w:type="default" w:linePitch="100" w:charSpace="0"/>
        </w:sectPr>
        <w:pStyle w:val="BodyText"/>
        <w:spacing w:before="121" w:after="0"/>
        <w:rPr>
          <w:sz w:val="20"/>
        </w:rPr>
      </w:pPr>
      <w:r>
        <w:rPr>
          <w:sz w:val="20"/>
        </w:rPr>
        <mc:AlternateContent>
          <mc:Choice Requires="wps">
            <w:drawing>
              <wp:anchor behindDoc="0" distT="0" distB="0" distL="0" distR="0" simplePos="0" locked="0" layoutInCell="0" allowOverlap="1" relativeHeight="207" wp14:anchorId="39BF595E">
                <wp:simplePos x="0" y="0"/>
                <wp:positionH relativeFrom="page">
                  <wp:posOffset>881380</wp:posOffset>
                </wp:positionH>
                <wp:positionV relativeFrom="paragraph">
                  <wp:posOffset>247015</wp:posOffset>
                </wp:positionV>
                <wp:extent cx="5798185" cy="167640"/>
                <wp:effectExtent l="0" t="0" r="0" b="0"/>
                <wp:wrapTopAndBottom/>
                <wp:docPr id="467" name="Textbox 52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18</w:t>
                            </w:r>
                          </w:p>
                        </w:txbxContent>
                      </wps:txbx>
                      <wps:bodyPr lIns="0" rIns="0" tIns="0" bIns="0" anchor="t">
                        <a:noAutofit/>
                      </wps:bodyPr>
                    </wps:wsp>
                  </a:graphicData>
                </a:graphic>
              </wp:anchor>
            </w:drawing>
          </mc:Choice>
          <mc:Fallback>
            <w:pict>
              <v:rect id="shape_0" ID="Textbox 520" path="m0,0l-2147483645,0l-2147483645,-2147483646l0,-2147483646xe" fillcolor="#d9e1f3" stroked="f" o:allowincell="f" style="position:absolute;margin-left:69.4pt;margin-top:19.45pt;width:456.5pt;height:13.15pt;mso-wrap-style:square;v-text-anchor:top;mso-position-horizontal-relative:page" wp14:anchorId="39BF595E">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18</w:t>
                      </w:r>
                    </w:p>
                  </w:txbxContent>
                </v:textbox>
                <w10:wrap type="topAndBottom"/>
              </v:rect>
            </w:pict>
          </mc:Fallback>
        </mc:AlternateContent>
      </w:r>
    </w:p>
    <w:p>
      <w:pPr>
        <w:pStyle w:val="BodyText"/>
        <w:spacing w:lineRule="auto" w:line="259" w:before="37" w:after="0"/>
        <w:ind w:left="424" w:right="563"/>
        <w:jc w:val="both"/>
        <w:rPr/>
      </w:pPr>
      <w:r>
        <w:rPr/>
        <w:t>Podczas gdy w Tolkmicku, a w konsekwencji w powiecie elbląskim odnotowano ponad trzykrotny wzrost</w:t>
      </w:r>
      <w:r>
        <w:rPr>
          <w:spacing w:val="-6"/>
        </w:rPr>
        <w:t xml:space="preserve"> </w:t>
      </w:r>
      <w:r>
        <w:rPr/>
        <w:t>liczby</w:t>
      </w:r>
      <w:r>
        <w:rPr>
          <w:spacing w:val="-6"/>
        </w:rPr>
        <w:t xml:space="preserve"> </w:t>
      </w:r>
      <w:r>
        <w:rPr/>
        <w:t>turystów</w:t>
      </w:r>
      <w:r>
        <w:rPr>
          <w:spacing w:val="-6"/>
        </w:rPr>
        <w:t xml:space="preserve"> </w:t>
      </w:r>
      <w:r>
        <w:rPr/>
        <w:t>zagranicznych,</w:t>
      </w:r>
      <w:r>
        <w:rPr>
          <w:spacing w:val="-5"/>
        </w:rPr>
        <w:t xml:space="preserve"> </w:t>
      </w:r>
      <w:r>
        <w:rPr/>
        <w:t>a</w:t>
      </w:r>
      <w:r>
        <w:rPr>
          <w:spacing w:val="-7"/>
        </w:rPr>
        <w:t xml:space="preserve"> </w:t>
      </w:r>
      <w:r>
        <w:rPr/>
        <w:t>w</w:t>
      </w:r>
      <w:r>
        <w:rPr>
          <w:spacing w:val="-6"/>
        </w:rPr>
        <w:t xml:space="preserve"> </w:t>
      </w:r>
      <w:r>
        <w:rPr/>
        <w:t>mieście</w:t>
      </w:r>
      <w:r>
        <w:rPr>
          <w:spacing w:val="-7"/>
        </w:rPr>
        <w:t xml:space="preserve"> </w:t>
      </w:r>
      <w:r>
        <w:rPr/>
        <w:t>Elbląg</w:t>
      </w:r>
      <w:r>
        <w:rPr>
          <w:spacing w:val="-5"/>
        </w:rPr>
        <w:t xml:space="preserve"> </w:t>
      </w:r>
      <w:r>
        <w:rPr/>
        <w:t>poziom</w:t>
      </w:r>
      <w:r>
        <w:rPr>
          <w:spacing w:val="-6"/>
        </w:rPr>
        <w:t xml:space="preserve"> </w:t>
      </w:r>
      <w:r>
        <w:rPr/>
        <w:t>zbliżony</w:t>
      </w:r>
      <w:r>
        <w:rPr>
          <w:spacing w:val="-6"/>
        </w:rPr>
        <w:t xml:space="preserve"> </w:t>
      </w:r>
      <w:r>
        <w:rPr/>
        <w:t>do</w:t>
      </w:r>
      <w:r>
        <w:rPr>
          <w:spacing w:val="-5"/>
        </w:rPr>
        <w:t xml:space="preserve"> </w:t>
      </w:r>
      <w:r>
        <w:rPr/>
        <w:t>tego</w:t>
      </w:r>
      <w:r>
        <w:rPr>
          <w:spacing w:val="-5"/>
        </w:rPr>
        <w:t xml:space="preserve"> </w:t>
      </w:r>
      <w:r>
        <w:rPr/>
        <w:t>z</w:t>
      </w:r>
      <w:r>
        <w:rPr>
          <w:spacing w:val="-5"/>
        </w:rPr>
        <w:t xml:space="preserve"> </w:t>
      </w:r>
      <w:r>
        <w:rPr/>
        <w:t>2014</w:t>
      </w:r>
      <w:r>
        <w:rPr>
          <w:spacing w:val="-6"/>
        </w:rPr>
        <w:t xml:space="preserve"> </w:t>
      </w:r>
      <w:r>
        <w:rPr/>
        <w:t>r.,</w:t>
      </w:r>
      <w:r>
        <w:rPr>
          <w:spacing w:val="-6"/>
        </w:rPr>
        <w:t xml:space="preserve"> </w:t>
      </w:r>
      <w:r>
        <w:rPr/>
        <w:t>w</w:t>
      </w:r>
      <w:r>
        <w:rPr>
          <w:spacing w:val="-4"/>
        </w:rPr>
        <w:t xml:space="preserve"> </w:t>
      </w:r>
      <w:r>
        <w:rPr/>
        <w:t>pozosta- łych</w:t>
      </w:r>
      <w:r>
        <w:rPr>
          <w:spacing w:val="-7"/>
        </w:rPr>
        <w:t xml:space="preserve"> </w:t>
      </w:r>
      <w:r>
        <w:rPr/>
        <w:t>jednostkach</w:t>
      </w:r>
      <w:r>
        <w:rPr>
          <w:spacing w:val="-7"/>
        </w:rPr>
        <w:t xml:space="preserve"> </w:t>
      </w:r>
      <w:r>
        <w:rPr/>
        <w:t>nastąpił</w:t>
      </w:r>
      <w:r>
        <w:rPr>
          <w:spacing w:val="-6"/>
        </w:rPr>
        <w:t xml:space="preserve"> </w:t>
      </w:r>
      <w:r>
        <w:rPr/>
        <w:t>spadek,</w:t>
      </w:r>
      <w:r>
        <w:rPr>
          <w:spacing w:val="-6"/>
        </w:rPr>
        <w:t xml:space="preserve"> </w:t>
      </w:r>
      <w:r>
        <w:rPr/>
        <w:t>którego</w:t>
      </w:r>
      <w:r>
        <w:rPr>
          <w:spacing w:val="-6"/>
        </w:rPr>
        <w:t xml:space="preserve"> </w:t>
      </w:r>
      <w:r>
        <w:rPr/>
        <w:t>dynamika</w:t>
      </w:r>
      <w:r>
        <w:rPr>
          <w:spacing w:val="-7"/>
        </w:rPr>
        <w:t xml:space="preserve"> </w:t>
      </w:r>
      <w:r>
        <w:rPr/>
        <w:t>w</w:t>
      </w:r>
      <w:r>
        <w:rPr>
          <w:spacing w:val="-6"/>
        </w:rPr>
        <w:t xml:space="preserve"> </w:t>
      </w:r>
      <w:r>
        <w:rPr/>
        <w:t>2023</w:t>
      </w:r>
      <w:r>
        <w:rPr>
          <w:spacing w:val="-6"/>
        </w:rPr>
        <w:t xml:space="preserve"> </w:t>
      </w:r>
      <w:r>
        <w:rPr/>
        <w:t>r.</w:t>
      </w:r>
      <w:r>
        <w:rPr>
          <w:spacing w:val="-7"/>
        </w:rPr>
        <w:t xml:space="preserve"> </w:t>
      </w:r>
      <w:r>
        <w:rPr/>
        <w:t>jeszcze</w:t>
      </w:r>
      <w:r>
        <w:rPr>
          <w:spacing w:val="-7"/>
        </w:rPr>
        <w:t xml:space="preserve"> </w:t>
      </w:r>
      <w:r>
        <w:rPr/>
        <w:t>bardziej</w:t>
      </w:r>
      <w:r>
        <w:rPr>
          <w:spacing w:val="-7"/>
        </w:rPr>
        <w:t xml:space="preserve"> </w:t>
      </w:r>
      <w:r>
        <w:rPr/>
        <w:t>się</w:t>
      </w:r>
      <w:r>
        <w:rPr>
          <w:spacing w:val="-4"/>
        </w:rPr>
        <w:t xml:space="preserve"> </w:t>
      </w:r>
      <w:r>
        <w:rPr/>
        <w:t>pogłębiła.</w:t>
      </w:r>
      <w:r>
        <w:rPr>
          <w:spacing w:val="-7"/>
        </w:rPr>
        <w:t xml:space="preserve"> </w:t>
      </w:r>
      <w:r>
        <w:rPr/>
        <w:t>W</w:t>
      </w:r>
      <w:r>
        <w:rPr>
          <w:spacing w:val="-6"/>
        </w:rPr>
        <w:t xml:space="preserve"> </w:t>
      </w:r>
      <w:r>
        <w:rPr/>
        <w:t>2023</w:t>
      </w:r>
      <w:r>
        <w:rPr>
          <w:spacing w:val="-6"/>
        </w:rPr>
        <w:t xml:space="preserve"> </w:t>
      </w:r>
      <w:r>
        <w:rPr/>
        <w:t>r. spadek odnotowano również w Tolkmicku i mieście Elbląg. Najgorszy bilans zmian przypadł w udziale gminie Frombork, miastu Elbląg oraz powiatowi braniewskiemu.</w:t>
      </w:r>
    </w:p>
    <w:p>
      <w:pPr>
        <w:pStyle w:val="BodyText"/>
        <w:spacing w:lineRule="auto" w:line="276" w:before="119" w:after="0"/>
        <w:ind w:left="424" w:right="559"/>
        <w:jc w:val="both"/>
        <w:rPr/>
      </w:pPr>
      <w:r>
        <w:rPr/>
        <w:t xml:space="preserve">Strefa najatrakcyjniejsza dla rozwoju turystyki jest jednocześnie obszarem o największym </w:t>
      </w:r>
      <w:r>
        <w:rPr>
          <w:b/>
        </w:rPr>
        <w:t>zagrożeniu powodziowym</w:t>
      </w:r>
      <w:r>
        <w:rPr>
          <w:b/>
          <w:spacing w:val="-3"/>
        </w:rPr>
        <w:t xml:space="preserve"> </w:t>
      </w:r>
      <w:r>
        <w:rPr/>
        <w:t>w</w:t>
      </w:r>
      <w:r>
        <w:rPr>
          <w:spacing w:val="-4"/>
        </w:rPr>
        <w:t xml:space="preserve"> </w:t>
      </w:r>
      <w:r>
        <w:rPr/>
        <w:t>Polsce</w:t>
      </w:r>
      <w:r>
        <w:rPr>
          <w:spacing w:val="-4"/>
        </w:rPr>
        <w:t xml:space="preserve"> </w:t>
      </w:r>
      <w:r>
        <w:rPr/>
        <w:t>(Żuławy</w:t>
      </w:r>
      <w:r>
        <w:rPr>
          <w:spacing w:val="-4"/>
        </w:rPr>
        <w:t xml:space="preserve"> </w:t>
      </w:r>
      <w:r>
        <w:rPr/>
        <w:t>Elbląskie,</w:t>
      </w:r>
      <w:r>
        <w:rPr>
          <w:spacing w:val="-2"/>
        </w:rPr>
        <w:t xml:space="preserve"> </w:t>
      </w:r>
      <w:r>
        <w:rPr/>
        <w:t>jezioro</w:t>
      </w:r>
      <w:r>
        <w:rPr>
          <w:spacing w:val="-4"/>
        </w:rPr>
        <w:t xml:space="preserve"> </w:t>
      </w:r>
      <w:r>
        <w:rPr/>
        <w:t>Druzno</w:t>
      </w:r>
      <w:r>
        <w:rPr>
          <w:spacing w:val="-1"/>
        </w:rPr>
        <w:t xml:space="preserve"> </w:t>
      </w:r>
      <w:r>
        <w:rPr/>
        <w:t>i</w:t>
      </w:r>
      <w:r>
        <w:rPr>
          <w:spacing w:val="-2"/>
        </w:rPr>
        <w:t xml:space="preserve"> </w:t>
      </w:r>
      <w:r>
        <w:rPr/>
        <w:t>Kanał</w:t>
      </w:r>
      <w:r>
        <w:rPr>
          <w:spacing w:val="-2"/>
        </w:rPr>
        <w:t xml:space="preserve"> </w:t>
      </w:r>
      <w:r>
        <w:rPr/>
        <w:t>Elbląski,</w:t>
      </w:r>
      <w:r>
        <w:rPr>
          <w:spacing w:val="-2"/>
        </w:rPr>
        <w:t xml:space="preserve"> </w:t>
      </w:r>
      <w:r>
        <w:rPr/>
        <w:t>położone</w:t>
      </w:r>
      <w:r>
        <w:rPr>
          <w:spacing w:val="-2"/>
        </w:rPr>
        <w:t xml:space="preserve"> </w:t>
      </w:r>
      <w:r>
        <w:rPr/>
        <w:t>na</w:t>
      </w:r>
      <w:r>
        <w:rPr>
          <w:spacing w:val="-2"/>
        </w:rPr>
        <w:t xml:space="preserve"> </w:t>
      </w:r>
      <w:r>
        <w:rPr/>
        <w:t>terenie</w:t>
      </w:r>
      <w:r>
        <w:rPr>
          <w:spacing w:val="-4"/>
        </w:rPr>
        <w:t xml:space="preserve"> </w:t>
      </w:r>
      <w:r>
        <w:rPr/>
        <w:t>Miasta Elbląg,</w:t>
      </w:r>
      <w:r>
        <w:rPr>
          <w:spacing w:val="-4"/>
        </w:rPr>
        <w:t xml:space="preserve"> </w:t>
      </w:r>
      <w:r>
        <w:rPr/>
        <w:t>Gminy</w:t>
      </w:r>
      <w:r>
        <w:rPr>
          <w:spacing w:val="-4"/>
        </w:rPr>
        <w:t xml:space="preserve"> </w:t>
      </w:r>
      <w:r>
        <w:rPr/>
        <w:t>Elbląg</w:t>
      </w:r>
      <w:r>
        <w:rPr>
          <w:spacing w:val="-6"/>
        </w:rPr>
        <w:t xml:space="preserve"> </w:t>
      </w:r>
      <w:r>
        <w:rPr/>
        <w:t>oraz</w:t>
      </w:r>
      <w:r>
        <w:rPr>
          <w:spacing w:val="-6"/>
        </w:rPr>
        <w:t xml:space="preserve"> </w:t>
      </w:r>
      <w:r>
        <w:rPr/>
        <w:t>częściowo</w:t>
      </w:r>
      <w:r>
        <w:rPr>
          <w:spacing w:val="-3"/>
        </w:rPr>
        <w:t xml:space="preserve"> </w:t>
      </w:r>
      <w:r>
        <w:rPr/>
        <w:t>Gminy</w:t>
      </w:r>
      <w:r>
        <w:rPr>
          <w:spacing w:val="-4"/>
        </w:rPr>
        <w:t xml:space="preserve"> </w:t>
      </w:r>
      <w:r>
        <w:rPr/>
        <w:t>Rychliki).</w:t>
      </w:r>
      <w:r>
        <w:rPr>
          <w:spacing w:val="39"/>
        </w:rPr>
        <w:t xml:space="preserve"> </w:t>
      </w:r>
      <w:r>
        <w:rPr/>
        <w:t>Z</w:t>
      </w:r>
      <w:r>
        <w:rPr>
          <w:spacing w:val="-4"/>
        </w:rPr>
        <w:t xml:space="preserve"> </w:t>
      </w:r>
      <w:r>
        <w:rPr/>
        <w:t>raportu</w:t>
      </w:r>
      <w:r>
        <w:rPr>
          <w:spacing w:val="-5"/>
        </w:rPr>
        <w:t xml:space="preserve"> </w:t>
      </w:r>
      <w:r>
        <w:rPr/>
        <w:t>NIK „Ochrona</w:t>
      </w:r>
      <w:r>
        <w:rPr>
          <w:spacing w:val="-4"/>
        </w:rPr>
        <w:t xml:space="preserve"> </w:t>
      </w:r>
      <w:r>
        <w:rPr/>
        <w:t>przeciwpowodziowa</w:t>
      </w:r>
      <w:r>
        <w:rPr>
          <w:spacing w:val="-4"/>
        </w:rPr>
        <w:t xml:space="preserve"> </w:t>
      </w:r>
      <w:r>
        <w:rPr/>
        <w:t>Żu- ław” wynika, że od momentu powstania w 2018 r. Wód Polskich, pomimo zrealizowanych działań zwiększających</w:t>
      </w:r>
      <w:r>
        <w:rPr>
          <w:spacing w:val="-6"/>
        </w:rPr>
        <w:t xml:space="preserve"> </w:t>
      </w:r>
      <w:r>
        <w:rPr/>
        <w:t>skuteczność</w:t>
      </w:r>
      <w:r>
        <w:rPr>
          <w:spacing w:val="-5"/>
        </w:rPr>
        <w:t xml:space="preserve"> </w:t>
      </w:r>
      <w:r>
        <w:rPr/>
        <w:t>ochrony</w:t>
      </w:r>
      <w:r>
        <w:rPr>
          <w:spacing w:val="-5"/>
        </w:rPr>
        <w:t xml:space="preserve"> </w:t>
      </w:r>
      <w:r>
        <w:rPr/>
        <w:t>przeciwpowodziowej</w:t>
      </w:r>
      <w:r>
        <w:rPr>
          <w:spacing w:val="-5"/>
        </w:rPr>
        <w:t xml:space="preserve"> </w:t>
      </w:r>
      <w:r>
        <w:rPr/>
        <w:t>Żuław,</w:t>
      </w:r>
      <w:r>
        <w:rPr>
          <w:spacing w:val="-5"/>
        </w:rPr>
        <w:t xml:space="preserve"> </w:t>
      </w:r>
      <w:r>
        <w:rPr/>
        <w:t>poziom</w:t>
      </w:r>
      <w:r>
        <w:rPr>
          <w:spacing w:val="-4"/>
        </w:rPr>
        <w:t xml:space="preserve"> </w:t>
      </w:r>
      <w:r>
        <w:rPr/>
        <w:t>tej</w:t>
      </w:r>
      <w:r>
        <w:rPr>
          <w:spacing w:val="-8"/>
        </w:rPr>
        <w:t xml:space="preserve"> </w:t>
      </w:r>
      <w:r>
        <w:rPr/>
        <w:t>ochrony</w:t>
      </w:r>
      <w:r>
        <w:rPr>
          <w:spacing w:val="-7"/>
        </w:rPr>
        <w:t xml:space="preserve"> </w:t>
      </w:r>
      <w:r>
        <w:rPr/>
        <w:t>w</w:t>
      </w:r>
      <w:r>
        <w:rPr>
          <w:spacing w:val="-5"/>
        </w:rPr>
        <w:t xml:space="preserve"> </w:t>
      </w:r>
      <w:r>
        <w:rPr/>
        <w:t>dalszym</w:t>
      </w:r>
      <w:r>
        <w:rPr>
          <w:spacing w:val="-4"/>
        </w:rPr>
        <w:t xml:space="preserve"> </w:t>
      </w:r>
      <w:r>
        <w:rPr/>
        <w:t>ciągu pozostaje</w:t>
      </w:r>
      <w:r>
        <w:rPr>
          <w:spacing w:val="-8"/>
        </w:rPr>
        <w:t xml:space="preserve"> </w:t>
      </w:r>
      <w:r>
        <w:rPr/>
        <w:t>niewystarczający.</w:t>
      </w:r>
      <w:r>
        <w:rPr>
          <w:spacing w:val="-9"/>
        </w:rPr>
        <w:t xml:space="preserve"> </w:t>
      </w:r>
      <w:r>
        <w:rPr/>
        <w:t>„(...)</w:t>
      </w:r>
      <w:r>
        <w:rPr>
          <w:spacing w:val="-11"/>
        </w:rPr>
        <w:t xml:space="preserve"> </w:t>
      </w:r>
      <w:r>
        <w:rPr/>
        <w:t>89</w:t>
      </w:r>
      <w:r>
        <w:rPr>
          <w:spacing w:val="-10"/>
        </w:rPr>
        <w:t xml:space="preserve"> </w:t>
      </w:r>
      <w:r>
        <w:rPr/>
        <w:t>z</w:t>
      </w:r>
      <w:r>
        <w:rPr>
          <w:spacing w:val="-12"/>
        </w:rPr>
        <w:t xml:space="preserve"> </w:t>
      </w:r>
      <w:r>
        <w:rPr/>
        <w:t>95</w:t>
      </w:r>
      <w:r>
        <w:rPr>
          <w:spacing w:val="-10"/>
        </w:rPr>
        <w:t xml:space="preserve"> </w:t>
      </w:r>
      <w:r>
        <w:rPr/>
        <w:t>zadań</w:t>
      </w:r>
      <w:r>
        <w:rPr>
          <w:spacing w:val="-10"/>
        </w:rPr>
        <w:t xml:space="preserve"> </w:t>
      </w:r>
      <w:r>
        <w:rPr/>
        <w:t>związanych</w:t>
      </w:r>
      <w:r>
        <w:rPr>
          <w:spacing w:val="-10"/>
        </w:rPr>
        <w:t xml:space="preserve"> </w:t>
      </w:r>
      <w:r>
        <w:rPr/>
        <w:t>z</w:t>
      </w:r>
      <w:r>
        <w:rPr>
          <w:spacing w:val="-12"/>
        </w:rPr>
        <w:t xml:space="preserve"> </w:t>
      </w:r>
      <w:r>
        <w:rPr/>
        <w:t>ochroną</w:t>
      </w:r>
      <w:r>
        <w:rPr>
          <w:spacing w:val="-9"/>
        </w:rPr>
        <w:t xml:space="preserve"> </w:t>
      </w:r>
      <w:r>
        <w:rPr/>
        <w:t>przeciwpowodziową</w:t>
      </w:r>
      <w:r>
        <w:rPr>
          <w:spacing w:val="-11"/>
        </w:rPr>
        <w:t xml:space="preserve"> </w:t>
      </w:r>
      <w:r>
        <w:rPr/>
        <w:t>Żuław</w:t>
      </w:r>
      <w:r>
        <w:rPr>
          <w:spacing w:val="-11"/>
        </w:rPr>
        <w:t xml:space="preserve"> </w:t>
      </w:r>
      <w:r>
        <w:rPr/>
        <w:t>w</w:t>
      </w:r>
      <w:r>
        <w:rPr>
          <w:spacing w:val="-11"/>
        </w:rPr>
        <w:t xml:space="preserve"> </w:t>
      </w:r>
      <w:r>
        <w:rPr/>
        <w:t>PPI [Program Planowanych Inwestycji w gospodarce wodnej Wód Polskich], nie miało zapewnionego fi- nansowania</w:t>
      </w:r>
      <w:r>
        <w:rPr>
          <w:spacing w:val="-9"/>
        </w:rPr>
        <w:t xml:space="preserve"> </w:t>
      </w:r>
      <w:r>
        <w:rPr/>
        <w:t>w</w:t>
      </w:r>
      <w:r>
        <w:rPr>
          <w:spacing w:val="-6"/>
        </w:rPr>
        <w:t xml:space="preserve"> </w:t>
      </w:r>
      <w:r>
        <w:rPr/>
        <w:t>części</w:t>
      </w:r>
      <w:r>
        <w:rPr>
          <w:spacing w:val="-7"/>
        </w:rPr>
        <w:t xml:space="preserve"> </w:t>
      </w:r>
      <w:r>
        <w:rPr/>
        <w:t>lub</w:t>
      </w:r>
      <w:r>
        <w:rPr>
          <w:spacing w:val="-7"/>
        </w:rPr>
        <w:t xml:space="preserve"> </w:t>
      </w:r>
      <w:r>
        <w:rPr/>
        <w:t>całości</w:t>
      </w:r>
      <w:r>
        <w:rPr>
          <w:spacing w:val="-9"/>
        </w:rPr>
        <w:t xml:space="preserve"> </w:t>
      </w:r>
      <w:r>
        <w:rPr/>
        <w:t>(...)”</w:t>
      </w:r>
      <w:r>
        <w:rPr>
          <w:spacing w:val="-8"/>
        </w:rPr>
        <w:t xml:space="preserve"> </w:t>
      </w:r>
      <w:r>
        <w:rPr/>
        <w:t>(</w:t>
      </w:r>
      <w:r>
        <w:rPr>
          <w:i/>
        </w:rPr>
        <w:t>Ochrona...,</w:t>
      </w:r>
      <w:r>
        <w:rPr>
          <w:i/>
          <w:spacing w:val="-7"/>
        </w:rPr>
        <w:t xml:space="preserve"> </w:t>
      </w:r>
      <w:r>
        <w:rPr/>
        <w:t>2024,</w:t>
      </w:r>
      <w:r>
        <w:rPr>
          <w:spacing w:val="-6"/>
        </w:rPr>
        <w:t xml:space="preserve"> </w:t>
      </w:r>
      <w:r>
        <w:rPr/>
        <w:t>s.</w:t>
      </w:r>
      <w:r>
        <w:rPr>
          <w:spacing w:val="-7"/>
        </w:rPr>
        <w:t xml:space="preserve"> </w:t>
      </w:r>
      <w:r>
        <w:rPr/>
        <w:t>8),</w:t>
      </w:r>
      <w:r>
        <w:rPr>
          <w:spacing w:val="-6"/>
        </w:rPr>
        <w:t xml:space="preserve"> </w:t>
      </w:r>
      <w:r>
        <w:rPr/>
        <w:t>w</w:t>
      </w:r>
      <w:r>
        <w:rPr>
          <w:spacing w:val="-8"/>
        </w:rPr>
        <w:t xml:space="preserve"> </w:t>
      </w:r>
      <w:r>
        <w:rPr/>
        <w:t>tym</w:t>
      </w:r>
      <w:r>
        <w:rPr>
          <w:spacing w:val="-6"/>
        </w:rPr>
        <w:t xml:space="preserve"> </w:t>
      </w:r>
      <w:r>
        <w:rPr/>
        <w:t>przebudowa</w:t>
      </w:r>
      <w:r>
        <w:rPr>
          <w:spacing w:val="-6"/>
        </w:rPr>
        <w:t xml:space="preserve"> </w:t>
      </w:r>
      <w:r>
        <w:rPr/>
        <w:t>lub</w:t>
      </w:r>
      <w:r>
        <w:rPr>
          <w:spacing w:val="-7"/>
        </w:rPr>
        <w:t xml:space="preserve"> </w:t>
      </w:r>
      <w:r>
        <w:rPr/>
        <w:t>odbudowa</w:t>
      </w:r>
      <w:r>
        <w:rPr>
          <w:spacing w:val="-9"/>
        </w:rPr>
        <w:t xml:space="preserve"> </w:t>
      </w:r>
      <w:r>
        <w:rPr/>
        <w:t>wałów przeciwpowodziowych, budowa lub przebudowa stacji pomp oraz odbudowa budowli regulacyjnych (ostróg) na Dolnej Wiśle. Zaniechanie odbudowy ostróg na Wiśle może przyczynić się do wzrostu za- grożenia powodziowego przez niebezpieczeństwo erozji wałów oraz utrudnienie lub uniemożliwienie pracy lodołamaczy, co w niesprzyjających warunkach</w:t>
      </w:r>
      <w:r>
        <w:rPr>
          <w:spacing w:val="-3"/>
        </w:rPr>
        <w:t xml:space="preserve"> </w:t>
      </w:r>
      <w:r>
        <w:rPr/>
        <w:t>hydrologicznych</w:t>
      </w:r>
      <w:r>
        <w:rPr>
          <w:spacing w:val="-2"/>
        </w:rPr>
        <w:t xml:space="preserve"> </w:t>
      </w:r>
      <w:r>
        <w:rPr/>
        <w:t>może</w:t>
      </w:r>
      <w:r>
        <w:rPr>
          <w:spacing w:val="-2"/>
        </w:rPr>
        <w:t xml:space="preserve"> </w:t>
      </w:r>
      <w:r>
        <w:rPr/>
        <w:t>doprowadzić do powodzi o charakterze katastrofalnym. W raporcie czytamy też, że w ramach drugiego z trzech etapów “Pro- gramu Żuławskiego”</w:t>
      </w:r>
      <w:hyperlink w:anchor="_bookmark37">
        <w:r>
          <w:rPr>
            <w:rStyle w:val="Style3"/>
            <w:vertAlign w:val="superscript"/>
          </w:rPr>
          <w:t>10</w:t>
        </w:r>
      </w:hyperlink>
      <w:r>
        <w:rPr/>
        <w:t xml:space="preserve"> na lata 2015-2023 zrealizowane przedsięwzięcia pozwoliły osiągnąć zakładane wskaźniki produktu i</w:t>
      </w:r>
      <w:r>
        <w:rPr>
          <w:spacing w:val="-2"/>
        </w:rPr>
        <w:t xml:space="preserve"> </w:t>
      </w:r>
      <w:r>
        <w:rPr/>
        <w:t>rezultatu, a były</w:t>
      </w:r>
      <w:r>
        <w:rPr>
          <w:spacing w:val="-1"/>
        </w:rPr>
        <w:t xml:space="preserve"> </w:t>
      </w:r>
      <w:r>
        <w:rPr/>
        <w:t>to: budowa</w:t>
      </w:r>
      <w:r>
        <w:rPr>
          <w:spacing w:val="-2"/>
        </w:rPr>
        <w:t xml:space="preserve"> </w:t>
      </w:r>
      <w:r>
        <w:rPr/>
        <w:t>czterech nowych lodołamaczy,</w:t>
      </w:r>
      <w:r>
        <w:rPr>
          <w:spacing w:val="-2"/>
        </w:rPr>
        <w:t xml:space="preserve"> </w:t>
      </w:r>
      <w:r>
        <w:rPr/>
        <w:t>przebudowa stopnia wodnego Przegalina na Martwej Wiśle, budowa nowych wrót przeciwsztormowych na rzece Tudze oraz</w:t>
      </w:r>
      <w:r>
        <w:rPr>
          <w:spacing w:val="-5"/>
        </w:rPr>
        <w:t xml:space="preserve"> </w:t>
      </w:r>
      <w:r>
        <w:rPr/>
        <w:t>odbudowa</w:t>
      </w:r>
      <w:r>
        <w:rPr>
          <w:spacing w:val="-3"/>
        </w:rPr>
        <w:t xml:space="preserve"> </w:t>
      </w:r>
      <w:r>
        <w:rPr/>
        <w:t>19</w:t>
      </w:r>
      <w:r>
        <w:rPr>
          <w:spacing w:val="-5"/>
        </w:rPr>
        <w:t xml:space="preserve"> </w:t>
      </w:r>
      <w:r>
        <w:rPr/>
        <w:t>ostróg</w:t>
      </w:r>
      <w:r>
        <w:rPr>
          <w:spacing w:val="-4"/>
        </w:rPr>
        <w:t xml:space="preserve"> </w:t>
      </w:r>
      <w:r>
        <w:rPr/>
        <w:t>na</w:t>
      </w:r>
      <w:r>
        <w:rPr>
          <w:spacing w:val="-3"/>
        </w:rPr>
        <w:t xml:space="preserve"> </w:t>
      </w:r>
      <w:r>
        <w:rPr/>
        <w:t>Dolnej</w:t>
      </w:r>
      <w:r>
        <w:rPr>
          <w:spacing w:val="-3"/>
        </w:rPr>
        <w:t xml:space="preserve"> </w:t>
      </w:r>
      <w:r>
        <w:rPr/>
        <w:t>Wiśle</w:t>
      </w:r>
      <w:r>
        <w:rPr>
          <w:spacing w:val="-3"/>
        </w:rPr>
        <w:t xml:space="preserve"> </w:t>
      </w:r>
      <w:r>
        <w:rPr/>
        <w:t>(obejmująca</w:t>
      </w:r>
      <w:r>
        <w:rPr>
          <w:spacing w:val="-6"/>
        </w:rPr>
        <w:t xml:space="preserve"> </w:t>
      </w:r>
      <w:r>
        <w:rPr/>
        <w:t>żuławski</w:t>
      </w:r>
      <w:r>
        <w:rPr>
          <w:spacing w:val="-5"/>
        </w:rPr>
        <w:t xml:space="preserve"> </w:t>
      </w:r>
      <w:r>
        <w:rPr/>
        <w:t>odcinek</w:t>
      </w:r>
      <w:r>
        <w:rPr>
          <w:spacing w:val="-5"/>
        </w:rPr>
        <w:t xml:space="preserve"> </w:t>
      </w:r>
      <w:r>
        <w:rPr/>
        <w:t>tej</w:t>
      </w:r>
      <w:r>
        <w:rPr>
          <w:spacing w:val="-3"/>
        </w:rPr>
        <w:t xml:space="preserve"> </w:t>
      </w:r>
      <w:r>
        <w:rPr/>
        <w:t>rzeki),</w:t>
      </w:r>
      <w:r>
        <w:rPr>
          <w:spacing w:val="-5"/>
        </w:rPr>
        <w:t xml:space="preserve"> </w:t>
      </w:r>
      <w:r>
        <w:rPr/>
        <w:t>mających</w:t>
      </w:r>
      <w:r>
        <w:rPr>
          <w:spacing w:val="-4"/>
        </w:rPr>
        <w:t xml:space="preserve"> </w:t>
      </w:r>
      <w:r>
        <w:rPr/>
        <w:t>zapewnić swobodny</w:t>
      </w:r>
      <w:r>
        <w:rPr>
          <w:spacing w:val="-13"/>
        </w:rPr>
        <w:t xml:space="preserve"> </w:t>
      </w:r>
      <w:r>
        <w:rPr/>
        <w:t>i</w:t>
      </w:r>
      <w:r>
        <w:rPr>
          <w:spacing w:val="-12"/>
        </w:rPr>
        <w:t xml:space="preserve"> </w:t>
      </w:r>
      <w:r>
        <w:rPr/>
        <w:t>kontrolowany</w:t>
      </w:r>
      <w:r>
        <w:rPr>
          <w:spacing w:val="-13"/>
        </w:rPr>
        <w:t xml:space="preserve"> </w:t>
      </w:r>
      <w:r>
        <w:rPr/>
        <w:t>odpływ</w:t>
      </w:r>
      <w:r>
        <w:rPr>
          <w:spacing w:val="-12"/>
        </w:rPr>
        <w:t xml:space="preserve"> </w:t>
      </w:r>
      <w:r>
        <w:rPr/>
        <w:t>wód,</w:t>
      </w:r>
      <w:r>
        <w:rPr>
          <w:spacing w:val="-13"/>
        </w:rPr>
        <w:t xml:space="preserve"> </w:t>
      </w:r>
      <w:r>
        <w:rPr/>
        <w:t>spływ</w:t>
      </w:r>
      <w:r>
        <w:rPr>
          <w:spacing w:val="-12"/>
        </w:rPr>
        <w:t xml:space="preserve"> </w:t>
      </w:r>
      <w:r>
        <w:rPr/>
        <w:t>lodu</w:t>
      </w:r>
      <w:r>
        <w:rPr>
          <w:spacing w:val="-13"/>
        </w:rPr>
        <w:t xml:space="preserve"> </w:t>
      </w:r>
      <w:r>
        <w:rPr/>
        <w:t>oraz</w:t>
      </w:r>
      <w:r>
        <w:rPr>
          <w:spacing w:val="-12"/>
        </w:rPr>
        <w:t xml:space="preserve"> </w:t>
      </w:r>
      <w:r>
        <w:rPr/>
        <w:t>odpowiednie</w:t>
      </w:r>
      <w:r>
        <w:rPr>
          <w:spacing w:val="-12"/>
        </w:rPr>
        <w:t xml:space="preserve"> </w:t>
      </w:r>
      <w:r>
        <w:rPr/>
        <w:t>głębokości</w:t>
      </w:r>
      <w:r>
        <w:rPr>
          <w:spacing w:val="-13"/>
        </w:rPr>
        <w:t xml:space="preserve"> </w:t>
      </w:r>
      <w:r>
        <w:rPr/>
        <w:t>dla</w:t>
      </w:r>
      <w:r>
        <w:rPr>
          <w:spacing w:val="-12"/>
        </w:rPr>
        <w:t xml:space="preserve"> </w:t>
      </w:r>
      <w:r>
        <w:rPr/>
        <w:t>pracy</w:t>
      </w:r>
      <w:r>
        <w:rPr>
          <w:spacing w:val="-13"/>
        </w:rPr>
        <w:t xml:space="preserve"> </w:t>
      </w:r>
      <w:r>
        <w:rPr/>
        <w:t>lodołamaczy w korycie rzeki. W 2024 r. przeznaczono ok. 400 mln zł na projekt pn. „Kompleksowe zabezpieczenie przeciwpowodziowe Żuław - etap III”.</w:t>
      </w:r>
    </w:p>
    <w:p>
      <w:pPr>
        <w:pStyle w:val="BodyText"/>
        <w:spacing w:lineRule="auto" w:line="259" w:before="122" w:after="0"/>
        <w:ind w:left="424" w:right="561"/>
        <w:jc w:val="both"/>
        <w:rPr/>
      </w:pPr>
      <w:r>
        <w:rPr/>
        <w:t>Na</w:t>
      </w:r>
      <w:r>
        <w:rPr>
          <w:spacing w:val="-3"/>
        </w:rPr>
        <w:t xml:space="preserve"> </w:t>
      </w:r>
      <w:r>
        <w:rPr/>
        <w:t>analizowanym</w:t>
      </w:r>
      <w:r>
        <w:rPr>
          <w:spacing w:val="-2"/>
        </w:rPr>
        <w:t xml:space="preserve"> </w:t>
      </w:r>
      <w:r>
        <w:rPr/>
        <w:t>obszarze</w:t>
      </w:r>
      <w:r>
        <w:rPr>
          <w:spacing w:val="-5"/>
        </w:rPr>
        <w:t xml:space="preserve"> </w:t>
      </w:r>
      <w:r>
        <w:rPr/>
        <w:t>rozwija</w:t>
      </w:r>
      <w:r>
        <w:rPr>
          <w:spacing w:val="-3"/>
        </w:rPr>
        <w:t xml:space="preserve"> </w:t>
      </w:r>
      <w:r>
        <w:rPr/>
        <w:t>się</w:t>
      </w:r>
      <w:r>
        <w:rPr>
          <w:spacing w:val="-3"/>
        </w:rPr>
        <w:t xml:space="preserve"> </w:t>
      </w:r>
      <w:r>
        <w:rPr/>
        <w:t>sieć</w:t>
      </w:r>
      <w:r>
        <w:rPr>
          <w:spacing w:val="-3"/>
        </w:rPr>
        <w:t xml:space="preserve"> </w:t>
      </w:r>
      <w:r>
        <w:rPr/>
        <w:t>dróg</w:t>
      </w:r>
      <w:r>
        <w:rPr>
          <w:spacing w:val="-4"/>
        </w:rPr>
        <w:t xml:space="preserve"> </w:t>
      </w:r>
      <w:r>
        <w:rPr/>
        <w:t>rowerowych,</w:t>
      </w:r>
      <w:r>
        <w:rPr>
          <w:spacing w:val="-4"/>
        </w:rPr>
        <w:t xml:space="preserve"> </w:t>
      </w:r>
      <w:r>
        <w:rPr/>
        <w:t>zwłaszcza</w:t>
      </w:r>
      <w:r>
        <w:rPr>
          <w:spacing w:val="-6"/>
        </w:rPr>
        <w:t xml:space="preserve"> </w:t>
      </w:r>
      <w:r>
        <w:rPr/>
        <w:t>w</w:t>
      </w:r>
      <w:r>
        <w:rPr>
          <w:spacing w:val="-3"/>
        </w:rPr>
        <w:t xml:space="preserve"> </w:t>
      </w:r>
      <w:r>
        <w:rPr/>
        <w:t>miastach</w:t>
      </w:r>
      <w:r>
        <w:rPr>
          <w:spacing w:val="-4"/>
        </w:rPr>
        <w:t xml:space="preserve"> </w:t>
      </w:r>
      <w:r>
        <w:rPr/>
        <w:t>Elbląg</w:t>
      </w:r>
      <w:r>
        <w:rPr>
          <w:spacing w:val="-4"/>
        </w:rPr>
        <w:t xml:space="preserve"> </w:t>
      </w:r>
      <w:r>
        <w:rPr/>
        <w:t>i</w:t>
      </w:r>
      <w:r>
        <w:rPr>
          <w:spacing w:val="-3"/>
        </w:rPr>
        <w:t xml:space="preserve"> </w:t>
      </w:r>
      <w:r>
        <w:rPr/>
        <w:t>Braniewo, a</w:t>
      </w:r>
      <w:r>
        <w:rPr>
          <w:spacing w:val="-3"/>
        </w:rPr>
        <w:t xml:space="preserve"> </w:t>
      </w:r>
      <w:r>
        <w:rPr/>
        <w:t>także</w:t>
      </w:r>
      <w:r>
        <w:rPr>
          <w:spacing w:val="-5"/>
        </w:rPr>
        <w:t xml:space="preserve"> </w:t>
      </w:r>
      <w:r>
        <w:rPr/>
        <w:t>w</w:t>
      </w:r>
      <w:r>
        <w:rPr>
          <w:spacing w:val="-3"/>
        </w:rPr>
        <w:t xml:space="preserve"> </w:t>
      </w:r>
      <w:r>
        <w:rPr/>
        <w:t>gminie</w:t>
      </w:r>
      <w:r>
        <w:rPr>
          <w:spacing w:val="-6"/>
        </w:rPr>
        <w:t xml:space="preserve"> </w:t>
      </w:r>
      <w:r>
        <w:rPr/>
        <w:t>Rychliki.</w:t>
      </w:r>
      <w:r>
        <w:rPr>
          <w:spacing w:val="-7"/>
        </w:rPr>
        <w:t xml:space="preserve"> </w:t>
      </w:r>
      <w:r>
        <w:rPr/>
        <w:t>W</w:t>
      </w:r>
      <w:r>
        <w:rPr>
          <w:spacing w:val="-5"/>
        </w:rPr>
        <w:t xml:space="preserve"> </w:t>
      </w:r>
      <w:r>
        <w:rPr/>
        <w:t>2023</w:t>
      </w:r>
      <w:r>
        <w:rPr>
          <w:spacing w:val="-5"/>
        </w:rPr>
        <w:t xml:space="preserve"> </w:t>
      </w:r>
      <w:r>
        <w:rPr/>
        <w:t>r.</w:t>
      </w:r>
      <w:r>
        <w:rPr>
          <w:spacing w:val="-4"/>
        </w:rPr>
        <w:t xml:space="preserve"> </w:t>
      </w:r>
      <w:r>
        <w:rPr/>
        <w:t>długość</w:t>
      </w:r>
      <w:r>
        <w:rPr>
          <w:spacing w:val="-5"/>
        </w:rPr>
        <w:t xml:space="preserve"> </w:t>
      </w:r>
      <w:r>
        <w:rPr/>
        <w:t>dróg</w:t>
      </w:r>
      <w:r>
        <w:rPr>
          <w:spacing w:val="-6"/>
        </w:rPr>
        <w:t xml:space="preserve"> </w:t>
      </w:r>
      <w:r>
        <w:rPr/>
        <w:t>dla</w:t>
      </w:r>
      <w:r>
        <w:rPr>
          <w:spacing w:val="-6"/>
        </w:rPr>
        <w:t xml:space="preserve"> </w:t>
      </w:r>
      <w:r>
        <w:rPr/>
        <w:t>rowerów</w:t>
      </w:r>
      <w:r>
        <w:rPr>
          <w:spacing w:val="-3"/>
        </w:rPr>
        <w:t xml:space="preserve"> </w:t>
      </w:r>
      <w:r>
        <w:rPr/>
        <w:t>na</w:t>
      </w:r>
      <w:r>
        <w:rPr>
          <w:spacing w:val="-6"/>
        </w:rPr>
        <w:t xml:space="preserve"> </w:t>
      </w:r>
      <w:r>
        <w:rPr/>
        <w:t>100</w:t>
      </w:r>
      <w:r>
        <w:rPr>
          <w:spacing w:val="-5"/>
        </w:rPr>
        <w:t xml:space="preserve"> </w:t>
      </w:r>
      <w:r>
        <w:rPr/>
        <w:t>km</w:t>
      </w:r>
      <w:r>
        <w:rPr>
          <w:vertAlign w:val="superscript"/>
        </w:rPr>
        <w:t>2</w:t>
      </w:r>
      <w:r>
        <w:rPr>
          <w:spacing w:val="-7"/>
        </w:rPr>
        <w:t xml:space="preserve"> </w:t>
      </w:r>
      <w:r>
        <w:rPr/>
        <w:t>we</w:t>
      </w:r>
      <w:r>
        <w:rPr>
          <w:spacing w:val="-5"/>
        </w:rPr>
        <w:t xml:space="preserve"> </w:t>
      </w:r>
      <w:r>
        <w:rPr/>
        <w:t>wspomnianych</w:t>
      </w:r>
      <w:r>
        <w:rPr>
          <w:spacing w:val="-4"/>
        </w:rPr>
        <w:t xml:space="preserve"> </w:t>
      </w:r>
      <w:r>
        <w:rPr/>
        <w:t>jednost- kach</w:t>
      </w:r>
      <w:r>
        <w:rPr>
          <w:spacing w:val="-9"/>
        </w:rPr>
        <w:t xml:space="preserve"> </w:t>
      </w:r>
      <w:r>
        <w:rPr/>
        <w:t>wyniosła</w:t>
      </w:r>
      <w:r>
        <w:rPr>
          <w:spacing w:val="-11"/>
        </w:rPr>
        <w:t xml:space="preserve"> </w:t>
      </w:r>
      <w:r>
        <w:rPr/>
        <w:t>odpowiednio</w:t>
      </w:r>
      <w:r>
        <w:rPr>
          <w:spacing w:val="-8"/>
        </w:rPr>
        <w:t xml:space="preserve"> </w:t>
      </w:r>
      <w:r>
        <w:rPr/>
        <w:t>40,3;</w:t>
      </w:r>
      <w:r>
        <w:rPr>
          <w:spacing w:val="-11"/>
        </w:rPr>
        <w:t xml:space="preserve"> </w:t>
      </w:r>
      <w:r>
        <w:rPr/>
        <w:t>65,2</w:t>
      </w:r>
      <w:r>
        <w:rPr>
          <w:spacing w:val="-8"/>
        </w:rPr>
        <w:t xml:space="preserve"> </w:t>
      </w:r>
      <w:r>
        <w:rPr/>
        <w:t>i</w:t>
      </w:r>
      <w:r>
        <w:rPr>
          <w:spacing w:val="-12"/>
        </w:rPr>
        <w:t xml:space="preserve"> </w:t>
      </w:r>
      <w:r>
        <w:rPr/>
        <w:t>8,3</w:t>
      </w:r>
      <w:r>
        <w:rPr>
          <w:spacing w:val="-11"/>
        </w:rPr>
        <w:t xml:space="preserve"> </w:t>
      </w:r>
      <w:r>
        <w:rPr/>
        <w:t>km,</w:t>
      </w:r>
      <w:r>
        <w:rPr>
          <w:spacing w:val="-11"/>
        </w:rPr>
        <w:t xml:space="preserve"> </w:t>
      </w:r>
      <w:r>
        <w:rPr/>
        <w:t>przewyższając</w:t>
      </w:r>
      <w:r>
        <w:rPr>
          <w:spacing w:val="-9"/>
        </w:rPr>
        <w:t xml:space="preserve"> </w:t>
      </w:r>
      <w:r>
        <w:rPr/>
        <w:t>tym</w:t>
      </w:r>
      <w:r>
        <w:rPr>
          <w:spacing w:val="-8"/>
        </w:rPr>
        <w:t xml:space="preserve"> </w:t>
      </w:r>
      <w:r>
        <w:rPr/>
        <w:t>samym</w:t>
      </w:r>
      <w:r>
        <w:rPr>
          <w:spacing w:val="-10"/>
        </w:rPr>
        <w:t xml:space="preserve"> </w:t>
      </w:r>
      <w:r>
        <w:rPr/>
        <w:t>średnią</w:t>
      </w:r>
      <w:r>
        <w:rPr>
          <w:spacing w:val="-9"/>
        </w:rPr>
        <w:t xml:space="preserve"> </w:t>
      </w:r>
      <w:r>
        <w:rPr/>
        <w:t>krajową,</w:t>
      </w:r>
      <w:r>
        <w:rPr>
          <w:spacing w:val="-11"/>
        </w:rPr>
        <w:t xml:space="preserve"> </w:t>
      </w:r>
      <w:r>
        <w:rPr/>
        <w:t>wynoszącą 6,9</w:t>
      </w:r>
      <w:r>
        <w:rPr>
          <w:spacing w:val="40"/>
        </w:rPr>
        <w:t xml:space="preserve"> </w:t>
      </w:r>
      <w:r>
        <w:rPr/>
        <w:t>km.</w:t>
      </w:r>
      <w:r>
        <w:rPr>
          <w:spacing w:val="40"/>
        </w:rPr>
        <w:t xml:space="preserve"> </w:t>
      </w:r>
      <w:r>
        <w:rPr/>
        <w:t>Średnia</w:t>
      </w:r>
      <w:r>
        <w:rPr>
          <w:spacing w:val="40"/>
        </w:rPr>
        <w:t xml:space="preserve"> </w:t>
      </w:r>
      <w:r>
        <w:rPr/>
        <w:t>gęstość</w:t>
      </w:r>
      <w:r>
        <w:rPr>
          <w:spacing w:val="40"/>
        </w:rPr>
        <w:t xml:space="preserve"> </w:t>
      </w:r>
      <w:r>
        <w:rPr/>
        <w:t>dróg</w:t>
      </w:r>
      <w:r>
        <w:rPr>
          <w:spacing w:val="40"/>
        </w:rPr>
        <w:t xml:space="preserve"> </w:t>
      </w:r>
      <w:r>
        <w:rPr/>
        <w:t>rowerowych</w:t>
      </w:r>
      <w:r>
        <w:rPr>
          <w:spacing w:val="40"/>
        </w:rPr>
        <w:t xml:space="preserve"> </w:t>
      </w:r>
      <w:r>
        <w:rPr/>
        <w:t>dla</w:t>
      </w:r>
      <w:r>
        <w:rPr>
          <w:spacing w:val="40"/>
        </w:rPr>
        <w:t xml:space="preserve"> </w:t>
      </w:r>
      <w:r>
        <w:rPr/>
        <w:t>województwa</w:t>
      </w:r>
      <w:r>
        <w:rPr>
          <w:spacing w:val="40"/>
        </w:rPr>
        <w:t xml:space="preserve"> </w:t>
      </w:r>
      <w:r>
        <w:rPr/>
        <w:t>jest</w:t>
      </w:r>
      <w:r>
        <w:rPr>
          <w:spacing w:val="40"/>
        </w:rPr>
        <w:t xml:space="preserve"> </w:t>
      </w:r>
      <w:r>
        <w:rPr/>
        <w:t>znacznie</w:t>
      </w:r>
      <w:r>
        <w:rPr>
          <w:spacing w:val="40"/>
        </w:rPr>
        <w:t xml:space="preserve"> </w:t>
      </w:r>
      <w:r>
        <w:rPr/>
        <w:t>niższa</w:t>
      </w:r>
      <w:r>
        <w:rPr>
          <w:spacing w:val="40"/>
        </w:rPr>
        <w:t xml:space="preserve"> </w:t>
      </w:r>
      <w:r>
        <w:rPr/>
        <w:t>niż</w:t>
      </w:r>
      <w:r>
        <w:rPr>
          <w:spacing w:val="40"/>
        </w:rPr>
        <w:t xml:space="preserve"> </w:t>
      </w:r>
      <w:r>
        <w:rPr/>
        <w:t>dla</w:t>
      </w:r>
      <w:r>
        <w:rPr>
          <w:spacing w:val="40"/>
        </w:rPr>
        <w:t xml:space="preserve"> </w:t>
      </w:r>
      <w:r>
        <w:rPr/>
        <w:t>Polski. W</w:t>
      </w:r>
      <w:r>
        <w:rPr>
          <w:spacing w:val="-1"/>
        </w:rPr>
        <w:t xml:space="preserve"> </w:t>
      </w:r>
      <w:r>
        <w:rPr/>
        <w:t>2023</w:t>
      </w:r>
      <w:r>
        <w:rPr>
          <w:spacing w:val="-1"/>
        </w:rPr>
        <w:t xml:space="preserve"> </w:t>
      </w:r>
      <w:r>
        <w:rPr/>
        <w:t>r. wyniosła jedynie 3,7 km przy jeszcze niższych średnich dla powiatów braniewskiego i elblą- skiego (0,7 i 2,5 km)</w:t>
      </w:r>
      <w:hyperlink w:anchor="_bookmark38">
        <w:r>
          <w:rPr>
            <w:rStyle w:val="Style3"/>
            <w:vertAlign w:val="superscript"/>
          </w:rPr>
          <w:t>11</w:t>
        </w:r>
        <w:r>
          <w:rPr>
            <w:rStyle w:val="Style3"/>
          </w:rPr>
          <w:t>.</w:t>
        </w:r>
      </w:hyperlink>
      <w:r>
        <w:rPr>
          <w:spacing w:val="40"/>
        </w:rPr>
        <w:t xml:space="preserve"> </w:t>
      </w:r>
      <w:r>
        <w:rPr/>
        <w:t>Z transportu wodnego w obszarze Zalewu Wiślanego przede wszystkim korzy- stają grupy osób uprawiających turystykę kwalifikowaną (rowerową), zdecydowanie mniej jako co- dzienną formę mobilności dla mieszkańców gmin nadzalewowych (Żukowska i in., 2024).</w:t>
      </w:r>
    </w:p>
    <w:p>
      <w:pPr>
        <w:pStyle w:val="BodyText"/>
        <w:spacing w:lineRule="auto" w:line="259" w:before="118" w:after="0"/>
        <w:ind w:left="424" w:right="560"/>
        <w:jc w:val="both"/>
        <w:rPr/>
      </w:pPr>
      <w:r>
        <w:rPr/>
        <w:t>Na</w:t>
      </w:r>
      <w:r>
        <w:rPr>
          <w:spacing w:val="-8"/>
        </w:rPr>
        <w:t xml:space="preserve"> </w:t>
      </w:r>
      <w:r>
        <w:rPr/>
        <w:t>obszarze</w:t>
      </w:r>
      <w:r>
        <w:rPr>
          <w:spacing w:val="-7"/>
        </w:rPr>
        <w:t xml:space="preserve"> </w:t>
      </w:r>
      <w:r>
        <w:rPr/>
        <w:t>Bliżej</w:t>
      </w:r>
      <w:r>
        <w:rPr>
          <w:spacing w:val="-7"/>
        </w:rPr>
        <w:t xml:space="preserve"> </w:t>
      </w:r>
      <w:r>
        <w:rPr/>
        <w:t>Bałtyku</w:t>
      </w:r>
      <w:r>
        <w:rPr>
          <w:spacing w:val="-8"/>
        </w:rPr>
        <w:t xml:space="preserve"> </w:t>
      </w:r>
      <w:r>
        <w:rPr/>
        <w:t>istnieje</w:t>
      </w:r>
      <w:r>
        <w:rPr>
          <w:spacing w:val="-7"/>
        </w:rPr>
        <w:t xml:space="preserve"> </w:t>
      </w:r>
      <w:r>
        <w:rPr/>
        <w:t>duży</w:t>
      </w:r>
      <w:r>
        <w:rPr>
          <w:spacing w:val="-7"/>
        </w:rPr>
        <w:t xml:space="preserve"> </w:t>
      </w:r>
      <w:r>
        <w:rPr/>
        <w:t>potencjał</w:t>
      </w:r>
      <w:r>
        <w:rPr>
          <w:spacing w:val="-7"/>
        </w:rPr>
        <w:t xml:space="preserve"> </w:t>
      </w:r>
      <w:r>
        <w:rPr/>
        <w:t>dla</w:t>
      </w:r>
      <w:r>
        <w:rPr>
          <w:spacing w:val="-8"/>
        </w:rPr>
        <w:t xml:space="preserve"> </w:t>
      </w:r>
      <w:r>
        <w:rPr/>
        <w:t>powstania</w:t>
      </w:r>
      <w:r>
        <w:rPr>
          <w:spacing w:val="-8"/>
        </w:rPr>
        <w:t xml:space="preserve"> </w:t>
      </w:r>
      <w:r>
        <w:rPr/>
        <w:t>drugiego</w:t>
      </w:r>
      <w:r>
        <w:rPr>
          <w:spacing w:val="-9"/>
        </w:rPr>
        <w:t xml:space="preserve"> </w:t>
      </w:r>
      <w:r>
        <w:rPr/>
        <w:t>w</w:t>
      </w:r>
      <w:r>
        <w:rPr>
          <w:spacing w:val="-7"/>
        </w:rPr>
        <w:t xml:space="preserve"> </w:t>
      </w:r>
      <w:r>
        <w:rPr/>
        <w:t>województwie</w:t>
      </w:r>
      <w:r>
        <w:rPr>
          <w:spacing w:val="-7"/>
        </w:rPr>
        <w:t xml:space="preserve"> </w:t>
      </w:r>
      <w:r>
        <w:rPr/>
        <w:t>uzdrowiska we</w:t>
      </w:r>
      <w:r>
        <w:rPr>
          <w:spacing w:val="-13"/>
        </w:rPr>
        <w:t xml:space="preserve"> </w:t>
      </w:r>
      <w:r>
        <w:rPr/>
        <w:t>Fromborku.</w:t>
      </w:r>
      <w:r>
        <w:rPr>
          <w:spacing w:val="-12"/>
        </w:rPr>
        <w:t xml:space="preserve"> </w:t>
      </w:r>
      <w:r>
        <w:rPr/>
        <w:t>Miasto</w:t>
      </w:r>
      <w:r>
        <w:rPr>
          <w:spacing w:val="-13"/>
        </w:rPr>
        <w:t xml:space="preserve"> </w:t>
      </w:r>
      <w:r>
        <w:rPr/>
        <w:t>to</w:t>
      </w:r>
      <w:r>
        <w:rPr>
          <w:spacing w:val="-12"/>
        </w:rPr>
        <w:t xml:space="preserve"> </w:t>
      </w:r>
      <w:r>
        <w:rPr/>
        <w:t>posiada</w:t>
      </w:r>
      <w:r>
        <w:rPr>
          <w:spacing w:val="-13"/>
        </w:rPr>
        <w:t xml:space="preserve"> </w:t>
      </w:r>
      <w:r>
        <w:rPr/>
        <w:t>uchwalony</w:t>
      </w:r>
      <w:r>
        <w:rPr>
          <w:spacing w:val="-12"/>
        </w:rPr>
        <w:t xml:space="preserve"> </w:t>
      </w:r>
      <w:r>
        <w:rPr/>
        <w:t>przez</w:t>
      </w:r>
      <w:r>
        <w:rPr>
          <w:spacing w:val="-13"/>
        </w:rPr>
        <w:t xml:space="preserve"> </w:t>
      </w:r>
      <w:r>
        <w:rPr/>
        <w:t>Radę</w:t>
      </w:r>
      <w:r>
        <w:rPr>
          <w:spacing w:val="-12"/>
        </w:rPr>
        <w:t xml:space="preserve"> </w:t>
      </w:r>
      <w:r>
        <w:rPr/>
        <w:t>Miejską</w:t>
      </w:r>
      <w:r>
        <w:rPr>
          <w:spacing w:val="-12"/>
        </w:rPr>
        <w:t xml:space="preserve"> </w:t>
      </w:r>
      <w:r>
        <w:rPr/>
        <w:t>we</w:t>
      </w:r>
      <w:r>
        <w:rPr>
          <w:spacing w:val="-13"/>
        </w:rPr>
        <w:t xml:space="preserve"> </w:t>
      </w:r>
      <w:r>
        <w:rPr/>
        <w:t>Fromborku</w:t>
      </w:r>
      <w:r>
        <w:rPr>
          <w:spacing w:val="-12"/>
        </w:rPr>
        <w:t xml:space="preserve"> </w:t>
      </w:r>
      <w:r>
        <w:rPr/>
        <w:t>„Plan</w:t>
      </w:r>
      <w:r>
        <w:rPr>
          <w:spacing w:val="-13"/>
        </w:rPr>
        <w:t xml:space="preserve"> </w:t>
      </w:r>
      <w:r>
        <w:rPr/>
        <w:t>rozwoju</w:t>
      </w:r>
      <w:r>
        <w:rPr>
          <w:spacing w:val="-12"/>
        </w:rPr>
        <w:t xml:space="preserve"> </w:t>
      </w:r>
      <w:r>
        <w:rPr/>
        <w:t>obszaru ochrony</w:t>
      </w:r>
      <w:r>
        <w:rPr>
          <w:spacing w:val="36"/>
        </w:rPr>
        <w:t xml:space="preserve"> </w:t>
      </w:r>
      <w:r>
        <w:rPr/>
        <w:t>uzdrowiskowej</w:t>
      </w:r>
      <w:r>
        <w:rPr>
          <w:spacing w:val="33"/>
        </w:rPr>
        <w:t xml:space="preserve"> </w:t>
      </w:r>
      <w:r>
        <w:rPr/>
        <w:t>Frombork</w:t>
      </w:r>
      <w:r>
        <w:rPr>
          <w:spacing w:val="31"/>
        </w:rPr>
        <w:t xml:space="preserve"> </w:t>
      </w:r>
      <w:r>
        <w:rPr/>
        <w:t>2021-2030”,</w:t>
      </w:r>
      <w:r>
        <w:rPr>
          <w:spacing w:val="33"/>
        </w:rPr>
        <w:t xml:space="preserve"> </w:t>
      </w:r>
      <w:r>
        <w:rPr/>
        <w:t>z</w:t>
      </w:r>
      <w:r>
        <w:rPr>
          <w:spacing w:val="35"/>
        </w:rPr>
        <w:t xml:space="preserve"> </w:t>
      </w:r>
      <w:r>
        <w:rPr/>
        <w:t>którego</w:t>
      </w:r>
      <w:r>
        <w:rPr>
          <w:spacing w:val="34"/>
        </w:rPr>
        <w:t xml:space="preserve"> </w:t>
      </w:r>
      <w:r>
        <w:rPr/>
        <w:t>wyraźnie</w:t>
      </w:r>
      <w:r>
        <w:rPr>
          <w:spacing w:val="33"/>
        </w:rPr>
        <w:t xml:space="preserve"> </w:t>
      </w:r>
      <w:r>
        <w:rPr/>
        <w:t>wynikają</w:t>
      </w:r>
      <w:r>
        <w:rPr>
          <w:spacing w:val="36"/>
        </w:rPr>
        <w:t xml:space="preserve"> </w:t>
      </w:r>
      <w:r>
        <w:rPr/>
        <w:t>mocne</w:t>
      </w:r>
      <w:r>
        <w:rPr>
          <w:spacing w:val="33"/>
        </w:rPr>
        <w:t xml:space="preserve"> </w:t>
      </w:r>
      <w:r>
        <w:rPr/>
        <w:t>strony</w:t>
      </w:r>
      <w:r>
        <w:rPr>
          <w:spacing w:val="32"/>
        </w:rPr>
        <w:t xml:space="preserve"> </w:t>
      </w:r>
      <w:r>
        <w:rPr/>
        <w:t>miasta w zakresie uzdrowiskowym (s. 101): „status obszaru ochrony uzdrowiskowej od</w:t>
      </w:r>
      <w:r>
        <w:rPr>
          <w:spacing w:val="-2"/>
        </w:rPr>
        <w:t xml:space="preserve"> </w:t>
      </w:r>
      <w:r>
        <w:rPr/>
        <w:t>2015 roku; tereny in- westycyjne pod budowę infrastruktury uzdrowiskowej i okołouzdrowiskowej stanowią własność Gminy</w:t>
      </w:r>
      <w:r>
        <w:rPr>
          <w:spacing w:val="-13"/>
        </w:rPr>
        <w:t xml:space="preserve"> </w:t>
      </w:r>
      <w:r>
        <w:rPr/>
        <w:t>i</w:t>
      </w:r>
      <w:r>
        <w:rPr>
          <w:spacing w:val="-9"/>
        </w:rPr>
        <w:t xml:space="preserve"> </w:t>
      </w:r>
      <w:r>
        <w:rPr/>
        <w:t>mają</w:t>
      </w:r>
      <w:r>
        <w:rPr>
          <w:spacing w:val="-12"/>
        </w:rPr>
        <w:t xml:space="preserve"> </w:t>
      </w:r>
      <w:r>
        <w:rPr/>
        <w:t>uregulowane</w:t>
      </w:r>
      <w:r>
        <w:rPr>
          <w:spacing w:val="-13"/>
        </w:rPr>
        <w:t xml:space="preserve"> </w:t>
      </w:r>
      <w:r>
        <w:rPr/>
        <w:t>warunki</w:t>
      </w:r>
      <w:r>
        <w:rPr>
          <w:spacing w:val="-11"/>
        </w:rPr>
        <w:t xml:space="preserve"> </w:t>
      </w:r>
      <w:r>
        <w:rPr/>
        <w:t>zagospodarowania</w:t>
      </w:r>
      <w:r>
        <w:rPr>
          <w:spacing w:val="-13"/>
        </w:rPr>
        <w:t xml:space="preserve"> </w:t>
      </w:r>
      <w:r>
        <w:rPr/>
        <w:t>i</w:t>
      </w:r>
      <w:r>
        <w:rPr>
          <w:spacing w:val="-12"/>
        </w:rPr>
        <w:t xml:space="preserve"> </w:t>
      </w:r>
      <w:r>
        <w:rPr/>
        <w:t>zabudowy;</w:t>
      </w:r>
      <w:r>
        <w:rPr>
          <w:spacing w:val="-11"/>
        </w:rPr>
        <w:t xml:space="preserve"> </w:t>
      </w:r>
      <w:r>
        <w:rPr/>
        <w:t>zrealizowana</w:t>
      </w:r>
      <w:r>
        <w:rPr>
          <w:spacing w:val="-12"/>
        </w:rPr>
        <w:t xml:space="preserve"> </w:t>
      </w:r>
      <w:r>
        <w:rPr/>
        <w:t>inwestycja</w:t>
      </w:r>
      <w:r>
        <w:rPr>
          <w:spacing w:val="-11"/>
        </w:rPr>
        <w:t xml:space="preserve"> </w:t>
      </w:r>
      <w:r>
        <w:rPr/>
        <w:t>dotycząca promenady</w:t>
      </w:r>
      <w:r>
        <w:rPr>
          <w:spacing w:val="-7"/>
        </w:rPr>
        <w:t xml:space="preserve"> </w:t>
      </w:r>
      <w:r>
        <w:rPr/>
        <w:t>uzdrowiskowej</w:t>
      </w:r>
      <w:r>
        <w:rPr>
          <w:spacing w:val="-10"/>
        </w:rPr>
        <w:t xml:space="preserve"> </w:t>
      </w:r>
      <w:r>
        <w:rPr/>
        <w:t>we</w:t>
      </w:r>
      <w:r>
        <w:rPr>
          <w:spacing w:val="-9"/>
        </w:rPr>
        <w:t xml:space="preserve"> </w:t>
      </w:r>
      <w:r>
        <w:rPr/>
        <w:t>Fromborku</w:t>
      </w:r>
      <w:r>
        <w:rPr>
          <w:spacing w:val="-10"/>
        </w:rPr>
        <w:t xml:space="preserve"> </w:t>
      </w:r>
      <w:r>
        <w:rPr/>
        <w:t>–</w:t>
      </w:r>
      <w:r>
        <w:rPr>
          <w:spacing w:val="-7"/>
        </w:rPr>
        <w:t xml:space="preserve"> </w:t>
      </w:r>
      <w:r>
        <w:rPr/>
        <w:t>uzdrowiskowy</w:t>
      </w:r>
      <w:r>
        <w:rPr>
          <w:spacing w:val="-7"/>
        </w:rPr>
        <w:t xml:space="preserve"> </w:t>
      </w:r>
      <w:r>
        <w:rPr/>
        <w:t>teren</w:t>
      </w:r>
      <w:r>
        <w:rPr>
          <w:spacing w:val="-10"/>
        </w:rPr>
        <w:t xml:space="preserve"> </w:t>
      </w:r>
      <w:r>
        <w:rPr/>
        <w:t>aktywnego</w:t>
      </w:r>
      <w:r>
        <w:rPr>
          <w:spacing w:val="-9"/>
        </w:rPr>
        <w:t xml:space="preserve"> </w:t>
      </w:r>
      <w:r>
        <w:rPr/>
        <w:t>wypoczynku</w:t>
      </w:r>
      <w:r>
        <w:rPr>
          <w:spacing w:val="-10"/>
        </w:rPr>
        <w:t xml:space="preserve"> </w:t>
      </w:r>
      <w:r>
        <w:rPr/>
        <w:t>i</w:t>
      </w:r>
      <w:r>
        <w:rPr>
          <w:spacing w:val="-8"/>
        </w:rPr>
        <w:t xml:space="preserve"> </w:t>
      </w:r>
      <w:r>
        <w:rPr/>
        <w:t>kinezytera- pii;</w:t>
      </w:r>
      <w:r>
        <w:rPr>
          <w:spacing w:val="-4"/>
        </w:rPr>
        <w:t xml:space="preserve"> </w:t>
      </w:r>
      <w:r>
        <w:rPr/>
        <w:t>wysoka</w:t>
      </w:r>
      <w:r>
        <w:rPr>
          <w:spacing w:val="-8"/>
        </w:rPr>
        <w:t xml:space="preserve"> </w:t>
      </w:r>
      <w:r>
        <w:rPr/>
        <w:t>rozpoznawalność</w:t>
      </w:r>
      <w:r>
        <w:rPr>
          <w:spacing w:val="-5"/>
        </w:rPr>
        <w:t xml:space="preserve"> </w:t>
      </w:r>
      <w:r>
        <w:rPr/>
        <w:t>Fromborka;</w:t>
      </w:r>
      <w:r>
        <w:rPr>
          <w:spacing w:val="-7"/>
        </w:rPr>
        <w:t xml:space="preserve"> </w:t>
      </w:r>
      <w:r>
        <w:rPr/>
        <w:t>Mikołaj</w:t>
      </w:r>
      <w:r>
        <w:rPr>
          <w:spacing w:val="-7"/>
        </w:rPr>
        <w:t xml:space="preserve"> </w:t>
      </w:r>
      <w:r>
        <w:rPr/>
        <w:t>Kopernik</w:t>
      </w:r>
      <w:r>
        <w:rPr>
          <w:spacing w:val="-5"/>
        </w:rPr>
        <w:t xml:space="preserve"> </w:t>
      </w:r>
      <w:r>
        <w:rPr/>
        <w:t>(możliwość</w:t>
      </w:r>
      <w:r>
        <w:rPr>
          <w:spacing w:val="-7"/>
        </w:rPr>
        <w:t xml:space="preserve"> </w:t>
      </w:r>
      <w:r>
        <w:rPr/>
        <w:t>wykorzystania</w:t>
      </w:r>
      <w:r>
        <w:rPr>
          <w:spacing w:val="-6"/>
        </w:rPr>
        <w:t xml:space="preserve"> </w:t>
      </w:r>
      <w:r>
        <w:rPr/>
        <w:t>tej</w:t>
      </w:r>
      <w:r>
        <w:rPr>
          <w:spacing w:val="-10"/>
        </w:rPr>
        <w:t xml:space="preserve"> </w:t>
      </w:r>
      <w:r>
        <w:rPr/>
        <w:t>marki</w:t>
      </w:r>
      <w:r>
        <w:rPr>
          <w:spacing w:val="-8"/>
        </w:rPr>
        <w:t xml:space="preserve"> </w:t>
      </w:r>
      <w:r>
        <w:rPr/>
        <w:t>do</w:t>
      </w:r>
      <w:r>
        <w:rPr>
          <w:spacing w:val="-6"/>
        </w:rPr>
        <w:t xml:space="preserve"> </w:t>
      </w:r>
      <w:r>
        <w:rPr/>
        <w:t>wy- kreowania</w:t>
      </w:r>
      <w:r>
        <w:rPr>
          <w:spacing w:val="-8"/>
        </w:rPr>
        <w:t xml:space="preserve"> </w:t>
      </w:r>
      <w:r>
        <w:rPr/>
        <w:t>marki</w:t>
      </w:r>
      <w:r>
        <w:rPr>
          <w:spacing w:val="-3"/>
        </w:rPr>
        <w:t xml:space="preserve"> </w:t>
      </w:r>
      <w:r>
        <w:rPr/>
        <w:t>uzdrowiskowej);</w:t>
      </w:r>
      <w:r>
        <w:rPr>
          <w:spacing w:val="-4"/>
        </w:rPr>
        <w:t xml:space="preserve"> </w:t>
      </w:r>
      <w:r>
        <w:rPr/>
        <w:t>przynależność</w:t>
      </w:r>
      <w:r>
        <w:rPr>
          <w:spacing w:val="-6"/>
        </w:rPr>
        <w:t xml:space="preserve"> </w:t>
      </w:r>
      <w:r>
        <w:rPr/>
        <w:t>Gminy</w:t>
      </w:r>
      <w:r>
        <w:rPr>
          <w:spacing w:val="-2"/>
        </w:rPr>
        <w:t xml:space="preserve"> </w:t>
      </w:r>
      <w:r>
        <w:rPr/>
        <w:t>do</w:t>
      </w:r>
      <w:r>
        <w:rPr>
          <w:spacing w:val="-2"/>
        </w:rPr>
        <w:t xml:space="preserve"> </w:t>
      </w:r>
      <w:r>
        <w:rPr/>
        <w:t>Stowarzyszenia</w:t>
      </w:r>
      <w:r>
        <w:rPr>
          <w:spacing w:val="-6"/>
        </w:rPr>
        <w:t xml:space="preserve"> </w:t>
      </w:r>
      <w:r>
        <w:rPr/>
        <w:t>Uzdrowisk</w:t>
      </w:r>
      <w:r>
        <w:rPr>
          <w:spacing w:val="-4"/>
        </w:rPr>
        <w:t xml:space="preserve"> </w:t>
      </w:r>
      <w:r>
        <w:rPr/>
        <w:t>Warmii</w:t>
      </w:r>
      <w:r>
        <w:rPr>
          <w:spacing w:val="-3"/>
        </w:rPr>
        <w:t xml:space="preserve"> </w:t>
      </w:r>
      <w:r>
        <w:rPr/>
        <w:t>i</w:t>
      </w:r>
      <w:r>
        <w:rPr>
          <w:spacing w:val="-5"/>
        </w:rPr>
        <w:t xml:space="preserve"> </w:t>
      </w:r>
      <w:r>
        <w:rPr>
          <w:spacing w:val="-2"/>
        </w:rPr>
        <w:t>Mazur</w:t>
      </w:r>
    </w:p>
    <w:p>
      <w:pPr>
        <w:pStyle w:val="BodyText"/>
        <w:spacing w:before="75" w:after="0"/>
        <w:rPr>
          <w:sz w:val="20"/>
        </w:rPr>
      </w:pPr>
      <w:r>
        <w:rPr>
          <w:sz w:val="20"/>
        </w:rPr>
        <mc:AlternateContent>
          <mc:Choice Requires="wps">
            <w:drawing>
              <wp:anchor behindDoc="0" distT="0" distB="0" distL="0" distR="0" simplePos="0" locked="0" layoutInCell="0" allowOverlap="1" relativeHeight="209" wp14:anchorId="77FCBD58">
                <wp:simplePos x="0" y="0"/>
                <wp:positionH relativeFrom="page">
                  <wp:posOffset>899795</wp:posOffset>
                </wp:positionH>
                <wp:positionV relativeFrom="paragraph">
                  <wp:posOffset>218440</wp:posOffset>
                </wp:positionV>
                <wp:extent cx="1829435" cy="9525"/>
                <wp:effectExtent l="0" t="0" r="0" b="0"/>
                <wp:wrapTopAndBottom/>
                <wp:docPr id="468" name="Graphic 521"/>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lineRule="auto" w:line="259" w:before="102" w:after="0"/>
        <w:ind w:left="424" w:right="563"/>
        <w:rPr>
          <w:sz w:val="16"/>
        </w:rPr>
      </w:pPr>
      <w:bookmarkStart w:id="37" w:name="_bookmark37"/>
      <w:bookmarkEnd w:id="37"/>
      <w:r>
        <w:rPr>
          <w:sz w:val="16"/>
          <w:vertAlign w:val="superscript"/>
        </w:rPr>
        <w:t>10</w:t>
      </w:r>
      <w:r>
        <w:rPr>
          <w:spacing w:val="-8"/>
          <w:sz w:val="16"/>
        </w:rPr>
        <w:t xml:space="preserve"> </w:t>
      </w:r>
      <w:r>
        <w:rPr>
          <w:sz w:val="16"/>
        </w:rPr>
        <w:t>program</w:t>
      </w:r>
      <w:r>
        <w:rPr>
          <w:spacing w:val="-7"/>
          <w:sz w:val="16"/>
        </w:rPr>
        <w:t xml:space="preserve"> </w:t>
      </w:r>
      <w:r>
        <w:rPr>
          <w:sz w:val="16"/>
        </w:rPr>
        <w:t>Kompleksowe</w:t>
      </w:r>
      <w:r>
        <w:rPr>
          <w:spacing w:val="-8"/>
          <w:sz w:val="16"/>
        </w:rPr>
        <w:t xml:space="preserve"> </w:t>
      </w:r>
      <w:r>
        <w:rPr>
          <w:sz w:val="16"/>
        </w:rPr>
        <w:t>zabezpieczenie</w:t>
      </w:r>
      <w:r>
        <w:rPr>
          <w:spacing w:val="-8"/>
          <w:sz w:val="16"/>
        </w:rPr>
        <w:t xml:space="preserve"> </w:t>
      </w:r>
      <w:r>
        <w:rPr>
          <w:sz w:val="16"/>
        </w:rPr>
        <w:t>przeciwpowodziowe</w:t>
      </w:r>
      <w:r>
        <w:rPr>
          <w:spacing w:val="-8"/>
          <w:sz w:val="16"/>
        </w:rPr>
        <w:t xml:space="preserve"> </w:t>
      </w:r>
      <w:r>
        <w:rPr>
          <w:sz w:val="16"/>
        </w:rPr>
        <w:t>Żuław</w:t>
      </w:r>
      <w:r>
        <w:rPr>
          <w:spacing w:val="-6"/>
          <w:sz w:val="16"/>
        </w:rPr>
        <w:t xml:space="preserve"> </w:t>
      </w:r>
      <w:r>
        <w:rPr>
          <w:sz w:val="16"/>
        </w:rPr>
        <w:t>–</w:t>
      </w:r>
      <w:r>
        <w:rPr>
          <w:spacing w:val="-8"/>
          <w:sz w:val="16"/>
        </w:rPr>
        <w:t xml:space="preserve"> </w:t>
      </w:r>
      <w:r>
        <w:rPr>
          <w:sz w:val="16"/>
        </w:rPr>
        <w:t>do</w:t>
      </w:r>
      <w:r>
        <w:rPr>
          <w:spacing w:val="-9"/>
          <w:sz w:val="16"/>
        </w:rPr>
        <w:t xml:space="preserve"> </w:t>
      </w:r>
      <w:r>
        <w:rPr>
          <w:sz w:val="16"/>
        </w:rPr>
        <w:t>roku</w:t>
      </w:r>
      <w:r>
        <w:rPr>
          <w:spacing w:val="-8"/>
          <w:sz w:val="16"/>
        </w:rPr>
        <w:t xml:space="preserve"> </w:t>
      </w:r>
      <w:r>
        <w:rPr>
          <w:sz w:val="16"/>
        </w:rPr>
        <w:t>2030,</w:t>
      </w:r>
      <w:r>
        <w:rPr>
          <w:spacing w:val="-9"/>
          <w:sz w:val="16"/>
        </w:rPr>
        <w:t xml:space="preserve"> </w:t>
      </w:r>
      <w:r>
        <w:rPr>
          <w:sz w:val="16"/>
        </w:rPr>
        <w:t>zwany</w:t>
      </w:r>
      <w:r>
        <w:rPr>
          <w:spacing w:val="-9"/>
          <w:sz w:val="16"/>
        </w:rPr>
        <w:t xml:space="preserve"> </w:t>
      </w:r>
      <w:r>
        <w:rPr>
          <w:sz w:val="16"/>
        </w:rPr>
        <w:t>także</w:t>
      </w:r>
      <w:r>
        <w:rPr>
          <w:spacing w:val="-8"/>
          <w:sz w:val="16"/>
        </w:rPr>
        <w:t xml:space="preserve"> </w:t>
      </w:r>
      <w:r>
        <w:rPr>
          <w:sz w:val="16"/>
        </w:rPr>
        <w:t>„Programem</w:t>
      </w:r>
      <w:r>
        <w:rPr>
          <w:spacing w:val="-6"/>
          <w:sz w:val="16"/>
        </w:rPr>
        <w:t xml:space="preserve"> </w:t>
      </w:r>
      <w:r>
        <w:rPr>
          <w:sz w:val="16"/>
        </w:rPr>
        <w:t>Żuławskim</w:t>
      </w:r>
      <w:r>
        <w:rPr>
          <w:spacing w:val="-5"/>
          <w:sz w:val="16"/>
        </w:rPr>
        <w:t xml:space="preserve"> </w:t>
      </w:r>
      <w:r>
        <w:rPr>
          <w:sz w:val="16"/>
        </w:rPr>
        <w:t>–</w:t>
      </w:r>
      <w:r>
        <w:rPr>
          <w:spacing w:val="-8"/>
          <w:sz w:val="16"/>
        </w:rPr>
        <w:t xml:space="preserve"> </w:t>
      </w:r>
      <w:r>
        <w:rPr>
          <w:sz w:val="16"/>
        </w:rPr>
        <w:t>2030"</w:t>
      </w:r>
      <w:r>
        <w:rPr>
          <w:spacing w:val="-7"/>
          <w:sz w:val="16"/>
        </w:rPr>
        <w:t xml:space="preserve"> </w:t>
      </w:r>
      <w:r>
        <w:rPr>
          <w:sz w:val="16"/>
        </w:rPr>
        <w:t>ma</w:t>
      </w:r>
      <w:r>
        <w:rPr>
          <w:spacing w:val="-10"/>
          <w:sz w:val="16"/>
        </w:rPr>
        <w:t xml:space="preserve"> </w:t>
      </w:r>
      <w:r>
        <w:rPr>
          <w:sz w:val="16"/>
        </w:rPr>
        <w:t>zwięk-</w:t>
      </w:r>
      <w:r>
        <w:rPr>
          <w:spacing w:val="40"/>
          <w:sz w:val="16"/>
        </w:rPr>
        <w:t xml:space="preserve"> </w:t>
      </w:r>
      <w:r>
        <w:rPr>
          <w:sz w:val="16"/>
        </w:rPr>
        <w:t>szyć skuteczność ochrony przeciwpowodziowej stymulującej wzrost potencjału dla zrównoważonego rozwoju Żuław</w:t>
      </w:r>
    </w:p>
    <w:p>
      <w:pPr>
        <w:pStyle w:val="Normal"/>
        <w:ind w:left="424"/>
        <w:rPr>
          <w:sz w:val="16"/>
        </w:rPr>
      </w:pPr>
      <w:bookmarkStart w:id="38" w:name="_bookmark38"/>
      <w:bookmarkEnd w:id="38"/>
      <w:r>
        <w:rPr>
          <w:sz w:val="16"/>
          <w:vertAlign w:val="superscript"/>
        </w:rPr>
        <w:t>11</w:t>
      </w:r>
      <w:r>
        <w:rPr>
          <w:spacing w:val="-4"/>
          <w:sz w:val="16"/>
        </w:rPr>
        <w:t xml:space="preserve"> </w:t>
      </w:r>
      <w:r>
        <w:rPr>
          <w:sz w:val="16"/>
        </w:rPr>
        <w:t>dane</w:t>
      </w:r>
      <w:r>
        <w:rPr>
          <w:spacing w:val="-5"/>
          <w:sz w:val="16"/>
        </w:rPr>
        <w:t xml:space="preserve"> </w:t>
      </w:r>
      <w:r>
        <w:rPr>
          <w:sz w:val="16"/>
        </w:rPr>
        <w:t>dotyczące</w:t>
      </w:r>
      <w:r>
        <w:rPr>
          <w:spacing w:val="-4"/>
          <w:sz w:val="16"/>
        </w:rPr>
        <w:t xml:space="preserve"> </w:t>
      </w:r>
      <w:r>
        <w:rPr>
          <w:sz w:val="16"/>
        </w:rPr>
        <w:t>gęstości</w:t>
      </w:r>
      <w:r>
        <w:rPr>
          <w:spacing w:val="-4"/>
          <w:sz w:val="16"/>
        </w:rPr>
        <w:t xml:space="preserve"> </w:t>
      </w:r>
      <w:r>
        <w:rPr>
          <w:sz w:val="16"/>
        </w:rPr>
        <w:t>dróg</w:t>
      </w:r>
      <w:r>
        <w:rPr>
          <w:spacing w:val="-2"/>
          <w:sz w:val="16"/>
        </w:rPr>
        <w:t xml:space="preserve"> </w:t>
      </w:r>
      <w:r>
        <w:rPr>
          <w:sz w:val="16"/>
        </w:rPr>
        <w:t>dla</w:t>
      </w:r>
      <w:r>
        <w:rPr>
          <w:spacing w:val="-4"/>
          <w:sz w:val="16"/>
        </w:rPr>
        <w:t xml:space="preserve"> </w:t>
      </w:r>
      <w:r>
        <w:rPr>
          <w:sz w:val="16"/>
        </w:rPr>
        <w:t>rowerów</w:t>
      </w:r>
      <w:r>
        <w:rPr>
          <w:spacing w:val="-3"/>
          <w:sz w:val="16"/>
        </w:rPr>
        <w:t xml:space="preserve"> </w:t>
      </w:r>
      <w:r>
        <w:rPr>
          <w:sz w:val="16"/>
        </w:rPr>
        <w:t>na</w:t>
      </w:r>
      <w:r>
        <w:rPr>
          <w:spacing w:val="-4"/>
          <w:sz w:val="16"/>
        </w:rPr>
        <w:t xml:space="preserve"> </w:t>
      </w:r>
      <w:r>
        <w:rPr>
          <w:sz w:val="16"/>
        </w:rPr>
        <w:t>podstawie</w:t>
      </w:r>
      <w:r>
        <w:rPr>
          <w:spacing w:val="-4"/>
          <w:sz w:val="16"/>
        </w:rPr>
        <w:t xml:space="preserve"> </w:t>
      </w:r>
      <w:r>
        <w:rPr>
          <w:sz w:val="16"/>
        </w:rPr>
        <w:t>GUS</w:t>
      </w:r>
      <w:r>
        <w:rPr>
          <w:spacing w:val="-3"/>
          <w:sz w:val="16"/>
        </w:rPr>
        <w:t xml:space="preserve"> </w:t>
      </w:r>
      <w:r>
        <w:rPr>
          <w:spacing w:val="-5"/>
          <w:sz w:val="16"/>
        </w:rPr>
        <w:t>BDL</w:t>
      </w:r>
    </w:p>
    <w:p>
      <w:pPr>
        <w:sectPr>
          <w:footerReference w:type="even" r:id="rId256"/>
          <w:footerReference w:type="default" r:id="rId257"/>
          <w:footerReference w:type="first" r:id="rId258"/>
          <w:type w:val="nextPage"/>
          <w:pgSz w:w="11906" w:h="16838"/>
          <w:pgMar w:left="992" w:right="850" w:gutter="0" w:header="0" w:top="1360" w:footer="261" w:bottom="460"/>
          <w:pgNumType w:fmt="decimal"/>
          <w:formProt w:val="false"/>
          <w:textDirection w:val="lrTb"/>
          <w:docGrid w:type="default" w:linePitch="100" w:charSpace="0"/>
        </w:sectPr>
        <w:pStyle w:val="BodyText"/>
        <w:spacing w:before="10" w:after="0"/>
        <w:rPr>
          <w:sz w:val="11"/>
        </w:rPr>
      </w:pPr>
      <w:r>
        <w:rPr>
          <w:sz w:val="11"/>
        </w:rPr>
        <mc:AlternateContent>
          <mc:Choice Requires="wps">
            <w:drawing>
              <wp:anchor behindDoc="0" distT="0" distB="635" distL="0" distR="0" simplePos="0" locked="0" layoutInCell="0" allowOverlap="1" relativeHeight="210" wp14:anchorId="25CA4914">
                <wp:simplePos x="0" y="0"/>
                <wp:positionH relativeFrom="page">
                  <wp:posOffset>881380</wp:posOffset>
                </wp:positionH>
                <wp:positionV relativeFrom="paragraph">
                  <wp:posOffset>106680</wp:posOffset>
                </wp:positionV>
                <wp:extent cx="5798185" cy="167640"/>
                <wp:effectExtent l="0" t="0" r="0" b="0"/>
                <wp:wrapTopAndBottom/>
                <wp:docPr id="469" name="Textbox 52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19</w:t>
                            </w:r>
                          </w:p>
                        </w:txbxContent>
                      </wps:txbx>
                      <wps:bodyPr lIns="0" rIns="0" tIns="0" bIns="0" anchor="t">
                        <a:noAutofit/>
                      </wps:bodyPr>
                    </wps:wsp>
                  </a:graphicData>
                </a:graphic>
              </wp:anchor>
            </w:drawing>
          </mc:Choice>
          <mc:Fallback>
            <w:pict>
              <v:rect id="shape_0" ID="Textbox 522" path="m0,0l-2147483645,0l-2147483645,-2147483646l0,-2147483646xe" fillcolor="#d9e1f3" stroked="f" o:allowincell="f" style="position:absolute;margin-left:69.4pt;margin-top:8.4pt;width:456.5pt;height:13.15pt;mso-wrap-style:square;v-text-anchor:top;mso-position-horizontal-relative:page" wp14:anchorId="25CA4914">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19</w:t>
                      </w:r>
                    </w:p>
                  </w:txbxContent>
                </v:textbox>
                <w10:wrap type="topAndBottom"/>
              </v:rect>
            </w:pict>
          </mc:Fallback>
        </mc:AlternateContent>
      </w:r>
    </w:p>
    <w:p>
      <w:pPr>
        <w:pStyle w:val="BodyText"/>
        <w:spacing w:lineRule="auto" w:line="259" w:before="37" w:after="0"/>
        <w:ind w:left="424" w:right="563"/>
        <w:jc w:val="both"/>
        <w:rPr/>
      </w:pPr>
      <w:r>
        <w:rPr/>
        <w:t>(wspólna polityka i działania)”. Jednocześnie w Planie wskazano słabe strony, wśród których znalazły się: „niezbędność wykonania rekonstrukcji odwiertu</w:t>
      </w:r>
      <w:r>
        <w:rPr>
          <w:spacing w:val="-1"/>
        </w:rPr>
        <w:t xml:space="preserve"> </w:t>
      </w:r>
      <w:r>
        <w:rPr/>
        <w:t>wód leczniczych,</w:t>
      </w:r>
      <w:r>
        <w:rPr>
          <w:spacing w:val="-1"/>
        </w:rPr>
        <w:t xml:space="preserve"> </w:t>
      </w:r>
      <w:r>
        <w:rPr/>
        <w:t>jako warunek utworzenia</w:t>
      </w:r>
      <w:r>
        <w:rPr>
          <w:spacing w:val="-1"/>
        </w:rPr>
        <w:t xml:space="preserve"> </w:t>
      </w:r>
      <w:r>
        <w:rPr/>
        <w:t>infra- struktury</w:t>
      </w:r>
      <w:r>
        <w:rPr>
          <w:spacing w:val="-2"/>
        </w:rPr>
        <w:t xml:space="preserve"> </w:t>
      </w:r>
      <w:r>
        <w:rPr/>
        <w:t>uzdrowiskowej</w:t>
      </w:r>
      <w:r>
        <w:rPr>
          <w:spacing w:val="-2"/>
        </w:rPr>
        <w:t xml:space="preserve"> </w:t>
      </w:r>
      <w:r>
        <w:rPr/>
        <w:t>i</w:t>
      </w:r>
      <w:r>
        <w:rPr>
          <w:spacing w:val="-4"/>
        </w:rPr>
        <w:t xml:space="preserve"> </w:t>
      </w:r>
      <w:r>
        <w:rPr/>
        <w:t>pozyskania</w:t>
      </w:r>
      <w:r>
        <w:rPr>
          <w:spacing w:val="-2"/>
        </w:rPr>
        <w:t xml:space="preserve"> </w:t>
      </w:r>
      <w:r>
        <w:rPr/>
        <w:t>inwestora/-ów;</w:t>
      </w:r>
      <w:r>
        <w:rPr>
          <w:spacing w:val="-3"/>
        </w:rPr>
        <w:t xml:space="preserve"> </w:t>
      </w:r>
      <w:r>
        <w:rPr/>
        <w:t>wysoki</w:t>
      </w:r>
      <w:r>
        <w:rPr>
          <w:spacing w:val="-2"/>
        </w:rPr>
        <w:t xml:space="preserve"> </w:t>
      </w:r>
      <w:r>
        <w:rPr/>
        <w:t>koszt</w:t>
      </w:r>
      <w:r>
        <w:rPr>
          <w:spacing w:val="-4"/>
        </w:rPr>
        <w:t xml:space="preserve"> </w:t>
      </w:r>
      <w:r>
        <w:rPr/>
        <w:t>odwiertu</w:t>
      </w:r>
      <w:r>
        <w:rPr>
          <w:spacing w:val="-2"/>
        </w:rPr>
        <w:t xml:space="preserve"> </w:t>
      </w:r>
      <w:r>
        <w:rPr/>
        <w:t>wód</w:t>
      </w:r>
      <w:r>
        <w:rPr>
          <w:spacing w:val="-3"/>
        </w:rPr>
        <w:t xml:space="preserve"> </w:t>
      </w:r>
      <w:r>
        <w:rPr/>
        <w:t>leczniczych</w:t>
      </w:r>
      <w:r>
        <w:rPr>
          <w:spacing w:val="-2"/>
        </w:rPr>
        <w:t xml:space="preserve"> </w:t>
      </w:r>
      <w:r>
        <w:rPr/>
        <w:t>poza</w:t>
      </w:r>
      <w:r>
        <w:rPr>
          <w:spacing w:val="-2"/>
        </w:rPr>
        <w:t xml:space="preserve"> </w:t>
      </w:r>
      <w:r>
        <w:rPr/>
        <w:t>za- sięgiem finansowym Gminy (konieczność pozyskania środków zewnętrznych); brak strategicznego in- westora w zakresie budowy infrastruktury uzdrowiskowej; brak infrastruktury uzdrowiskowej stano- wiącej</w:t>
      </w:r>
      <w:r>
        <w:rPr>
          <w:spacing w:val="35"/>
        </w:rPr>
        <w:t xml:space="preserve"> </w:t>
      </w:r>
      <w:r>
        <w:rPr/>
        <w:t>warunek</w:t>
      </w:r>
      <w:r>
        <w:rPr>
          <w:spacing w:val="38"/>
        </w:rPr>
        <w:t xml:space="preserve"> </w:t>
      </w:r>
      <w:r>
        <w:rPr/>
        <w:t>do</w:t>
      </w:r>
      <w:r>
        <w:rPr>
          <w:spacing w:val="38"/>
        </w:rPr>
        <w:t xml:space="preserve"> </w:t>
      </w:r>
      <w:r>
        <w:rPr/>
        <w:t>uzyskania</w:t>
      </w:r>
      <w:r>
        <w:rPr>
          <w:spacing w:val="39"/>
        </w:rPr>
        <w:t xml:space="preserve"> </w:t>
      </w:r>
      <w:r>
        <w:rPr/>
        <w:t>statusu</w:t>
      </w:r>
      <w:r>
        <w:rPr>
          <w:spacing w:val="34"/>
        </w:rPr>
        <w:t xml:space="preserve"> </w:t>
      </w:r>
      <w:r>
        <w:rPr/>
        <w:t>uzdrowiska;</w:t>
      </w:r>
      <w:r>
        <w:rPr>
          <w:spacing w:val="36"/>
        </w:rPr>
        <w:t xml:space="preserve"> </w:t>
      </w:r>
      <w:r>
        <w:rPr/>
        <w:t>zablokowanie</w:t>
      </w:r>
      <w:r>
        <w:rPr>
          <w:spacing w:val="35"/>
        </w:rPr>
        <w:t xml:space="preserve"> </w:t>
      </w:r>
      <w:r>
        <w:rPr/>
        <w:t>innych</w:t>
      </w:r>
      <w:r>
        <w:rPr>
          <w:spacing w:val="34"/>
        </w:rPr>
        <w:t xml:space="preserve"> </w:t>
      </w:r>
      <w:r>
        <w:rPr/>
        <w:t>inwestycji</w:t>
      </w:r>
      <w:r>
        <w:rPr>
          <w:spacing w:val="34"/>
        </w:rPr>
        <w:t xml:space="preserve"> </w:t>
      </w:r>
      <w:r>
        <w:rPr/>
        <w:t>i</w:t>
      </w:r>
      <w:r>
        <w:rPr>
          <w:spacing w:val="37"/>
        </w:rPr>
        <w:t xml:space="preserve"> </w:t>
      </w:r>
      <w:r>
        <w:rPr/>
        <w:t>przedsięwzięć w</w:t>
      </w:r>
      <w:r>
        <w:rPr>
          <w:spacing w:val="-1"/>
        </w:rPr>
        <w:t xml:space="preserve"> </w:t>
      </w:r>
      <w:r>
        <w:rPr/>
        <w:t>strefie „A” przy jednoczesnym braku tworzenia infrastruktury uzdrowiskowej; brak wykreowanej marki uzdrowiskowej Fromborka”.</w:t>
      </w:r>
    </w:p>
    <w:p>
      <w:pPr>
        <w:pStyle w:val="BodyText"/>
        <w:spacing w:before="118" w:after="0"/>
        <w:ind w:left="424"/>
        <w:jc w:val="both"/>
        <w:rPr/>
      </w:pPr>
      <w:r>
        <w:rPr/>
        <w:t>Biorąc</w:t>
      </w:r>
      <w:r>
        <w:rPr>
          <w:spacing w:val="19"/>
        </w:rPr>
        <w:t xml:space="preserve"> </w:t>
      </w:r>
      <w:r>
        <w:rPr/>
        <w:t>pod</w:t>
      </w:r>
      <w:r>
        <w:rPr>
          <w:spacing w:val="19"/>
        </w:rPr>
        <w:t xml:space="preserve"> </w:t>
      </w:r>
      <w:r>
        <w:rPr/>
        <w:t>uwagę</w:t>
      </w:r>
      <w:r>
        <w:rPr>
          <w:spacing w:val="20"/>
        </w:rPr>
        <w:t xml:space="preserve"> </w:t>
      </w:r>
      <w:r>
        <w:rPr/>
        <w:t>atrakcyjność</w:t>
      </w:r>
      <w:r>
        <w:rPr>
          <w:spacing w:val="22"/>
        </w:rPr>
        <w:t xml:space="preserve"> </w:t>
      </w:r>
      <w:r>
        <w:rPr/>
        <w:t>turystyczną</w:t>
      </w:r>
      <w:r>
        <w:rPr>
          <w:spacing w:val="19"/>
        </w:rPr>
        <w:t xml:space="preserve"> </w:t>
      </w:r>
      <w:r>
        <w:rPr/>
        <w:t>obszaru</w:t>
      </w:r>
      <w:r>
        <w:rPr>
          <w:spacing w:val="17"/>
        </w:rPr>
        <w:t xml:space="preserve"> </w:t>
      </w:r>
      <w:r>
        <w:rPr>
          <w:i/>
        </w:rPr>
        <w:t>Bliżej</w:t>
      </w:r>
      <w:r>
        <w:rPr>
          <w:i/>
          <w:spacing w:val="20"/>
        </w:rPr>
        <w:t xml:space="preserve"> </w:t>
      </w:r>
      <w:r>
        <w:rPr>
          <w:i/>
        </w:rPr>
        <w:t>Bałtyku</w:t>
      </w:r>
      <w:r>
        <w:rPr>
          <w:i/>
          <w:spacing w:val="18"/>
        </w:rPr>
        <w:t xml:space="preserve"> </w:t>
      </w:r>
      <w:r>
        <w:rPr/>
        <w:t>można</w:t>
      </w:r>
      <w:r>
        <w:rPr>
          <w:spacing w:val="20"/>
        </w:rPr>
        <w:t xml:space="preserve"> </w:t>
      </w:r>
      <w:r>
        <w:rPr/>
        <w:t>sformułować</w:t>
      </w:r>
      <w:r>
        <w:rPr>
          <w:spacing w:val="20"/>
        </w:rPr>
        <w:t xml:space="preserve"> </w:t>
      </w:r>
      <w:r>
        <w:rPr>
          <w:spacing w:val="-2"/>
        </w:rPr>
        <w:t>następujące</w:t>
      </w:r>
    </w:p>
    <w:p>
      <w:pPr>
        <w:pStyle w:val="BodyText"/>
        <w:spacing w:before="22" w:after="0"/>
        <w:ind w:left="424"/>
        <w:jc w:val="both"/>
        <w:rPr/>
      </w:pPr>
      <w:r>
        <w:rPr/>
        <w:t>wnioski</w:t>
      </w:r>
      <w:r>
        <w:rPr>
          <w:spacing w:val="-9"/>
        </w:rPr>
        <w:t xml:space="preserve"> </w:t>
      </w:r>
      <w:r>
        <w:rPr/>
        <w:t>strategiczne</w:t>
      </w:r>
      <w:r>
        <w:rPr>
          <w:spacing w:val="-5"/>
        </w:rPr>
        <w:t xml:space="preserve"> </w:t>
      </w:r>
      <w:r>
        <w:rPr/>
        <w:t>(</w:t>
      </w:r>
      <w:hyperlink w:anchor="_bookmark39">
        <w:r>
          <w:rPr>
            <w:rStyle w:val="Style3"/>
          </w:rPr>
          <w:t>Tabela</w:t>
        </w:r>
        <w:r>
          <w:rPr>
            <w:rStyle w:val="Style3"/>
            <w:spacing w:val="-5"/>
          </w:rPr>
          <w:t xml:space="preserve"> 6</w:t>
        </w:r>
      </w:hyperlink>
      <w:r>
        <w:rPr>
          <w:spacing w:val="-5"/>
        </w:rPr>
        <w:t>).</w:t>
      </w:r>
    </w:p>
    <w:p>
      <w:pPr>
        <w:pStyle w:val="Normal"/>
        <w:spacing w:before="144" w:after="0"/>
        <w:ind w:left="424"/>
        <w:jc w:val="both"/>
        <w:rPr>
          <w:b/>
          <w:sz w:val="20"/>
        </w:rPr>
      </w:pPr>
      <w:bookmarkStart w:id="39" w:name="_bookmark39"/>
      <w:bookmarkEnd w:id="39"/>
      <w:r>
        <w:rPr>
          <w:b/>
          <w:color w:val="2E5395"/>
          <w:sz w:val="20"/>
        </w:rPr>
        <w:t>Tabela</w:t>
      </w:r>
      <w:r>
        <w:rPr>
          <w:b/>
          <w:color w:val="2E5395"/>
          <w:spacing w:val="-8"/>
          <w:sz w:val="20"/>
        </w:rPr>
        <w:t xml:space="preserve"> </w:t>
      </w:r>
      <w:r>
        <w:rPr>
          <w:b/>
          <w:color w:val="2E5395"/>
          <w:sz w:val="20"/>
        </w:rPr>
        <w:t>6.</w:t>
      </w:r>
      <w:r>
        <w:rPr>
          <w:b/>
          <w:color w:val="2E5395"/>
          <w:spacing w:val="-8"/>
          <w:sz w:val="20"/>
        </w:rPr>
        <w:t xml:space="preserve"> </w:t>
      </w:r>
      <w:r>
        <w:rPr>
          <w:b/>
          <w:color w:val="2E5395"/>
          <w:sz w:val="20"/>
        </w:rPr>
        <w:t>Wnioski</w:t>
      </w:r>
      <w:r>
        <w:rPr>
          <w:b/>
          <w:color w:val="2E5395"/>
          <w:spacing w:val="-10"/>
          <w:sz w:val="20"/>
        </w:rPr>
        <w:t xml:space="preserve"> </w:t>
      </w:r>
      <w:r>
        <w:rPr>
          <w:b/>
          <w:color w:val="2E5395"/>
          <w:sz w:val="20"/>
        </w:rPr>
        <w:t>strategiczne</w:t>
      </w:r>
      <w:r>
        <w:rPr>
          <w:b/>
          <w:color w:val="2E5395"/>
          <w:spacing w:val="-7"/>
          <w:sz w:val="20"/>
        </w:rPr>
        <w:t xml:space="preserve"> </w:t>
      </w:r>
      <w:r>
        <w:rPr>
          <w:b/>
          <w:color w:val="2E5395"/>
          <w:sz w:val="20"/>
        </w:rPr>
        <w:t>dla</w:t>
      </w:r>
      <w:r>
        <w:rPr>
          <w:b/>
          <w:color w:val="2E5395"/>
          <w:spacing w:val="-9"/>
          <w:sz w:val="20"/>
        </w:rPr>
        <w:t xml:space="preserve"> </w:t>
      </w:r>
      <w:r>
        <w:rPr>
          <w:b/>
          <w:color w:val="2E5395"/>
          <w:sz w:val="20"/>
        </w:rPr>
        <w:t>obszaru</w:t>
      </w:r>
      <w:r>
        <w:rPr>
          <w:b/>
          <w:color w:val="2E5395"/>
          <w:spacing w:val="-7"/>
          <w:sz w:val="20"/>
        </w:rPr>
        <w:t xml:space="preserve"> </w:t>
      </w:r>
      <w:r>
        <w:rPr>
          <w:b/>
          <w:color w:val="2E5395"/>
          <w:sz w:val="20"/>
        </w:rPr>
        <w:t>„atrakcyjność</w:t>
      </w:r>
      <w:r>
        <w:rPr>
          <w:b/>
          <w:color w:val="2E5395"/>
          <w:spacing w:val="-8"/>
          <w:sz w:val="20"/>
        </w:rPr>
        <w:t xml:space="preserve"> </w:t>
      </w:r>
      <w:r>
        <w:rPr>
          <w:b/>
          <w:color w:val="2E5395"/>
          <w:spacing w:val="-2"/>
          <w:sz w:val="20"/>
        </w:rPr>
        <w:t>turystyczna”</w:t>
      </w:r>
    </w:p>
    <w:p>
      <w:pPr>
        <w:pStyle w:val="BodyText"/>
        <w:spacing w:before="10" w:after="0"/>
        <w:rPr>
          <w:b/>
          <w:sz w:val="17"/>
        </w:rPr>
      </w:pPr>
      <w:r>
        <w:rPr>
          <w:b/>
          <w:sz w:val="17"/>
        </w:rPr>
      </w:r>
    </w:p>
    <w:tbl>
      <w:tblPr>
        <w:tblStyle w:val="TableNormal"/>
        <w:tblW w:w="9079" w:type="dxa"/>
        <w:jc w:val="left"/>
        <w:tblInd w:w="417" w:type="dxa"/>
        <w:tblLayout w:type="fixed"/>
        <w:tblCellMar>
          <w:top w:w="0" w:type="dxa"/>
          <w:left w:w="0" w:type="dxa"/>
          <w:bottom w:w="0" w:type="dxa"/>
          <w:right w:w="0" w:type="dxa"/>
        </w:tblCellMar>
        <w:tblLook w:firstRow="1" w:noVBand="0" w:lastRow="1" w:firstColumn="1" w:lastColumn="1" w:noHBand="0" w:val="01e0"/>
      </w:tblPr>
      <w:tblGrid>
        <w:gridCol w:w="2001"/>
        <w:gridCol w:w="7077"/>
      </w:tblGrid>
      <w:tr>
        <w:trPr>
          <w:trHeight w:val="1057" w:hRule="atLeast"/>
        </w:trPr>
        <w:tc>
          <w:tcPr>
            <w:tcW w:w="2001" w:type="dxa"/>
            <w:tcBorders>
              <w:top w:val="single" w:sz="4" w:space="0" w:color="DEEAF6"/>
            </w:tcBorders>
            <w:shd w:color="auto" w:fill="DEEAF6"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7077" w:type="dxa"/>
            <w:tcBorders>
              <w:top w:val="single" w:sz="4" w:space="0" w:color="DEEAF6"/>
            </w:tcBorders>
          </w:tcPr>
          <w:p>
            <w:pPr>
              <w:pStyle w:val="TableParagraph"/>
              <w:widowControl w:val="false"/>
              <w:suppressAutoHyphens w:val="true"/>
              <w:spacing w:before="1" w:after="0"/>
              <w:ind w:hanging="1136" w:left="1286" w:right="105"/>
              <w:jc w:val="both"/>
              <w:rPr>
                <w:sz w:val="20"/>
              </w:rPr>
            </w:pPr>
            <w:r>
              <w:rPr>
                <w:b/>
                <w:color w:val="001F5F"/>
                <w:kern w:val="0"/>
                <w:sz w:val="20"/>
                <w:szCs w:val="22"/>
                <w:lang w:eastAsia="en-US" w:bidi="ar-SA"/>
              </w:rPr>
              <w:t>Wniosek</w:t>
            </w:r>
            <w:r>
              <w:rPr>
                <w:b/>
                <w:color w:val="001F5F"/>
                <w:spacing w:val="-4"/>
                <w:kern w:val="0"/>
                <w:sz w:val="20"/>
                <w:szCs w:val="22"/>
                <w:lang w:eastAsia="en-US" w:bidi="ar-SA"/>
              </w:rPr>
              <w:t xml:space="preserve"> </w:t>
            </w:r>
            <w:r>
              <w:rPr>
                <w:b/>
                <w:color w:val="001F5F"/>
                <w:kern w:val="0"/>
                <w:sz w:val="20"/>
                <w:szCs w:val="22"/>
                <w:lang w:eastAsia="en-US" w:bidi="ar-SA"/>
              </w:rPr>
              <w:t>15.</w:t>
            </w:r>
            <w:r>
              <w:rPr>
                <w:b/>
                <w:color w:val="001F5F"/>
                <w:spacing w:val="40"/>
                <w:kern w:val="0"/>
                <w:sz w:val="20"/>
                <w:szCs w:val="22"/>
                <w:lang w:eastAsia="en-US" w:bidi="ar-SA"/>
              </w:rPr>
              <w:t xml:space="preserve"> </w:t>
            </w:r>
            <w:r>
              <w:rPr>
                <w:kern w:val="0"/>
                <w:sz w:val="20"/>
                <w:szCs w:val="22"/>
                <w:lang w:eastAsia="en-US" w:bidi="ar-SA"/>
              </w:rPr>
              <w:t>Obszar objęty analizą charakteryzuje się wyjątkowymi walorami przy- rodniczymi</w:t>
            </w:r>
            <w:r>
              <w:rPr>
                <w:spacing w:val="-3"/>
                <w:kern w:val="0"/>
                <w:sz w:val="20"/>
                <w:szCs w:val="22"/>
                <w:lang w:eastAsia="en-US" w:bidi="ar-SA"/>
              </w:rPr>
              <w:t xml:space="preserve"> </w:t>
            </w:r>
            <w:r>
              <w:rPr>
                <w:kern w:val="0"/>
                <w:sz w:val="20"/>
                <w:szCs w:val="22"/>
                <w:lang w:eastAsia="en-US" w:bidi="ar-SA"/>
              </w:rPr>
              <w:t>i</w:t>
            </w:r>
            <w:r>
              <w:rPr>
                <w:spacing w:val="-3"/>
                <w:kern w:val="0"/>
                <w:sz w:val="20"/>
                <w:szCs w:val="22"/>
                <w:lang w:eastAsia="en-US" w:bidi="ar-SA"/>
              </w:rPr>
              <w:t xml:space="preserve"> </w:t>
            </w:r>
            <w:r>
              <w:rPr>
                <w:kern w:val="0"/>
                <w:sz w:val="20"/>
                <w:szCs w:val="22"/>
                <w:lang w:eastAsia="en-US" w:bidi="ar-SA"/>
              </w:rPr>
              <w:t>wysoką</w:t>
            </w:r>
            <w:r>
              <w:rPr>
                <w:spacing w:val="-2"/>
                <w:kern w:val="0"/>
                <w:sz w:val="20"/>
                <w:szCs w:val="22"/>
                <w:lang w:eastAsia="en-US" w:bidi="ar-SA"/>
              </w:rPr>
              <w:t xml:space="preserve"> </w:t>
            </w:r>
            <w:r>
              <w:rPr>
                <w:kern w:val="0"/>
                <w:sz w:val="20"/>
                <w:szCs w:val="22"/>
                <w:lang w:eastAsia="en-US" w:bidi="ar-SA"/>
              </w:rPr>
              <w:t>jakością powietrza.</w:t>
            </w:r>
            <w:r>
              <w:rPr>
                <w:spacing w:val="-2"/>
                <w:kern w:val="0"/>
                <w:sz w:val="20"/>
                <w:szCs w:val="22"/>
                <w:lang w:eastAsia="en-US" w:bidi="ar-SA"/>
              </w:rPr>
              <w:t xml:space="preserve"> </w:t>
            </w:r>
            <w:r>
              <w:rPr>
                <w:kern w:val="0"/>
                <w:sz w:val="20"/>
                <w:szCs w:val="22"/>
                <w:lang w:eastAsia="en-US" w:bidi="ar-SA"/>
              </w:rPr>
              <w:t>Znaczna</w:t>
            </w:r>
            <w:r>
              <w:rPr>
                <w:spacing w:val="-2"/>
                <w:kern w:val="0"/>
                <w:sz w:val="20"/>
                <w:szCs w:val="22"/>
                <w:lang w:eastAsia="en-US" w:bidi="ar-SA"/>
              </w:rPr>
              <w:t xml:space="preserve"> </w:t>
            </w:r>
            <w:r>
              <w:rPr>
                <w:kern w:val="0"/>
                <w:sz w:val="20"/>
                <w:szCs w:val="22"/>
                <w:lang w:eastAsia="en-US" w:bidi="ar-SA"/>
              </w:rPr>
              <w:t>część</w:t>
            </w:r>
            <w:r>
              <w:rPr>
                <w:spacing w:val="-3"/>
                <w:kern w:val="0"/>
                <w:sz w:val="20"/>
                <w:szCs w:val="22"/>
                <w:lang w:eastAsia="en-US" w:bidi="ar-SA"/>
              </w:rPr>
              <w:t xml:space="preserve"> </w:t>
            </w:r>
            <w:r>
              <w:rPr>
                <w:kern w:val="0"/>
                <w:sz w:val="20"/>
                <w:szCs w:val="22"/>
                <w:lang w:eastAsia="en-US" w:bidi="ar-SA"/>
              </w:rPr>
              <w:t>obszaru</w:t>
            </w:r>
            <w:r>
              <w:rPr>
                <w:spacing w:val="-2"/>
                <w:kern w:val="0"/>
                <w:sz w:val="20"/>
                <w:szCs w:val="22"/>
                <w:lang w:eastAsia="en-US" w:bidi="ar-SA"/>
              </w:rPr>
              <w:t xml:space="preserve"> </w:t>
            </w:r>
            <w:r>
              <w:rPr>
                <w:kern w:val="0"/>
                <w:sz w:val="20"/>
                <w:szCs w:val="22"/>
                <w:lang w:eastAsia="en-US" w:bidi="ar-SA"/>
              </w:rPr>
              <w:t>środo- wiska</w:t>
            </w:r>
            <w:r>
              <w:rPr>
                <w:spacing w:val="-11"/>
                <w:kern w:val="0"/>
                <w:sz w:val="20"/>
                <w:szCs w:val="22"/>
                <w:lang w:eastAsia="en-US" w:bidi="ar-SA"/>
              </w:rPr>
              <w:t xml:space="preserve"> </w:t>
            </w:r>
            <w:r>
              <w:rPr>
                <w:kern w:val="0"/>
                <w:sz w:val="20"/>
                <w:szCs w:val="22"/>
                <w:lang w:eastAsia="en-US" w:bidi="ar-SA"/>
              </w:rPr>
              <w:t>przyrodniczego</w:t>
            </w:r>
            <w:r>
              <w:rPr>
                <w:spacing w:val="-11"/>
                <w:kern w:val="0"/>
                <w:sz w:val="20"/>
                <w:szCs w:val="22"/>
                <w:lang w:eastAsia="en-US" w:bidi="ar-SA"/>
              </w:rPr>
              <w:t xml:space="preserve"> </w:t>
            </w:r>
            <w:r>
              <w:rPr>
                <w:kern w:val="0"/>
                <w:sz w:val="20"/>
                <w:szCs w:val="22"/>
                <w:lang w:eastAsia="en-US" w:bidi="ar-SA"/>
              </w:rPr>
              <w:t>objęta</w:t>
            </w:r>
            <w:r>
              <w:rPr>
                <w:spacing w:val="-11"/>
                <w:kern w:val="0"/>
                <w:sz w:val="20"/>
                <w:szCs w:val="22"/>
                <w:lang w:eastAsia="en-US" w:bidi="ar-SA"/>
              </w:rPr>
              <w:t xml:space="preserve"> </w:t>
            </w:r>
            <w:r>
              <w:rPr>
                <w:kern w:val="0"/>
                <w:sz w:val="20"/>
                <w:szCs w:val="22"/>
                <w:lang w:eastAsia="en-US" w:bidi="ar-SA"/>
              </w:rPr>
              <w:t>jest</w:t>
            </w:r>
            <w:r>
              <w:rPr>
                <w:spacing w:val="-11"/>
                <w:kern w:val="0"/>
                <w:sz w:val="20"/>
                <w:szCs w:val="22"/>
                <w:lang w:eastAsia="en-US" w:bidi="ar-SA"/>
              </w:rPr>
              <w:t xml:space="preserve"> </w:t>
            </w:r>
            <w:r>
              <w:rPr>
                <w:kern w:val="0"/>
                <w:sz w:val="20"/>
                <w:szCs w:val="22"/>
                <w:lang w:eastAsia="en-US" w:bidi="ar-SA"/>
              </w:rPr>
              <w:t>ochroną</w:t>
            </w:r>
            <w:r>
              <w:rPr>
                <w:spacing w:val="-11"/>
                <w:kern w:val="0"/>
                <w:sz w:val="20"/>
                <w:szCs w:val="22"/>
                <w:lang w:eastAsia="en-US" w:bidi="ar-SA"/>
              </w:rPr>
              <w:t xml:space="preserve"> </w:t>
            </w:r>
            <w:r>
              <w:rPr>
                <w:kern w:val="0"/>
                <w:sz w:val="20"/>
                <w:szCs w:val="22"/>
                <w:lang w:eastAsia="en-US" w:bidi="ar-SA"/>
              </w:rPr>
              <w:t>prawną,</w:t>
            </w:r>
            <w:r>
              <w:rPr>
                <w:spacing w:val="-10"/>
                <w:kern w:val="0"/>
                <w:sz w:val="20"/>
                <w:szCs w:val="22"/>
                <w:lang w:eastAsia="en-US" w:bidi="ar-SA"/>
              </w:rPr>
              <w:t xml:space="preserve"> </w:t>
            </w:r>
            <w:r>
              <w:rPr>
                <w:kern w:val="0"/>
                <w:sz w:val="20"/>
                <w:szCs w:val="22"/>
                <w:lang w:eastAsia="en-US" w:bidi="ar-SA"/>
              </w:rPr>
              <w:t>co</w:t>
            </w:r>
            <w:r>
              <w:rPr>
                <w:spacing w:val="-11"/>
                <w:kern w:val="0"/>
                <w:sz w:val="20"/>
                <w:szCs w:val="22"/>
                <w:lang w:eastAsia="en-US" w:bidi="ar-SA"/>
              </w:rPr>
              <w:t xml:space="preserve"> </w:t>
            </w:r>
            <w:r>
              <w:rPr>
                <w:kern w:val="0"/>
                <w:sz w:val="20"/>
                <w:szCs w:val="22"/>
                <w:lang w:eastAsia="en-US" w:bidi="ar-SA"/>
              </w:rPr>
              <w:t>niesie</w:t>
            </w:r>
            <w:r>
              <w:rPr>
                <w:spacing w:val="-12"/>
                <w:kern w:val="0"/>
                <w:sz w:val="20"/>
                <w:szCs w:val="22"/>
                <w:lang w:eastAsia="en-US" w:bidi="ar-SA"/>
              </w:rPr>
              <w:t xml:space="preserve"> </w:t>
            </w:r>
            <w:r>
              <w:rPr>
                <w:kern w:val="0"/>
                <w:sz w:val="20"/>
                <w:szCs w:val="22"/>
                <w:lang w:eastAsia="en-US" w:bidi="ar-SA"/>
              </w:rPr>
              <w:t>za</w:t>
            </w:r>
            <w:r>
              <w:rPr>
                <w:spacing w:val="-10"/>
                <w:kern w:val="0"/>
                <w:sz w:val="20"/>
                <w:szCs w:val="22"/>
                <w:lang w:eastAsia="en-US" w:bidi="ar-SA"/>
              </w:rPr>
              <w:t xml:space="preserve"> </w:t>
            </w:r>
            <w:r>
              <w:rPr>
                <w:kern w:val="0"/>
                <w:sz w:val="20"/>
                <w:szCs w:val="22"/>
                <w:lang w:eastAsia="en-US" w:bidi="ar-SA"/>
              </w:rPr>
              <w:t>sobą</w:t>
            </w:r>
            <w:r>
              <w:rPr>
                <w:spacing w:val="-11"/>
                <w:kern w:val="0"/>
                <w:sz w:val="20"/>
                <w:szCs w:val="22"/>
                <w:lang w:eastAsia="en-US" w:bidi="ar-SA"/>
              </w:rPr>
              <w:t xml:space="preserve"> </w:t>
            </w:r>
            <w:r>
              <w:rPr>
                <w:kern w:val="0"/>
                <w:sz w:val="20"/>
                <w:szCs w:val="22"/>
                <w:lang w:eastAsia="en-US" w:bidi="ar-SA"/>
              </w:rPr>
              <w:t>za- równo istotne potencjały, jak i wyzwania dla zarządzania obszarem.</w:t>
            </w:r>
          </w:p>
        </w:tc>
      </w:tr>
      <w:tr>
        <w:trPr>
          <w:trHeight w:val="3170" w:hRule="atLeast"/>
        </w:trPr>
        <w:tc>
          <w:tcPr>
            <w:tcW w:w="2001" w:type="dxa"/>
            <w:tcBorders/>
            <w:shd w:color="auto" w:fill="DEEAF6"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223" w:after="0"/>
              <w:jc w:val="left"/>
              <w:rPr>
                <w:b/>
                <w:sz w:val="20"/>
              </w:rPr>
            </w:pPr>
            <w:r>
              <w:rPr>
                <w:b/>
                <w:sz w:val="20"/>
              </w:rPr>
            </w:r>
          </w:p>
          <w:p>
            <w:pPr>
              <w:pStyle w:val="TableParagraph"/>
              <w:widowControl w:val="false"/>
              <w:suppressAutoHyphens w:val="true"/>
              <w:spacing w:before="0" w:after="0"/>
              <w:ind w:left="12" w:right="1"/>
              <w:jc w:val="center"/>
              <w:rPr>
                <w:i/>
                <w:i/>
                <w:sz w:val="20"/>
              </w:rPr>
            </w:pPr>
            <w:r>
              <w:rPr>
                <w:i/>
                <w:color w:val="001F5F"/>
                <w:spacing w:val="-2"/>
                <w:kern w:val="0"/>
                <w:sz w:val="20"/>
                <w:szCs w:val="22"/>
                <w:lang w:eastAsia="en-US" w:bidi="ar-SA"/>
              </w:rPr>
              <w:t>walory</w:t>
            </w:r>
          </w:p>
          <w:p>
            <w:pPr>
              <w:pStyle w:val="TableParagraph"/>
              <w:widowControl w:val="false"/>
              <w:suppressAutoHyphens w:val="true"/>
              <w:spacing w:before="0" w:after="0"/>
              <w:ind w:left="12"/>
              <w:jc w:val="center"/>
              <w:rPr>
                <w:i/>
                <w:i/>
                <w:sz w:val="20"/>
              </w:rPr>
            </w:pPr>
            <w:r>
              <w:rPr>
                <w:i/>
                <w:color w:val="001F5F"/>
                <w:kern w:val="0"/>
                <w:sz w:val="20"/>
                <w:szCs w:val="22"/>
                <w:lang w:eastAsia="en-US" w:bidi="ar-SA"/>
              </w:rPr>
              <w:t>i</w:t>
            </w:r>
            <w:r>
              <w:rPr>
                <w:i/>
                <w:color w:val="001F5F"/>
                <w:spacing w:val="-2"/>
                <w:kern w:val="0"/>
                <w:sz w:val="20"/>
                <w:szCs w:val="22"/>
                <w:lang w:eastAsia="en-US" w:bidi="ar-SA"/>
              </w:rPr>
              <w:t xml:space="preserve"> zagrożenia</w:t>
            </w:r>
          </w:p>
          <w:p>
            <w:pPr>
              <w:pStyle w:val="TableParagraph"/>
              <w:widowControl w:val="false"/>
              <w:suppressAutoHyphens w:val="true"/>
              <w:spacing w:before="1" w:after="0"/>
              <w:ind w:left="12" w:right="3"/>
              <w:jc w:val="center"/>
              <w:rPr>
                <w:i/>
                <w:i/>
                <w:sz w:val="20"/>
              </w:rPr>
            </w:pPr>
            <w:r>
              <w:rPr>
                <w:i/>
                <w:color w:val="001F5F"/>
                <w:spacing w:val="-2"/>
                <w:kern w:val="0"/>
                <w:sz w:val="20"/>
                <w:szCs w:val="22"/>
                <w:lang w:eastAsia="en-US" w:bidi="ar-SA"/>
              </w:rPr>
              <w:t>przyrodnicze</w:t>
            </w:r>
          </w:p>
        </w:tc>
        <w:tc>
          <w:tcPr>
            <w:tcW w:w="7077" w:type="dxa"/>
            <w:tcBorders/>
          </w:tcPr>
          <w:p>
            <w:pPr>
              <w:pStyle w:val="TableParagraph"/>
              <w:widowControl w:val="false"/>
              <w:suppressAutoHyphens w:val="true"/>
              <w:spacing w:before="41" w:after="0"/>
              <w:ind w:hanging="1136" w:left="1286" w:right="107"/>
              <w:jc w:val="both"/>
              <w:rPr>
                <w:sz w:val="20"/>
              </w:rPr>
            </w:pPr>
            <w:r>
              <w:rPr>
                <w:b/>
                <w:color w:val="001F5F"/>
                <w:kern w:val="0"/>
                <w:sz w:val="20"/>
                <w:szCs w:val="22"/>
                <w:lang w:eastAsia="en-US" w:bidi="ar-SA"/>
              </w:rPr>
              <w:t>Wniosek</w:t>
            </w:r>
            <w:r>
              <w:rPr>
                <w:b/>
                <w:color w:val="001F5F"/>
                <w:spacing w:val="-4"/>
                <w:kern w:val="0"/>
                <w:sz w:val="20"/>
                <w:szCs w:val="22"/>
                <w:lang w:eastAsia="en-US" w:bidi="ar-SA"/>
              </w:rPr>
              <w:t xml:space="preserve"> </w:t>
            </w:r>
            <w:r>
              <w:rPr>
                <w:b/>
                <w:color w:val="001F5F"/>
                <w:kern w:val="0"/>
                <w:sz w:val="20"/>
                <w:szCs w:val="22"/>
                <w:lang w:eastAsia="en-US" w:bidi="ar-SA"/>
              </w:rPr>
              <w:t>16.</w:t>
            </w:r>
            <w:r>
              <w:rPr>
                <w:b/>
                <w:color w:val="001F5F"/>
                <w:spacing w:val="40"/>
                <w:kern w:val="0"/>
                <w:sz w:val="20"/>
                <w:szCs w:val="22"/>
                <w:lang w:eastAsia="en-US" w:bidi="ar-SA"/>
              </w:rPr>
              <w:t xml:space="preserve"> </w:t>
            </w:r>
            <w:r>
              <w:rPr>
                <w:kern w:val="0"/>
                <w:sz w:val="20"/>
                <w:szCs w:val="22"/>
                <w:lang w:eastAsia="en-US" w:bidi="ar-SA"/>
              </w:rPr>
              <w:t>Gminy</w:t>
            </w:r>
            <w:r>
              <w:rPr>
                <w:spacing w:val="-1"/>
                <w:kern w:val="0"/>
                <w:sz w:val="20"/>
                <w:szCs w:val="22"/>
                <w:lang w:eastAsia="en-US" w:bidi="ar-SA"/>
              </w:rPr>
              <w:t xml:space="preserve"> </w:t>
            </w:r>
            <w:r>
              <w:rPr>
                <w:kern w:val="0"/>
                <w:sz w:val="20"/>
                <w:szCs w:val="22"/>
                <w:lang w:eastAsia="en-US" w:bidi="ar-SA"/>
              </w:rPr>
              <w:t>nadzalewowe</w:t>
            </w:r>
            <w:r>
              <w:rPr>
                <w:spacing w:val="-1"/>
                <w:kern w:val="0"/>
                <w:sz w:val="20"/>
                <w:szCs w:val="22"/>
                <w:lang w:eastAsia="en-US" w:bidi="ar-SA"/>
              </w:rPr>
              <w:t xml:space="preserve"> </w:t>
            </w:r>
            <w:r>
              <w:rPr>
                <w:kern w:val="0"/>
                <w:sz w:val="20"/>
                <w:szCs w:val="22"/>
                <w:lang w:eastAsia="en-US" w:bidi="ar-SA"/>
              </w:rPr>
              <w:t>tworzą</w:t>
            </w:r>
            <w:r>
              <w:rPr>
                <w:spacing w:val="-1"/>
                <w:kern w:val="0"/>
                <w:sz w:val="20"/>
                <w:szCs w:val="22"/>
                <w:lang w:eastAsia="en-US" w:bidi="ar-SA"/>
              </w:rPr>
              <w:t xml:space="preserve"> </w:t>
            </w:r>
            <w:r>
              <w:rPr>
                <w:kern w:val="0"/>
                <w:sz w:val="20"/>
                <w:szCs w:val="22"/>
                <w:lang w:eastAsia="en-US" w:bidi="ar-SA"/>
              </w:rPr>
              <w:t>strefę</w:t>
            </w:r>
            <w:r>
              <w:rPr>
                <w:spacing w:val="-3"/>
                <w:kern w:val="0"/>
                <w:sz w:val="20"/>
                <w:szCs w:val="22"/>
                <w:lang w:eastAsia="en-US" w:bidi="ar-SA"/>
              </w:rPr>
              <w:t xml:space="preserve"> </w:t>
            </w:r>
            <w:r>
              <w:rPr>
                <w:kern w:val="0"/>
                <w:sz w:val="20"/>
                <w:szCs w:val="22"/>
                <w:lang w:eastAsia="en-US" w:bidi="ar-SA"/>
              </w:rPr>
              <w:t>dominacji</w:t>
            </w:r>
            <w:r>
              <w:rPr>
                <w:spacing w:val="-2"/>
                <w:kern w:val="0"/>
                <w:sz w:val="20"/>
                <w:szCs w:val="22"/>
                <w:lang w:eastAsia="en-US" w:bidi="ar-SA"/>
              </w:rPr>
              <w:t xml:space="preserve"> </w:t>
            </w:r>
            <w:r>
              <w:rPr>
                <w:kern w:val="0"/>
                <w:sz w:val="20"/>
                <w:szCs w:val="22"/>
                <w:lang w:eastAsia="en-US" w:bidi="ar-SA"/>
              </w:rPr>
              <w:t>turystyki</w:t>
            </w:r>
            <w:r>
              <w:rPr>
                <w:spacing w:val="-1"/>
                <w:kern w:val="0"/>
                <w:sz w:val="20"/>
                <w:szCs w:val="22"/>
                <w:lang w:eastAsia="en-US" w:bidi="ar-SA"/>
              </w:rPr>
              <w:t xml:space="preserve"> </w:t>
            </w:r>
            <w:r>
              <w:rPr>
                <w:kern w:val="0"/>
                <w:sz w:val="20"/>
                <w:szCs w:val="22"/>
                <w:lang w:eastAsia="en-US" w:bidi="ar-SA"/>
              </w:rPr>
              <w:t>związanej</w:t>
            </w:r>
            <w:r>
              <w:rPr>
                <w:spacing w:val="-2"/>
                <w:kern w:val="0"/>
                <w:sz w:val="20"/>
                <w:szCs w:val="22"/>
                <w:lang w:eastAsia="en-US" w:bidi="ar-SA"/>
              </w:rPr>
              <w:t xml:space="preserve"> </w:t>
            </w:r>
            <w:r>
              <w:rPr>
                <w:kern w:val="0"/>
                <w:sz w:val="20"/>
                <w:szCs w:val="22"/>
                <w:lang w:eastAsia="en-US" w:bidi="ar-SA"/>
              </w:rPr>
              <w:t>z</w:t>
            </w:r>
            <w:r>
              <w:rPr>
                <w:spacing w:val="-1"/>
                <w:kern w:val="0"/>
                <w:sz w:val="20"/>
                <w:szCs w:val="22"/>
                <w:lang w:eastAsia="en-US" w:bidi="ar-SA"/>
              </w:rPr>
              <w:t xml:space="preserve"> </w:t>
            </w:r>
            <w:r>
              <w:rPr>
                <w:kern w:val="0"/>
                <w:sz w:val="20"/>
                <w:szCs w:val="22"/>
                <w:lang w:eastAsia="en-US" w:bidi="ar-SA"/>
              </w:rPr>
              <w:t>Za- lewem</w:t>
            </w:r>
            <w:r>
              <w:rPr>
                <w:spacing w:val="-12"/>
                <w:kern w:val="0"/>
                <w:sz w:val="20"/>
                <w:szCs w:val="22"/>
                <w:lang w:eastAsia="en-US" w:bidi="ar-SA"/>
              </w:rPr>
              <w:t xml:space="preserve"> </w:t>
            </w:r>
            <w:r>
              <w:rPr>
                <w:kern w:val="0"/>
                <w:sz w:val="20"/>
                <w:szCs w:val="22"/>
                <w:lang w:eastAsia="en-US" w:bidi="ar-SA"/>
              </w:rPr>
              <w:t>Wiślanym</w:t>
            </w:r>
            <w:r>
              <w:rPr>
                <w:spacing w:val="-11"/>
                <w:kern w:val="0"/>
                <w:sz w:val="20"/>
                <w:szCs w:val="22"/>
                <w:lang w:eastAsia="en-US" w:bidi="ar-SA"/>
              </w:rPr>
              <w:t xml:space="preserve"> </w:t>
            </w:r>
            <w:r>
              <w:rPr>
                <w:kern w:val="0"/>
                <w:sz w:val="20"/>
                <w:szCs w:val="22"/>
                <w:lang w:eastAsia="en-US" w:bidi="ar-SA"/>
              </w:rPr>
              <w:t>i</w:t>
            </w:r>
            <w:r>
              <w:rPr>
                <w:spacing w:val="-11"/>
                <w:kern w:val="0"/>
                <w:sz w:val="20"/>
                <w:szCs w:val="22"/>
                <w:lang w:eastAsia="en-US" w:bidi="ar-SA"/>
              </w:rPr>
              <w:t xml:space="preserve"> </w:t>
            </w:r>
            <w:r>
              <w:rPr>
                <w:kern w:val="0"/>
                <w:sz w:val="20"/>
                <w:szCs w:val="22"/>
                <w:lang w:eastAsia="en-US" w:bidi="ar-SA"/>
              </w:rPr>
              <w:t>krajobrazem</w:t>
            </w:r>
            <w:r>
              <w:rPr>
                <w:spacing w:val="-12"/>
                <w:kern w:val="0"/>
                <w:sz w:val="20"/>
                <w:szCs w:val="22"/>
                <w:lang w:eastAsia="en-US" w:bidi="ar-SA"/>
              </w:rPr>
              <w:t xml:space="preserve"> </w:t>
            </w:r>
            <w:r>
              <w:rPr>
                <w:kern w:val="0"/>
                <w:sz w:val="20"/>
                <w:szCs w:val="22"/>
                <w:lang w:eastAsia="en-US" w:bidi="ar-SA"/>
              </w:rPr>
              <w:t>Wysoczyzny</w:t>
            </w:r>
            <w:r>
              <w:rPr>
                <w:spacing w:val="-11"/>
                <w:kern w:val="0"/>
                <w:sz w:val="20"/>
                <w:szCs w:val="22"/>
                <w:lang w:eastAsia="en-US" w:bidi="ar-SA"/>
              </w:rPr>
              <w:t xml:space="preserve"> </w:t>
            </w:r>
            <w:r>
              <w:rPr>
                <w:kern w:val="0"/>
                <w:sz w:val="20"/>
                <w:szCs w:val="22"/>
                <w:lang w:eastAsia="en-US" w:bidi="ar-SA"/>
              </w:rPr>
              <w:t>Elbląskiej.</w:t>
            </w:r>
            <w:r>
              <w:rPr>
                <w:spacing w:val="-11"/>
                <w:kern w:val="0"/>
                <w:sz w:val="20"/>
                <w:szCs w:val="22"/>
                <w:lang w:eastAsia="en-US" w:bidi="ar-SA"/>
              </w:rPr>
              <w:t xml:space="preserve"> </w:t>
            </w:r>
            <w:r>
              <w:rPr>
                <w:kern w:val="0"/>
                <w:sz w:val="20"/>
                <w:szCs w:val="22"/>
                <w:lang w:eastAsia="en-US" w:bidi="ar-SA"/>
              </w:rPr>
              <w:t>Priorytetem</w:t>
            </w:r>
            <w:r>
              <w:rPr>
                <w:spacing w:val="-12"/>
                <w:kern w:val="0"/>
                <w:sz w:val="20"/>
                <w:szCs w:val="22"/>
                <w:lang w:eastAsia="en-US" w:bidi="ar-SA"/>
              </w:rPr>
              <w:t xml:space="preserve"> </w:t>
            </w:r>
            <w:r>
              <w:rPr>
                <w:kern w:val="0"/>
                <w:sz w:val="20"/>
                <w:szCs w:val="22"/>
                <w:lang w:eastAsia="en-US" w:bidi="ar-SA"/>
              </w:rPr>
              <w:t>dla tej</w:t>
            </w:r>
            <w:r>
              <w:rPr>
                <w:spacing w:val="-11"/>
                <w:kern w:val="0"/>
                <w:sz w:val="20"/>
                <w:szCs w:val="22"/>
                <w:lang w:eastAsia="en-US" w:bidi="ar-SA"/>
              </w:rPr>
              <w:t xml:space="preserve"> </w:t>
            </w:r>
            <w:r>
              <w:rPr>
                <w:kern w:val="0"/>
                <w:sz w:val="20"/>
                <w:szCs w:val="22"/>
                <w:lang w:eastAsia="en-US" w:bidi="ar-SA"/>
              </w:rPr>
              <w:t>strefy</w:t>
            </w:r>
            <w:r>
              <w:rPr>
                <w:spacing w:val="-10"/>
                <w:kern w:val="0"/>
                <w:sz w:val="20"/>
                <w:szCs w:val="22"/>
                <w:lang w:eastAsia="en-US" w:bidi="ar-SA"/>
              </w:rPr>
              <w:t xml:space="preserve"> </w:t>
            </w:r>
            <w:r>
              <w:rPr>
                <w:kern w:val="0"/>
                <w:sz w:val="20"/>
                <w:szCs w:val="22"/>
                <w:lang w:eastAsia="en-US" w:bidi="ar-SA"/>
              </w:rPr>
              <w:t>jest</w:t>
            </w:r>
            <w:r>
              <w:rPr>
                <w:spacing w:val="-10"/>
                <w:kern w:val="0"/>
                <w:sz w:val="20"/>
                <w:szCs w:val="22"/>
                <w:lang w:eastAsia="en-US" w:bidi="ar-SA"/>
              </w:rPr>
              <w:t xml:space="preserve"> </w:t>
            </w:r>
            <w:r>
              <w:rPr>
                <w:kern w:val="0"/>
                <w:sz w:val="20"/>
                <w:szCs w:val="22"/>
                <w:lang w:eastAsia="en-US" w:bidi="ar-SA"/>
              </w:rPr>
              <w:t>rozwój</w:t>
            </w:r>
            <w:r>
              <w:rPr>
                <w:spacing w:val="-10"/>
                <w:kern w:val="0"/>
                <w:sz w:val="20"/>
                <w:szCs w:val="22"/>
                <w:lang w:eastAsia="en-US" w:bidi="ar-SA"/>
              </w:rPr>
              <w:t xml:space="preserve"> </w:t>
            </w:r>
            <w:r>
              <w:rPr>
                <w:kern w:val="0"/>
                <w:sz w:val="20"/>
                <w:szCs w:val="22"/>
                <w:lang w:eastAsia="en-US" w:bidi="ar-SA"/>
              </w:rPr>
              <w:t>turystyki</w:t>
            </w:r>
            <w:r>
              <w:rPr>
                <w:spacing w:val="-12"/>
                <w:kern w:val="0"/>
                <w:sz w:val="20"/>
                <w:szCs w:val="22"/>
                <w:lang w:eastAsia="en-US" w:bidi="ar-SA"/>
              </w:rPr>
              <w:t xml:space="preserve"> </w:t>
            </w:r>
            <w:r>
              <w:rPr>
                <w:kern w:val="0"/>
                <w:sz w:val="20"/>
                <w:szCs w:val="22"/>
                <w:lang w:eastAsia="en-US" w:bidi="ar-SA"/>
              </w:rPr>
              <w:t>wypoczynkowej</w:t>
            </w:r>
            <w:r>
              <w:rPr>
                <w:spacing w:val="-10"/>
                <w:kern w:val="0"/>
                <w:sz w:val="20"/>
                <w:szCs w:val="22"/>
                <w:lang w:eastAsia="en-US" w:bidi="ar-SA"/>
              </w:rPr>
              <w:t xml:space="preserve"> </w:t>
            </w:r>
            <w:r>
              <w:rPr>
                <w:kern w:val="0"/>
                <w:sz w:val="20"/>
                <w:szCs w:val="22"/>
                <w:lang w:eastAsia="en-US" w:bidi="ar-SA"/>
              </w:rPr>
              <w:t>nad</w:t>
            </w:r>
            <w:r>
              <w:rPr>
                <w:spacing w:val="-10"/>
                <w:kern w:val="0"/>
                <w:sz w:val="20"/>
                <w:szCs w:val="22"/>
                <w:lang w:eastAsia="en-US" w:bidi="ar-SA"/>
              </w:rPr>
              <w:t xml:space="preserve"> </w:t>
            </w:r>
            <w:r>
              <w:rPr>
                <w:kern w:val="0"/>
                <w:sz w:val="20"/>
                <w:szCs w:val="22"/>
                <w:lang w:eastAsia="en-US" w:bidi="ar-SA"/>
              </w:rPr>
              <w:t>Zalewem</w:t>
            </w:r>
            <w:r>
              <w:rPr>
                <w:spacing w:val="-9"/>
                <w:kern w:val="0"/>
                <w:sz w:val="20"/>
                <w:szCs w:val="22"/>
                <w:lang w:eastAsia="en-US" w:bidi="ar-SA"/>
              </w:rPr>
              <w:t xml:space="preserve"> </w:t>
            </w:r>
            <w:r>
              <w:rPr>
                <w:kern w:val="0"/>
                <w:sz w:val="20"/>
                <w:szCs w:val="22"/>
                <w:lang w:eastAsia="en-US" w:bidi="ar-SA"/>
              </w:rPr>
              <w:t>Wiślanym oraz turystyki wykorzystującej zasoby i walory przyrodnicze, uzdrowi- skowe i kulturowe, a także zasoby krajobrazów.</w:t>
            </w:r>
          </w:p>
          <w:p>
            <w:pPr>
              <w:pStyle w:val="TableParagraph"/>
              <w:widowControl w:val="false"/>
              <w:suppressAutoHyphens w:val="true"/>
              <w:spacing w:before="121" w:after="0"/>
              <w:ind w:hanging="1136" w:left="1286" w:right="105"/>
              <w:jc w:val="both"/>
              <w:rPr>
                <w:sz w:val="20"/>
              </w:rPr>
            </w:pPr>
            <w:r>
              <w:rPr>
                <w:b/>
                <w:color w:val="001F5F"/>
                <w:kern w:val="0"/>
                <w:sz w:val="20"/>
                <w:szCs w:val="22"/>
                <w:lang w:eastAsia="en-US" w:bidi="ar-SA"/>
              </w:rPr>
              <w:t>Wniosek</w:t>
            </w:r>
            <w:r>
              <w:rPr>
                <w:b/>
                <w:color w:val="001F5F"/>
                <w:spacing w:val="-3"/>
                <w:kern w:val="0"/>
                <w:sz w:val="20"/>
                <w:szCs w:val="22"/>
                <w:lang w:eastAsia="en-US" w:bidi="ar-SA"/>
              </w:rPr>
              <w:t xml:space="preserve"> </w:t>
            </w:r>
            <w:r>
              <w:rPr>
                <w:b/>
                <w:color w:val="001F5F"/>
                <w:kern w:val="0"/>
                <w:sz w:val="20"/>
                <w:szCs w:val="22"/>
                <w:lang w:eastAsia="en-US" w:bidi="ar-SA"/>
              </w:rPr>
              <w:t>17.</w:t>
            </w:r>
            <w:r>
              <w:rPr>
                <w:b/>
                <w:color w:val="001F5F"/>
                <w:spacing w:val="40"/>
                <w:kern w:val="0"/>
                <w:sz w:val="20"/>
                <w:szCs w:val="22"/>
                <w:lang w:eastAsia="en-US" w:bidi="ar-SA"/>
              </w:rPr>
              <w:t xml:space="preserve"> </w:t>
            </w:r>
            <w:r>
              <w:rPr>
                <w:kern w:val="0"/>
                <w:sz w:val="20"/>
                <w:szCs w:val="22"/>
                <w:lang w:eastAsia="en-US" w:bidi="ar-SA"/>
              </w:rPr>
              <w:t>Strefę</w:t>
            </w:r>
            <w:r>
              <w:rPr>
                <w:spacing w:val="-6"/>
                <w:kern w:val="0"/>
                <w:sz w:val="20"/>
                <w:szCs w:val="22"/>
                <w:lang w:eastAsia="en-US" w:bidi="ar-SA"/>
              </w:rPr>
              <w:t xml:space="preserve"> </w:t>
            </w:r>
            <w:r>
              <w:rPr>
                <w:kern w:val="0"/>
                <w:sz w:val="20"/>
                <w:szCs w:val="22"/>
                <w:lang w:eastAsia="en-US" w:bidi="ar-SA"/>
              </w:rPr>
              <w:t>o</w:t>
            </w:r>
            <w:r>
              <w:rPr>
                <w:spacing w:val="-5"/>
                <w:kern w:val="0"/>
                <w:sz w:val="20"/>
                <w:szCs w:val="22"/>
                <w:lang w:eastAsia="en-US" w:bidi="ar-SA"/>
              </w:rPr>
              <w:t xml:space="preserve"> </w:t>
            </w:r>
            <w:r>
              <w:rPr>
                <w:kern w:val="0"/>
                <w:sz w:val="20"/>
                <w:szCs w:val="22"/>
                <w:lang w:eastAsia="en-US" w:bidi="ar-SA"/>
              </w:rPr>
              <w:t>dominacji</w:t>
            </w:r>
            <w:r>
              <w:rPr>
                <w:spacing w:val="-3"/>
                <w:kern w:val="0"/>
                <w:sz w:val="20"/>
                <w:szCs w:val="22"/>
                <w:lang w:eastAsia="en-US" w:bidi="ar-SA"/>
              </w:rPr>
              <w:t xml:space="preserve"> </w:t>
            </w:r>
            <w:r>
              <w:rPr>
                <w:kern w:val="0"/>
                <w:sz w:val="20"/>
                <w:szCs w:val="22"/>
                <w:lang w:eastAsia="en-US" w:bidi="ar-SA"/>
              </w:rPr>
              <w:t>turystyki</w:t>
            </w:r>
            <w:r>
              <w:rPr>
                <w:spacing w:val="-5"/>
                <w:kern w:val="0"/>
                <w:sz w:val="20"/>
                <w:szCs w:val="22"/>
                <w:lang w:eastAsia="en-US" w:bidi="ar-SA"/>
              </w:rPr>
              <w:t xml:space="preserve"> </w:t>
            </w:r>
            <w:r>
              <w:rPr>
                <w:kern w:val="0"/>
                <w:sz w:val="20"/>
                <w:szCs w:val="22"/>
                <w:lang w:eastAsia="en-US" w:bidi="ar-SA"/>
              </w:rPr>
              <w:t>z</w:t>
            </w:r>
            <w:r>
              <w:rPr>
                <w:spacing w:val="-5"/>
                <w:kern w:val="0"/>
                <w:sz w:val="20"/>
                <w:szCs w:val="22"/>
                <w:lang w:eastAsia="en-US" w:bidi="ar-SA"/>
              </w:rPr>
              <w:t xml:space="preserve"> </w:t>
            </w:r>
            <w:r>
              <w:rPr>
                <w:kern w:val="0"/>
                <w:sz w:val="20"/>
                <w:szCs w:val="22"/>
                <w:lang w:eastAsia="en-US" w:bidi="ar-SA"/>
              </w:rPr>
              <w:t>predyspozycjami</w:t>
            </w:r>
            <w:r>
              <w:rPr>
                <w:spacing w:val="-6"/>
                <w:kern w:val="0"/>
                <w:sz w:val="20"/>
                <w:szCs w:val="22"/>
                <w:lang w:eastAsia="en-US" w:bidi="ar-SA"/>
              </w:rPr>
              <w:t xml:space="preserve"> </w:t>
            </w:r>
            <w:r>
              <w:rPr>
                <w:kern w:val="0"/>
                <w:sz w:val="20"/>
                <w:szCs w:val="22"/>
                <w:lang w:eastAsia="en-US" w:bidi="ar-SA"/>
              </w:rPr>
              <w:t>do</w:t>
            </w:r>
            <w:r>
              <w:rPr>
                <w:spacing w:val="-5"/>
                <w:kern w:val="0"/>
                <w:sz w:val="20"/>
                <w:szCs w:val="22"/>
                <w:lang w:eastAsia="en-US" w:bidi="ar-SA"/>
              </w:rPr>
              <w:t xml:space="preserve"> </w:t>
            </w:r>
            <w:r>
              <w:rPr>
                <w:kern w:val="0"/>
                <w:sz w:val="20"/>
                <w:szCs w:val="22"/>
                <w:lang w:eastAsia="en-US" w:bidi="ar-SA"/>
              </w:rPr>
              <w:t>funkcji</w:t>
            </w:r>
            <w:r>
              <w:rPr>
                <w:spacing w:val="-6"/>
                <w:kern w:val="0"/>
                <w:sz w:val="20"/>
                <w:szCs w:val="22"/>
                <w:lang w:eastAsia="en-US" w:bidi="ar-SA"/>
              </w:rPr>
              <w:t xml:space="preserve"> </w:t>
            </w:r>
            <w:r>
              <w:rPr>
                <w:kern w:val="0"/>
                <w:sz w:val="20"/>
                <w:szCs w:val="22"/>
                <w:lang w:eastAsia="en-US" w:bidi="ar-SA"/>
              </w:rPr>
              <w:t>rolniczej</w:t>
            </w:r>
            <w:r>
              <w:rPr>
                <w:spacing w:val="-5"/>
                <w:kern w:val="0"/>
                <w:sz w:val="20"/>
                <w:szCs w:val="22"/>
                <w:lang w:eastAsia="en-US" w:bidi="ar-SA"/>
              </w:rPr>
              <w:t xml:space="preserve"> </w:t>
            </w:r>
            <w:r>
              <w:rPr>
                <w:kern w:val="0"/>
                <w:sz w:val="20"/>
                <w:szCs w:val="22"/>
                <w:lang w:eastAsia="en-US" w:bidi="ar-SA"/>
              </w:rPr>
              <w:t>(Żu- ławy Elbląskie, jezioro Druzno i Kanał Elbląski) tworzą: Miasto Elbląg, Gmina Elbląg oraz częściowo Gmina Rychliki. Jest to obszar, którego rozwój naznaczony jest zagrożeniem powodziowym. Wymaga to po- dejmowania</w:t>
            </w:r>
            <w:r>
              <w:rPr>
                <w:spacing w:val="-7"/>
                <w:kern w:val="0"/>
                <w:sz w:val="20"/>
                <w:szCs w:val="22"/>
                <w:lang w:eastAsia="en-US" w:bidi="ar-SA"/>
              </w:rPr>
              <w:t xml:space="preserve"> </w:t>
            </w:r>
            <w:r>
              <w:rPr>
                <w:kern w:val="0"/>
                <w:sz w:val="20"/>
                <w:szCs w:val="22"/>
                <w:lang w:eastAsia="en-US" w:bidi="ar-SA"/>
              </w:rPr>
              <w:t>ciągłych</w:t>
            </w:r>
            <w:r>
              <w:rPr>
                <w:spacing w:val="-9"/>
                <w:kern w:val="0"/>
                <w:sz w:val="20"/>
                <w:szCs w:val="22"/>
                <w:lang w:eastAsia="en-US" w:bidi="ar-SA"/>
              </w:rPr>
              <w:t xml:space="preserve"> </w:t>
            </w:r>
            <w:r>
              <w:rPr>
                <w:kern w:val="0"/>
                <w:sz w:val="20"/>
                <w:szCs w:val="22"/>
                <w:lang w:eastAsia="en-US" w:bidi="ar-SA"/>
              </w:rPr>
              <w:t>inwestycji,</w:t>
            </w:r>
            <w:r>
              <w:rPr>
                <w:spacing w:val="-9"/>
                <w:kern w:val="0"/>
                <w:sz w:val="20"/>
                <w:szCs w:val="22"/>
                <w:lang w:eastAsia="en-US" w:bidi="ar-SA"/>
              </w:rPr>
              <w:t xml:space="preserve"> </w:t>
            </w:r>
            <w:r>
              <w:rPr>
                <w:kern w:val="0"/>
                <w:sz w:val="20"/>
                <w:szCs w:val="22"/>
                <w:lang w:eastAsia="en-US" w:bidi="ar-SA"/>
              </w:rPr>
              <w:t>z</w:t>
            </w:r>
            <w:r>
              <w:rPr>
                <w:spacing w:val="-9"/>
                <w:kern w:val="0"/>
                <w:sz w:val="20"/>
                <w:szCs w:val="22"/>
                <w:lang w:eastAsia="en-US" w:bidi="ar-SA"/>
              </w:rPr>
              <w:t xml:space="preserve"> </w:t>
            </w:r>
            <w:r>
              <w:rPr>
                <w:kern w:val="0"/>
                <w:sz w:val="20"/>
                <w:szCs w:val="22"/>
                <w:lang w:eastAsia="en-US" w:bidi="ar-SA"/>
              </w:rPr>
              <w:t>uwzględnieniem</w:t>
            </w:r>
            <w:r>
              <w:rPr>
                <w:spacing w:val="-8"/>
                <w:kern w:val="0"/>
                <w:sz w:val="20"/>
                <w:szCs w:val="22"/>
                <w:lang w:eastAsia="en-US" w:bidi="ar-SA"/>
              </w:rPr>
              <w:t xml:space="preserve"> </w:t>
            </w:r>
            <w:r>
              <w:rPr>
                <w:kern w:val="0"/>
                <w:sz w:val="20"/>
                <w:szCs w:val="22"/>
                <w:lang w:eastAsia="en-US" w:bidi="ar-SA"/>
              </w:rPr>
              <w:t>zmian</w:t>
            </w:r>
            <w:r>
              <w:rPr>
                <w:spacing w:val="-7"/>
                <w:kern w:val="0"/>
                <w:sz w:val="20"/>
                <w:szCs w:val="22"/>
                <w:lang w:eastAsia="en-US" w:bidi="ar-SA"/>
              </w:rPr>
              <w:t xml:space="preserve"> </w:t>
            </w:r>
            <w:r>
              <w:rPr>
                <w:kern w:val="0"/>
                <w:sz w:val="20"/>
                <w:szCs w:val="22"/>
                <w:lang w:eastAsia="en-US" w:bidi="ar-SA"/>
              </w:rPr>
              <w:t>wprowadzo- nych przez nowelizację prawa wodnego. Stan systemu przeciwpowo- dziowego jest tu nadal niezadowalający.</w:t>
            </w:r>
          </w:p>
        </w:tc>
      </w:tr>
      <w:tr>
        <w:trPr>
          <w:trHeight w:val="2192" w:hRule="atLeast"/>
        </w:trPr>
        <w:tc>
          <w:tcPr>
            <w:tcW w:w="2001" w:type="dxa"/>
            <w:tcBorders/>
            <w:shd w:color="auto" w:fill="DEEAF6"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61" w:after="0"/>
              <w:jc w:val="left"/>
              <w:rPr>
                <w:b/>
                <w:sz w:val="20"/>
              </w:rPr>
            </w:pPr>
            <w:r>
              <w:rPr>
                <w:b/>
                <w:sz w:val="20"/>
              </w:rPr>
            </w:r>
          </w:p>
          <w:p>
            <w:pPr>
              <w:pStyle w:val="TableParagraph"/>
              <w:widowControl w:val="false"/>
              <w:suppressAutoHyphens w:val="true"/>
              <w:spacing w:before="0" w:after="0"/>
              <w:ind w:hanging="99" w:left="540"/>
              <w:jc w:val="left"/>
              <w:rPr>
                <w:i/>
                <w:i/>
                <w:sz w:val="20"/>
              </w:rPr>
            </w:pPr>
            <w:r>
              <w:rPr>
                <w:i/>
                <w:color w:val="001F5F"/>
                <w:spacing w:val="-2"/>
                <w:kern w:val="0"/>
                <w:sz w:val="20"/>
                <w:szCs w:val="22"/>
                <w:lang w:eastAsia="en-US" w:bidi="ar-SA"/>
              </w:rPr>
              <w:t>infrastruktura turystyczna</w:t>
            </w:r>
          </w:p>
        </w:tc>
        <w:tc>
          <w:tcPr>
            <w:tcW w:w="7077" w:type="dxa"/>
            <w:tcBorders/>
          </w:tcPr>
          <w:p>
            <w:pPr>
              <w:pStyle w:val="TableParagraph"/>
              <w:widowControl w:val="false"/>
              <w:suppressAutoHyphens w:val="true"/>
              <w:spacing w:before="42" w:after="0"/>
              <w:ind w:hanging="1134" w:left="1286" w:right="109"/>
              <w:jc w:val="both"/>
              <w:rPr>
                <w:sz w:val="20"/>
              </w:rPr>
            </w:pPr>
            <w:r>
              <w:rPr>
                <w:b/>
                <w:color w:val="001F5F"/>
                <w:kern w:val="0"/>
                <w:sz w:val="20"/>
                <w:szCs w:val="22"/>
                <w:lang w:eastAsia="en-US" w:bidi="ar-SA"/>
              </w:rPr>
              <w:t>Wniosek</w:t>
            </w:r>
            <w:r>
              <w:rPr>
                <w:b/>
                <w:color w:val="001F5F"/>
                <w:spacing w:val="-4"/>
                <w:kern w:val="0"/>
                <w:sz w:val="20"/>
                <w:szCs w:val="22"/>
                <w:lang w:eastAsia="en-US" w:bidi="ar-SA"/>
              </w:rPr>
              <w:t xml:space="preserve"> </w:t>
            </w:r>
            <w:r>
              <w:rPr>
                <w:b/>
                <w:color w:val="001F5F"/>
                <w:kern w:val="0"/>
                <w:sz w:val="20"/>
                <w:szCs w:val="22"/>
                <w:lang w:eastAsia="en-US" w:bidi="ar-SA"/>
              </w:rPr>
              <w:t>18.</w:t>
            </w:r>
            <w:r>
              <w:rPr>
                <w:b/>
                <w:color w:val="001F5F"/>
                <w:spacing w:val="40"/>
                <w:kern w:val="0"/>
                <w:sz w:val="20"/>
                <w:szCs w:val="22"/>
                <w:lang w:eastAsia="en-US" w:bidi="ar-SA"/>
              </w:rPr>
              <w:t xml:space="preserve"> </w:t>
            </w:r>
            <w:r>
              <w:rPr>
                <w:kern w:val="0"/>
                <w:sz w:val="20"/>
                <w:szCs w:val="22"/>
                <w:lang w:eastAsia="en-US" w:bidi="ar-SA"/>
              </w:rPr>
              <w:t>Istotny czynnik rozwojowy stanowią przebiegające przez obszar trasy rowerowe</w:t>
            </w:r>
            <w:r>
              <w:rPr>
                <w:spacing w:val="-12"/>
                <w:kern w:val="0"/>
                <w:sz w:val="20"/>
                <w:szCs w:val="22"/>
                <w:lang w:eastAsia="en-US" w:bidi="ar-SA"/>
              </w:rPr>
              <w:t xml:space="preserve"> </w:t>
            </w:r>
            <w:r>
              <w:rPr>
                <w:kern w:val="0"/>
                <w:sz w:val="20"/>
                <w:szCs w:val="22"/>
                <w:lang w:eastAsia="en-US" w:bidi="ar-SA"/>
              </w:rPr>
              <w:t>i</w:t>
            </w:r>
            <w:r>
              <w:rPr>
                <w:spacing w:val="-11"/>
                <w:kern w:val="0"/>
                <w:sz w:val="20"/>
                <w:szCs w:val="22"/>
                <w:lang w:eastAsia="en-US" w:bidi="ar-SA"/>
              </w:rPr>
              <w:t xml:space="preserve"> </w:t>
            </w:r>
            <w:r>
              <w:rPr>
                <w:kern w:val="0"/>
                <w:sz w:val="20"/>
                <w:szCs w:val="22"/>
                <w:lang w:eastAsia="en-US" w:bidi="ar-SA"/>
              </w:rPr>
              <w:t>wodne</w:t>
            </w:r>
            <w:r>
              <w:rPr>
                <w:spacing w:val="-11"/>
                <w:kern w:val="0"/>
                <w:sz w:val="20"/>
                <w:szCs w:val="22"/>
                <w:lang w:eastAsia="en-US" w:bidi="ar-SA"/>
              </w:rPr>
              <w:t xml:space="preserve"> </w:t>
            </w:r>
            <w:r>
              <w:rPr>
                <w:kern w:val="0"/>
                <w:sz w:val="20"/>
                <w:szCs w:val="22"/>
                <w:lang w:eastAsia="en-US" w:bidi="ar-SA"/>
              </w:rPr>
              <w:t>o</w:t>
            </w:r>
            <w:r>
              <w:rPr>
                <w:spacing w:val="-12"/>
                <w:kern w:val="0"/>
                <w:sz w:val="20"/>
                <w:szCs w:val="22"/>
                <w:lang w:eastAsia="en-US" w:bidi="ar-SA"/>
              </w:rPr>
              <w:t xml:space="preserve"> </w:t>
            </w:r>
            <w:r>
              <w:rPr>
                <w:kern w:val="0"/>
                <w:sz w:val="20"/>
                <w:szCs w:val="22"/>
                <w:lang w:eastAsia="en-US" w:bidi="ar-SA"/>
              </w:rPr>
              <w:t>znaczeniu</w:t>
            </w:r>
            <w:r>
              <w:rPr>
                <w:spacing w:val="-11"/>
                <w:kern w:val="0"/>
                <w:sz w:val="20"/>
                <w:szCs w:val="22"/>
                <w:lang w:eastAsia="en-US" w:bidi="ar-SA"/>
              </w:rPr>
              <w:t xml:space="preserve"> </w:t>
            </w:r>
            <w:r>
              <w:rPr>
                <w:kern w:val="0"/>
                <w:sz w:val="20"/>
                <w:szCs w:val="22"/>
                <w:lang w:eastAsia="en-US" w:bidi="ar-SA"/>
              </w:rPr>
              <w:t>ponadregionalnym.</w:t>
            </w:r>
            <w:r>
              <w:rPr>
                <w:spacing w:val="-11"/>
                <w:kern w:val="0"/>
                <w:sz w:val="20"/>
                <w:szCs w:val="22"/>
                <w:lang w:eastAsia="en-US" w:bidi="ar-SA"/>
              </w:rPr>
              <w:t xml:space="preserve"> </w:t>
            </w:r>
            <w:r>
              <w:rPr>
                <w:kern w:val="0"/>
                <w:sz w:val="20"/>
                <w:szCs w:val="22"/>
                <w:lang w:eastAsia="en-US" w:bidi="ar-SA"/>
              </w:rPr>
              <w:t>Zalew</w:t>
            </w:r>
            <w:r>
              <w:rPr>
                <w:spacing w:val="-12"/>
                <w:kern w:val="0"/>
                <w:sz w:val="20"/>
                <w:szCs w:val="22"/>
                <w:lang w:eastAsia="en-US" w:bidi="ar-SA"/>
              </w:rPr>
              <w:t xml:space="preserve"> </w:t>
            </w:r>
            <w:r>
              <w:rPr>
                <w:kern w:val="0"/>
                <w:sz w:val="20"/>
                <w:szCs w:val="22"/>
                <w:lang w:eastAsia="en-US" w:bidi="ar-SA"/>
              </w:rPr>
              <w:t>Wiślany</w:t>
            </w:r>
            <w:r>
              <w:rPr>
                <w:spacing w:val="-11"/>
                <w:kern w:val="0"/>
                <w:sz w:val="20"/>
                <w:szCs w:val="22"/>
                <w:lang w:eastAsia="en-US" w:bidi="ar-SA"/>
              </w:rPr>
              <w:t xml:space="preserve"> </w:t>
            </w:r>
            <w:r>
              <w:rPr>
                <w:kern w:val="0"/>
                <w:sz w:val="20"/>
                <w:szCs w:val="22"/>
                <w:lang w:eastAsia="en-US" w:bidi="ar-SA"/>
              </w:rPr>
              <w:t xml:space="preserve">oraz porty i przystanie morskie stanowią również zaplecze dla gospodarki </w:t>
            </w:r>
            <w:r>
              <w:rPr>
                <w:spacing w:val="-2"/>
                <w:kern w:val="0"/>
                <w:sz w:val="20"/>
                <w:szCs w:val="22"/>
                <w:lang w:eastAsia="en-US" w:bidi="ar-SA"/>
              </w:rPr>
              <w:t>rybackiej.</w:t>
            </w:r>
          </w:p>
          <w:p>
            <w:pPr>
              <w:pStyle w:val="TableParagraph"/>
              <w:widowControl w:val="false"/>
              <w:suppressAutoHyphens w:val="true"/>
              <w:spacing w:before="118" w:after="0"/>
              <w:ind w:hanging="1136" w:left="1286" w:right="109"/>
              <w:jc w:val="both"/>
              <w:rPr>
                <w:sz w:val="20"/>
              </w:rPr>
            </w:pPr>
            <w:r>
              <w:rPr>
                <w:b/>
                <w:color w:val="001F5F"/>
                <w:kern w:val="0"/>
                <w:sz w:val="20"/>
                <w:szCs w:val="22"/>
                <w:lang w:eastAsia="en-US" w:bidi="ar-SA"/>
              </w:rPr>
              <w:t>Wniosek</w:t>
            </w:r>
            <w:r>
              <w:rPr>
                <w:b/>
                <w:color w:val="001F5F"/>
                <w:spacing w:val="-4"/>
                <w:kern w:val="0"/>
                <w:sz w:val="20"/>
                <w:szCs w:val="22"/>
                <w:lang w:eastAsia="en-US" w:bidi="ar-SA"/>
              </w:rPr>
              <w:t xml:space="preserve"> </w:t>
            </w:r>
            <w:r>
              <w:rPr>
                <w:b/>
                <w:color w:val="001F5F"/>
                <w:kern w:val="0"/>
                <w:sz w:val="20"/>
                <w:szCs w:val="22"/>
                <w:lang w:eastAsia="en-US" w:bidi="ar-SA"/>
              </w:rPr>
              <w:t>19.</w:t>
            </w:r>
            <w:r>
              <w:rPr>
                <w:b/>
                <w:color w:val="001F5F"/>
                <w:spacing w:val="40"/>
                <w:kern w:val="0"/>
                <w:sz w:val="20"/>
                <w:szCs w:val="22"/>
                <w:lang w:eastAsia="en-US" w:bidi="ar-SA"/>
              </w:rPr>
              <w:t xml:space="preserve"> </w:t>
            </w:r>
            <w:r>
              <w:rPr>
                <w:kern w:val="0"/>
                <w:sz w:val="20"/>
                <w:szCs w:val="22"/>
                <w:lang w:eastAsia="en-US" w:bidi="ar-SA"/>
              </w:rPr>
              <w:t>Obszar Bliżej Bałtyku może współtworzyć sieć miast uzdrowiskowych w województwie warmińsko-mazurskim wykorzystując potencjał, jaki tkwi</w:t>
            </w:r>
            <w:r>
              <w:rPr>
                <w:spacing w:val="40"/>
                <w:kern w:val="0"/>
                <w:sz w:val="20"/>
                <w:szCs w:val="22"/>
                <w:lang w:eastAsia="en-US" w:bidi="ar-SA"/>
              </w:rPr>
              <w:t xml:space="preserve"> </w:t>
            </w:r>
            <w:r>
              <w:rPr>
                <w:kern w:val="0"/>
                <w:sz w:val="20"/>
                <w:szCs w:val="22"/>
                <w:lang w:eastAsia="en-US" w:bidi="ar-SA"/>
              </w:rPr>
              <w:t>we</w:t>
            </w:r>
            <w:r>
              <w:rPr>
                <w:spacing w:val="39"/>
                <w:kern w:val="0"/>
                <w:sz w:val="20"/>
                <w:szCs w:val="22"/>
                <w:lang w:eastAsia="en-US" w:bidi="ar-SA"/>
              </w:rPr>
              <w:t xml:space="preserve"> </w:t>
            </w:r>
            <w:r>
              <w:rPr>
                <w:kern w:val="0"/>
                <w:sz w:val="20"/>
                <w:szCs w:val="22"/>
                <w:lang w:eastAsia="en-US" w:bidi="ar-SA"/>
              </w:rPr>
              <w:t>Fromborku,</w:t>
            </w:r>
            <w:r>
              <w:rPr>
                <w:spacing w:val="40"/>
                <w:kern w:val="0"/>
                <w:sz w:val="20"/>
                <w:szCs w:val="22"/>
                <w:lang w:eastAsia="en-US" w:bidi="ar-SA"/>
              </w:rPr>
              <w:t xml:space="preserve"> </w:t>
            </w:r>
            <w:r>
              <w:rPr>
                <w:kern w:val="0"/>
                <w:sz w:val="20"/>
                <w:szCs w:val="22"/>
                <w:lang w:eastAsia="en-US" w:bidi="ar-SA"/>
              </w:rPr>
              <w:t>który</w:t>
            </w:r>
            <w:r>
              <w:rPr>
                <w:spacing w:val="37"/>
                <w:kern w:val="0"/>
                <w:sz w:val="20"/>
                <w:szCs w:val="22"/>
                <w:lang w:eastAsia="en-US" w:bidi="ar-SA"/>
              </w:rPr>
              <w:t xml:space="preserve"> </w:t>
            </w:r>
            <w:r>
              <w:rPr>
                <w:kern w:val="0"/>
                <w:sz w:val="20"/>
                <w:szCs w:val="22"/>
                <w:lang w:eastAsia="en-US" w:bidi="ar-SA"/>
              </w:rPr>
              <w:t>wpisuje</w:t>
            </w:r>
            <w:r>
              <w:rPr>
                <w:spacing w:val="40"/>
                <w:kern w:val="0"/>
                <w:sz w:val="20"/>
                <w:szCs w:val="22"/>
                <w:lang w:eastAsia="en-US" w:bidi="ar-SA"/>
              </w:rPr>
              <w:t xml:space="preserve"> </w:t>
            </w:r>
            <w:r>
              <w:rPr>
                <w:kern w:val="0"/>
                <w:sz w:val="20"/>
                <w:szCs w:val="22"/>
                <w:lang w:eastAsia="en-US" w:bidi="ar-SA"/>
              </w:rPr>
              <w:t>się</w:t>
            </w:r>
            <w:r>
              <w:rPr>
                <w:spacing w:val="39"/>
                <w:kern w:val="0"/>
                <w:sz w:val="20"/>
                <w:szCs w:val="22"/>
                <w:lang w:eastAsia="en-US" w:bidi="ar-SA"/>
              </w:rPr>
              <w:t xml:space="preserve"> </w:t>
            </w:r>
            <w:r>
              <w:rPr>
                <w:kern w:val="0"/>
                <w:sz w:val="20"/>
                <w:szCs w:val="22"/>
                <w:lang w:eastAsia="en-US" w:bidi="ar-SA"/>
              </w:rPr>
              <w:t>w</w:t>
            </w:r>
            <w:r>
              <w:rPr>
                <w:spacing w:val="39"/>
                <w:kern w:val="0"/>
                <w:sz w:val="20"/>
                <w:szCs w:val="22"/>
                <w:lang w:eastAsia="en-US" w:bidi="ar-SA"/>
              </w:rPr>
              <w:t xml:space="preserve"> </w:t>
            </w:r>
            <w:r>
              <w:rPr>
                <w:kern w:val="0"/>
                <w:sz w:val="20"/>
                <w:szCs w:val="22"/>
                <w:lang w:eastAsia="en-US" w:bidi="ar-SA"/>
              </w:rPr>
              <w:t>strategię</w:t>
            </w:r>
            <w:r>
              <w:rPr>
                <w:spacing w:val="39"/>
                <w:kern w:val="0"/>
                <w:sz w:val="20"/>
                <w:szCs w:val="22"/>
                <w:lang w:eastAsia="en-US" w:bidi="ar-SA"/>
              </w:rPr>
              <w:t xml:space="preserve"> </w:t>
            </w:r>
            <w:r>
              <w:rPr>
                <w:kern w:val="0"/>
                <w:sz w:val="20"/>
                <w:szCs w:val="22"/>
                <w:lang w:eastAsia="en-US" w:bidi="ar-SA"/>
              </w:rPr>
              <w:t>rozwoju</w:t>
            </w:r>
            <w:r>
              <w:rPr>
                <w:spacing w:val="40"/>
                <w:kern w:val="0"/>
                <w:sz w:val="20"/>
                <w:szCs w:val="22"/>
                <w:lang w:eastAsia="en-US" w:bidi="ar-SA"/>
              </w:rPr>
              <w:t xml:space="preserve"> </w:t>
            </w:r>
            <w:r>
              <w:rPr>
                <w:kern w:val="0"/>
                <w:sz w:val="20"/>
                <w:szCs w:val="22"/>
                <w:lang w:eastAsia="en-US" w:bidi="ar-SA"/>
              </w:rPr>
              <w:t>miasta i gminy.</w:t>
            </w:r>
          </w:p>
        </w:tc>
      </w:tr>
      <w:tr>
        <w:trPr>
          <w:trHeight w:val="893" w:hRule="atLeast"/>
        </w:trPr>
        <w:tc>
          <w:tcPr>
            <w:tcW w:w="2001" w:type="dxa"/>
            <w:tcBorders/>
            <w:shd w:color="auto" w:fill="DEEAF6" w:val="clear"/>
          </w:tcPr>
          <w:p>
            <w:pPr>
              <w:pStyle w:val="TableParagraph"/>
              <w:widowControl w:val="false"/>
              <w:suppressAutoHyphens w:val="true"/>
              <w:spacing w:before="223" w:after="0"/>
              <w:ind w:hanging="87" w:left="619"/>
              <w:jc w:val="left"/>
              <w:rPr>
                <w:i/>
                <w:i/>
                <w:sz w:val="20"/>
              </w:rPr>
            </w:pPr>
            <w:r>
              <w:rPr>
                <w:i/>
                <w:color w:val="001F5F"/>
                <w:spacing w:val="-2"/>
                <w:kern w:val="0"/>
                <w:sz w:val="20"/>
                <w:szCs w:val="22"/>
                <w:lang w:eastAsia="en-US" w:bidi="ar-SA"/>
              </w:rPr>
              <w:t>dziedzictwo kulturowe</w:t>
            </w:r>
          </w:p>
        </w:tc>
        <w:tc>
          <w:tcPr>
            <w:tcW w:w="7077" w:type="dxa"/>
            <w:tcBorders>
              <w:bottom w:val="single" w:sz="4" w:space="0" w:color="DEEAF6"/>
            </w:tcBorders>
          </w:tcPr>
          <w:p>
            <w:pPr>
              <w:pStyle w:val="TableParagraph"/>
              <w:widowControl w:val="false"/>
              <w:suppressAutoHyphens w:val="true"/>
              <w:spacing w:before="40" w:after="0"/>
              <w:ind w:hanging="1136" w:left="1286" w:right="106"/>
              <w:jc w:val="both"/>
              <w:rPr>
                <w:sz w:val="20"/>
              </w:rPr>
            </w:pPr>
            <w:r>
              <w:rPr>
                <w:b/>
                <w:color w:val="001F5F"/>
                <w:kern w:val="0"/>
                <w:sz w:val="20"/>
                <w:szCs w:val="22"/>
                <w:lang w:eastAsia="en-US" w:bidi="ar-SA"/>
              </w:rPr>
              <w:t>Wniosek</w:t>
            </w:r>
            <w:r>
              <w:rPr>
                <w:b/>
                <w:color w:val="001F5F"/>
                <w:spacing w:val="-4"/>
                <w:kern w:val="0"/>
                <w:sz w:val="20"/>
                <w:szCs w:val="22"/>
                <w:lang w:eastAsia="en-US" w:bidi="ar-SA"/>
              </w:rPr>
              <w:t xml:space="preserve"> </w:t>
            </w:r>
            <w:r>
              <w:rPr>
                <w:b/>
                <w:color w:val="001F5F"/>
                <w:kern w:val="0"/>
                <w:sz w:val="20"/>
                <w:szCs w:val="22"/>
                <w:lang w:eastAsia="en-US" w:bidi="ar-SA"/>
              </w:rPr>
              <w:t>20.</w:t>
            </w:r>
            <w:r>
              <w:rPr>
                <w:b/>
                <w:color w:val="001F5F"/>
                <w:spacing w:val="40"/>
                <w:kern w:val="0"/>
                <w:sz w:val="20"/>
                <w:szCs w:val="22"/>
                <w:lang w:eastAsia="en-US" w:bidi="ar-SA"/>
              </w:rPr>
              <w:t xml:space="preserve"> </w:t>
            </w:r>
            <w:r>
              <w:rPr>
                <w:kern w:val="0"/>
                <w:sz w:val="20"/>
                <w:szCs w:val="22"/>
                <w:lang w:eastAsia="en-US" w:bidi="ar-SA"/>
              </w:rPr>
              <w:t>Obszar, poza walorami środowiska przyrodniczego, posiada także bo- gate i wymagające ochrony zasoby dziedzictwa kulturowego. Cenne zasoby charakteryzują zarówno obszary wiejskie, jak miejskie.</w:t>
            </w:r>
          </w:p>
        </w:tc>
      </w:tr>
    </w:tbl>
    <w:p>
      <w:pPr>
        <w:pStyle w:val="Normal"/>
        <w:spacing w:before="122" w:after="0"/>
        <w:ind w:left="424"/>
        <w:jc w:val="both"/>
        <w:rPr>
          <w:i/>
          <w:i/>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z w:val="16"/>
        </w:rPr>
        <w:t>własne</w:t>
      </w:r>
      <w:r>
        <w:rPr>
          <w:color w:val="2E5395"/>
          <w:spacing w:val="-7"/>
          <w:sz w:val="16"/>
        </w:rPr>
        <w:t xml:space="preserve"> </w:t>
      </w:r>
      <w:r>
        <w:rPr>
          <w:color w:val="2E5395"/>
          <w:sz w:val="16"/>
        </w:rPr>
        <w:t>na</w:t>
      </w:r>
      <w:r>
        <w:rPr>
          <w:color w:val="2E5395"/>
          <w:spacing w:val="-6"/>
          <w:sz w:val="16"/>
        </w:rPr>
        <w:t xml:space="preserve"> </w:t>
      </w:r>
      <w:r>
        <w:rPr>
          <w:color w:val="2E5395"/>
          <w:sz w:val="16"/>
        </w:rPr>
        <w:t>podstawie</w:t>
      </w:r>
      <w:r>
        <w:rPr>
          <w:color w:val="2E5395"/>
          <w:spacing w:val="-5"/>
          <w:sz w:val="16"/>
        </w:rPr>
        <w:t xml:space="preserve"> </w:t>
      </w:r>
      <w:r>
        <w:rPr>
          <w:i/>
          <w:color w:val="2E5395"/>
          <w:sz w:val="16"/>
        </w:rPr>
        <w:t>Diagnozy</w:t>
      </w:r>
      <w:r>
        <w:rPr>
          <w:i/>
          <w:color w:val="2E5395"/>
          <w:spacing w:val="-6"/>
          <w:sz w:val="16"/>
        </w:rPr>
        <w:t xml:space="preserve"> </w:t>
      </w:r>
      <w:r>
        <w:rPr>
          <w:i/>
          <w:color w:val="2E5395"/>
          <w:sz w:val="16"/>
        </w:rPr>
        <w:t>uwarunkowań</w:t>
      </w:r>
      <w:r>
        <w:rPr>
          <w:i/>
          <w:color w:val="2E5395"/>
          <w:spacing w:val="-6"/>
          <w:sz w:val="16"/>
        </w:rPr>
        <w:t xml:space="preserve"> </w:t>
      </w:r>
      <w:r>
        <w:rPr>
          <w:i/>
          <w:color w:val="2E5395"/>
          <w:sz w:val="16"/>
        </w:rPr>
        <w:t>rozwoju</w:t>
      </w:r>
      <w:r>
        <w:rPr>
          <w:i/>
          <w:color w:val="2E5395"/>
          <w:spacing w:val="-6"/>
          <w:sz w:val="16"/>
        </w:rPr>
        <w:t xml:space="preserve"> </w:t>
      </w:r>
      <w:r>
        <w:rPr>
          <w:i/>
          <w:color w:val="2E5395"/>
          <w:sz w:val="16"/>
        </w:rPr>
        <w:t>obszaru</w:t>
      </w:r>
      <w:r>
        <w:rPr>
          <w:i/>
          <w:color w:val="2E5395"/>
          <w:spacing w:val="-6"/>
          <w:sz w:val="16"/>
        </w:rPr>
        <w:t xml:space="preserve"> </w:t>
      </w:r>
      <w:r>
        <w:rPr>
          <w:i/>
          <w:color w:val="2E5395"/>
          <w:sz w:val="16"/>
        </w:rPr>
        <w:t>Bliżej</w:t>
      </w:r>
      <w:r>
        <w:rPr>
          <w:i/>
          <w:color w:val="2E5395"/>
          <w:spacing w:val="-4"/>
          <w:sz w:val="16"/>
        </w:rPr>
        <w:t xml:space="preserve"> </w:t>
      </w:r>
      <w:r>
        <w:rPr>
          <w:i/>
          <w:color w:val="2E5395"/>
          <w:sz w:val="16"/>
        </w:rPr>
        <w:t>Bałtyku</w:t>
      </w:r>
      <w:r>
        <w:rPr>
          <w:i/>
          <w:color w:val="2E5395"/>
          <w:spacing w:val="-5"/>
          <w:sz w:val="16"/>
        </w:rPr>
        <w:t xml:space="preserve"> </w:t>
      </w:r>
      <w:r>
        <w:rPr>
          <w:i/>
          <w:color w:val="2E5395"/>
          <w:sz w:val="16"/>
        </w:rPr>
        <w:t>w</w:t>
      </w:r>
      <w:r>
        <w:rPr>
          <w:i/>
          <w:color w:val="2E5395"/>
          <w:spacing w:val="-4"/>
          <w:sz w:val="16"/>
        </w:rPr>
        <w:t xml:space="preserve"> </w:t>
      </w:r>
      <w:r>
        <w:rPr>
          <w:i/>
          <w:color w:val="2E5395"/>
          <w:sz w:val="16"/>
        </w:rPr>
        <w:t>ujęciu</w:t>
      </w:r>
      <w:r>
        <w:rPr>
          <w:i/>
          <w:color w:val="2E5395"/>
          <w:spacing w:val="-6"/>
          <w:sz w:val="16"/>
        </w:rPr>
        <w:t xml:space="preserve"> </w:t>
      </w:r>
      <w:r>
        <w:rPr>
          <w:i/>
          <w:color w:val="2E5395"/>
          <w:sz w:val="16"/>
        </w:rPr>
        <w:t>statystycznym</w:t>
      </w:r>
      <w:r>
        <w:rPr>
          <w:i/>
          <w:color w:val="2E5395"/>
          <w:spacing w:val="-3"/>
          <w:sz w:val="16"/>
        </w:rPr>
        <w:t xml:space="preserve"> </w:t>
      </w:r>
      <w:r>
        <w:rPr>
          <w:color w:val="2E5395"/>
          <w:sz w:val="16"/>
        </w:rPr>
        <w:t>oraz</w:t>
      </w:r>
      <w:r>
        <w:rPr>
          <w:color w:val="2E5395"/>
          <w:spacing w:val="-4"/>
          <w:sz w:val="16"/>
        </w:rPr>
        <w:t xml:space="preserve"> </w:t>
      </w:r>
      <w:r>
        <w:rPr>
          <w:i/>
          <w:color w:val="2E5395"/>
          <w:spacing w:val="-2"/>
          <w:sz w:val="16"/>
        </w:rPr>
        <w:t>Diagnozy</w:t>
      </w:r>
    </w:p>
    <w:p>
      <w:pPr>
        <w:pStyle w:val="Normal"/>
        <w:spacing w:before="30" w:after="0"/>
        <w:ind w:left="424"/>
        <w:jc w:val="both"/>
        <w:rPr>
          <w:sz w:val="16"/>
        </w:rPr>
      </w:pPr>
      <w:r>
        <w:rPr>
          <w:i/>
          <w:color w:val="2E5395"/>
          <w:sz w:val="16"/>
        </w:rPr>
        <w:t>uwarunkowań</w:t>
      </w:r>
      <w:r>
        <w:rPr>
          <w:i/>
          <w:color w:val="2E5395"/>
          <w:spacing w:val="-9"/>
          <w:sz w:val="16"/>
        </w:rPr>
        <w:t xml:space="preserve"> </w:t>
      </w:r>
      <w:r>
        <w:rPr>
          <w:i/>
          <w:color w:val="2E5395"/>
          <w:sz w:val="16"/>
        </w:rPr>
        <w:t>przestrzennych</w:t>
      </w:r>
      <w:r>
        <w:rPr>
          <w:i/>
          <w:color w:val="2E5395"/>
          <w:spacing w:val="-9"/>
          <w:sz w:val="16"/>
        </w:rPr>
        <w:t xml:space="preserve"> </w:t>
      </w:r>
      <w:r>
        <w:rPr>
          <w:i/>
          <w:color w:val="2E5395"/>
          <w:sz w:val="16"/>
        </w:rPr>
        <w:t>rozwoju</w:t>
      </w:r>
      <w:r>
        <w:rPr>
          <w:i/>
          <w:color w:val="2E5395"/>
          <w:spacing w:val="-8"/>
          <w:sz w:val="16"/>
        </w:rPr>
        <w:t xml:space="preserve"> </w:t>
      </w:r>
      <w:r>
        <w:rPr>
          <w:i/>
          <w:color w:val="2E5395"/>
          <w:sz w:val="16"/>
        </w:rPr>
        <w:t>obszaru</w:t>
      </w:r>
      <w:r>
        <w:rPr>
          <w:i/>
          <w:color w:val="2E5395"/>
          <w:spacing w:val="-9"/>
          <w:sz w:val="16"/>
        </w:rPr>
        <w:t xml:space="preserve"> </w:t>
      </w:r>
      <w:r>
        <w:rPr>
          <w:i/>
          <w:color w:val="2E5395"/>
          <w:sz w:val="16"/>
        </w:rPr>
        <w:t>Bliżej</w:t>
      </w:r>
      <w:r>
        <w:rPr>
          <w:i/>
          <w:color w:val="2E5395"/>
          <w:spacing w:val="-8"/>
          <w:sz w:val="16"/>
        </w:rPr>
        <w:t xml:space="preserve"> </w:t>
      </w:r>
      <w:r>
        <w:rPr>
          <w:i/>
          <w:color w:val="2E5395"/>
          <w:spacing w:val="-2"/>
          <w:sz w:val="16"/>
        </w:rPr>
        <w:t>Bałtyku</w:t>
      </w:r>
      <w:r>
        <w:rPr>
          <w:color w:val="2E5395"/>
          <w:spacing w:val="-2"/>
          <w:sz w:val="16"/>
        </w:rPr>
        <w:t>.</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259"/>
          <w:footerReference w:type="default" r:id="rId260"/>
          <w:footerReference w:type="first" r:id="rId261"/>
          <w:type w:val="nextPage"/>
          <w:pgSz w:w="11906" w:h="16838"/>
          <w:pgMar w:left="992" w:right="850" w:gutter="0" w:header="0" w:top="1360" w:footer="261" w:bottom="460"/>
          <w:pgNumType w:fmt="decimal"/>
          <w:formProt w:val="false"/>
          <w:textDirection w:val="lrTb"/>
          <w:docGrid w:type="default" w:linePitch="100" w:charSpace="0"/>
        </w:sectPr>
        <w:pStyle w:val="BodyText"/>
        <w:spacing w:before="219" w:after="0"/>
        <w:rPr>
          <w:sz w:val="20"/>
        </w:rPr>
      </w:pPr>
      <w:r>
        <w:rPr>
          <w:sz w:val="20"/>
        </w:rPr>
        <mc:AlternateContent>
          <mc:Choice Requires="wps">
            <w:drawing>
              <wp:anchor behindDoc="0" distT="0" distB="0" distL="0" distR="0" simplePos="0" locked="0" layoutInCell="0" allowOverlap="1" relativeHeight="212" wp14:anchorId="43653321">
                <wp:simplePos x="0" y="0"/>
                <wp:positionH relativeFrom="page">
                  <wp:posOffset>881380</wp:posOffset>
                </wp:positionH>
                <wp:positionV relativeFrom="paragraph">
                  <wp:posOffset>309245</wp:posOffset>
                </wp:positionV>
                <wp:extent cx="5798185" cy="167640"/>
                <wp:effectExtent l="0" t="0" r="0" b="0"/>
                <wp:wrapTopAndBottom/>
                <wp:docPr id="470" name="Textbox 523"/>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20</w:t>
                            </w:r>
                          </w:p>
                        </w:txbxContent>
                      </wps:txbx>
                      <wps:bodyPr lIns="0" rIns="0" tIns="0" bIns="0" anchor="t">
                        <a:noAutofit/>
                      </wps:bodyPr>
                    </wps:wsp>
                  </a:graphicData>
                </a:graphic>
              </wp:anchor>
            </w:drawing>
          </mc:Choice>
          <mc:Fallback>
            <w:pict>
              <v:rect id="shape_0" ID="Textbox 523" path="m0,0l-2147483645,0l-2147483645,-2147483646l0,-2147483646xe" fillcolor="#d9e1f3" stroked="f" o:allowincell="f" style="position:absolute;margin-left:69.4pt;margin-top:24.35pt;width:456.5pt;height:13.15pt;mso-wrap-style:square;v-text-anchor:top;mso-position-horizontal-relative:page" wp14:anchorId="43653321">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20</w:t>
                      </w:r>
                    </w:p>
                  </w:txbxContent>
                </v:textbox>
                <w10:wrap type="topAndBottom"/>
              </v:rect>
            </w:pict>
          </mc:Fallback>
        </mc:AlternateContent>
      </w:r>
    </w:p>
    <w:p>
      <w:pPr>
        <w:pStyle w:val="Heading1"/>
        <w:numPr>
          <w:ilvl w:val="0"/>
          <w:numId w:val="90"/>
        </w:numPr>
        <w:tabs>
          <w:tab w:val="clear" w:pos="720"/>
          <w:tab w:val="left" w:pos="854" w:leader="none"/>
        </w:tabs>
        <w:ind w:hanging="430" w:left="854"/>
        <w:rPr/>
      </w:pPr>
      <w:bookmarkStart w:id="40" w:name="_bookmark40"/>
      <w:bookmarkEnd w:id="40"/>
      <w:r>
        <w:rPr>
          <w:color w:val="2E5395"/>
        </w:rPr>
        <w:t>Analiza</w:t>
      </w:r>
      <w:r>
        <w:rPr>
          <w:color w:val="2E5395"/>
          <w:spacing w:val="-2"/>
        </w:rPr>
        <w:t xml:space="preserve"> </w:t>
      </w:r>
      <w:r>
        <w:rPr>
          <w:color w:val="2E5395"/>
          <w:spacing w:val="-4"/>
        </w:rPr>
        <w:t>SWOT</w:t>
      </w:r>
    </w:p>
    <w:p>
      <w:pPr>
        <w:pStyle w:val="BodyText"/>
        <w:spacing w:lineRule="auto" w:line="259" w:before="393" w:after="0"/>
        <w:ind w:left="424" w:right="563"/>
        <w:rPr/>
      </w:pPr>
      <w:r>
        <w:rPr/>
        <w:t>Analiza</w:t>
      </w:r>
      <w:r>
        <w:rPr>
          <w:spacing w:val="-13"/>
        </w:rPr>
        <w:t xml:space="preserve"> </w:t>
      </w:r>
      <w:r>
        <w:rPr/>
        <w:t>SWOT</w:t>
      </w:r>
      <w:r>
        <w:rPr>
          <w:spacing w:val="-12"/>
        </w:rPr>
        <w:t xml:space="preserve"> </w:t>
      </w:r>
      <w:r>
        <w:rPr/>
        <w:t>została</w:t>
      </w:r>
      <w:r>
        <w:rPr>
          <w:spacing w:val="-13"/>
        </w:rPr>
        <w:t xml:space="preserve"> </w:t>
      </w:r>
      <w:r>
        <w:rPr/>
        <w:t>przygotowana</w:t>
      </w:r>
      <w:r>
        <w:rPr>
          <w:spacing w:val="-12"/>
        </w:rPr>
        <w:t xml:space="preserve"> </w:t>
      </w:r>
      <w:r>
        <w:rPr/>
        <w:t>w</w:t>
      </w:r>
      <w:r>
        <w:rPr>
          <w:spacing w:val="-13"/>
        </w:rPr>
        <w:t xml:space="preserve"> </w:t>
      </w:r>
      <w:r>
        <w:rPr/>
        <w:t>oparciu</w:t>
      </w:r>
      <w:r>
        <w:rPr>
          <w:spacing w:val="-13"/>
        </w:rPr>
        <w:t xml:space="preserve"> </w:t>
      </w:r>
      <w:r>
        <w:rPr/>
        <w:t>o</w:t>
      </w:r>
      <w:r>
        <w:rPr>
          <w:spacing w:val="-13"/>
        </w:rPr>
        <w:t xml:space="preserve"> </w:t>
      </w:r>
      <w:r>
        <w:rPr/>
        <w:t>przeprowadzoną</w:t>
      </w:r>
      <w:r>
        <w:rPr>
          <w:spacing w:val="-12"/>
        </w:rPr>
        <w:t xml:space="preserve"> </w:t>
      </w:r>
      <w:r>
        <w:rPr/>
        <w:t>pełną</w:t>
      </w:r>
      <w:r>
        <w:rPr>
          <w:spacing w:val="-13"/>
        </w:rPr>
        <w:t xml:space="preserve"> </w:t>
      </w:r>
      <w:r>
        <w:rPr/>
        <w:t>diagnozę,</w:t>
      </w:r>
      <w:r>
        <w:rPr>
          <w:spacing w:val="-12"/>
        </w:rPr>
        <w:t xml:space="preserve"> </w:t>
      </w:r>
      <w:r>
        <w:rPr/>
        <w:t>w</w:t>
      </w:r>
      <w:r>
        <w:rPr>
          <w:spacing w:val="-12"/>
        </w:rPr>
        <w:t xml:space="preserve"> </w:t>
      </w:r>
      <w:r>
        <w:rPr/>
        <w:t>tradycyjnym</w:t>
      </w:r>
      <w:r>
        <w:rPr>
          <w:spacing w:val="-13"/>
        </w:rPr>
        <w:t xml:space="preserve"> </w:t>
      </w:r>
      <w:r>
        <w:rPr/>
        <w:t>ukła- dzie czynników wewnętrznych (mocne i słabe strony) oraz zewnętrznych (szanse i zagrożenia).</w:t>
      </w:r>
    </w:p>
    <w:p>
      <w:pPr>
        <w:pStyle w:val="BodyText"/>
        <w:spacing w:before="6" w:after="1"/>
        <w:rPr>
          <w:sz w:val="9"/>
        </w:rPr>
      </w:pPr>
      <w:r>
        <w:rPr>
          <w:sz w:val="9"/>
        </w:rPr>
      </w:r>
    </w:p>
    <w:tbl>
      <w:tblPr>
        <w:tblStyle w:val="TableNormal"/>
        <w:tblW w:w="9081" w:type="dxa"/>
        <w:jc w:val="left"/>
        <w:tblInd w:w="424" w:type="dxa"/>
        <w:tblLayout w:type="fixed"/>
        <w:tblCellMar>
          <w:top w:w="0" w:type="dxa"/>
          <w:left w:w="0" w:type="dxa"/>
          <w:bottom w:w="0" w:type="dxa"/>
          <w:right w:w="0" w:type="dxa"/>
        </w:tblCellMar>
        <w:tblLook w:firstRow="1" w:noVBand="0" w:lastRow="1" w:firstColumn="1" w:lastColumn="1" w:noHBand="0" w:val="01e0"/>
      </w:tblPr>
      <w:tblGrid>
        <w:gridCol w:w="4579"/>
        <w:gridCol w:w="4501"/>
      </w:tblGrid>
      <w:tr>
        <w:trPr>
          <w:trHeight w:val="491" w:hRule="atLeast"/>
        </w:trPr>
        <w:tc>
          <w:tcPr>
            <w:tcW w:w="4579" w:type="dxa"/>
            <w:tcBorders/>
            <w:shd w:color="auto" w:fill="D9E1F3" w:val="clear"/>
          </w:tcPr>
          <w:p>
            <w:pPr>
              <w:pStyle w:val="TableParagraph"/>
              <w:widowControl w:val="false"/>
              <w:suppressAutoHyphens w:val="true"/>
              <w:spacing w:before="131" w:after="0"/>
              <w:ind w:right="30"/>
              <w:jc w:val="center"/>
              <w:rPr>
                <w:b/>
                <w:sz w:val="20"/>
              </w:rPr>
            </w:pPr>
            <w:r>
              <w:rPr>
                <w:b/>
                <w:color w:val="001F5F"/>
                <w:kern w:val="0"/>
                <w:sz w:val="20"/>
                <w:szCs w:val="22"/>
                <w:lang w:eastAsia="en-US" w:bidi="ar-SA"/>
              </w:rPr>
              <w:t>Mocne</w:t>
            </w:r>
            <w:r>
              <w:rPr>
                <w:b/>
                <w:color w:val="001F5F"/>
                <w:spacing w:val="-5"/>
                <w:kern w:val="0"/>
                <w:sz w:val="20"/>
                <w:szCs w:val="22"/>
                <w:lang w:eastAsia="en-US" w:bidi="ar-SA"/>
              </w:rPr>
              <w:t xml:space="preserve"> </w:t>
            </w:r>
            <w:r>
              <w:rPr>
                <w:b/>
                <w:color w:val="001F5F"/>
                <w:spacing w:val="-2"/>
                <w:kern w:val="0"/>
                <w:sz w:val="20"/>
                <w:szCs w:val="22"/>
                <w:lang w:eastAsia="en-US" w:bidi="ar-SA"/>
              </w:rPr>
              <w:t>strony</w:t>
            </w:r>
          </w:p>
        </w:tc>
        <w:tc>
          <w:tcPr>
            <w:tcW w:w="4501" w:type="dxa"/>
            <w:tcBorders/>
            <w:shd w:color="auto" w:fill="D9E1F3" w:val="clear"/>
          </w:tcPr>
          <w:p>
            <w:pPr>
              <w:pStyle w:val="TableParagraph"/>
              <w:widowControl w:val="false"/>
              <w:suppressAutoHyphens w:val="true"/>
              <w:spacing w:before="131" w:after="0"/>
              <w:ind w:right="36"/>
              <w:jc w:val="center"/>
              <w:rPr>
                <w:b/>
                <w:sz w:val="20"/>
              </w:rPr>
            </w:pPr>
            <w:r>
              <w:rPr>
                <w:b/>
                <w:color w:val="001F5F"/>
                <w:kern w:val="0"/>
                <w:sz w:val="20"/>
                <w:szCs w:val="22"/>
                <w:lang w:eastAsia="en-US" w:bidi="ar-SA"/>
              </w:rPr>
              <w:t>Słabe</w:t>
            </w:r>
            <w:r>
              <w:rPr>
                <w:b/>
                <w:color w:val="001F5F"/>
                <w:spacing w:val="-5"/>
                <w:kern w:val="0"/>
                <w:sz w:val="20"/>
                <w:szCs w:val="22"/>
                <w:lang w:eastAsia="en-US" w:bidi="ar-SA"/>
              </w:rPr>
              <w:t xml:space="preserve"> </w:t>
            </w:r>
            <w:r>
              <w:rPr>
                <w:b/>
                <w:color w:val="001F5F"/>
                <w:spacing w:val="-2"/>
                <w:kern w:val="0"/>
                <w:sz w:val="20"/>
                <w:szCs w:val="22"/>
                <w:lang w:eastAsia="en-US" w:bidi="ar-SA"/>
              </w:rPr>
              <w:t>strony</w:t>
            </w:r>
          </w:p>
        </w:tc>
      </w:tr>
      <w:tr>
        <w:trPr>
          <w:trHeight w:val="3540" w:hRule="atLeast"/>
        </w:trPr>
        <w:tc>
          <w:tcPr>
            <w:tcW w:w="4579" w:type="dxa"/>
            <w:tcBorders/>
          </w:tcPr>
          <w:p>
            <w:pPr>
              <w:pStyle w:val="TableParagraph"/>
              <w:widowControl w:val="false"/>
              <w:numPr>
                <w:ilvl w:val="0"/>
                <w:numId w:val="88"/>
              </w:numPr>
              <w:tabs>
                <w:tab w:val="clear" w:pos="720"/>
                <w:tab w:val="left" w:pos="569" w:leader="none"/>
              </w:tabs>
              <w:suppressAutoHyphens w:val="true"/>
              <w:spacing w:before="121" w:after="0"/>
              <w:jc w:val="left"/>
              <w:rPr>
                <w:sz w:val="20"/>
              </w:rPr>
            </w:pPr>
            <w:r>
              <w:rPr>
                <w:color w:val="001F5F"/>
                <w:kern w:val="0"/>
                <w:sz w:val="20"/>
                <w:szCs w:val="22"/>
                <w:lang w:eastAsia="en-US" w:bidi="ar-SA"/>
              </w:rPr>
              <w:t>walory</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jakość</w:t>
            </w:r>
            <w:r>
              <w:rPr>
                <w:color w:val="001F5F"/>
                <w:spacing w:val="-7"/>
                <w:kern w:val="0"/>
                <w:sz w:val="20"/>
                <w:szCs w:val="22"/>
                <w:lang w:eastAsia="en-US" w:bidi="ar-SA"/>
              </w:rPr>
              <w:t xml:space="preserve"> </w:t>
            </w:r>
            <w:r>
              <w:rPr>
                <w:color w:val="001F5F"/>
                <w:kern w:val="0"/>
                <w:sz w:val="20"/>
                <w:szCs w:val="22"/>
                <w:lang w:eastAsia="en-US" w:bidi="ar-SA"/>
              </w:rPr>
              <w:t>środowiska</w:t>
            </w:r>
            <w:r>
              <w:rPr>
                <w:color w:val="001F5F"/>
                <w:spacing w:val="-7"/>
                <w:kern w:val="0"/>
                <w:sz w:val="20"/>
                <w:szCs w:val="22"/>
                <w:lang w:eastAsia="en-US" w:bidi="ar-SA"/>
              </w:rPr>
              <w:t xml:space="preserve"> </w:t>
            </w:r>
            <w:r>
              <w:rPr>
                <w:color w:val="001F5F"/>
                <w:spacing w:val="-2"/>
                <w:kern w:val="0"/>
                <w:sz w:val="20"/>
                <w:szCs w:val="22"/>
                <w:lang w:eastAsia="en-US" w:bidi="ar-SA"/>
              </w:rPr>
              <w:t>przyrodniczego</w:t>
            </w:r>
          </w:p>
          <w:p>
            <w:pPr>
              <w:pStyle w:val="TableParagraph"/>
              <w:widowControl w:val="false"/>
              <w:numPr>
                <w:ilvl w:val="0"/>
                <w:numId w:val="88"/>
              </w:numPr>
              <w:tabs>
                <w:tab w:val="clear" w:pos="720"/>
                <w:tab w:val="left" w:pos="569" w:leader="none"/>
              </w:tabs>
              <w:suppressAutoHyphens w:val="true"/>
              <w:spacing w:before="1" w:after="0"/>
              <w:jc w:val="left"/>
              <w:rPr>
                <w:sz w:val="20"/>
              </w:rPr>
            </w:pPr>
            <w:r>
              <w:rPr>
                <w:color w:val="001F5F"/>
                <w:kern w:val="0"/>
                <w:sz w:val="20"/>
                <w:szCs w:val="22"/>
                <w:lang w:eastAsia="en-US" w:bidi="ar-SA"/>
              </w:rPr>
              <w:t>rozwinięte</w:t>
            </w:r>
            <w:r>
              <w:rPr>
                <w:color w:val="001F5F"/>
                <w:spacing w:val="-11"/>
                <w:kern w:val="0"/>
                <w:sz w:val="20"/>
                <w:szCs w:val="22"/>
                <w:lang w:eastAsia="en-US" w:bidi="ar-SA"/>
              </w:rPr>
              <w:t xml:space="preserve"> </w:t>
            </w:r>
            <w:r>
              <w:rPr>
                <w:color w:val="001F5F"/>
                <w:kern w:val="0"/>
                <w:sz w:val="20"/>
                <w:szCs w:val="22"/>
                <w:lang w:eastAsia="en-US" w:bidi="ar-SA"/>
              </w:rPr>
              <w:t>funkcje</w:t>
            </w:r>
            <w:r>
              <w:rPr>
                <w:color w:val="001F5F"/>
                <w:spacing w:val="-11"/>
                <w:kern w:val="0"/>
                <w:sz w:val="20"/>
                <w:szCs w:val="22"/>
                <w:lang w:eastAsia="en-US" w:bidi="ar-SA"/>
              </w:rPr>
              <w:t xml:space="preserve"> </w:t>
            </w:r>
            <w:r>
              <w:rPr>
                <w:color w:val="001F5F"/>
                <w:kern w:val="0"/>
                <w:sz w:val="20"/>
                <w:szCs w:val="22"/>
                <w:lang w:eastAsia="en-US" w:bidi="ar-SA"/>
              </w:rPr>
              <w:t>subregionalne</w:t>
            </w:r>
            <w:r>
              <w:rPr>
                <w:color w:val="001F5F"/>
                <w:spacing w:val="-11"/>
                <w:kern w:val="0"/>
                <w:sz w:val="20"/>
                <w:szCs w:val="22"/>
                <w:lang w:eastAsia="en-US" w:bidi="ar-SA"/>
              </w:rPr>
              <w:t xml:space="preserve"> </w:t>
            </w:r>
            <w:r>
              <w:rPr>
                <w:color w:val="001F5F"/>
                <w:spacing w:val="-2"/>
                <w:kern w:val="0"/>
                <w:sz w:val="20"/>
                <w:szCs w:val="22"/>
                <w:lang w:eastAsia="en-US" w:bidi="ar-SA"/>
              </w:rPr>
              <w:t>Elbląga</w:t>
            </w:r>
          </w:p>
          <w:p>
            <w:pPr>
              <w:pStyle w:val="TableParagraph"/>
              <w:widowControl w:val="false"/>
              <w:numPr>
                <w:ilvl w:val="0"/>
                <w:numId w:val="88"/>
              </w:numPr>
              <w:tabs>
                <w:tab w:val="clear" w:pos="720"/>
                <w:tab w:val="left" w:pos="569" w:leader="none"/>
              </w:tabs>
              <w:suppressAutoHyphens w:val="true"/>
              <w:spacing w:lineRule="exact" w:line="243" w:before="1" w:after="0"/>
              <w:jc w:val="left"/>
              <w:rPr>
                <w:sz w:val="20"/>
              </w:rPr>
            </w:pPr>
            <w:r>
              <w:rPr>
                <w:color w:val="001F5F"/>
                <w:spacing w:val="-2"/>
                <w:kern w:val="0"/>
                <w:sz w:val="20"/>
                <w:szCs w:val="22"/>
                <w:lang w:eastAsia="en-US" w:bidi="ar-SA"/>
              </w:rPr>
              <w:t>potencjał</w:t>
            </w:r>
            <w:r>
              <w:rPr>
                <w:color w:val="001F5F"/>
                <w:spacing w:val="8"/>
                <w:kern w:val="0"/>
                <w:sz w:val="20"/>
                <w:szCs w:val="22"/>
                <w:lang w:eastAsia="en-US" w:bidi="ar-SA"/>
              </w:rPr>
              <w:t xml:space="preserve"> </w:t>
            </w:r>
            <w:r>
              <w:rPr>
                <w:color w:val="001F5F"/>
                <w:spacing w:val="-2"/>
                <w:kern w:val="0"/>
                <w:sz w:val="20"/>
                <w:szCs w:val="22"/>
                <w:lang w:eastAsia="en-US" w:bidi="ar-SA"/>
              </w:rPr>
              <w:t>uzdrowiskowy</w:t>
            </w:r>
            <w:r>
              <w:rPr>
                <w:color w:val="001F5F"/>
                <w:spacing w:val="8"/>
                <w:kern w:val="0"/>
                <w:sz w:val="20"/>
                <w:szCs w:val="22"/>
                <w:lang w:eastAsia="en-US" w:bidi="ar-SA"/>
              </w:rPr>
              <w:t xml:space="preserve"> </w:t>
            </w:r>
            <w:r>
              <w:rPr>
                <w:color w:val="001F5F"/>
                <w:spacing w:val="-2"/>
                <w:kern w:val="0"/>
                <w:sz w:val="20"/>
                <w:szCs w:val="22"/>
                <w:lang w:eastAsia="en-US" w:bidi="ar-SA"/>
              </w:rPr>
              <w:t>Fromborka</w:t>
            </w:r>
          </w:p>
          <w:p>
            <w:pPr>
              <w:pStyle w:val="TableParagraph"/>
              <w:widowControl w:val="false"/>
              <w:numPr>
                <w:ilvl w:val="0"/>
                <w:numId w:val="88"/>
              </w:numPr>
              <w:tabs>
                <w:tab w:val="clear" w:pos="720"/>
                <w:tab w:val="left" w:pos="569" w:leader="none"/>
              </w:tabs>
              <w:suppressAutoHyphens w:val="true"/>
              <w:spacing w:before="0" w:after="0"/>
              <w:ind w:hanging="358" w:left="569" w:right="166"/>
              <w:jc w:val="left"/>
              <w:rPr>
                <w:sz w:val="20"/>
              </w:rPr>
            </w:pPr>
            <w:r>
              <w:rPr>
                <w:color w:val="001F5F"/>
                <w:kern w:val="0"/>
                <w:sz w:val="20"/>
                <w:szCs w:val="22"/>
                <w:lang w:eastAsia="en-US" w:bidi="ar-SA"/>
              </w:rPr>
              <w:t>porty</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kern w:val="0"/>
                <w:sz w:val="20"/>
                <w:szCs w:val="22"/>
                <w:lang w:eastAsia="en-US" w:bidi="ar-SA"/>
              </w:rPr>
              <w:t>przystanie</w:t>
            </w:r>
            <w:r>
              <w:rPr>
                <w:color w:val="001F5F"/>
                <w:spacing w:val="-11"/>
                <w:kern w:val="0"/>
                <w:sz w:val="20"/>
                <w:szCs w:val="22"/>
                <w:lang w:eastAsia="en-US" w:bidi="ar-SA"/>
              </w:rPr>
              <w:t xml:space="preserve"> </w:t>
            </w:r>
            <w:r>
              <w:rPr>
                <w:color w:val="001F5F"/>
                <w:kern w:val="0"/>
                <w:sz w:val="20"/>
                <w:szCs w:val="22"/>
                <w:lang w:eastAsia="en-US" w:bidi="ar-SA"/>
              </w:rPr>
              <w:t>południowego</w:t>
            </w:r>
            <w:r>
              <w:rPr>
                <w:color w:val="001F5F"/>
                <w:spacing w:val="-9"/>
                <w:kern w:val="0"/>
                <w:sz w:val="20"/>
                <w:szCs w:val="22"/>
                <w:lang w:eastAsia="en-US" w:bidi="ar-SA"/>
              </w:rPr>
              <w:t xml:space="preserve"> </w:t>
            </w:r>
            <w:r>
              <w:rPr>
                <w:color w:val="001F5F"/>
                <w:kern w:val="0"/>
                <w:sz w:val="20"/>
                <w:szCs w:val="22"/>
                <w:lang w:eastAsia="en-US" w:bidi="ar-SA"/>
              </w:rPr>
              <w:t>brzegu</w:t>
            </w:r>
            <w:r>
              <w:rPr>
                <w:color w:val="001F5F"/>
                <w:spacing w:val="-9"/>
                <w:kern w:val="0"/>
                <w:sz w:val="20"/>
                <w:szCs w:val="22"/>
                <w:lang w:eastAsia="en-US" w:bidi="ar-SA"/>
              </w:rPr>
              <w:t xml:space="preserve"> </w:t>
            </w:r>
            <w:r>
              <w:rPr>
                <w:color w:val="001F5F"/>
                <w:kern w:val="0"/>
                <w:sz w:val="20"/>
                <w:szCs w:val="22"/>
                <w:lang w:eastAsia="en-US" w:bidi="ar-SA"/>
              </w:rPr>
              <w:t xml:space="preserve">Zalewu </w:t>
            </w:r>
            <w:r>
              <w:rPr>
                <w:color w:val="001F5F"/>
                <w:spacing w:val="-2"/>
                <w:kern w:val="0"/>
                <w:sz w:val="20"/>
                <w:szCs w:val="22"/>
                <w:lang w:eastAsia="en-US" w:bidi="ar-SA"/>
              </w:rPr>
              <w:t>Wiślanego</w:t>
            </w:r>
          </w:p>
          <w:p>
            <w:pPr>
              <w:pStyle w:val="TableParagraph"/>
              <w:widowControl w:val="false"/>
              <w:numPr>
                <w:ilvl w:val="0"/>
                <w:numId w:val="88"/>
              </w:numPr>
              <w:tabs>
                <w:tab w:val="clear" w:pos="720"/>
                <w:tab w:val="left" w:pos="569" w:leader="none"/>
              </w:tabs>
              <w:suppressAutoHyphens w:val="true"/>
              <w:spacing w:lineRule="exact" w:line="243" w:before="0" w:after="0"/>
              <w:jc w:val="left"/>
              <w:rPr>
                <w:sz w:val="20"/>
              </w:rPr>
            </w:pPr>
            <w:r>
              <w:rPr>
                <w:color w:val="001F5F"/>
                <w:kern w:val="0"/>
                <w:sz w:val="20"/>
                <w:szCs w:val="22"/>
                <w:lang w:eastAsia="en-US" w:bidi="ar-SA"/>
              </w:rPr>
              <w:t>dostępność</w:t>
            </w:r>
            <w:r>
              <w:rPr>
                <w:color w:val="001F5F"/>
                <w:spacing w:val="-11"/>
                <w:kern w:val="0"/>
                <w:sz w:val="20"/>
                <w:szCs w:val="22"/>
                <w:lang w:eastAsia="en-US" w:bidi="ar-SA"/>
              </w:rPr>
              <w:t xml:space="preserve"> </w:t>
            </w:r>
            <w:r>
              <w:rPr>
                <w:color w:val="001F5F"/>
                <w:spacing w:val="-2"/>
                <w:kern w:val="0"/>
                <w:sz w:val="20"/>
                <w:szCs w:val="22"/>
                <w:lang w:eastAsia="en-US" w:bidi="ar-SA"/>
              </w:rPr>
              <w:t>komunikacyjna</w:t>
            </w:r>
          </w:p>
          <w:p>
            <w:pPr>
              <w:pStyle w:val="TableParagraph"/>
              <w:widowControl w:val="false"/>
              <w:numPr>
                <w:ilvl w:val="0"/>
                <w:numId w:val="88"/>
              </w:numPr>
              <w:tabs>
                <w:tab w:val="clear" w:pos="720"/>
                <w:tab w:val="left" w:pos="569" w:leader="none"/>
              </w:tabs>
              <w:suppressAutoHyphens w:val="true"/>
              <w:spacing w:lineRule="exact" w:line="243" w:before="0" w:after="0"/>
              <w:jc w:val="left"/>
              <w:rPr>
                <w:sz w:val="20"/>
              </w:rPr>
            </w:pPr>
            <w:r>
              <w:rPr>
                <w:color w:val="001F5F"/>
                <w:kern w:val="0"/>
                <w:sz w:val="20"/>
                <w:szCs w:val="22"/>
                <w:lang w:eastAsia="en-US" w:bidi="ar-SA"/>
              </w:rPr>
              <w:t>dziedzictwo</w:t>
            </w:r>
            <w:r>
              <w:rPr>
                <w:color w:val="001F5F"/>
                <w:spacing w:val="-11"/>
                <w:kern w:val="0"/>
                <w:sz w:val="20"/>
                <w:szCs w:val="22"/>
                <w:lang w:eastAsia="en-US" w:bidi="ar-SA"/>
              </w:rPr>
              <w:t xml:space="preserve"> </w:t>
            </w:r>
            <w:r>
              <w:rPr>
                <w:color w:val="001F5F"/>
                <w:spacing w:val="-2"/>
                <w:kern w:val="0"/>
                <w:sz w:val="20"/>
                <w:szCs w:val="22"/>
                <w:lang w:eastAsia="en-US" w:bidi="ar-SA"/>
              </w:rPr>
              <w:t>kulturowe</w:t>
            </w:r>
          </w:p>
          <w:p>
            <w:pPr>
              <w:pStyle w:val="TableParagraph"/>
              <w:widowControl w:val="false"/>
              <w:numPr>
                <w:ilvl w:val="0"/>
                <w:numId w:val="88"/>
              </w:numPr>
              <w:tabs>
                <w:tab w:val="clear" w:pos="720"/>
                <w:tab w:val="left" w:pos="569" w:leader="none"/>
              </w:tabs>
              <w:suppressAutoHyphens w:val="true"/>
              <w:spacing w:before="1" w:after="0"/>
              <w:jc w:val="left"/>
              <w:rPr>
                <w:sz w:val="20"/>
              </w:rPr>
            </w:pPr>
            <w:r>
              <w:rPr>
                <w:color w:val="001F5F"/>
                <w:kern w:val="0"/>
                <w:sz w:val="20"/>
                <w:szCs w:val="22"/>
                <w:lang w:eastAsia="en-US" w:bidi="ar-SA"/>
              </w:rPr>
              <w:t>oddolne</w:t>
            </w:r>
            <w:r>
              <w:rPr>
                <w:color w:val="001F5F"/>
                <w:spacing w:val="-8"/>
                <w:kern w:val="0"/>
                <w:sz w:val="20"/>
                <w:szCs w:val="22"/>
                <w:lang w:eastAsia="en-US" w:bidi="ar-SA"/>
              </w:rPr>
              <w:t xml:space="preserve"> </w:t>
            </w:r>
            <w:r>
              <w:rPr>
                <w:color w:val="001F5F"/>
                <w:kern w:val="0"/>
                <w:sz w:val="20"/>
                <w:szCs w:val="22"/>
                <w:lang w:eastAsia="en-US" w:bidi="ar-SA"/>
              </w:rPr>
              <w:t>inicjatywy</w:t>
            </w:r>
            <w:r>
              <w:rPr>
                <w:color w:val="001F5F"/>
                <w:spacing w:val="-7"/>
                <w:kern w:val="0"/>
                <w:sz w:val="20"/>
                <w:szCs w:val="22"/>
                <w:lang w:eastAsia="en-US" w:bidi="ar-SA"/>
              </w:rPr>
              <w:t xml:space="preserve"> </w:t>
            </w:r>
            <w:r>
              <w:rPr>
                <w:color w:val="001F5F"/>
                <w:kern w:val="0"/>
                <w:sz w:val="20"/>
                <w:szCs w:val="22"/>
                <w:lang w:eastAsia="en-US" w:bidi="ar-SA"/>
              </w:rPr>
              <w:t>społeczne</w:t>
            </w:r>
            <w:r>
              <w:rPr>
                <w:color w:val="001F5F"/>
                <w:spacing w:val="-10"/>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spacing w:val="-2"/>
                <w:kern w:val="0"/>
                <w:sz w:val="20"/>
                <w:szCs w:val="22"/>
                <w:lang w:eastAsia="en-US" w:bidi="ar-SA"/>
              </w:rPr>
              <w:t>funkcjonowanie</w:t>
            </w:r>
          </w:p>
          <w:p>
            <w:pPr>
              <w:pStyle w:val="TableParagraph"/>
              <w:widowControl w:val="false"/>
              <w:suppressAutoHyphens w:val="true"/>
              <w:spacing w:before="1" w:after="0"/>
              <w:ind w:left="569"/>
              <w:jc w:val="left"/>
              <w:rPr>
                <w:sz w:val="20"/>
              </w:rPr>
            </w:pPr>
            <w:r>
              <w:rPr>
                <w:color w:val="001F5F"/>
                <w:kern w:val="0"/>
                <w:sz w:val="20"/>
                <w:szCs w:val="22"/>
                <w:lang w:eastAsia="en-US" w:bidi="ar-SA"/>
              </w:rPr>
              <w:t>lokalnych</w:t>
            </w:r>
            <w:r>
              <w:rPr>
                <w:color w:val="001F5F"/>
                <w:spacing w:val="-10"/>
                <w:kern w:val="0"/>
                <w:sz w:val="20"/>
                <w:szCs w:val="22"/>
                <w:lang w:eastAsia="en-US" w:bidi="ar-SA"/>
              </w:rPr>
              <w:t xml:space="preserve"> </w:t>
            </w:r>
            <w:r>
              <w:rPr>
                <w:color w:val="001F5F"/>
                <w:spacing w:val="-2"/>
                <w:kern w:val="0"/>
                <w:sz w:val="20"/>
                <w:szCs w:val="22"/>
                <w:lang w:eastAsia="en-US" w:bidi="ar-SA"/>
              </w:rPr>
              <w:t>partnerstw</w:t>
            </w:r>
          </w:p>
          <w:p>
            <w:pPr>
              <w:pStyle w:val="TableParagraph"/>
              <w:widowControl w:val="false"/>
              <w:numPr>
                <w:ilvl w:val="0"/>
                <w:numId w:val="88"/>
              </w:numPr>
              <w:tabs>
                <w:tab w:val="clear" w:pos="720"/>
                <w:tab w:val="left" w:pos="569" w:leader="none"/>
              </w:tabs>
              <w:suppressAutoHyphens w:val="true"/>
              <w:spacing w:lineRule="exact" w:line="243" w:before="1" w:after="0"/>
              <w:jc w:val="left"/>
              <w:rPr>
                <w:sz w:val="20"/>
              </w:rPr>
            </w:pPr>
            <w:r>
              <w:rPr>
                <w:color w:val="001F5F"/>
                <w:kern w:val="0"/>
                <w:sz w:val="20"/>
                <w:szCs w:val="22"/>
                <w:lang w:eastAsia="en-US" w:bidi="ar-SA"/>
              </w:rPr>
              <w:t>trasy</w:t>
            </w:r>
            <w:r>
              <w:rPr>
                <w:color w:val="001F5F"/>
                <w:spacing w:val="-5"/>
                <w:kern w:val="0"/>
                <w:sz w:val="20"/>
                <w:szCs w:val="22"/>
                <w:lang w:eastAsia="en-US" w:bidi="ar-SA"/>
              </w:rPr>
              <w:t xml:space="preserve"> </w:t>
            </w:r>
            <w:r>
              <w:rPr>
                <w:color w:val="001F5F"/>
                <w:kern w:val="0"/>
                <w:sz w:val="20"/>
                <w:szCs w:val="22"/>
                <w:lang w:eastAsia="en-US" w:bidi="ar-SA"/>
              </w:rPr>
              <w:t>turystyczne</w:t>
            </w:r>
            <w:r>
              <w:rPr>
                <w:color w:val="001F5F"/>
                <w:spacing w:val="-4"/>
                <w:kern w:val="0"/>
                <w:sz w:val="20"/>
                <w:szCs w:val="22"/>
                <w:lang w:eastAsia="en-US" w:bidi="ar-SA"/>
              </w:rPr>
              <w:t xml:space="preserve"> </w:t>
            </w:r>
            <w:r>
              <w:rPr>
                <w:color w:val="001F5F"/>
                <w:kern w:val="0"/>
                <w:sz w:val="20"/>
                <w:szCs w:val="22"/>
                <w:lang w:eastAsia="en-US" w:bidi="ar-SA"/>
              </w:rPr>
              <w:t>i</w:t>
            </w:r>
            <w:r>
              <w:rPr>
                <w:color w:val="001F5F"/>
                <w:spacing w:val="-5"/>
                <w:kern w:val="0"/>
                <w:sz w:val="20"/>
                <w:szCs w:val="22"/>
                <w:lang w:eastAsia="en-US" w:bidi="ar-SA"/>
              </w:rPr>
              <w:t xml:space="preserve"> </w:t>
            </w:r>
            <w:r>
              <w:rPr>
                <w:color w:val="001F5F"/>
                <w:spacing w:val="-2"/>
                <w:kern w:val="0"/>
                <w:sz w:val="20"/>
                <w:szCs w:val="22"/>
                <w:lang w:eastAsia="en-US" w:bidi="ar-SA"/>
              </w:rPr>
              <w:t>rowerowe</w:t>
            </w:r>
          </w:p>
          <w:p>
            <w:pPr>
              <w:pStyle w:val="TableParagraph"/>
              <w:widowControl w:val="false"/>
              <w:numPr>
                <w:ilvl w:val="0"/>
                <w:numId w:val="88"/>
              </w:numPr>
              <w:tabs>
                <w:tab w:val="clear" w:pos="720"/>
                <w:tab w:val="left" w:pos="569" w:leader="none"/>
              </w:tabs>
              <w:suppressAutoHyphens w:val="true"/>
              <w:spacing w:lineRule="exact" w:line="243" w:before="0" w:after="0"/>
              <w:jc w:val="left"/>
              <w:rPr>
                <w:sz w:val="20"/>
              </w:rPr>
            </w:pPr>
            <w:r>
              <w:rPr>
                <w:color w:val="001F5F"/>
                <w:kern w:val="0"/>
                <w:sz w:val="20"/>
                <w:szCs w:val="22"/>
                <w:lang w:eastAsia="en-US" w:bidi="ar-SA"/>
              </w:rPr>
              <w:t>podmioty</w:t>
            </w:r>
            <w:r>
              <w:rPr>
                <w:color w:val="001F5F"/>
                <w:spacing w:val="-9"/>
                <w:kern w:val="0"/>
                <w:sz w:val="20"/>
                <w:szCs w:val="22"/>
                <w:lang w:eastAsia="en-US" w:bidi="ar-SA"/>
              </w:rPr>
              <w:t xml:space="preserve"> </w:t>
            </w:r>
            <w:r>
              <w:rPr>
                <w:color w:val="001F5F"/>
                <w:kern w:val="0"/>
                <w:sz w:val="20"/>
                <w:szCs w:val="22"/>
                <w:lang w:eastAsia="en-US" w:bidi="ar-SA"/>
              </w:rPr>
              <w:t>reprezentujące</w:t>
            </w:r>
            <w:r>
              <w:rPr>
                <w:color w:val="001F5F"/>
                <w:spacing w:val="-11"/>
                <w:kern w:val="0"/>
                <w:sz w:val="20"/>
                <w:szCs w:val="22"/>
                <w:lang w:eastAsia="en-US" w:bidi="ar-SA"/>
              </w:rPr>
              <w:t xml:space="preserve"> </w:t>
            </w:r>
            <w:r>
              <w:rPr>
                <w:color w:val="001F5F"/>
                <w:kern w:val="0"/>
                <w:sz w:val="20"/>
                <w:szCs w:val="22"/>
                <w:lang w:eastAsia="en-US" w:bidi="ar-SA"/>
              </w:rPr>
              <w:t>IS</w:t>
            </w:r>
            <w:r>
              <w:rPr>
                <w:color w:val="001F5F"/>
                <w:spacing w:val="-7"/>
                <w:kern w:val="0"/>
                <w:sz w:val="20"/>
                <w:szCs w:val="22"/>
                <w:lang w:eastAsia="en-US" w:bidi="ar-SA"/>
              </w:rPr>
              <w:t xml:space="preserve"> </w:t>
            </w:r>
            <w:r>
              <w:rPr>
                <w:color w:val="001F5F"/>
                <w:kern w:val="0"/>
                <w:sz w:val="20"/>
                <w:szCs w:val="22"/>
                <w:lang w:eastAsia="en-US" w:bidi="ar-SA"/>
              </w:rPr>
              <w:t>W-</w:t>
            </w:r>
            <w:r>
              <w:rPr>
                <w:color w:val="001F5F"/>
                <w:spacing w:val="-10"/>
                <w:kern w:val="0"/>
                <w:sz w:val="20"/>
                <w:szCs w:val="22"/>
                <w:lang w:eastAsia="en-US" w:bidi="ar-SA"/>
              </w:rPr>
              <w:t>M</w:t>
            </w:r>
          </w:p>
          <w:p>
            <w:pPr>
              <w:pStyle w:val="TableParagraph"/>
              <w:widowControl w:val="false"/>
              <w:numPr>
                <w:ilvl w:val="0"/>
                <w:numId w:val="88"/>
              </w:numPr>
              <w:tabs>
                <w:tab w:val="clear" w:pos="720"/>
                <w:tab w:val="left" w:pos="569" w:leader="none"/>
              </w:tabs>
              <w:suppressAutoHyphens w:val="true"/>
              <w:spacing w:before="0" w:after="0"/>
              <w:jc w:val="left"/>
              <w:rPr>
                <w:sz w:val="20"/>
              </w:rPr>
            </w:pPr>
            <w:r>
              <w:rPr>
                <w:color w:val="001F5F"/>
                <w:kern w:val="0"/>
                <w:sz w:val="20"/>
                <w:szCs w:val="22"/>
                <w:lang w:eastAsia="en-US" w:bidi="ar-SA"/>
              </w:rPr>
              <w:t>potencjał</w:t>
            </w:r>
            <w:r>
              <w:rPr>
                <w:color w:val="001F5F"/>
                <w:spacing w:val="-8"/>
                <w:kern w:val="0"/>
                <w:sz w:val="20"/>
                <w:szCs w:val="22"/>
                <w:lang w:eastAsia="en-US" w:bidi="ar-SA"/>
              </w:rPr>
              <w:t xml:space="preserve"> </w:t>
            </w:r>
            <w:r>
              <w:rPr>
                <w:color w:val="001F5F"/>
                <w:kern w:val="0"/>
                <w:sz w:val="20"/>
                <w:szCs w:val="22"/>
                <w:lang w:eastAsia="en-US" w:bidi="ar-SA"/>
              </w:rPr>
              <w:t>przyrodniczy</w:t>
            </w:r>
            <w:r>
              <w:rPr>
                <w:color w:val="001F5F"/>
                <w:spacing w:val="-10"/>
                <w:kern w:val="0"/>
                <w:sz w:val="20"/>
                <w:szCs w:val="22"/>
                <w:lang w:eastAsia="en-US" w:bidi="ar-SA"/>
              </w:rPr>
              <w:t xml:space="preserve"> </w:t>
            </w:r>
            <w:r>
              <w:rPr>
                <w:color w:val="001F5F"/>
                <w:kern w:val="0"/>
                <w:sz w:val="20"/>
                <w:szCs w:val="22"/>
                <w:lang w:eastAsia="en-US" w:bidi="ar-SA"/>
              </w:rPr>
              <w:t>do</w:t>
            </w:r>
            <w:r>
              <w:rPr>
                <w:color w:val="001F5F"/>
                <w:spacing w:val="-7"/>
                <w:kern w:val="0"/>
                <w:sz w:val="20"/>
                <w:szCs w:val="22"/>
                <w:lang w:eastAsia="en-US" w:bidi="ar-SA"/>
              </w:rPr>
              <w:t xml:space="preserve"> </w:t>
            </w:r>
            <w:r>
              <w:rPr>
                <w:color w:val="001F5F"/>
                <w:kern w:val="0"/>
                <w:sz w:val="20"/>
                <w:szCs w:val="22"/>
                <w:lang w:eastAsia="en-US" w:bidi="ar-SA"/>
              </w:rPr>
              <w:t>rozwoju</w:t>
            </w:r>
            <w:r>
              <w:rPr>
                <w:color w:val="001F5F"/>
                <w:spacing w:val="-8"/>
                <w:kern w:val="0"/>
                <w:sz w:val="20"/>
                <w:szCs w:val="22"/>
                <w:lang w:eastAsia="en-US" w:bidi="ar-SA"/>
              </w:rPr>
              <w:t xml:space="preserve"> </w:t>
            </w:r>
            <w:r>
              <w:rPr>
                <w:color w:val="001F5F"/>
                <w:spacing w:val="-2"/>
                <w:kern w:val="0"/>
                <w:sz w:val="20"/>
                <w:szCs w:val="22"/>
                <w:lang w:eastAsia="en-US" w:bidi="ar-SA"/>
              </w:rPr>
              <w:t>różnych</w:t>
            </w:r>
          </w:p>
          <w:p>
            <w:pPr>
              <w:pStyle w:val="TableParagraph"/>
              <w:widowControl w:val="false"/>
              <w:suppressAutoHyphens w:val="true"/>
              <w:spacing w:before="1" w:after="0"/>
              <w:ind w:left="569"/>
              <w:jc w:val="left"/>
              <w:rPr>
                <w:sz w:val="20"/>
              </w:rPr>
            </w:pPr>
            <w:r>
              <w:rPr>
                <w:color w:val="001F5F"/>
                <w:kern w:val="0"/>
                <w:sz w:val="20"/>
                <w:szCs w:val="22"/>
                <w:lang w:eastAsia="en-US" w:bidi="ar-SA"/>
              </w:rPr>
              <w:t>form</w:t>
            </w:r>
            <w:r>
              <w:rPr>
                <w:color w:val="001F5F"/>
                <w:spacing w:val="-6"/>
                <w:kern w:val="0"/>
                <w:sz w:val="20"/>
                <w:szCs w:val="22"/>
                <w:lang w:eastAsia="en-US" w:bidi="ar-SA"/>
              </w:rPr>
              <w:t xml:space="preserve"> </w:t>
            </w:r>
            <w:r>
              <w:rPr>
                <w:color w:val="001F5F"/>
                <w:spacing w:val="-2"/>
                <w:kern w:val="0"/>
                <w:sz w:val="20"/>
                <w:szCs w:val="22"/>
                <w:lang w:eastAsia="en-US" w:bidi="ar-SA"/>
              </w:rPr>
              <w:t>turystyki</w:t>
            </w:r>
          </w:p>
          <w:p>
            <w:pPr>
              <w:pStyle w:val="TableParagraph"/>
              <w:widowControl w:val="false"/>
              <w:numPr>
                <w:ilvl w:val="0"/>
                <w:numId w:val="88"/>
              </w:numPr>
              <w:tabs>
                <w:tab w:val="clear" w:pos="720"/>
                <w:tab w:val="left" w:pos="569" w:leader="none"/>
              </w:tabs>
              <w:suppressAutoHyphens w:val="true"/>
              <w:spacing w:lineRule="exact" w:line="223" w:before="1" w:after="0"/>
              <w:jc w:val="left"/>
              <w:rPr>
                <w:sz w:val="20"/>
              </w:rPr>
            </w:pPr>
            <w:r>
              <w:rPr>
                <w:color w:val="001F5F"/>
                <w:kern w:val="0"/>
                <w:sz w:val="20"/>
                <w:szCs w:val="22"/>
                <w:lang w:eastAsia="en-US" w:bidi="ar-SA"/>
              </w:rPr>
              <w:t>rozwinięte</w:t>
            </w:r>
            <w:r>
              <w:rPr>
                <w:color w:val="001F5F"/>
                <w:spacing w:val="-9"/>
                <w:kern w:val="0"/>
                <w:sz w:val="20"/>
                <w:szCs w:val="22"/>
                <w:lang w:eastAsia="en-US" w:bidi="ar-SA"/>
              </w:rPr>
              <w:t xml:space="preserve"> </w:t>
            </w:r>
            <w:r>
              <w:rPr>
                <w:color w:val="001F5F"/>
                <w:kern w:val="0"/>
                <w:sz w:val="20"/>
                <w:szCs w:val="22"/>
                <w:lang w:eastAsia="en-US" w:bidi="ar-SA"/>
              </w:rPr>
              <w:t>funkcje</w:t>
            </w:r>
            <w:r>
              <w:rPr>
                <w:color w:val="001F5F"/>
                <w:spacing w:val="-10"/>
                <w:kern w:val="0"/>
                <w:sz w:val="20"/>
                <w:szCs w:val="22"/>
                <w:lang w:eastAsia="en-US" w:bidi="ar-SA"/>
              </w:rPr>
              <w:t xml:space="preserve"> </w:t>
            </w:r>
            <w:r>
              <w:rPr>
                <w:color w:val="001F5F"/>
                <w:spacing w:val="-2"/>
                <w:kern w:val="0"/>
                <w:sz w:val="20"/>
                <w:szCs w:val="22"/>
                <w:lang w:eastAsia="en-US" w:bidi="ar-SA"/>
              </w:rPr>
              <w:t>rolnicze</w:t>
            </w:r>
          </w:p>
        </w:tc>
        <w:tc>
          <w:tcPr>
            <w:tcW w:w="4501" w:type="dxa"/>
            <w:tcBorders/>
          </w:tcPr>
          <w:p>
            <w:pPr>
              <w:pStyle w:val="TableParagraph"/>
              <w:widowControl w:val="false"/>
              <w:numPr>
                <w:ilvl w:val="0"/>
                <w:numId w:val="87"/>
              </w:numPr>
              <w:tabs>
                <w:tab w:val="clear" w:pos="720"/>
                <w:tab w:val="left" w:pos="525" w:leader="none"/>
              </w:tabs>
              <w:suppressAutoHyphens w:val="true"/>
              <w:spacing w:before="1" w:after="0"/>
              <w:ind w:hanging="358" w:left="525" w:right="361"/>
              <w:jc w:val="left"/>
              <w:rPr>
                <w:sz w:val="20"/>
              </w:rPr>
            </w:pPr>
            <w:r>
              <w:rPr>
                <w:color w:val="001F5F"/>
                <w:kern w:val="0"/>
                <w:sz w:val="20"/>
                <w:szCs w:val="22"/>
                <w:lang w:eastAsia="en-US" w:bidi="ar-SA"/>
              </w:rPr>
              <w:t>procesy</w:t>
            </w:r>
            <w:r>
              <w:rPr>
                <w:color w:val="001F5F"/>
                <w:spacing w:val="-8"/>
                <w:kern w:val="0"/>
                <w:sz w:val="20"/>
                <w:szCs w:val="22"/>
                <w:lang w:eastAsia="en-US" w:bidi="ar-SA"/>
              </w:rPr>
              <w:t xml:space="preserve"> </w:t>
            </w:r>
            <w:r>
              <w:rPr>
                <w:color w:val="001F5F"/>
                <w:kern w:val="0"/>
                <w:sz w:val="20"/>
                <w:szCs w:val="22"/>
                <w:lang w:eastAsia="en-US" w:bidi="ar-SA"/>
              </w:rPr>
              <w:t>demograficzne,</w:t>
            </w:r>
            <w:r>
              <w:rPr>
                <w:color w:val="001F5F"/>
                <w:spacing w:val="-8"/>
                <w:kern w:val="0"/>
                <w:sz w:val="20"/>
                <w:szCs w:val="22"/>
                <w:lang w:eastAsia="en-US" w:bidi="ar-SA"/>
              </w:rPr>
              <w:t xml:space="preserve"> </w:t>
            </w:r>
            <w:r>
              <w:rPr>
                <w:color w:val="001F5F"/>
                <w:kern w:val="0"/>
                <w:sz w:val="20"/>
                <w:szCs w:val="22"/>
                <w:lang w:eastAsia="en-US" w:bidi="ar-SA"/>
              </w:rPr>
              <w:t>w</w:t>
            </w:r>
            <w:r>
              <w:rPr>
                <w:color w:val="001F5F"/>
                <w:spacing w:val="-9"/>
                <w:kern w:val="0"/>
                <w:sz w:val="20"/>
                <w:szCs w:val="22"/>
                <w:lang w:eastAsia="en-US" w:bidi="ar-SA"/>
              </w:rPr>
              <w:t xml:space="preserve"> </w:t>
            </w:r>
            <w:r>
              <w:rPr>
                <w:color w:val="001F5F"/>
                <w:kern w:val="0"/>
                <w:sz w:val="20"/>
                <w:szCs w:val="22"/>
                <w:lang w:eastAsia="en-US" w:bidi="ar-SA"/>
              </w:rPr>
              <w:t>tym</w:t>
            </w:r>
            <w:r>
              <w:rPr>
                <w:color w:val="001F5F"/>
                <w:spacing w:val="-9"/>
                <w:kern w:val="0"/>
                <w:sz w:val="20"/>
                <w:szCs w:val="22"/>
                <w:lang w:eastAsia="en-US" w:bidi="ar-SA"/>
              </w:rPr>
              <w:t xml:space="preserve"> </w:t>
            </w:r>
            <w:r>
              <w:rPr>
                <w:color w:val="001F5F"/>
                <w:kern w:val="0"/>
                <w:sz w:val="20"/>
                <w:szCs w:val="22"/>
                <w:lang w:eastAsia="en-US" w:bidi="ar-SA"/>
              </w:rPr>
              <w:t>starzejące</w:t>
            </w:r>
            <w:r>
              <w:rPr>
                <w:color w:val="001F5F"/>
                <w:spacing w:val="-9"/>
                <w:kern w:val="0"/>
                <w:sz w:val="20"/>
                <w:szCs w:val="22"/>
                <w:lang w:eastAsia="en-US" w:bidi="ar-SA"/>
              </w:rPr>
              <w:t xml:space="preserve"> </w:t>
            </w:r>
            <w:r>
              <w:rPr>
                <w:color w:val="001F5F"/>
                <w:kern w:val="0"/>
                <w:sz w:val="20"/>
                <w:szCs w:val="22"/>
                <w:lang w:eastAsia="en-US" w:bidi="ar-SA"/>
              </w:rPr>
              <w:t xml:space="preserve">się </w:t>
            </w:r>
            <w:r>
              <w:rPr>
                <w:color w:val="001F5F"/>
                <w:spacing w:val="-2"/>
                <w:kern w:val="0"/>
                <w:sz w:val="20"/>
                <w:szCs w:val="22"/>
                <w:lang w:eastAsia="en-US" w:bidi="ar-SA"/>
              </w:rPr>
              <w:t>społeczeństwo</w:t>
            </w:r>
          </w:p>
          <w:p>
            <w:pPr>
              <w:pStyle w:val="TableParagraph"/>
              <w:widowControl w:val="false"/>
              <w:numPr>
                <w:ilvl w:val="0"/>
                <w:numId w:val="87"/>
              </w:numPr>
              <w:tabs>
                <w:tab w:val="clear" w:pos="720"/>
                <w:tab w:val="left" w:pos="525" w:leader="none"/>
              </w:tabs>
              <w:suppressAutoHyphens w:val="true"/>
              <w:spacing w:lineRule="exact" w:line="243" w:before="2" w:after="0"/>
              <w:ind w:hanging="357" w:left="525"/>
              <w:jc w:val="left"/>
              <w:rPr>
                <w:sz w:val="20"/>
              </w:rPr>
            </w:pPr>
            <w:r>
              <w:rPr>
                <w:color w:val="001F5F"/>
                <w:kern w:val="0"/>
                <w:sz w:val="20"/>
                <w:szCs w:val="22"/>
                <w:lang w:eastAsia="en-US" w:bidi="ar-SA"/>
              </w:rPr>
              <w:t>nierównomierna</w:t>
            </w:r>
            <w:r>
              <w:rPr>
                <w:color w:val="001F5F"/>
                <w:spacing w:val="-11"/>
                <w:kern w:val="0"/>
                <w:sz w:val="20"/>
                <w:szCs w:val="22"/>
                <w:lang w:eastAsia="en-US" w:bidi="ar-SA"/>
              </w:rPr>
              <w:t xml:space="preserve"> </w:t>
            </w:r>
            <w:r>
              <w:rPr>
                <w:color w:val="001F5F"/>
                <w:kern w:val="0"/>
                <w:sz w:val="20"/>
                <w:szCs w:val="22"/>
                <w:lang w:eastAsia="en-US" w:bidi="ar-SA"/>
              </w:rPr>
              <w:t>dostępność</w:t>
            </w:r>
            <w:r>
              <w:rPr>
                <w:color w:val="001F5F"/>
                <w:spacing w:val="-12"/>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spacing w:val="-4"/>
                <w:kern w:val="0"/>
                <w:sz w:val="20"/>
                <w:szCs w:val="22"/>
                <w:lang w:eastAsia="en-US" w:bidi="ar-SA"/>
              </w:rPr>
              <w:t>usług</w:t>
            </w:r>
          </w:p>
          <w:p>
            <w:pPr>
              <w:pStyle w:val="TableParagraph"/>
              <w:widowControl w:val="false"/>
              <w:numPr>
                <w:ilvl w:val="0"/>
                <w:numId w:val="87"/>
              </w:numPr>
              <w:tabs>
                <w:tab w:val="clear" w:pos="720"/>
                <w:tab w:val="left" w:pos="525" w:leader="none"/>
              </w:tabs>
              <w:suppressAutoHyphens w:val="true"/>
              <w:spacing w:lineRule="exact" w:line="243" w:before="0" w:after="0"/>
              <w:ind w:hanging="357" w:left="525"/>
              <w:jc w:val="left"/>
              <w:rPr>
                <w:sz w:val="20"/>
              </w:rPr>
            </w:pPr>
            <w:r>
              <w:rPr>
                <w:color w:val="001F5F"/>
                <w:kern w:val="0"/>
                <w:sz w:val="20"/>
                <w:szCs w:val="22"/>
                <w:lang w:eastAsia="en-US" w:bidi="ar-SA"/>
              </w:rPr>
              <w:t>słabość</w:t>
            </w:r>
            <w:r>
              <w:rPr>
                <w:color w:val="001F5F"/>
                <w:spacing w:val="-7"/>
                <w:kern w:val="0"/>
                <w:sz w:val="20"/>
                <w:szCs w:val="22"/>
                <w:lang w:eastAsia="en-US" w:bidi="ar-SA"/>
              </w:rPr>
              <w:t xml:space="preserve"> </w:t>
            </w:r>
            <w:r>
              <w:rPr>
                <w:color w:val="001F5F"/>
                <w:kern w:val="0"/>
                <w:sz w:val="20"/>
                <w:szCs w:val="22"/>
                <w:lang w:eastAsia="en-US" w:bidi="ar-SA"/>
              </w:rPr>
              <w:t>opieki</w:t>
            </w:r>
            <w:r>
              <w:rPr>
                <w:color w:val="001F5F"/>
                <w:spacing w:val="-6"/>
                <w:kern w:val="0"/>
                <w:sz w:val="20"/>
                <w:szCs w:val="22"/>
                <w:lang w:eastAsia="en-US" w:bidi="ar-SA"/>
              </w:rPr>
              <w:t xml:space="preserve"> </w:t>
            </w:r>
            <w:r>
              <w:rPr>
                <w:color w:val="001F5F"/>
                <w:spacing w:val="-2"/>
                <w:kern w:val="0"/>
                <w:sz w:val="20"/>
                <w:szCs w:val="22"/>
                <w:lang w:eastAsia="en-US" w:bidi="ar-SA"/>
              </w:rPr>
              <w:t>zdrowotnej</w:t>
            </w:r>
          </w:p>
          <w:p>
            <w:pPr>
              <w:pStyle w:val="TableParagraph"/>
              <w:widowControl w:val="false"/>
              <w:numPr>
                <w:ilvl w:val="0"/>
                <w:numId w:val="87"/>
              </w:numPr>
              <w:tabs>
                <w:tab w:val="clear" w:pos="720"/>
                <w:tab w:val="left" w:pos="525" w:leader="none"/>
              </w:tabs>
              <w:suppressAutoHyphens w:val="true"/>
              <w:spacing w:before="0" w:after="0"/>
              <w:ind w:hanging="357" w:left="525"/>
              <w:jc w:val="left"/>
              <w:rPr>
                <w:sz w:val="20"/>
              </w:rPr>
            </w:pPr>
            <w:r>
              <w:rPr>
                <w:color w:val="001F5F"/>
                <w:kern w:val="0"/>
                <w:sz w:val="20"/>
                <w:szCs w:val="22"/>
                <w:lang w:eastAsia="en-US" w:bidi="ar-SA"/>
              </w:rPr>
              <w:t>słabość</w:t>
            </w:r>
            <w:r>
              <w:rPr>
                <w:color w:val="001F5F"/>
                <w:spacing w:val="-6"/>
                <w:kern w:val="0"/>
                <w:sz w:val="20"/>
                <w:szCs w:val="22"/>
                <w:lang w:eastAsia="en-US" w:bidi="ar-SA"/>
              </w:rPr>
              <w:t xml:space="preserve"> </w:t>
            </w:r>
            <w:r>
              <w:rPr>
                <w:color w:val="001F5F"/>
                <w:kern w:val="0"/>
                <w:sz w:val="20"/>
                <w:szCs w:val="22"/>
                <w:lang w:eastAsia="en-US" w:bidi="ar-SA"/>
              </w:rPr>
              <w:t>rynku</w:t>
            </w:r>
            <w:r>
              <w:rPr>
                <w:color w:val="001F5F"/>
                <w:spacing w:val="-6"/>
                <w:kern w:val="0"/>
                <w:sz w:val="20"/>
                <w:szCs w:val="22"/>
                <w:lang w:eastAsia="en-US" w:bidi="ar-SA"/>
              </w:rPr>
              <w:t xml:space="preserve"> </w:t>
            </w:r>
            <w:r>
              <w:rPr>
                <w:color w:val="001F5F"/>
                <w:kern w:val="0"/>
                <w:sz w:val="20"/>
                <w:szCs w:val="22"/>
                <w:lang w:eastAsia="en-US" w:bidi="ar-SA"/>
              </w:rPr>
              <w:t>pracy</w:t>
            </w:r>
            <w:r>
              <w:rPr>
                <w:color w:val="001F5F"/>
                <w:spacing w:val="-5"/>
                <w:kern w:val="0"/>
                <w:sz w:val="20"/>
                <w:szCs w:val="22"/>
                <w:lang w:eastAsia="en-US" w:bidi="ar-SA"/>
              </w:rPr>
              <w:t xml:space="preserve"> </w:t>
            </w:r>
            <w:r>
              <w:rPr>
                <w:color w:val="001F5F"/>
                <w:kern w:val="0"/>
                <w:sz w:val="20"/>
                <w:szCs w:val="22"/>
                <w:lang w:eastAsia="en-US" w:bidi="ar-SA"/>
              </w:rPr>
              <w:t>w</w:t>
            </w:r>
            <w:r>
              <w:rPr>
                <w:color w:val="001F5F"/>
                <w:spacing w:val="-6"/>
                <w:kern w:val="0"/>
                <w:sz w:val="20"/>
                <w:szCs w:val="22"/>
                <w:lang w:eastAsia="en-US" w:bidi="ar-SA"/>
              </w:rPr>
              <w:t xml:space="preserve"> </w:t>
            </w:r>
            <w:r>
              <w:rPr>
                <w:color w:val="001F5F"/>
                <w:kern w:val="0"/>
                <w:sz w:val="20"/>
                <w:szCs w:val="22"/>
                <w:lang w:eastAsia="en-US" w:bidi="ar-SA"/>
              </w:rPr>
              <w:t>części</w:t>
            </w:r>
            <w:r>
              <w:rPr>
                <w:color w:val="001F5F"/>
                <w:spacing w:val="-6"/>
                <w:kern w:val="0"/>
                <w:sz w:val="20"/>
                <w:szCs w:val="22"/>
                <w:lang w:eastAsia="en-US" w:bidi="ar-SA"/>
              </w:rPr>
              <w:t xml:space="preserve"> </w:t>
            </w:r>
            <w:r>
              <w:rPr>
                <w:color w:val="001F5F"/>
                <w:spacing w:val="-2"/>
                <w:kern w:val="0"/>
                <w:sz w:val="20"/>
                <w:szCs w:val="22"/>
                <w:lang w:eastAsia="en-US" w:bidi="ar-SA"/>
              </w:rPr>
              <w:t>obszaru</w:t>
            </w:r>
          </w:p>
          <w:p>
            <w:pPr>
              <w:pStyle w:val="TableParagraph"/>
              <w:widowControl w:val="false"/>
              <w:numPr>
                <w:ilvl w:val="0"/>
                <w:numId w:val="87"/>
              </w:numPr>
              <w:tabs>
                <w:tab w:val="clear" w:pos="720"/>
                <w:tab w:val="left" w:pos="525" w:leader="none"/>
              </w:tabs>
              <w:suppressAutoHyphens w:val="true"/>
              <w:spacing w:lineRule="exact" w:line="243" w:before="1" w:after="0"/>
              <w:ind w:hanging="357" w:left="525"/>
              <w:jc w:val="left"/>
              <w:rPr>
                <w:sz w:val="20"/>
              </w:rPr>
            </w:pPr>
            <w:r>
              <w:rPr>
                <w:color w:val="001F5F"/>
                <w:kern w:val="0"/>
                <w:sz w:val="20"/>
                <w:szCs w:val="22"/>
                <w:lang w:eastAsia="en-US" w:bidi="ar-SA"/>
              </w:rPr>
              <w:t>ograniczona</w:t>
            </w:r>
            <w:r>
              <w:rPr>
                <w:color w:val="001F5F"/>
                <w:spacing w:val="-6"/>
                <w:kern w:val="0"/>
                <w:sz w:val="20"/>
                <w:szCs w:val="22"/>
                <w:lang w:eastAsia="en-US" w:bidi="ar-SA"/>
              </w:rPr>
              <w:t xml:space="preserve"> </w:t>
            </w:r>
            <w:r>
              <w:rPr>
                <w:color w:val="001F5F"/>
                <w:kern w:val="0"/>
                <w:sz w:val="20"/>
                <w:szCs w:val="22"/>
                <w:lang w:eastAsia="en-US" w:bidi="ar-SA"/>
              </w:rPr>
              <w:t>dostępność</w:t>
            </w:r>
            <w:r>
              <w:rPr>
                <w:color w:val="001F5F"/>
                <w:spacing w:val="-11"/>
                <w:kern w:val="0"/>
                <w:sz w:val="20"/>
                <w:szCs w:val="22"/>
                <w:lang w:eastAsia="en-US" w:bidi="ar-SA"/>
              </w:rPr>
              <w:t xml:space="preserve"> </w:t>
            </w:r>
            <w:r>
              <w:rPr>
                <w:color w:val="001F5F"/>
                <w:kern w:val="0"/>
                <w:sz w:val="20"/>
                <w:szCs w:val="22"/>
                <w:lang w:eastAsia="en-US" w:bidi="ar-SA"/>
              </w:rPr>
              <w:t>do</w:t>
            </w:r>
            <w:r>
              <w:rPr>
                <w:color w:val="001F5F"/>
                <w:spacing w:val="-8"/>
                <w:kern w:val="0"/>
                <w:sz w:val="20"/>
                <w:szCs w:val="22"/>
                <w:lang w:eastAsia="en-US" w:bidi="ar-SA"/>
              </w:rPr>
              <w:t xml:space="preserve"> </w:t>
            </w:r>
            <w:r>
              <w:rPr>
                <w:color w:val="001F5F"/>
                <w:kern w:val="0"/>
                <w:sz w:val="20"/>
                <w:szCs w:val="22"/>
                <w:lang w:eastAsia="en-US" w:bidi="ar-SA"/>
              </w:rPr>
              <w:t>sieci</w:t>
            </w:r>
            <w:r>
              <w:rPr>
                <w:color w:val="001F5F"/>
                <w:spacing w:val="-9"/>
                <w:kern w:val="0"/>
                <w:sz w:val="20"/>
                <w:szCs w:val="22"/>
                <w:lang w:eastAsia="en-US" w:bidi="ar-SA"/>
              </w:rPr>
              <w:t xml:space="preserve"> </w:t>
            </w:r>
            <w:r>
              <w:rPr>
                <w:color w:val="001F5F"/>
                <w:spacing w:val="-2"/>
                <w:kern w:val="0"/>
                <w:sz w:val="20"/>
                <w:szCs w:val="22"/>
                <w:lang w:eastAsia="en-US" w:bidi="ar-SA"/>
              </w:rPr>
              <w:t>gazowej</w:t>
            </w:r>
          </w:p>
          <w:p>
            <w:pPr>
              <w:pStyle w:val="TableParagraph"/>
              <w:widowControl w:val="false"/>
              <w:suppressAutoHyphens w:val="true"/>
              <w:spacing w:lineRule="exact" w:line="243" w:before="0" w:after="0"/>
              <w:ind w:left="525"/>
              <w:jc w:val="left"/>
              <w:rPr>
                <w:sz w:val="20"/>
              </w:rPr>
            </w:pPr>
            <w:r>
              <w:rPr>
                <w:color w:val="001F5F"/>
                <w:kern w:val="0"/>
                <w:sz w:val="20"/>
                <w:szCs w:val="22"/>
                <w:lang w:eastAsia="en-US" w:bidi="ar-SA"/>
              </w:rPr>
              <w:t>i</w:t>
            </w:r>
            <w:r>
              <w:rPr>
                <w:color w:val="001F5F"/>
                <w:spacing w:val="-8"/>
                <w:kern w:val="0"/>
                <w:sz w:val="20"/>
                <w:szCs w:val="22"/>
                <w:lang w:eastAsia="en-US" w:bidi="ar-SA"/>
              </w:rPr>
              <w:t xml:space="preserve"> </w:t>
            </w:r>
            <w:r>
              <w:rPr>
                <w:color w:val="001F5F"/>
                <w:kern w:val="0"/>
                <w:sz w:val="20"/>
                <w:szCs w:val="22"/>
                <w:lang w:eastAsia="en-US" w:bidi="ar-SA"/>
              </w:rPr>
              <w:t>wodno-</w:t>
            </w:r>
            <w:r>
              <w:rPr>
                <w:color w:val="001F5F"/>
                <w:spacing w:val="-2"/>
                <w:kern w:val="0"/>
                <w:sz w:val="20"/>
                <w:szCs w:val="22"/>
                <w:lang w:eastAsia="en-US" w:bidi="ar-SA"/>
              </w:rPr>
              <w:t>kanalizacyjnej</w:t>
            </w:r>
          </w:p>
          <w:p>
            <w:pPr>
              <w:pStyle w:val="TableParagraph"/>
              <w:widowControl w:val="false"/>
              <w:numPr>
                <w:ilvl w:val="0"/>
                <w:numId w:val="87"/>
              </w:numPr>
              <w:tabs>
                <w:tab w:val="clear" w:pos="720"/>
                <w:tab w:val="left" w:pos="525" w:leader="none"/>
              </w:tabs>
              <w:suppressAutoHyphens w:val="true"/>
              <w:spacing w:before="1" w:after="0"/>
              <w:ind w:hanging="357" w:left="525"/>
              <w:jc w:val="left"/>
              <w:rPr>
                <w:sz w:val="20"/>
              </w:rPr>
            </w:pPr>
            <w:r>
              <w:rPr>
                <w:color w:val="001F5F"/>
                <w:kern w:val="0"/>
                <w:sz w:val="20"/>
                <w:szCs w:val="22"/>
                <w:lang w:eastAsia="en-US" w:bidi="ar-SA"/>
              </w:rPr>
              <w:t>niewystarczająca</w:t>
            </w:r>
            <w:r>
              <w:rPr>
                <w:color w:val="001F5F"/>
                <w:spacing w:val="-8"/>
                <w:kern w:val="0"/>
                <w:sz w:val="20"/>
                <w:szCs w:val="22"/>
                <w:lang w:eastAsia="en-US" w:bidi="ar-SA"/>
              </w:rPr>
              <w:t xml:space="preserve"> </w:t>
            </w:r>
            <w:r>
              <w:rPr>
                <w:color w:val="001F5F"/>
                <w:kern w:val="0"/>
                <w:sz w:val="20"/>
                <w:szCs w:val="22"/>
                <w:lang w:eastAsia="en-US" w:bidi="ar-SA"/>
              </w:rPr>
              <w:t>dostępność</w:t>
            </w:r>
            <w:r>
              <w:rPr>
                <w:color w:val="001F5F"/>
                <w:spacing w:val="-11"/>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spacing w:val="-2"/>
                <w:kern w:val="0"/>
                <w:sz w:val="20"/>
                <w:szCs w:val="22"/>
                <w:lang w:eastAsia="en-US" w:bidi="ar-SA"/>
              </w:rPr>
              <w:t>Internetu</w:t>
            </w:r>
          </w:p>
          <w:p>
            <w:pPr>
              <w:pStyle w:val="TableParagraph"/>
              <w:widowControl w:val="false"/>
              <w:numPr>
                <w:ilvl w:val="0"/>
                <w:numId w:val="87"/>
              </w:numPr>
              <w:tabs>
                <w:tab w:val="clear" w:pos="720"/>
                <w:tab w:val="left" w:pos="525" w:leader="none"/>
              </w:tabs>
              <w:suppressAutoHyphens w:val="true"/>
              <w:spacing w:before="1" w:after="0"/>
              <w:ind w:hanging="357" w:left="525"/>
              <w:jc w:val="left"/>
              <w:rPr>
                <w:sz w:val="20"/>
              </w:rPr>
            </w:pPr>
            <w:r>
              <w:rPr>
                <w:color w:val="001F5F"/>
                <w:kern w:val="0"/>
                <w:sz w:val="20"/>
                <w:szCs w:val="22"/>
                <w:lang w:eastAsia="en-US" w:bidi="ar-SA"/>
              </w:rPr>
              <w:t>niezadowalający</w:t>
            </w:r>
            <w:r>
              <w:rPr>
                <w:color w:val="001F5F"/>
                <w:spacing w:val="-11"/>
                <w:kern w:val="0"/>
                <w:sz w:val="20"/>
                <w:szCs w:val="22"/>
                <w:lang w:eastAsia="en-US" w:bidi="ar-SA"/>
              </w:rPr>
              <w:t xml:space="preserve"> </w:t>
            </w:r>
            <w:r>
              <w:rPr>
                <w:color w:val="001F5F"/>
                <w:kern w:val="0"/>
                <w:sz w:val="20"/>
                <w:szCs w:val="22"/>
                <w:lang w:eastAsia="en-US" w:bidi="ar-SA"/>
              </w:rPr>
              <w:t>stan</w:t>
            </w:r>
            <w:r>
              <w:rPr>
                <w:color w:val="001F5F"/>
                <w:spacing w:val="-7"/>
                <w:kern w:val="0"/>
                <w:sz w:val="20"/>
                <w:szCs w:val="22"/>
                <w:lang w:eastAsia="en-US" w:bidi="ar-SA"/>
              </w:rPr>
              <w:t xml:space="preserve"> </w:t>
            </w:r>
            <w:r>
              <w:rPr>
                <w:color w:val="001F5F"/>
                <w:kern w:val="0"/>
                <w:sz w:val="20"/>
                <w:szCs w:val="22"/>
                <w:lang w:eastAsia="en-US" w:bidi="ar-SA"/>
              </w:rPr>
              <w:t>infrastruktury</w:t>
            </w:r>
            <w:r>
              <w:rPr>
                <w:color w:val="001F5F"/>
                <w:spacing w:val="-11"/>
                <w:kern w:val="0"/>
                <w:sz w:val="20"/>
                <w:szCs w:val="22"/>
                <w:lang w:eastAsia="en-US" w:bidi="ar-SA"/>
              </w:rPr>
              <w:t xml:space="preserve"> </w:t>
            </w:r>
            <w:r>
              <w:rPr>
                <w:color w:val="001F5F"/>
                <w:spacing w:val="-2"/>
                <w:kern w:val="0"/>
                <w:sz w:val="20"/>
                <w:szCs w:val="22"/>
                <w:lang w:eastAsia="en-US" w:bidi="ar-SA"/>
              </w:rPr>
              <w:t>drogowej</w:t>
            </w:r>
          </w:p>
          <w:p>
            <w:pPr>
              <w:pStyle w:val="TableParagraph"/>
              <w:widowControl w:val="false"/>
              <w:numPr>
                <w:ilvl w:val="0"/>
                <w:numId w:val="87"/>
              </w:numPr>
              <w:tabs>
                <w:tab w:val="clear" w:pos="720"/>
                <w:tab w:val="left" w:pos="525" w:leader="none"/>
              </w:tabs>
              <w:suppressAutoHyphens w:val="true"/>
              <w:spacing w:before="0" w:after="0"/>
              <w:ind w:hanging="357" w:left="525"/>
              <w:jc w:val="left"/>
              <w:rPr>
                <w:sz w:val="20"/>
              </w:rPr>
            </w:pPr>
            <w:r>
              <w:rPr>
                <w:color w:val="001F5F"/>
                <w:kern w:val="0"/>
                <w:sz w:val="20"/>
                <w:szCs w:val="22"/>
                <w:lang w:eastAsia="en-US" w:bidi="ar-SA"/>
              </w:rPr>
              <w:t>braki</w:t>
            </w:r>
            <w:r>
              <w:rPr>
                <w:color w:val="001F5F"/>
                <w:spacing w:val="-7"/>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kern w:val="0"/>
                <w:sz w:val="20"/>
                <w:szCs w:val="22"/>
                <w:lang w:eastAsia="en-US" w:bidi="ar-SA"/>
              </w:rPr>
              <w:t>infrastrukturze</w:t>
            </w:r>
            <w:r>
              <w:rPr>
                <w:color w:val="001F5F"/>
                <w:spacing w:val="-7"/>
                <w:kern w:val="0"/>
                <w:sz w:val="20"/>
                <w:szCs w:val="22"/>
                <w:lang w:eastAsia="en-US" w:bidi="ar-SA"/>
              </w:rPr>
              <w:t xml:space="preserve"> </w:t>
            </w:r>
            <w:r>
              <w:rPr>
                <w:color w:val="001F5F"/>
                <w:spacing w:val="-2"/>
                <w:kern w:val="0"/>
                <w:sz w:val="20"/>
                <w:szCs w:val="22"/>
                <w:lang w:eastAsia="en-US" w:bidi="ar-SA"/>
              </w:rPr>
              <w:t>przeciwpowodziowej</w:t>
            </w:r>
          </w:p>
          <w:p>
            <w:pPr>
              <w:pStyle w:val="TableParagraph"/>
              <w:widowControl w:val="false"/>
              <w:numPr>
                <w:ilvl w:val="0"/>
                <w:numId w:val="87"/>
              </w:numPr>
              <w:tabs>
                <w:tab w:val="clear" w:pos="720"/>
                <w:tab w:val="left" w:pos="525" w:leader="none"/>
              </w:tabs>
              <w:suppressAutoHyphens w:val="true"/>
              <w:spacing w:before="1" w:after="0"/>
              <w:ind w:hanging="357" w:left="525"/>
              <w:jc w:val="left"/>
              <w:rPr>
                <w:sz w:val="20"/>
              </w:rPr>
            </w:pPr>
            <w:r>
              <w:rPr>
                <w:color w:val="001F5F"/>
                <w:spacing w:val="-2"/>
                <w:kern w:val="0"/>
                <w:sz w:val="20"/>
                <w:szCs w:val="22"/>
                <w:lang w:eastAsia="en-US" w:bidi="ar-SA"/>
              </w:rPr>
              <w:t>wykorzystanie</w:t>
            </w:r>
            <w:r>
              <w:rPr>
                <w:color w:val="001F5F"/>
                <w:spacing w:val="5"/>
                <w:kern w:val="0"/>
                <w:sz w:val="20"/>
                <w:szCs w:val="22"/>
                <w:lang w:eastAsia="en-US" w:bidi="ar-SA"/>
              </w:rPr>
              <w:t xml:space="preserve"> </w:t>
            </w:r>
            <w:r>
              <w:rPr>
                <w:color w:val="001F5F"/>
                <w:spacing w:val="-2"/>
                <w:kern w:val="0"/>
                <w:sz w:val="20"/>
                <w:szCs w:val="22"/>
                <w:lang w:eastAsia="en-US" w:bidi="ar-SA"/>
              </w:rPr>
              <w:t>odnawialnych</w:t>
            </w:r>
            <w:r>
              <w:rPr>
                <w:color w:val="001F5F"/>
                <w:spacing w:val="6"/>
                <w:kern w:val="0"/>
                <w:sz w:val="20"/>
                <w:szCs w:val="22"/>
                <w:lang w:eastAsia="en-US" w:bidi="ar-SA"/>
              </w:rPr>
              <w:t xml:space="preserve"> </w:t>
            </w:r>
            <w:r>
              <w:rPr>
                <w:color w:val="001F5F"/>
                <w:spacing w:val="-2"/>
                <w:kern w:val="0"/>
                <w:sz w:val="20"/>
                <w:szCs w:val="22"/>
                <w:lang w:eastAsia="en-US" w:bidi="ar-SA"/>
              </w:rPr>
              <w:t>źródeł</w:t>
            </w:r>
            <w:r>
              <w:rPr>
                <w:color w:val="001F5F"/>
                <w:spacing w:val="16"/>
                <w:kern w:val="0"/>
                <w:sz w:val="20"/>
                <w:szCs w:val="22"/>
                <w:lang w:eastAsia="en-US" w:bidi="ar-SA"/>
              </w:rPr>
              <w:t xml:space="preserve"> </w:t>
            </w:r>
            <w:r>
              <w:rPr>
                <w:color w:val="001F5F"/>
                <w:spacing w:val="-2"/>
                <w:kern w:val="0"/>
                <w:sz w:val="20"/>
                <w:szCs w:val="22"/>
                <w:lang w:eastAsia="en-US" w:bidi="ar-SA"/>
              </w:rPr>
              <w:t>energii</w:t>
            </w:r>
          </w:p>
        </w:tc>
      </w:tr>
      <w:tr>
        <w:trPr>
          <w:trHeight w:val="482" w:hRule="atLeast"/>
        </w:trPr>
        <w:tc>
          <w:tcPr>
            <w:tcW w:w="4579" w:type="dxa"/>
            <w:tcBorders/>
            <w:shd w:color="auto" w:fill="D9E1F3" w:val="clear"/>
          </w:tcPr>
          <w:p>
            <w:pPr>
              <w:pStyle w:val="TableParagraph"/>
              <w:widowControl w:val="false"/>
              <w:suppressAutoHyphens w:val="true"/>
              <w:spacing w:before="121" w:after="0"/>
              <w:ind w:left="1" w:right="30"/>
              <w:jc w:val="center"/>
              <w:rPr>
                <w:b/>
                <w:sz w:val="20"/>
              </w:rPr>
            </w:pPr>
            <w:r>
              <w:rPr>
                <w:b/>
                <w:color w:val="001F5F"/>
                <w:spacing w:val="-2"/>
                <w:kern w:val="0"/>
                <w:sz w:val="20"/>
                <w:szCs w:val="22"/>
                <w:lang w:eastAsia="en-US" w:bidi="ar-SA"/>
              </w:rPr>
              <w:t>Szanse</w:t>
            </w:r>
          </w:p>
        </w:tc>
        <w:tc>
          <w:tcPr>
            <w:tcW w:w="4501" w:type="dxa"/>
            <w:tcBorders/>
            <w:shd w:color="auto" w:fill="D9E1F3" w:val="clear"/>
          </w:tcPr>
          <w:p>
            <w:pPr>
              <w:pStyle w:val="TableParagraph"/>
              <w:widowControl w:val="false"/>
              <w:suppressAutoHyphens w:val="true"/>
              <w:spacing w:before="121" w:after="0"/>
              <w:ind w:left="1" w:right="36"/>
              <w:jc w:val="center"/>
              <w:rPr>
                <w:b/>
                <w:sz w:val="20"/>
              </w:rPr>
            </w:pPr>
            <w:r>
              <w:rPr>
                <w:b/>
                <w:color w:val="001F5F"/>
                <w:spacing w:val="-2"/>
                <w:kern w:val="0"/>
                <w:sz w:val="20"/>
                <w:szCs w:val="22"/>
                <w:lang w:eastAsia="en-US" w:bidi="ar-SA"/>
              </w:rPr>
              <w:t>Zagrożenia</w:t>
            </w:r>
          </w:p>
        </w:tc>
      </w:tr>
      <w:tr>
        <w:trPr>
          <w:trHeight w:val="3540" w:hRule="atLeast"/>
        </w:trPr>
        <w:tc>
          <w:tcPr>
            <w:tcW w:w="4579" w:type="dxa"/>
            <w:tcBorders>
              <w:bottom w:val="single" w:sz="4" w:space="0" w:color="DEEAF6"/>
            </w:tcBorders>
          </w:tcPr>
          <w:p>
            <w:pPr>
              <w:pStyle w:val="TableParagraph"/>
              <w:widowControl w:val="false"/>
              <w:numPr>
                <w:ilvl w:val="0"/>
                <w:numId w:val="86"/>
              </w:numPr>
              <w:tabs>
                <w:tab w:val="clear" w:pos="720"/>
                <w:tab w:val="left" w:pos="569" w:leader="none"/>
              </w:tabs>
              <w:suppressAutoHyphens w:val="true"/>
              <w:spacing w:before="121" w:after="0"/>
              <w:ind w:hanging="358" w:left="569" w:right="199"/>
              <w:jc w:val="left"/>
              <w:rPr>
                <w:sz w:val="20"/>
              </w:rPr>
            </w:pPr>
            <w:r>
              <w:rPr>
                <w:color w:val="001F5F"/>
                <w:kern w:val="0"/>
                <w:sz w:val="20"/>
                <w:szCs w:val="22"/>
                <w:lang w:eastAsia="en-US" w:bidi="ar-SA"/>
              </w:rPr>
              <w:t>wzrost znaczenia Zalewu Wiślanego w polity- kach</w:t>
            </w:r>
            <w:r>
              <w:rPr>
                <w:color w:val="001F5F"/>
                <w:spacing w:val="-8"/>
                <w:kern w:val="0"/>
                <w:sz w:val="20"/>
                <w:szCs w:val="22"/>
                <w:lang w:eastAsia="en-US" w:bidi="ar-SA"/>
              </w:rPr>
              <w:t xml:space="preserve"> </w:t>
            </w:r>
            <w:r>
              <w:rPr>
                <w:color w:val="001F5F"/>
                <w:kern w:val="0"/>
                <w:sz w:val="20"/>
                <w:szCs w:val="22"/>
                <w:lang w:eastAsia="en-US" w:bidi="ar-SA"/>
              </w:rPr>
              <w:t>krajowych</w:t>
            </w:r>
            <w:r>
              <w:rPr>
                <w:color w:val="001F5F"/>
                <w:spacing w:val="-8"/>
                <w:kern w:val="0"/>
                <w:sz w:val="20"/>
                <w:szCs w:val="22"/>
                <w:lang w:eastAsia="en-US" w:bidi="ar-SA"/>
              </w:rPr>
              <w:t xml:space="preserve"> </w:t>
            </w:r>
            <w:r>
              <w:rPr>
                <w:color w:val="001F5F"/>
                <w:kern w:val="0"/>
                <w:sz w:val="20"/>
                <w:szCs w:val="22"/>
                <w:lang w:eastAsia="en-US" w:bidi="ar-SA"/>
              </w:rPr>
              <w:t>po</w:t>
            </w:r>
            <w:r>
              <w:rPr>
                <w:color w:val="001F5F"/>
                <w:spacing w:val="-7"/>
                <w:kern w:val="0"/>
                <w:sz w:val="20"/>
                <w:szCs w:val="22"/>
                <w:lang w:eastAsia="en-US" w:bidi="ar-SA"/>
              </w:rPr>
              <w:t xml:space="preserve"> </w:t>
            </w:r>
            <w:r>
              <w:rPr>
                <w:color w:val="001F5F"/>
                <w:kern w:val="0"/>
                <w:sz w:val="20"/>
                <w:szCs w:val="22"/>
                <w:lang w:eastAsia="en-US" w:bidi="ar-SA"/>
              </w:rPr>
              <w:t>uruchomieniu</w:t>
            </w:r>
            <w:r>
              <w:rPr>
                <w:color w:val="001F5F"/>
                <w:spacing w:val="-8"/>
                <w:kern w:val="0"/>
                <w:sz w:val="20"/>
                <w:szCs w:val="22"/>
                <w:lang w:eastAsia="en-US" w:bidi="ar-SA"/>
              </w:rPr>
              <w:t xml:space="preserve"> </w:t>
            </w:r>
            <w:r>
              <w:rPr>
                <w:color w:val="001F5F"/>
                <w:kern w:val="0"/>
                <w:sz w:val="20"/>
                <w:szCs w:val="22"/>
                <w:lang w:eastAsia="en-US" w:bidi="ar-SA"/>
              </w:rPr>
              <w:t>kanału</w:t>
            </w:r>
            <w:r>
              <w:rPr>
                <w:color w:val="001F5F"/>
                <w:spacing w:val="-8"/>
                <w:kern w:val="0"/>
                <w:sz w:val="20"/>
                <w:szCs w:val="22"/>
                <w:lang w:eastAsia="en-US" w:bidi="ar-SA"/>
              </w:rPr>
              <w:t xml:space="preserve"> </w:t>
            </w:r>
            <w:r>
              <w:rPr>
                <w:color w:val="001F5F"/>
                <w:kern w:val="0"/>
                <w:sz w:val="20"/>
                <w:szCs w:val="22"/>
                <w:lang w:eastAsia="en-US" w:bidi="ar-SA"/>
              </w:rPr>
              <w:t>żeglu- gowego na Mierzei Wiślanej</w:t>
            </w:r>
          </w:p>
          <w:p>
            <w:pPr>
              <w:pStyle w:val="TableParagraph"/>
              <w:widowControl w:val="false"/>
              <w:numPr>
                <w:ilvl w:val="0"/>
                <w:numId w:val="86"/>
              </w:numPr>
              <w:tabs>
                <w:tab w:val="clear" w:pos="720"/>
                <w:tab w:val="left" w:pos="569" w:leader="none"/>
              </w:tabs>
              <w:suppressAutoHyphens w:val="true"/>
              <w:spacing w:before="0" w:after="0"/>
              <w:ind w:hanging="358" w:left="569" w:right="374"/>
              <w:jc w:val="left"/>
              <w:rPr>
                <w:sz w:val="20"/>
              </w:rPr>
            </w:pPr>
            <w:r>
              <w:rPr>
                <w:color w:val="001F5F"/>
                <w:kern w:val="0"/>
                <w:sz w:val="20"/>
                <w:szCs w:val="22"/>
                <w:lang w:eastAsia="en-US" w:bidi="ar-SA"/>
              </w:rPr>
              <w:t>fundusze</w:t>
            </w:r>
            <w:r>
              <w:rPr>
                <w:color w:val="001F5F"/>
                <w:spacing w:val="-11"/>
                <w:kern w:val="0"/>
                <w:sz w:val="20"/>
                <w:szCs w:val="22"/>
                <w:lang w:eastAsia="en-US" w:bidi="ar-SA"/>
              </w:rPr>
              <w:t xml:space="preserve"> </w:t>
            </w:r>
            <w:r>
              <w:rPr>
                <w:color w:val="001F5F"/>
                <w:kern w:val="0"/>
                <w:sz w:val="20"/>
                <w:szCs w:val="22"/>
                <w:lang w:eastAsia="en-US" w:bidi="ar-SA"/>
              </w:rPr>
              <w:t>zewnętrzne</w:t>
            </w:r>
            <w:r>
              <w:rPr>
                <w:color w:val="001F5F"/>
                <w:spacing w:val="-10"/>
                <w:kern w:val="0"/>
                <w:sz w:val="20"/>
                <w:szCs w:val="22"/>
                <w:lang w:eastAsia="en-US" w:bidi="ar-SA"/>
              </w:rPr>
              <w:t xml:space="preserve"> </w:t>
            </w:r>
            <w:r>
              <w:rPr>
                <w:color w:val="001F5F"/>
                <w:kern w:val="0"/>
                <w:sz w:val="20"/>
                <w:szCs w:val="22"/>
                <w:lang w:eastAsia="en-US" w:bidi="ar-SA"/>
              </w:rPr>
              <w:t>(krajowe</w:t>
            </w:r>
            <w:r>
              <w:rPr>
                <w:color w:val="001F5F"/>
                <w:spacing w:val="-11"/>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zagraniczne) ukierunkowane na potrzeby obszaru</w:t>
            </w:r>
          </w:p>
          <w:p>
            <w:pPr>
              <w:pStyle w:val="TableParagraph"/>
              <w:widowControl w:val="false"/>
              <w:numPr>
                <w:ilvl w:val="0"/>
                <w:numId w:val="86"/>
              </w:numPr>
              <w:tabs>
                <w:tab w:val="clear" w:pos="720"/>
                <w:tab w:val="left" w:pos="569" w:leader="none"/>
              </w:tabs>
              <w:suppressAutoHyphens w:val="true"/>
              <w:spacing w:before="1" w:after="0"/>
              <w:ind w:hanging="358" w:left="569" w:right="282"/>
              <w:jc w:val="left"/>
              <w:rPr>
                <w:sz w:val="20"/>
              </w:rPr>
            </w:pPr>
            <w:r>
              <w:rPr>
                <w:color w:val="001F5F"/>
                <w:kern w:val="0"/>
                <w:sz w:val="20"/>
                <w:szCs w:val="22"/>
                <w:lang w:eastAsia="en-US" w:bidi="ar-SA"/>
              </w:rPr>
              <w:t>rozwijający</w:t>
            </w:r>
            <w:r>
              <w:rPr>
                <w:color w:val="001F5F"/>
                <w:spacing w:val="-9"/>
                <w:kern w:val="0"/>
                <w:sz w:val="20"/>
                <w:szCs w:val="22"/>
                <w:lang w:eastAsia="en-US" w:bidi="ar-SA"/>
              </w:rPr>
              <w:t xml:space="preserve"> </w:t>
            </w:r>
            <w:r>
              <w:rPr>
                <w:color w:val="001F5F"/>
                <w:kern w:val="0"/>
                <w:sz w:val="20"/>
                <w:szCs w:val="22"/>
                <w:lang w:eastAsia="en-US" w:bidi="ar-SA"/>
              </w:rPr>
              <w:t>się</w:t>
            </w:r>
            <w:r>
              <w:rPr>
                <w:color w:val="001F5F"/>
                <w:spacing w:val="-9"/>
                <w:kern w:val="0"/>
                <w:sz w:val="20"/>
                <w:szCs w:val="22"/>
                <w:lang w:eastAsia="en-US" w:bidi="ar-SA"/>
              </w:rPr>
              <w:t xml:space="preserve"> </w:t>
            </w:r>
            <w:r>
              <w:rPr>
                <w:color w:val="001F5F"/>
                <w:kern w:val="0"/>
                <w:sz w:val="20"/>
                <w:szCs w:val="22"/>
                <w:lang w:eastAsia="en-US" w:bidi="ar-SA"/>
              </w:rPr>
              <w:t>trend</w:t>
            </w:r>
            <w:r>
              <w:rPr>
                <w:color w:val="001F5F"/>
                <w:spacing w:val="-8"/>
                <w:kern w:val="0"/>
                <w:sz w:val="20"/>
                <w:szCs w:val="22"/>
                <w:lang w:eastAsia="en-US" w:bidi="ar-SA"/>
              </w:rPr>
              <w:t xml:space="preserve"> </w:t>
            </w:r>
            <w:r>
              <w:rPr>
                <w:color w:val="001F5F"/>
                <w:kern w:val="0"/>
                <w:sz w:val="20"/>
                <w:szCs w:val="22"/>
                <w:lang w:eastAsia="en-US" w:bidi="ar-SA"/>
              </w:rPr>
              <w:t>mikroturystyki</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kern w:val="0"/>
                <w:sz w:val="20"/>
                <w:szCs w:val="22"/>
                <w:lang w:eastAsia="en-US" w:bidi="ar-SA"/>
              </w:rPr>
              <w:t xml:space="preserve">turystyki </w:t>
            </w:r>
            <w:r>
              <w:rPr>
                <w:color w:val="001F5F"/>
                <w:spacing w:val="-2"/>
                <w:kern w:val="0"/>
                <w:sz w:val="20"/>
                <w:szCs w:val="22"/>
                <w:lang w:eastAsia="en-US" w:bidi="ar-SA"/>
              </w:rPr>
              <w:t>prozdrowotnej</w:t>
            </w:r>
          </w:p>
          <w:p>
            <w:pPr>
              <w:pStyle w:val="TableParagraph"/>
              <w:widowControl w:val="false"/>
              <w:numPr>
                <w:ilvl w:val="0"/>
                <w:numId w:val="86"/>
              </w:numPr>
              <w:tabs>
                <w:tab w:val="clear" w:pos="720"/>
                <w:tab w:val="left" w:pos="569" w:leader="none"/>
              </w:tabs>
              <w:suppressAutoHyphens w:val="true"/>
              <w:spacing w:before="0" w:after="0"/>
              <w:ind w:hanging="358" w:left="569" w:right="168"/>
              <w:jc w:val="left"/>
              <w:rPr>
                <w:sz w:val="20"/>
              </w:rPr>
            </w:pPr>
            <w:r>
              <w:rPr>
                <w:color w:val="001F5F"/>
                <w:kern w:val="0"/>
                <w:sz w:val="20"/>
                <w:szCs w:val="22"/>
                <w:lang w:eastAsia="en-US" w:bidi="ar-SA"/>
              </w:rPr>
              <w:t>położenie</w:t>
            </w:r>
            <w:r>
              <w:rPr>
                <w:color w:val="001F5F"/>
                <w:spacing w:val="-12"/>
                <w:kern w:val="0"/>
                <w:sz w:val="20"/>
                <w:szCs w:val="22"/>
                <w:lang w:eastAsia="en-US" w:bidi="ar-SA"/>
              </w:rPr>
              <w:t xml:space="preserve"> </w:t>
            </w:r>
            <w:r>
              <w:rPr>
                <w:color w:val="001F5F"/>
                <w:kern w:val="0"/>
                <w:sz w:val="20"/>
                <w:szCs w:val="22"/>
                <w:lang w:eastAsia="en-US" w:bidi="ar-SA"/>
              </w:rPr>
              <w:t>w</w:t>
            </w:r>
            <w:r>
              <w:rPr>
                <w:color w:val="001F5F"/>
                <w:spacing w:val="-11"/>
                <w:kern w:val="0"/>
                <w:sz w:val="20"/>
                <w:szCs w:val="22"/>
                <w:lang w:eastAsia="en-US" w:bidi="ar-SA"/>
              </w:rPr>
              <w:t xml:space="preserve"> </w:t>
            </w:r>
            <w:r>
              <w:rPr>
                <w:color w:val="001F5F"/>
                <w:kern w:val="0"/>
                <w:sz w:val="20"/>
                <w:szCs w:val="22"/>
                <w:lang w:eastAsia="en-US" w:bidi="ar-SA"/>
              </w:rPr>
              <w:t>granicach</w:t>
            </w:r>
            <w:r>
              <w:rPr>
                <w:color w:val="001F5F"/>
                <w:spacing w:val="-10"/>
                <w:kern w:val="0"/>
                <w:sz w:val="20"/>
                <w:szCs w:val="22"/>
                <w:lang w:eastAsia="en-US" w:bidi="ar-SA"/>
              </w:rPr>
              <w:t xml:space="preserve"> </w:t>
            </w:r>
            <w:r>
              <w:rPr>
                <w:color w:val="001F5F"/>
                <w:kern w:val="0"/>
                <w:sz w:val="20"/>
                <w:szCs w:val="22"/>
                <w:lang w:eastAsia="en-US" w:bidi="ar-SA"/>
              </w:rPr>
              <w:t>oddziaływania</w:t>
            </w:r>
            <w:r>
              <w:rPr>
                <w:color w:val="001F5F"/>
                <w:spacing w:val="-11"/>
                <w:kern w:val="0"/>
                <w:sz w:val="20"/>
                <w:szCs w:val="22"/>
                <w:lang w:eastAsia="en-US" w:bidi="ar-SA"/>
              </w:rPr>
              <w:t xml:space="preserve"> </w:t>
            </w:r>
            <w:r>
              <w:rPr>
                <w:color w:val="001F5F"/>
                <w:kern w:val="0"/>
                <w:sz w:val="20"/>
                <w:szCs w:val="22"/>
                <w:lang w:eastAsia="en-US" w:bidi="ar-SA"/>
              </w:rPr>
              <w:t>Metropo- lii Trójmiejskiej</w:t>
            </w:r>
          </w:p>
          <w:p>
            <w:pPr>
              <w:pStyle w:val="TableParagraph"/>
              <w:widowControl w:val="false"/>
              <w:numPr>
                <w:ilvl w:val="0"/>
                <w:numId w:val="86"/>
              </w:numPr>
              <w:tabs>
                <w:tab w:val="clear" w:pos="720"/>
                <w:tab w:val="left" w:pos="569" w:leader="none"/>
              </w:tabs>
              <w:suppressAutoHyphens w:val="true"/>
              <w:spacing w:lineRule="exact" w:line="243" w:before="1" w:after="0"/>
              <w:jc w:val="left"/>
              <w:rPr>
                <w:sz w:val="20"/>
              </w:rPr>
            </w:pPr>
            <w:r>
              <w:rPr>
                <w:color w:val="001F5F"/>
                <w:kern w:val="0"/>
                <w:sz w:val="20"/>
                <w:szCs w:val="22"/>
                <w:lang w:eastAsia="en-US" w:bidi="ar-SA"/>
              </w:rPr>
              <w:t>współpraca</w:t>
            </w:r>
            <w:r>
              <w:rPr>
                <w:color w:val="001F5F"/>
                <w:spacing w:val="-8"/>
                <w:kern w:val="0"/>
                <w:sz w:val="20"/>
                <w:szCs w:val="22"/>
                <w:lang w:eastAsia="en-US" w:bidi="ar-SA"/>
              </w:rPr>
              <w:t xml:space="preserve"> </w:t>
            </w:r>
            <w:r>
              <w:rPr>
                <w:color w:val="001F5F"/>
                <w:kern w:val="0"/>
                <w:sz w:val="20"/>
                <w:szCs w:val="22"/>
                <w:lang w:eastAsia="en-US" w:bidi="ar-SA"/>
              </w:rPr>
              <w:t>transgraniczna</w:t>
            </w:r>
            <w:r>
              <w:rPr>
                <w:color w:val="001F5F"/>
                <w:spacing w:val="-6"/>
                <w:kern w:val="0"/>
                <w:sz w:val="20"/>
                <w:szCs w:val="22"/>
                <w:lang w:eastAsia="en-US" w:bidi="ar-SA"/>
              </w:rPr>
              <w:t xml:space="preserve"> </w:t>
            </w:r>
            <w:r>
              <w:rPr>
                <w:color w:val="001F5F"/>
                <w:kern w:val="0"/>
                <w:sz w:val="20"/>
                <w:szCs w:val="22"/>
                <w:lang w:eastAsia="en-US" w:bidi="ar-SA"/>
              </w:rPr>
              <w:t>w</w:t>
            </w:r>
            <w:r>
              <w:rPr>
                <w:color w:val="001F5F"/>
                <w:spacing w:val="-9"/>
                <w:kern w:val="0"/>
                <w:sz w:val="20"/>
                <w:szCs w:val="22"/>
                <w:lang w:eastAsia="en-US" w:bidi="ar-SA"/>
              </w:rPr>
              <w:t xml:space="preserve"> </w:t>
            </w:r>
            <w:r>
              <w:rPr>
                <w:color w:val="001F5F"/>
                <w:kern w:val="0"/>
                <w:sz w:val="20"/>
                <w:szCs w:val="22"/>
                <w:lang w:eastAsia="en-US" w:bidi="ar-SA"/>
              </w:rPr>
              <w:t>obszarze</w:t>
            </w:r>
            <w:r>
              <w:rPr>
                <w:color w:val="001F5F"/>
                <w:spacing w:val="-8"/>
                <w:kern w:val="0"/>
                <w:sz w:val="20"/>
                <w:szCs w:val="22"/>
                <w:lang w:eastAsia="en-US" w:bidi="ar-SA"/>
              </w:rPr>
              <w:t xml:space="preserve"> </w:t>
            </w:r>
            <w:r>
              <w:rPr>
                <w:color w:val="001F5F"/>
                <w:spacing w:val="-2"/>
                <w:kern w:val="0"/>
                <w:sz w:val="20"/>
                <w:szCs w:val="22"/>
                <w:lang w:eastAsia="en-US" w:bidi="ar-SA"/>
              </w:rPr>
              <w:t>Morza</w:t>
            </w:r>
          </w:p>
          <w:p>
            <w:pPr>
              <w:pStyle w:val="TableParagraph"/>
              <w:widowControl w:val="false"/>
              <w:suppressAutoHyphens w:val="true"/>
              <w:spacing w:lineRule="exact" w:line="243" w:before="0" w:after="0"/>
              <w:ind w:left="569"/>
              <w:jc w:val="left"/>
              <w:rPr>
                <w:sz w:val="20"/>
              </w:rPr>
            </w:pPr>
            <w:r>
              <w:rPr>
                <w:color w:val="001F5F"/>
                <w:spacing w:val="-2"/>
                <w:kern w:val="0"/>
                <w:sz w:val="20"/>
                <w:szCs w:val="22"/>
                <w:lang w:eastAsia="en-US" w:bidi="ar-SA"/>
              </w:rPr>
              <w:t>Bałtyckiego</w:t>
            </w:r>
          </w:p>
          <w:p>
            <w:pPr>
              <w:pStyle w:val="TableParagraph"/>
              <w:widowControl w:val="false"/>
              <w:numPr>
                <w:ilvl w:val="0"/>
                <w:numId w:val="86"/>
              </w:numPr>
              <w:tabs>
                <w:tab w:val="clear" w:pos="720"/>
                <w:tab w:val="left" w:pos="569" w:leader="none"/>
              </w:tabs>
              <w:suppressAutoHyphens w:val="true"/>
              <w:spacing w:before="0" w:after="0"/>
              <w:jc w:val="left"/>
              <w:rPr>
                <w:sz w:val="20"/>
              </w:rPr>
            </w:pPr>
            <w:r>
              <w:rPr>
                <w:color w:val="001F5F"/>
                <w:kern w:val="0"/>
                <w:sz w:val="20"/>
                <w:szCs w:val="22"/>
                <w:lang w:eastAsia="en-US" w:bidi="ar-SA"/>
              </w:rPr>
              <w:t>wydłużający</w:t>
            </w:r>
            <w:r>
              <w:rPr>
                <w:color w:val="001F5F"/>
                <w:spacing w:val="-7"/>
                <w:kern w:val="0"/>
                <w:sz w:val="20"/>
                <w:szCs w:val="22"/>
                <w:lang w:eastAsia="en-US" w:bidi="ar-SA"/>
              </w:rPr>
              <w:t xml:space="preserve"> </w:t>
            </w:r>
            <w:r>
              <w:rPr>
                <w:color w:val="001F5F"/>
                <w:kern w:val="0"/>
                <w:sz w:val="20"/>
                <w:szCs w:val="22"/>
                <w:lang w:eastAsia="en-US" w:bidi="ar-SA"/>
              </w:rPr>
              <w:t>się</w:t>
            </w:r>
            <w:r>
              <w:rPr>
                <w:color w:val="001F5F"/>
                <w:spacing w:val="-9"/>
                <w:kern w:val="0"/>
                <w:sz w:val="20"/>
                <w:szCs w:val="22"/>
                <w:lang w:eastAsia="en-US" w:bidi="ar-SA"/>
              </w:rPr>
              <w:t xml:space="preserve"> </w:t>
            </w:r>
            <w:r>
              <w:rPr>
                <w:color w:val="001F5F"/>
                <w:kern w:val="0"/>
                <w:sz w:val="20"/>
                <w:szCs w:val="22"/>
                <w:lang w:eastAsia="en-US" w:bidi="ar-SA"/>
              </w:rPr>
              <w:t>sezon</w:t>
            </w:r>
            <w:r>
              <w:rPr>
                <w:color w:val="001F5F"/>
                <w:spacing w:val="-7"/>
                <w:kern w:val="0"/>
                <w:sz w:val="20"/>
                <w:szCs w:val="22"/>
                <w:lang w:eastAsia="en-US" w:bidi="ar-SA"/>
              </w:rPr>
              <w:t xml:space="preserve"> </w:t>
            </w:r>
            <w:r>
              <w:rPr>
                <w:color w:val="001F5F"/>
                <w:kern w:val="0"/>
                <w:sz w:val="20"/>
                <w:szCs w:val="22"/>
                <w:lang w:eastAsia="en-US" w:bidi="ar-SA"/>
              </w:rPr>
              <w:t>turystyczny</w:t>
            </w:r>
            <w:r>
              <w:rPr>
                <w:color w:val="001F5F"/>
                <w:spacing w:val="-7"/>
                <w:kern w:val="0"/>
                <w:sz w:val="20"/>
                <w:szCs w:val="22"/>
                <w:lang w:eastAsia="en-US" w:bidi="ar-SA"/>
              </w:rPr>
              <w:t xml:space="preserve"> </w:t>
            </w:r>
            <w:r>
              <w:rPr>
                <w:color w:val="001F5F"/>
                <w:kern w:val="0"/>
                <w:sz w:val="20"/>
                <w:szCs w:val="22"/>
                <w:lang w:eastAsia="en-US" w:bidi="ar-SA"/>
              </w:rPr>
              <w:t>na</w:t>
            </w:r>
            <w:r>
              <w:rPr>
                <w:color w:val="001F5F"/>
                <w:spacing w:val="-7"/>
                <w:kern w:val="0"/>
                <w:sz w:val="20"/>
                <w:szCs w:val="22"/>
                <w:lang w:eastAsia="en-US" w:bidi="ar-SA"/>
              </w:rPr>
              <w:t xml:space="preserve"> </w:t>
            </w:r>
            <w:r>
              <w:rPr>
                <w:color w:val="001F5F"/>
                <w:spacing w:val="-2"/>
                <w:kern w:val="0"/>
                <w:sz w:val="20"/>
                <w:szCs w:val="22"/>
                <w:lang w:eastAsia="en-US" w:bidi="ar-SA"/>
              </w:rPr>
              <w:t>skutek</w:t>
            </w:r>
          </w:p>
          <w:p>
            <w:pPr>
              <w:pStyle w:val="TableParagraph"/>
              <w:widowControl w:val="false"/>
              <w:suppressAutoHyphens w:val="true"/>
              <w:spacing w:before="1" w:after="0"/>
              <w:ind w:left="569"/>
              <w:jc w:val="left"/>
              <w:rPr>
                <w:sz w:val="20"/>
              </w:rPr>
            </w:pPr>
            <w:r>
              <w:rPr>
                <w:color w:val="001F5F"/>
                <w:kern w:val="0"/>
                <w:sz w:val="20"/>
                <w:szCs w:val="22"/>
                <w:lang w:eastAsia="en-US" w:bidi="ar-SA"/>
              </w:rPr>
              <w:t>zmian</w:t>
            </w:r>
            <w:r>
              <w:rPr>
                <w:color w:val="001F5F"/>
                <w:spacing w:val="-9"/>
                <w:kern w:val="0"/>
                <w:sz w:val="20"/>
                <w:szCs w:val="22"/>
                <w:lang w:eastAsia="en-US" w:bidi="ar-SA"/>
              </w:rPr>
              <w:t xml:space="preserve"> </w:t>
            </w:r>
            <w:r>
              <w:rPr>
                <w:color w:val="001F5F"/>
                <w:spacing w:val="-2"/>
                <w:kern w:val="0"/>
                <w:sz w:val="20"/>
                <w:szCs w:val="22"/>
                <w:lang w:eastAsia="en-US" w:bidi="ar-SA"/>
              </w:rPr>
              <w:t>klimatu</w:t>
            </w:r>
          </w:p>
        </w:tc>
        <w:tc>
          <w:tcPr>
            <w:tcW w:w="4501" w:type="dxa"/>
            <w:tcBorders>
              <w:bottom w:val="single" w:sz="4" w:space="0" w:color="DEEAF6"/>
            </w:tcBorders>
          </w:tcPr>
          <w:p>
            <w:pPr>
              <w:pStyle w:val="TableParagraph"/>
              <w:widowControl w:val="false"/>
              <w:numPr>
                <w:ilvl w:val="0"/>
                <w:numId w:val="85"/>
              </w:numPr>
              <w:tabs>
                <w:tab w:val="clear" w:pos="720"/>
                <w:tab w:val="left" w:pos="525" w:leader="none"/>
              </w:tabs>
              <w:suppressAutoHyphens w:val="true"/>
              <w:spacing w:before="1" w:after="0"/>
              <w:ind w:hanging="358" w:left="525" w:right="453"/>
              <w:jc w:val="left"/>
              <w:rPr>
                <w:sz w:val="20"/>
              </w:rPr>
            </w:pPr>
            <w:r>
              <w:rPr>
                <w:color w:val="001F5F"/>
                <w:kern w:val="0"/>
                <w:sz w:val="20"/>
                <w:szCs w:val="22"/>
                <w:lang w:eastAsia="en-US" w:bidi="ar-SA"/>
              </w:rPr>
              <w:t>konsekwencje</w:t>
            </w:r>
            <w:r>
              <w:rPr>
                <w:color w:val="001F5F"/>
                <w:spacing w:val="-12"/>
                <w:kern w:val="0"/>
                <w:sz w:val="20"/>
                <w:szCs w:val="22"/>
                <w:lang w:eastAsia="en-US" w:bidi="ar-SA"/>
              </w:rPr>
              <w:t xml:space="preserve"> </w:t>
            </w:r>
            <w:r>
              <w:rPr>
                <w:color w:val="001F5F"/>
                <w:kern w:val="0"/>
                <w:sz w:val="20"/>
                <w:szCs w:val="22"/>
                <w:lang w:eastAsia="en-US" w:bidi="ar-SA"/>
              </w:rPr>
              <w:t>społeczno-gospodarczo-poli- tyczne wojny w Ukrainie</w:t>
            </w:r>
          </w:p>
          <w:p>
            <w:pPr>
              <w:pStyle w:val="TableParagraph"/>
              <w:widowControl w:val="false"/>
              <w:numPr>
                <w:ilvl w:val="0"/>
                <w:numId w:val="85"/>
              </w:numPr>
              <w:tabs>
                <w:tab w:val="clear" w:pos="720"/>
                <w:tab w:val="left" w:pos="525" w:leader="none"/>
              </w:tabs>
              <w:suppressAutoHyphens w:val="true"/>
              <w:spacing w:lineRule="exact" w:line="243" w:before="0" w:after="0"/>
              <w:ind w:hanging="357" w:left="525"/>
              <w:jc w:val="left"/>
              <w:rPr>
                <w:sz w:val="20"/>
              </w:rPr>
            </w:pPr>
            <w:r>
              <w:rPr>
                <w:color w:val="001F5F"/>
                <w:kern w:val="0"/>
                <w:sz w:val="20"/>
                <w:szCs w:val="22"/>
                <w:lang w:eastAsia="en-US" w:bidi="ar-SA"/>
              </w:rPr>
              <w:t>podnoszenie</w:t>
            </w:r>
            <w:r>
              <w:rPr>
                <w:color w:val="001F5F"/>
                <w:spacing w:val="-11"/>
                <w:kern w:val="0"/>
                <w:sz w:val="20"/>
                <w:szCs w:val="22"/>
                <w:lang w:eastAsia="en-US" w:bidi="ar-SA"/>
              </w:rPr>
              <w:t xml:space="preserve"> </w:t>
            </w:r>
            <w:r>
              <w:rPr>
                <w:color w:val="001F5F"/>
                <w:kern w:val="0"/>
                <w:sz w:val="20"/>
                <w:szCs w:val="22"/>
                <w:lang w:eastAsia="en-US" w:bidi="ar-SA"/>
              </w:rPr>
              <w:t>się</w:t>
            </w:r>
            <w:r>
              <w:rPr>
                <w:color w:val="001F5F"/>
                <w:spacing w:val="-10"/>
                <w:kern w:val="0"/>
                <w:sz w:val="20"/>
                <w:szCs w:val="22"/>
                <w:lang w:eastAsia="en-US" w:bidi="ar-SA"/>
              </w:rPr>
              <w:t xml:space="preserve"> </w:t>
            </w:r>
            <w:r>
              <w:rPr>
                <w:color w:val="001F5F"/>
                <w:kern w:val="0"/>
                <w:sz w:val="20"/>
                <w:szCs w:val="22"/>
                <w:lang w:eastAsia="en-US" w:bidi="ar-SA"/>
              </w:rPr>
              <w:t>poziomu</w:t>
            </w:r>
            <w:r>
              <w:rPr>
                <w:color w:val="001F5F"/>
                <w:spacing w:val="-9"/>
                <w:kern w:val="0"/>
                <w:sz w:val="20"/>
                <w:szCs w:val="22"/>
                <w:lang w:eastAsia="en-US" w:bidi="ar-SA"/>
              </w:rPr>
              <w:t xml:space="preserve"> </w:t>
            </w:r>
            <w:r>
              <w:rPr>
                <w:color w:val="001F5F"/>
                <w:kern w:val="0"/>
                <w:sz w:val="20"/>
                <w:szCs w:val="22"/>
                <w:lang w:eastAsia="en-US" w:bidi="ar-SA"/>
              </w:rPr>
              <w:t>wód</w:t>
            </w:r>
            <w:r>
              <w:rPr>
                <w:color w:val="001F5F"/>
                <w:spacing w:val="-9"/>
                <w:kern w:val="0"/>
                <w:sz w:val="20"/>
                <w:szCs w:val="22"/>
                <w:lang w:eastAsia="en-US" w:bidi="ar-SA"/>
              </w:rPr>
              <w:t xml:space="preserve"> </w:t>
            </w:r>
            <w:r>
              <w:rPr>
                <w:color w:val="001F5F"/>
                <w:kern w:val="0"/>
                <w:sz w:val="20"/>
                <w:szCs w:val="22"/>
                <w:lang w:eastAsia="en-US" w:bidi="ar-SA"/>
              </w:rPr>
              <w:t>oceanicznych</w:t>
            </w:r>
            <w:r>
              <w:rPr>
                <w:color w:val="001F5F"/>
                <w:spacing w:val="-9"/>
                <w:kern w:val="0"/>
                <w:sz w:val="20"/>
                <w:szCs w:val="22"/>
                <w:lang w:eastAsia="en-US" w:bidi="ar-SA"/>
              </w:rPr>
              <w:t xml:space="preserve"> </w:t>
            </w:r>
            <w:r>
              <w:rPr>
                <w:color w:val="001F5F"/>
                <w:spacing w:val="-5"/>
                <w:kern w:val="0"/>
                <w:sz w:val="20"/>
                <w:szCs w:val="22"/>
                <w:lang w:eastAsia="en-US" w:bidi="ar-SA"/>
              </w:rPr>
              <w:t>na</w:t>
            </w:r>
          </w:p>
          <w:p>
            <w:pPr>
              <w:pStyle w:val="TableParagraph"/>
              <w:widowControl w:val="false"/>
              <w:suppressAutoHyphens w:val="true"/>
              <w:spacing w:before="1" w:after="0"/>
              <w:ind w:left="525"/>
              <w:jc w:val="left"/>
              <w:rPr>
                <w:sz w:val="20"/>
              </w:rPr>
            </w:pPr>
            <w:r>
              <w:rPr>
                <w:color w:val="001F5F"/>
                <w:kern w:val="0"/>
                <w:sz w:val="20"/>
                <w:szCs w:val="22"/>
                <w:lang w:eastAsia="en-US" w:bidi="ar-SA"/>
              </w:rPr>
              <w:t>skutek</w:t>
            </w:r>
            <w:r>
              <w:rPr>
                <w:color w:val="001F5F"/>
                <w:spacing w:val="-6"/>
                <w:kern w:val="0"/>
                <w:sz w:val="20"/>
                <w:szCs w:val="22"/>
                <w:lang w:eastAsia="en-US" w:bidi="ar-SA"/>
              </w:rPr>
              <w:t xml:space="preserve"> </w:t>
            </w:r>
            <w:r>
              <w:rPr>
                <w:color w:val="001F5F"/>
                <w:kern w:val="0"/>
                <w:sz w:val="20"/>
                <w:szCs w:val="22"/>
                <w:lang w:eastAsia="en-US" w:bidi="ar-SA"/>
              </w:rPr>
              <w:t>zmian</w:t>
            </w:r>
            <w:r>
              <w:rPr>
                <w:color w:val="001F5F"/>
                <w:spacing w:val="-7"/>
                <w:kern w:val="0"/>
                <w:sz w:val="20"/>
                <w:szCs w:val="22"/>
                <w:lang w:eastAsia="en-US" w:bidi="ar-SA"/>
              </w:rPr>
              <w:t xml:space="preserve"> </w:t>
            </w:r>
            <w:r>
              <w:rPr>
                <w:color w:val="001F5F"/>
                <w:spacing w:val="-2"/>
                <w:kern w:val="0"/>
                <w:sz w:val="20"/>
                <w:szCs w:val="22"/>
                <w:lang w:eastAsia="en-US" w:bidi="ar-SA"/>
              </w:rPr>
              <w:t>klimatu</w:t>
            </w:r>
          </w:p>
          <w:p>
            <w:pPr>
              <w:pStyle w:val="TableParagraph"/>
              <w:widowControl w:val="false"/>
              <w:numPr>
                <w:ilvl w:val="0"/>
                <w:numId w:val="85"/>
              </w:numPr>
              <w:tabs>
                <w:tab w:val="clear" w:pos="720"/>
                <w:tab w:val="left" w:pos="525" w:leader="none"/>
              </w:tabs>
              <w:suppressAutoHyphens w:val="true"/>
              <w:spacing w:before="1" w:after="0"/>
              <w:ind w:hanging="358" w:left="525" w:right="155"/>
              <w:jc w:val="both"/>
              <w:rPr>
                <w:sz w:val="20"/>
              </w:rPr>
            </w:pPr>
            <w:r>
              <w:rPr>
                <w:color w:val="001F5F"/>
                <w:kern w:val="0"/>
                <w:sz w:val="20"/>
                <w:szCs w:val="22"/>
                <w:lang w:eastAsia="en-US" w:bidi="ar-SA"/>
              </w:rPr>
              <w:t>siła</w:t>
            </w:r>
            <w:r>
              <w:rPr>
                <w:color w:val="001F5F"/>
                <w:spacing w:val="-9"/>
                <w:kern w:val="0"/>
                <w:sz w:val="20"/>
                <w:szCs w:val="22"/>
                <w:lang w:eastAsia="en-US" w:bidi="ar-SA"/>
              </w:rPr>
              <w:t xml:space="preserve"> </w:t>
            </w:r>
            <w:r>
              <w:rPr>
                <w:color w:val="001F5F"/>
                <w:kern w:val="0"/>
                <w:sz w:val="20"/>
                <w:szCs w:val="22"/>
                <w:lang w:eastAsia="en-US" w:bidi="ar-SA"/>
              </w:rPr>
              <w:t>przyciągania</w:t>
            </w:r>
            <w:r>
              <w:rPr>
                <w:color w:val="001F5F"/>
                <w:spacing w:val="-11"/>
                <w:kern w:val="0"/>
                <w:sz w:val="20"/>
                <w:szCs w:val="22"/>
                <w:lang w:eastAsia="en-US" w:bidi="ar-SA"/>
              </w:rPr>
              <w:t xml:space="preserve"> </w:t>
            </w:r>
            <w:r>
              <w:rPr>
                <w:color w:val="001F5F"/>
                <w:kern w:val="0"/>
                <w:sz w:val="20"/>
                <w:szCs w:val="22"/>
                <w:lang w:eastAsia="en-US" w:bidi="ar-SA"/>
              </w:rPr>
              <w:t>studentów,</w:t>
            </w:r>
            <w:r>
              <w:rPr>
                <w:color w:val="001F5F"/>
                <w:spacing w:val="-11"/>
                <w:kern w:val="0"/>
                <w:sz w:val="20"/>
                <w:szCs w:val="22"/>
                <w:lang w:eastAsia="en-US" w:bidi="ar-SA"/>
              </w:rPr>
              <w:t xml:space="preserve"> </w:t>
            </w:r>
            <w:r>
              <w:rPr>
                <w:color w:val="001F5F"/>
                <w:kern w:val="0"/>
                <w:sz w:val="20"/>
                <w:szCs w:val="22"/>
                <w:lang w:eastAsia="en-US" w:bidi="ar-SA"/>
              </w:rPr>
              <w:t>mieszkańców</w:t>
            </w:r>
            <w:r>
              <w:rPr>
                <w:color w:val="001F5F"/>
                <w:spacing w:val="-11"/>
                <w:kern w:val="0"/>
                <w:sz w:val="20"/>
                <w:szCs w:val="22"/>
                <w:lang w:eastAsia="en-US" w:bidi="ar-SA"/>
              </w:rPr>
              <w:t xml:space="preserve"> </w:t>
            </w:r>
            <w:r>
              <w:rPr>
                <w:color w:val="001F5F"/>
                <w:kern w:val="0"/>
                <w:sz w:val="20"/>
                <w:szCs w:val="22"/>
                <w:lang w:eastAsia="en-US" w:bidi="ar-SA"/>
              </w:rPr>
              <w:t>oraz inwestorów przez duże ośrodki krajowe (głów- nie Trójmiasto, Warszawę, ale także Olsztyn)</w:t>
            </w:r>
          </w:p>
          <w:p>
            <w:pPr>
              <w:pStyle w:val="TableParagraph"/>
              <w:widowControl w:val="false"/>
              <w:numPr>
                <w:ilvl w:val="0"/>
                <w:numId w:val="85"/>
              </w:numPr>
              <w:tabs>
                <w:tab w:val="clear" w:pos="720"/>
                <w:tab w:val="left" w:pos="525" w:leader="none"/>
              </w:tabs>
              <w:suppressAutoHyphens w:val="true"/>
              <w:spacing w:before="0" w:after="0"/>
              <w:ind w:hanging="358" w:left="525" w:right="380"/>
              <w:jc w:val="both"/>
              <w:rPr>
                <w:sz w:val="20"/>
              </w:rPr>
            </w:pPr>
            <w:r>
              <w:rPr>
                <w:color w:val="001F5F"/>
                <w:kern w:val="0"/>
                <w:sz w:val="20"/>
                <w:szCs w:val="22"/>
                <w:lang w:eastAsia="en-US" w:bidi="ar-SA"/>
              </w:rPr>
              <w:t>niestabilność</w:t>
            </w:r>
            <w:r>
              <w:rPr>
                <w:color w:val="001F5F"/>
                <w:spacing w:val="-12"/>
                <w:kern w:val="0"/>
                <w:sz w:val="20"/>
                <w:szCs w:val="22"/>
                <w:lang w:eastAsia="en-US" w:bidi="ar-SA"/>
              </w:rPr>
              <w:t xml:space="preserve"> </w:t>
            </w:r>
            <w:r>
              <w:rPr>
                <w:color w:val="001F5F"/>
                <w:kern w:val="0"/>
                <w:sz w:val="20"/>
                <w:szCs w:val="22"/>
                <w:lang w:eastAsia="en-US" w:bidi="ar-SA"/>
              </w:rPr>
              <w:t>krajowego</w:t>
            </w:r>
            <w:r>
              <w:rPr>
                <w:color w:val="001F5F"/>
                <w:spacing w:val="-11"/>
                <w:kern w:val="0"/>
                <w:sz w:val="20"/>
                <w:szCs w:val="22"/>
                <w:lang w:eastAsia="en-US" w:bidi="ar-SA"/>
              </w:rPr>
              <w:t xml:space="preserve"> </w:t>
            </w:r>
            <w:r>
              <w:rPr>
                <w:color w:val="001F5F"/>
                <w:kern w:val="0"/>
                <w:sz w:val="20"/>
                <w:szCs w:val="22"/>
                <w:lang w:eastAsia="en-US" w:bidi="ar-SA"/>
              </w:rPr>
              <w:t>systemu</w:t>
            </w:r>
            <w:r>
              <w:rPr>
                <w:color w:val="001F5F"/>
                <w:spacing w:val="-11"/>
                <w:kern w:val="0"/>
                <w:sz w:val="20"/>
                <w:szCs w:val="22"/>
                <w:lang w:eastAsia="en-US" w:bidi="ar-SA"/>
              </w:rPr>
              <w:t xml:space="preserve"> </w:t>
            </w:r>
            <w:r>
              <w:rPr>
                <w:color w:val="001F5F"/>
                <w:kern w:val="0"/>
                <w:sz w:val="20"/>
                <w:szCs w:val="22"/>
                <w:lang w:eastAsia="en-US" w:bidi="ar-SA"/>
              </w:rPr>
              <w:t>prawnego, w</w:t>
            </w:r>
            <w:r>
              <w:rPr>
                <w:color w:val="001F5F"/>
                <w:spacing w:val="-3"/>
                <w:kern w:val="0"/>
                <w:sz w:val="20"/>
                <w:szCs w:val="22"/>
                <w:lang w:eastAsia="en-US" w:bidi="ar-SA"/>
              </w:rPr>
              <w:t xml:space="preserve"> </w:t>
            </w:r>
            <w:r>
              <w:rPr>
                <w:color w:val="001F5F"/>
                <w:kern w:val="0"/>
                <w:sz w:val="20"/>
                <w:szCs w:val="22"/>
                <w:lang w:eastAsia="en-US" w:bidi="ar-SA"/>
              </w:rPr>
              <w:t>tym</w:t>
            </w:r>
            <w:r>
              <w:rPr>
                <w:color w:val="001F5F"/>
                <w:spacing w:val="-3"/>
                <w:kern w:val="0"/>
                <w:sz w:val="20"/>
                <w:szCs w:val="22"/>
                <w:lang w:eastAsia="en-US" w:bidi="ar-SA"/>
              </w:rPr>
              <w:t xml:space="preserve"> </w:t>
            </w:r>
            <w:r>
              <w:rPr>
                <w:color w:val="001F5F"/>
                <w:kern w:val="0"/>
                <w:sz w:val="20"/>
                <w:szCs w:val="22"/>
                <w:lang w:eastAsia="en-US" w:bidi="ar-SA"/>
              </w:rPr>
              <w:t>sposobu</w:t>
            </w:r>
            <w:r>
              <w:rPr>
                <w:color w:val="001F5F"/>
                <w:spacing w:val="-2"/>
                <w:kern w:val="0"/>
                <w:sz w:val="20"/>
                <w:szCs w:val="22"/>
                <w:lang w:eastAsia="en-US" w:bidi="ar-SA"/>
              </w:rPr>
              <w:t xml:space="preserve"> </w:t>
            </w:r>
            <w:r>
              <w:rPr>
                <w:color w:val="001F5F"/>
                <w:kern w:val="0"/>
                <w:sz w:val="20"/>
                <w:szCs w:val="22"/>
                <w:lang w:eastAsia="en-US" w:bidi="ar-SA"/>
              </w:rPr>
              <w:t>działania</w:t>
            </w:r>
            <w:r>
              <w:rPr>
                <w:color w:val="001F5F"/>
                <w:spacing w:val="-4"/>
                <w:kern w:val="0"/>
                <w:sz w:val="20"/>
                <w:szCs w:val="22"/>
                <w:lang w:eastAsia="en-US" w:bidi="ar-SA"/>
              </w:rPr>
              <w:t xml:space="preserve"> </w:t>
            </w:r>
            <w:r>
              <w:rPr>
                <w:color w:val="001F5F"/>
                <w:kern w:val="0"/>
                <w:sz w:val="20"/>
                <w:szCs w:val="22"/>
                <w:lang w:eastAsia="en-US" w:bidi="ar-SA"/>
              </w:rPr>
              <w:t>samorządów</w:t>
            </w:r>
            <w:r>
              <w:rPr>
                <w:color w:val="001F5F"/>
                <w:spacing w:val="-3"/>
                <w:kern w:val="0"/>
                <w:sz w:val="20"/>
                <w:szCs w:val="22"/>
                <w:lang w:eastAsia="en-US" w:bidi="ar-SA"/>
              </w:rPr>
              <w:t xml:space="preserve"> </w:t>
            </w:r>
            <w:r>
              <w:rPr>
                <w:color w:val="001F5F"/>
                <w:kern w:val="0"/>
                <w:sz w:val="20"/>
                <w:szCs w:val="22"/>
                <w:lang w:eastAsia="en-US" w:bidi="ar-SA"/>
              </w:rPr>
              <w:t xml:space="preserve">lokal- </w:t>
            </w:r>
            <w:r>
              <w:rPr>
                <w:color w:val="001F5F"/>
                <w:spacing w:val="-4"/>
                <w:kern w:val="0"/>
                <w:sz w:val="20"/>
                <w:szCs w:val="22"/>
                <w:lang w:eastAsia="en-US" w:bidi="ar-SA"/>
              </w:rPr>
              <w:t>nych</w:t>
            </w:r>
          </w:p>
          <w:p>
            <w:pPr>
              <w:pStyle w:val="TableParagraph"/>
              <w:widowControl w:val="false"/>
              <w:numPr>
                <w:ilvl w:val="0"/>
                <w:numId w:val="85"/>
              </w:numPr>
              <w:tabs>
                <w:tab w:val="clear" w:pos="720"/>
                <w:tab w:val="left" w:pos="525" w:leader="none"/>
              </w:tabs>
              <w:suppressAutoHyphens w:val="true"/>
              <w:spacing w:before="0" w:after="0"/>
              <w:ind w:hanging="358" w:left="525" w:right="167"/>
              <w:jc w:val="both"/>
              <w:rPr>
                <w:sz w:val="20"/>
              </w:rPr>
            </w:pPr>
            <w:r>
              <w:rPr>
                <w:color w:val="001F5F"/>
                <w:kern w:val="0"/>
                <w:sz w:val="20"/>
                <w:szCs w:val="22"/>
                <w:lang w:eastAsia="en-US" w:bidi="ar-SA"/>
              </w:rPr>
              <w:t>silna</w:t>
            </w:r>
            <w:r>
              <w:rPr>
                <w:color w:val="001F5F"/>
                <w:spacing w:val="-8"/>
                <w:kern w:val="0"/>
                <w:sz w:val="20"/>
                <w:szCs w:val="22"/>
                <w:lang w:eastAsia="en-US" w:bidi="ar-SA"/>
              </w:rPr>
              <w:t xml:space="preserve"> </w:t>
            </w:r>
            <w:r>
              <w:rPr>
                <w:color w:val="001F5F"/>
                <w:kern w:val="0"/>
                <w:sz w:val="20"/>
                <w:szCs w:val="22"/>
                <w:lang w:eastAsia="en-US" w:bidi="ar-SA"/>
              </w:rPr>
              <w:t>antropopresja</w:t>
            </w:r>
            <w:r>
              <w:rPr>
                <w:color w:val="001F5F"/>
                <w:spacing w:val="-9"/>
                <w:kern w:val="0"/>
                <w:sz w:val="20"/>
                <w:szCs w:val="22"/>
                <w:lang w:eastAsia="en-US" w:bidi="ar-SA"/>
              </w:rPr>
              <w:t xml:space="preserve"> </w:t>
            </w:r>
            <w:r>
              <w:rPr>
                <w:color w:val="001F5F"/>
                <w:kern w:val="0"/>
                <w:sz w:val="20"/>
                <w:szCs w:val="22"/>
                <w:lang w:eastAsia="en-US" w:bidi="ar-SA"/>
              </w:rPr>
              <w:t>na</w:t>
            </w:r>
            <w:r>
              <w:rPr>
                <w:color w:val="001F5F"/>
                <w:spacing w:val="-8"/>
                <w:kern w:val="0"/>
                <w:sz w:val="20"/>
                <w:szCs w:val="22"/>
                <w:lang w:eastAsia="en-US" w:bidi="ar-SA"/>
              </w:rPr>
              <w:t xml:space="preserve"> </w:t>
            </w:r>
            <w:r>
              <w:rPr>
                <w:color w:val="001F5F"/>
                <w:kern w:val="0"/>
                <w:sz w:val="20"/>
                <w:szCs w:val="22"/>
                <w:lang w:eastAsia="en-US" w:bidi="ar-SA"/>
              </w:rPr>
              <w:t>tereny</w:t>
            </w:r>
            <w:r>
              <w:rPr>
                <w:color w:val="001F5F"/>
                <w:spacing w:val="-9"/>
                <w:kern w:val="0"/>
                <w:sz w:val="20"/>
                <w:szCs w:val="22"/>
                <w:lang w:eastAsia="en-US" w:bidi="ar-SA"/>
              </w:rPr>
              <w:t xml:space="preserve"> </w:t>
            </w:r>
            <w:r>
              <w:rPr>
                <w:color w:val="001F5F"/>
                <w:kern w:val="0"/>
                <w:sz w:val="20"/>
                <w:szCs w:val="22"/>
                <w:lang w:eastAsia="en-US" w:bidi="ar-SA"/>
              </w:rPr>
              <w:t>cenne</w:t>
            </w:r>
            <w:r>
              <w:rPr>
                <w:color w:val="001F5F"/>
                <w:spacing w:val="-9"/>
                <w:kern w:val="0"/>
                <w:sz w:val="20"/>
                <w:szCs w:val="22"/>
                <w:lang w:eastAsia="en-US" w:bidi="ar-SA"/>
              </w:rPr>
              <w:t xml:space="preserve"> </w:t>
            </w:r>
            <w:r>
              <w:rPr>
                <w:color w:val="001F5F"/>
                <w:kern w:val="0"/>
                <w:sz w:val="20"/>
                <w:szCs w:val="22"/>
                <w:lang w:eastAsia="en-US" w:bidi="ar-SA"/>
              </w:rPr>
              <w:t xml:space="preserve">przyrodni- </w:t>
            </w:r>
            <w:r>
              <w:rPr>
                <w:color w:val="001F5F"/>
                <w:spacing w:val="-4"/>
                <w:kern w:val="0"/>
                <w:sz w:val="20"/>
                <w:szCs w:val="22"/>
                <w:lang w:eastAsia="en-US" w:bidi="ar-SA"/>
              </w:rPr>
              <w:t>czo</w:t>
            </w:r>
          </w:p>
          <w:p>
            <w:pPr>
              <w:pStyle w:val="TableParagraph"/>
              <w:widowControl w:val="false"/>
              <w:numPr>
                <w:ilvl w:val="0"/>
                <w:numId w:val="85"/>
              </w:numPr>
              <w:tabs>
                <w:tab w:val="clear" w:pos="720"/>
                <w:tab w:val="left" w:pos="525" w:leader="none"/>
              </w:tabs>
              <w:suppressAutoHyphens w:val="true"/>
              <w:spacing w:before="0" w:after="0"/>
              <w:ind w:hanging="357" w:left="525"/>
              <w:jc w:val="both"/>
              <w:rPr>
                <w:sz w:val="20"/>
              </w:rPr>
            </w:pPr>
            <w:r>
              <w:rPr>
                <w:color w:val="001F5F"/>
                <w:kern w:val="0"/>
                <w:sz w:val="20"/>
                <w:szCs w:val="22"/>
                <w:lang w:eastAsia="en-US" w:bidi="ar-SA"/>
              </w:rPr>
              <w:t>utrzymujące</w:t>
            </w:r>
            <w:r>
              <w:rPr>
                <w:color w:val="001F5F"/>
                <w:spacing w:val="-8"/>
                <w:kern w:val="0"/>
                <w:sz w:val="20"/>
                <w:szCs w:val="22"/>
                <w:lang w:eastAsia="en-US" w:bidi="ar-SA"/>
              </w:rPr>
              <w:t xml:space="preserve"> </w:t>
            </w:r>
            <w:r>
              <w:rPr>
                <w:color w:val="001F5F"/>
                <w:kern w:val="0"/>
                <w:sz w:val="20"/>
                <w:szCs w:val="22"/>
                <w:lang w:eastAsia="en-US" w:bidi="ar-SA"/>
              </w:rPr>
              <w:t>się</w:t>
            </w:r>
            <w:r>
              <w:rPr>
                <w:color w:val="001F5F"/>
                <w:spacing w:val="-8"/>
                <w:kern w:val="0"/>
                <w:sz w:val="20"/>
                <w:szCs w:val="22"/>
                <w:lang w:eastAsia="en-US" w:bidi="ar-SA"/>
              </w:rPr>
              <w:t xml:space="preserve"> </w:t>
            </w:r>
            <w:r>
              <w:rPr>
                <w:color w:val="001F5F"/>
                <w:kern w:val="0"/>
                <w:sz w:val="20"/>
                <w:szCs w:val="22"/>
                <w:lang w:eastAsia="en-US" w:bidi="ar-SA"/>
              </w:rPr>
              <w:t>niekorzystne</w:t>
            </w:r>
            <w:r>
              <w:rPr>
                <w:color w:val="001F5F"/>
                <w:spacing w:val="-7"/>
                <w:kern w:val="0"/>
                <w:sz w:val="20"/>
                <w:szCs w:val="22"/>
                <w:lang w:eastAsia="en-US" w:bidi="ar-SA"/>
              </w:rPr>
              <w:t xml:space="preserve"> </w:t>
            </w:r>
            <w:r>
              <w:rPr>
                <w:color w:val="001F5F"/>
                <w:kern w:val="0"/>
                <w:sz w:val="20"/>
                <w:szCs w:val="22"/>
                <w:lang w:eastAsia="en-US" w:bidi="ar-SA"/>
              </w:rPr>
              <w:t>relacje</w:t>
            </w:r>
            <w:r>
              <w:rPr>
                <w:color w:val="001F5F"/>
                <w:spacing w:val="-7"/>
                <w:kern w:val="0"/>
                <w:sz w:val="20"/>
                <w:szCs w:val="22"/>
                <w:lang w:eastAsia="en-US" w:bidi="ar-SA"/>
              </w:rPr>
              <w:t xml:space="preserve"> </w:t>
            </w:r>
            <w:r>
              <w:rPr>
                <w:color w:val="001F5F"/>
                <w:kern w:val="0"/>
                <w:sz w:val="20"/>
                <w:szCs w:val="22"/>
                <w:lang w:eastAsia="en-US" w:bidi="ar-SA"/>
              </w:rPr>
              <w:t>na</w:t>
            </w:r>
            <w:r>
              <w:rPr>
                <w:color w:val="001F5F"/>
                <w:spacing w:val="-6"/>
                <w:kern w:val="0"/>
                <w:sz w:val="20"/>
                <w:szCs w:val="22"/>
                <w:lang w:eastAsia="en-US" w:bidi="ar-SA"/>
              </w:rPr>
              <w:t xml:space="preserve"> </w:t>
            </w:r>
            <w:r>
              <w:rPr>
                <w:color w:val="001F5F"/>
                <w:spacing w:val="-2"/>
                <w:kern w:val="0"/>
                <w:sz w:val="20"/>
                <w:szCs w:val="22"/>
                <w:lang w:eastAsia="en-US" w:bidi="ar-SA"/>
              </w:rPr>
              <w:t>linii</w:t>
            </w:r>
          </w:p>
          <w:p>
            <w:pPr>
              <w:pStyle w:val="TableParagraph"/>
              <w:widowControl w:val="false"/>
              <w:suppressAutoHyphens w:val="true"/>
              <w:spacing w:before="1" w:after="0"/>
              <w:ind w:left="525"/>
              <w:jc w:val="both"/>
              <w:rPr>
                <w:sz w:val="20"/>
              </w:rPr>
            </w:pPr>
            <w:r>
              <w:rPr>
                <w:color w:val="001F5F"/>
                <w:kern w:val="0"/>
                <w:sz w:val="20"/>
                <w:szCs w:val="22"/>
                <w:lang w:eastAsia="en-US" w:bidi="ar-SA"/>
              </w:rPr>
              <w:t>Unia</w:t>
            </w:r>
            <w:r>
              <w:rPr>
                <w:color w:val="001F5F"/>
                <w:spacing w:val="-6"/>
                <w:kern w:val="0"/>
                <w:sz w:val="20"/>
                <w:szCs w:val="22"/>
                <w:lang w:eastAsia="en-US" w:bidi="ar-SA"/>
              </w:rPr>
              <w:t xml:space="preserve"> </w:t>
            </w:r>
            <w:r>
              <w:rPr>
                <w:color w:val="001F5F"/>
                <w:kern w:val="0"/>
                <w:sz w:val="20"/>
                <w:szCs w:val="22"/>
                <w:lang w:eastAsia="en-US" w:bidi="ar-SA"/>
              </w:rPr>
              <w:t>Europejska</w:t>
            </w:r>
            <w:r>
              <w:rPr>
                <w:color w:val="001F5F"/>
                <w:spacing w:val="-3"/>
                <w:kern w:val="0"/>
                <w:sz w:val="20"/>
                <w:szCs w:val="22"/>
                <w:lang w:eastAsia="en-US" w:bidi="ar-SA"/>
              </w:rPr>
              <w:t xml:space="preserve"> </w:t>
            </w:r>
            <w:r>
              <w:rPr>
                <w:color w:val="001F5F"/>
                <w:kern w:val="0"/>
                <w:sz w:val="20"/>
                <w:szCs w:val="22"/>
                <w:lang w:eastAsia="en-US" w:bidi="ar-SA"/>
              </w:rPr>
              <w:t>–</w:t>
            </w:r>
            <w:r>
              <w:rPr>
                <w:color w:val="001F5F"/>
                <w:spacing w:val="-6"/>
                <w:kern w:val="0"/>
                <w:sz w:val="20"/>
                <w:szCs w:val="22"/>
                <w:lang w:eastAsia="en-US" w:bidi="ar-SA"/>
              </w:rPr>
              <w:t xml:space="preserve"> </w:t>
            </w:r>
            <w:r>
              <w:rPr>
                <w:color w:val="001F5F"/>
                <w:spacing w:val="-2"/>
                <w:kern w:val="0"/>
                <w:sz w:val="20"/>
                <w:szCs w:val="22"/>
                <w:lang w:eastAsia="en-US" w:bidi="ar-SA"/>
              </w:rPr>
              <w:t>Rosja</w:t>
            </w:r>
          </w:p>
        </w:tc>
      </w:tr>
    </w:tbl>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262"/>
          <w:footerReference w:type="default" r:id="rId263"/>
          <w:footerReference w:type="first" r:id="rId264"/>
          <w:type w:val="nextPage"/>
          <w:pgSz w:w="11906" w:h="16838"/>
          <w:pgMar w:left="992" w:right="850" w:gutter="0" w:header="0" w:top="1400" w:footer="261" w:bottom="460"/>
          <w:pgNumType w:fmt="decimal"/>
          <w:formProt w:val="false"/>
          <w:textDirection w:val="lrTb"/>
          <w:docGrid w:type="default" w:linePitch="100" w:charSpace="0"/>
        </w:sectPr>
        <w:pStyle w:val="BodyText"/>
        <w:spacing w:before="148" w:after="0"/>
        <w:rPr>
          <w:sz w:val="20"/>
        </w:rPr>
      </w:pPr>
      <w:r>
        <w:rPr>
          <w:sz w:val="20"/>
        </w:rPr>
        <mc:AlternateContent>
          <mc:Choice Requires="wps">
            <w:drawing>
              <wp:anchor behindDoc="0" distT="0" distB="0" distL="0" distR="0" simplePos="0" locked="0" layoutInCell="0" allowOverlap="1" relativeHeight="214" wp14:anchorId="42CD4198">
                <wp:simplePos x="0" y="0"/>
                <wp:positionH relativeFrom="page">
                  <wp:posOffset>881380</wp:posOffset>
                </wp:positionH>
                <wp:positionV relativeFrom="paragraph">
                  <wp:posOffset>264160</wp:posOffset>
                </wp:positionV>
                <wp:extent cx="5798185" cy="167640"/>
                <wp:effectExtent l="0" t="0" r="0" b="0"/>
                <wp:wrapTopAndBottom/>
                <wp:docPr id="471" name="Textbox 524"/>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21</w:t>
                            </w:r>
                          </w:p>
                        </w:txbxContent>
                      </wps:txbx>
                      <wps:bodyPr lIns="0" rIns="0" tIns="0" bIns="0" anchor="t">
                        <a:noAutofit/>
                      </wps:bodyPr>
                    </wps:wsp>
                  </a:graphicData>
                </a:graphic>
              </wp:anchor>
            </w:drawing>
          </mc:Choice>
          <mc:Fallback>
            <w:pict>
              <v:rect id="shape_0" ID="Textbox 524" path="m0,0l-2147483645,0l-2147483645,-2147483646l0,-2147483646xe" fillcolor="#d9e1f3" stroked="f" o:allowincell="f" style="position:absolute;margin-left:69.4pt;margin-top:20.8pt;width:456.5pt;height:13.15pt;mso-wrap-style:square;v-text-anchor:top;mso-position-horizontal-relative:page" wp14:anchorId="42CD4198">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21</w:t>
                      </w:r>
                    </w:p>
                  </w:txbxContent>
                </v:textbox>
                <w10:wrap type="topAndBottom"/>
              </v:rect>
            </w:pict>
          </mc:Fallback>
        </mc:AlternateContent>
      </w:r>
    </w:p>
    <w:p>
      <w:pPr>
        <w:pStyle w:val="Heading1"/>
        <w:numPr>
          <w:ilvl w:val="0"/>
          <w:numId w:val="90"/>
        </w:numPr>
        <w:tabs>
          <w:tab w:val="clear" w:pos="720"/>
          <w:tab w:val="left" w:pos="854" w:leader="none"/>
        </w:tabs>
        <w:ind w:hanging="430" w:left="854"/>
        <w:rPr/>
      </w:pPr>
      <w:bookmarkStart w:id="41" w:name="_bookmark41"/>
      <w:bookmarkEnd w:id="41"/>
      <w:r>
        <w:rPr>
          <w:color w:val="2E5395"/>
        </w:rPr>
        <w:t>Cele</w:t>
      </w:r>
      <w:r>
        <w:rPr>
          <w:color w:val="2E5395"/>
          <w:spacing w:val="-4"/>
        </w:rPr>
        <w:t xml:space="preserve"> </w:t>
      </w:r>
      <w:r>
        <w:rPr>
          <w:color w:val="2E5395"/>
        </w:rPr>
        <w:t>strategiczne</w:t>
      </w:r>
      <w:r>
        <w:rPr>
          <w:color w:val="2E5395"/>
          <w:spacing w:val="-2"/>
        </w:rPr>
        <w:t xml:space="preserve"> </w:t>
      </w:r>
      <w:r>
        <w:rPr>
          <w:color w:val="2E5395"/>
        </w:rPr>
        <w:t>i</w:t>
      </w:r>
      <w:r>
        <w:rPr>
          <w:color w:val="2E5395"/>
          <w:spacing w:val="-4"/>
        </w:rPr>
        <w:t xml:space="preserve"> </w:t>
      </w:r>
      <w:r>
        <w:rPr>
          <w:color w:val="2E5395"/>
          <w:spacing w:val="-2"/>
        </w:rPr>
        <w:t>operacyjne</w:t>
      </w:r>
    </w:p>
    <w:p>
      <w:pPr>
        <w:pStyle w:val="BodyText"/>
        <w:spacing w:lineRule="auto" w:line="259" w:before="393" w:after="0"/>
        <w:ind w:left="424" w:right="563"/>
        <w:jc w:val="both"/>
        <w:rPr/>
      </w:pPr>
      <w:r>
        <w:rPr/>
        <w:t>Strategia będzie realizowana przez cele strategiczne i cele operacyjne oraz wskazane w nich kierunki działań.</w:t>
      </w:r>
      <w:r>
        <w:rPr>
          <w:spacing w:val="-10"/>
        </w:rPr>
        <w:t xml:space="preserve"> </w:t>
      </w:r>
      <w:r>
        <w:rPr/>
        <w:t>Cele</w:t>
      </w:r>
      <w:r>
        <w:rPr>
          <w:spacing w:val="-9"/>
        </w:rPr>
        <w:t xml:space="preserve"> </w:t>
      </w:r>
      <w:r>
        <w:rPr/>
        <w:t>strategiczne</w:t>
      </w:r>
      <w:r>
        <w:rPr>
          <w:spacing w:val="-12"/>
        </w:rPr>
        <w:t xml:space="preserve"> </w:t>
      </w:r>
      <w:r>
        <w:rPr/>
        <w:t>w</w:t>
      </w:r>
      <w:r>
        <w:rPr>
          <w:spacing w:val="-12"/>
        </w:rPr>
        <w:t xml:space="preserve"> </w:t>
      </w:r>
      <w:r>
        <w:rPr/>
        <w:t>bezpośredni</w:t>
      </w:r>
      <w:r>
        <w:rPr>
          <w:spacing w:val="-10"/>
        </w:rPr>
        <w:t xml:space="preserve"> </w:t>
      </w:r>
      <w:r>
        <w:rPr/>
        <w:t>sposób</w:t>
      </w:r>
      <w:r>
        <w:rPr>
          <w:spacing w:val="-9"/>
        </w:rPr>
        <w:t xml:space="preserve"> </w:t>
      </w:r>
      <w:r>
        <w:rPr/>
        <w:t>odwołują</w:t>
      </w:r>
      <w:r>
        <w:rPr>
          <w:spacing w:val="-10"/>
        </w:rPr>
        <w:t xml:space="preserve"> </w:t>
      </w:r>
      <w:r>
        <w:rPr/>
        <w:t>się</w:t>
      </w:r>
      <w:r>
        <w:rPr>
          <w:spacing w:val="-10"/>
        </w:rPr>
        <w:t xml:space="preserve"> </w:t>
      </w:r>
      <w:r>
        <w:rPr/>
        <w:t>do</w:t>
      </w:r>
      <w:r>
        <w:rPr>
          <w:spacing w:val="-9"/>
        </w:rPr>
        <w:t xml:space="preserve"> </w:t>
      </w:r>
      <w:r>
        <w:rPr/>
        <w:t>wizji,</w:t>
      </w:r>
      <w:r>
        <w:rPr>
          <w:spacing w:val="-12"/>
        </w:rPr>
        <w:t xml:space="preserve"> </w:t>
      </w:r>
      <w:r>
        <w:rPr/>
        <w:t>a</w:t>
      </w:r>
      <w:r>
        <w:rPr>
          <w:spacing w:val="-10"/>
        </w:rPr>
        <w:t xml:space="preserve"> </w:t>
      </w:r>
      <w:r>
        <w:rPr/>
        <w:t>jednocześnie</w:t>
      </w:r>
      <w:r>
        <w:rPr>
          <w:spacing w:val="-10"/>
        </w:rPr>
        <w:t xml:space="preserve"> </w:t>
      </w:r>
      <w:r>
        <w:rPr/>
        <w:t>są</w:t>
      </w:r>
      <w:r>
        <w:rPr>
          <w:spacing w:val="-10"/>
        </w:rPr>
        <w:t xml:space="preserve"> </w:t>
      </w:r>
      <w:r>
        <w:rPr/>
        <w:t>współzależne, podobnie jak wskazane w nich cele operacyjne. Trzy cele operacyjne mają szczególny – zintegrowany charakter, dlatego są umieszczone w centrum układu celów (</w:t>
      </w:r>
      <w:hyperlink w:anchor="_bookmark42">
        <w:r>
          <w:rPr>
            <w:rStyle w:val="Style3"/>
          </w:rPr>
          <w:t>Rysunek 1</w:t>
        </w:r>
      </w:hyperlink>
      <w:r>
        <w:rPr/>
        <w:t>).</w:t>
      </w:r>
    </w:p>
    <w:p>
      <w:pPr>
        <w:pStyle w:val="Normal"/>
        <w:spacing w:before="121" w:after="0"/>
        <w:ind w:left="1053"/>
        <w:jc w:val="both"/>
        <w:rPr>
          <w:b/>
          <w:sz w:val="20"/>
        </w:rPr>
      </w:pPr>
      <w:bookmarkStart w:id="42" w:name="_bookmark42"/>
      <w:bookmarkEnd w:id="42"/>
      <w:r>
        <w:drawing>
          <wp:anchor behindDoc="0" distT="0" distB="0" distL="0" distR="0" simplePos="0" locked="0" layoutInCell="0" allowOverlap="1" relativeHeight="216">
            <wp:simplePos x="0" y="0"/>
            <wp:positionH relativeFrom="page">
              <wp:posOffset>1298575</wp:posOffset>
            </wp:positionH>
            <wp:positionV relativeFrom="paragraph">
              <wp:posOffset>269240</wp:posOffset>
            </wp:positionV>
            <wp:extent cx="4962525" cy="4553585"/>
            <wp:effectExtent l="0" t="0" r="0" b="0"/>
            <wp:wrapTopAndBottom/>
            <wp:docPr id="472" name="Image 5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 525" descr=""/>
                    <pic:cNvPicPr>
                      <a:picLocks noChangeAspect="1" noChangeArrowheads="1"/>
                    </pic:cNvPicPr>
                  </pic:nvPicPr>
                  <pic:blipFill>
                    <a:blip r:embed="rId265"/>
                    <a:stretch>
                      <a:fillRect/>
                    </a:stretch>
                  </pic:blipFill>
                  <pic:spPr bwMode="auto">
                    <a:xfrm>
                      <a:off x="0" y="0"/>
                      <a:ext cx="4962525" cy="4553585"/>
                    </a:xfrm>
                    <a:prstGeom prst="rect">
                      <a:avLst/>
                    </a:prstGeom>
                    <a:noFill/>
                  </pic:spPr>
                </pic:pic>
              </a:graphicData>
            </a:graphic>
          </wp:anchor>
        </w:drawing>
      </w:r>
      <w:r>
        <w:rPr>
          <w:b/>
          <w:color w:val="2E5395"/>
          <w:sz w:val="20"/>
        </w:rPr>
        <w:t>Rysunek</w:t>
      </w:r>
      <w:r>
        <w:rPr>
          <w:b/>
          <w:color w:val="2E5395"/>
          <w:spacing w:val="-6"/>
          <w:sz w:val="20"/>
        </w:rPr>
        <w:t xml:space="preserve"> </w:t>
      </w:r>
      <w:r>
        <w:rPr>
          <w:b/>
          <w:color w:val="2E5395"/>
          <w:sz w:val="20"/>
        </w:rPr>
        <w:t>1.</w:t>
      </w:r>
      <w:r>
        <w:rPr>
          <w:b/>
          <w:color w:val="2E5395"/>
          <w:spacing w:val="-7"/>
          <w:sz w:val="20"/>
        </w:rPr>
        <w:t xml:space="preserve"> </w:t>
      </w:r>
      <w:r>
        <w:rPr>
          <w:b/>
          <w:color w:val="2E5395"/>
          <w:sz w:val="20"/>
        </w:rPr>
        <w:t>Układ</w:t>
      </w:r>
      <w:r>
        <w:rPr>
          <w:b/>
          <w:color w:val="2E5395"/>
          <w:spacing w:val="-5"/>
          <w:sz w:val="20"/>
        </w:rPr>
        <w:t xml:space="preserve"> </w:t>
      </w:r>
      <w:r>
        <w:rPr>
          <w:b/>
          <w:color w:val="2E5395"/>
          <w:sz w:val="20"/>
        </w:rPr>
        <w:t>celów</w:t>
      </w:r>
      <w:r>
        <w:rPr>
          <w:b/>
          <w:color w:val="2E5395"/>
          <w:spacing w:val="-7"/>
          <w:sz w:val="20"/>
        </w:rPr>
        <w:t xml:space="preserve"> </w:t>
      </w:r>
      <w:r>
        <w:rPr>
          <w:b/>
          <w:color w:val="2E5395"/>
          <w:sz w:val="20"/>
        </w:rPr>
        <w:t>strategicznych</w:t>
      </w:r>
      <w:r>
        <w:rPr>
          <w:b/>
          <w:color w:val="2E5395"/>
          <w:spacing w:val="-6"/>
          <w:sz w:val="20"/>
        </w:rPr>
        <w:t xml:space="preserve"> </w:t>
      </w:r>
      <w:r>
        <w:rPr>
          <w:b/>
          <w:color w:val="2E5395"/>
          <w:sz w:val="20"/>
        </w:rPr>
        <w:t>i</w:t>
      </w:r>
      <w:r>
        <w:rPr>
          <w:b/>
          <w:color w:val="2E5395"/>
          <w:spacing w:val="-7"/>
          <w:sz w:val="20"/>
        </w:rPr>
        <w:t xml:space="preserve"> </w:t>
      </w:r>
      <w:r>
        <w:rPr>
          <w:b/>
          <w:color w:val="2E5395"/>
          <w:spacing w:val="-2"/>
          <w:sz w:val="20"/>
        </w:rPr>
        <w:t>operacyjnych</w:t>
      </w:r>
    </w:p>
    <w:p>
      <w:pPr>
        <w:pStyle w:val="Normal"/>
        <w:spacing w:before="240" w:after="0"/>
        <w:ind w:left="1053"/>
        <w:jc w:val="both"/>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pStyle w:val="BodyText"/>
        <w:rPr>
          <w:sz w:val="16"/>
        </w:rPr>
      </w:pPr>
      <w:r>
        <w:rPr>
          <w:sz w:val="16"/>
        </w:rPr>
      </w:r>
    </w:p>
    <w:p>
      <w:pPr>
        <w:pStyle w:val="BodyText"/>
        <w:rPr>
          <w:sz w:val="16"/>
        </w:rPr>
      </w:pPr>
      <w:r>
        <w:rPr>
          <w:sz w:val="16"/>
        </w:rPr>
      </w:r>
    </w:p>
    <w:p>
      <w:pPr>
        <w:pStyle w:val="BodyText"/>
        <w:spacing w:before="65" w:after="0"/>
        <w:rPr>
          <w:sz w:val="16"/>
        </w:rPr>
      </w:pPr>
      <w:r>
        <w:rPr>
          <w:sz w:val="16"/>
        </w:rPr>
      </w:r>
    </w:p>
    <w:p>
      <w:pPr>
        <w:pStyle w:val="Heading2"/>
        <w:numPr>
          <w:ilvl w:val="1"/>
          <w:numId w:val="90"/>
        </w:numPr>
        <w:tabs>
          <w:tab w:val="clear" w:pos="720"/>
          <w:tab w:val="left" w:pos="998" w:leader="none"/>
        </w:tabs>
        <w:ind w:hanging="574" w:left="998"/>
        <w:rPr/>
      </w:pPr>
      <w:bookmarkStart w:id="43" w:name="_bookmark43"/>
      <w:bookmarkEnd w:id="43"/>
      <w:r>
        <w:rPr>
          <w:color w:val="2E5395"/>
        </w:rPr>
        <w:t>Cel</w:t>
      </w:r>
      <w:r>
        <w:rPr>
          <w:color w:val="2E5395"/>
          <w:spacing w:val="-12"/>
        </w:rPr>
        <w:t xml:space="preserve"> </w:t>
      </w:r>
      <w:r>
        <w:rPr>
          <w:color w:val="2E5395"/>
        </w:rPr>
        <w:t>strategiczny</w:t>
      </w:r>
      <w:r>
        <w:rPr>
          <w:color w:val="2E5395"/>
          <w:spacing w:val="-9"/>
        </w:rPr>
        <w:t xml:space="preserve"> </w:t>
      </w:r>
      <w:r>
        <w:rPr>
          <w:color w:val="2E5395"/>
        </w:rPr>
        <w:t>–</w:t>
      </w:r>
      <w:r>
        <w:rPr>
          <w:color w:val="2E5395"/>
          <w:spacing w:val="-9"/>
        </w:rPr>
        <w:t xml:space="preserve"> </w:t>
      </w:r>
      <w:r>
        <w:rPr>
          <w:color w:val="2E5395"/>
        </w:rPr>
        <w:t>Wysoka</w:t>
      </w:r>
      <w:r>
        <w:rPr>
          <w:color w:val="2E5395"/>
          <w:spacing w:val="-12"/>
        </w:rPr>
        <w:t xml:space="preserve"> </w:t>
      </w:r>
      <w:r>
        <w:rPr>
          <w:color w:val="2E5395"/>
        </w:rPr>
        <w:t>atrakcyjność</w:t>
      </w:r>
      <w:r>
        <w:rPr>
          <w:color w:val="2E5395"/>
          <w:spacing w:val="-10"/>
        </w:rPr>
        <w:t xml:space="preserve"> </w:t>
      </w:r>
      <w:r>
        <w:rPr>
          <w:color w:val="2E5395"/>
          <w:spacing w:val="-2"/>
        </w:rPr>
        <w:t>osiedleńcza</w:t>
      </w:r>
    </w:p>
    <w:p>
      <w:pPr>
        <w:pStyle w:val="BodyText"/>
        <w:spacing w:lineRule="auto" w:line="259" w:before="388" w:after="0"/>
        <w:ind w:left="424" w:right="560"/>
        <w:jc w:val="both"/>
        <w:rPr/>
      </w:pPr>
      <w:r>
        <w:rPr/>
        <w:t>W ramach realizacji Strategii współpracujące podmioty z obszaru BB będą realizowały działania pod- noszące jakość życia mieszkańców. Wysoka jakość życia ma przyczynić się do poprawy atrakcyjności osiedleńczej</w:t>
      </w:r>
      <w:r>
        <w:rPr>
          <w:spacing w:val="-6"/>
        </w:rPr>
        <w:t xml:space="preserve"> </w:t>
      </w:r>
      <w:r>
        <w:rPr/>
        <w:t>i</w:t>
      </w:r>
      <w:r>
        <w:rPr>
          <w:spacing w:val="-7"/>
        </w:rPr>
        <w:t xml:space="preserve"> </w:t>
      </w:r>
      <w:r>
        <w:rPr/>
        <w:t>zachęcić</w:t>
      </w:r>
      <w:r>
        <w:rPr>
          <w:spacing w:val="-9"/>
        </w:rPr>
        <w:t xml:space="preserve"> </w:t>
      </w:r>
      <w:r>
        <w:rPr/>
        <w:t>mieszkańców</w:t>
      </w:r>
      <w:r>
        <w:rPr>
          <w:spacing w:val="-8"/>
        </w:rPr>
        <w:t xml:space="preserve"> </w:t>
      </w:r>
      <w:r>
        <w:rPr/>
        <w:t>do</w:t>
      </w:r>
      <w:r>
        <w:rPr>
          <w:spacing w:val="-5"/>
        </w:rPr>
        <w:t xml:space="preserve"> </w:t>
      </w:r>
      <w:r>
        <w:rPr/>
        <w:t>pozostawiania</w:t>
      </w:r>
      <w:r>
        <w:rPr>
          <w:spacing w:val="-10"/>
        </w:rPr>
        <w:t xml:space="preserve"> </w:t>
      </w:r>
      <w:r>
        <w:rPr/>
        <w:t>w</w:t>
      </w:r>
      <w:r>
        <w:rPr>
          <w:spacing w:val="-6"/>
        </w:rPr>
        <w:t xml:space="preserve"> </w:t>
      </w:r>
      <w:r>
        <w:rPr/>
        <w:t>obszarze</w:t>
      </w:r>
      <w:r>
        <w:rPr>
          <w:spacing w:val="-8"/>
        </w:rPr>
        <w:t xml:space="preserve"> </w:t>
      </w:r>
      <w:r>
        <w:rPr/>
        <w:t>BB.</w:t>
      </w:r>
      <w:r>
        <w:rPr>
          <w:spacing w:val="-7"/>
        </w:rPr>
        <w:t xml:space="preserve"> </w:t>
      </w:r>
      <w:r>
        <w:rPr/>
        <w:t>Poprawie</w:t>
      </w:r>
      <w:r>
        <w:rPr>
          <w:spacing w:val="-6"/>
        </w:rPr>
        <w:t xml:space="preserve"> </w:t>
      </w:r>
      <w:r>
        <w:rPr/>
        <w:t>jakości</w:t>
      </w:r>
      <w:r>
        <w:rPr>
          <w:spacing w:val="-9"/>
        </w:rPr>
        <w:t xml:space="preserve"> </w:t>
      </w:r>
      <w:r>
        <w:rPr/>
        <w:t>życia</w:t>
      </w:r>
      <w:r>
        <w:rPr>
          <w:spacing w:val="-9"/>
        </w:rPr>
        <w:t xml:space="preserve"> </w:t>
      </w:r>
      <w:r>
        <w:rPr/>
        <w:t>mają</w:t>
      </w:r>
      <w:r>
        <w:rPr>
          <w:spacing w:val="-9"/>
        </w:rPr>
        <w:t xml:space="preserve"> </w:t>
      </w:r>
      <w:r>
        <w:rPr/>
        <w:t>słu- żyć między innymi działania na rzecz rozwoju edukacji czy system wsparcia aktywności mieszkańców. Do</w:t>
      </w:r>
      <w:r>
        <w:rPr>
          <w:spacing w:val="-1"/>
        </w:rPr>
        <w:t xml:space="preserve"> </w:t>
      </w:r>
      <w:r>
        <w:rPr/>
        <w:t>celu</w:t>
      </w:r>
      <w:r>
        <w:rPr>
          <w:spacing w:val="-3"/>
        </w:rPr>
        <w:t xml:space="preserve"> </w:t>
      </w:r>
      <w:r>
        <w:rPr/>
        <w:t>strategicznego</w:t>
      </w:r>
      <w:r>
        <w:rPr>
          <w:spacing w:val="-2"/>
        </w:rPr>
        <w:t xml:space="preserve"> </w:t>
      </w:r>
      <w:r>
        <w:rPr/>
        <w:t>związanego</w:t>
      </w:r>
      <w:r>
        <w:rPr>
          <w:spacing w:val="-2"/>
        </w:rPr>
        <w:t xml:space="preserve"> </w:t>
      </w:r>
      <w:r>
        <w:rPr/>
        <w:t>z</w:t>
      </w:r>
      <w:r>
        <w:rPr>
          <w:spacing w:val="-2"/>
        </w:rPr>
        <w:t xml:space="preserve"> </w:t>
      </w:r>
      <w:r>
        <w:rPr/>
        <w:t>poprawą</w:t>
      </w:r>
      <w:r>
        <w:rPr>
          <w:spacing w:val="-4"/>
        </w:rPr>
        <w:t xml:space="preserve"> </w:t>
      </w:r>
      <w:r>
        <w:rPr/>
        <w:t>atrakcyjności</w:t>
      </w:r>
      <w:r>
        <w:rPr>
          <w:spacing w:val="-4"/>
        </w:rPr>
        <w:t xml:space="preserve"> </w:t>
      </w:r>
      <w:r>
        <w:rPr/>
        <w:t>osiedleńczej</w:t>
      </w:r>
      <w:r>
        <w:rPr>
          <w:spacing w:val="-2"/>
        </w:rPr>
        <w:t xml:space="preserve"> </w:t>
      </w:r>
      <w:r>
        <w:rPr/>
        <w:t>w</w:t>
      </w:r>
      <w:r>
        <w:rPr>
          <w:spacing w:val="-1"/>
        </w:rPr>
        <w:t xml:space="preserve"> </w:t>
      </w:r>
      <w:r>
        <w:rPr/>
        <w:t>największym</w:t>
      </w:r>
      <w:r>
        <w:rPr>
          <w:spacing w:val="-1"/>
        </w:rPr>
        <w:t xml:space="preserve"> </w:t>
      </w:r>
      <w:r>
        <w:rPr/>
        <w:t>stopniu</w:t>
      </w:r>
      <w:r>
        <w:rPr>
          <w:spacing w:val="-4"/>
        </w:rPr>
        <w:t xml:space="preserve"> </w:t>
      </w:r>
      <w:r>
        <w:rPr/>
        <w:t>przy- należy cel operacyjny Komplementarne i</w:t>
      </w:r>
      <w:r>
        <w:rPr>
          <w:spacing w:val="-1"/>
        </w:rPr>
        <w:t xml:space="preserve"> </w:t>
      </w:r>
      <w:r>
        <w:rPr/>
        <w:t>profesjonalne funkcje edukacyjne oraz</w:t>
      </w:r>
      <w:r>
        <w:rPr>
          <w:spacing w:val="-1"/>
        </w:rPr>
        <w:t xml:space="preserve"> </w:t>
      </w:r>
      <w:r>
        <w:rPr/>
        <w:t>cel Efektywne działa- nia proekologiczne. Na styku realizacji tego celu i pozostałych celów strategicznych znajdują się cele operacyjne oparte na silnej integracji i w przypadku mieszkańców związane przede wszystkim z:</w:t>
      </w:r>
    </w:p>
    <w:p>
      <w:pPr>
        <w:sectPr>
          <w:footerReference w:type="even" r:id="rId266"/>
          <w:footerReference w:type="default" r:id="rId267"/>
          <w:footerReference w:type="first" r:id="rId268"/>
          <w:type w:val="nextPage"/>
          <w:pgSz w:w="11906" w:h="16838"/>
          <w:pgMar w:left="992" w:right="850" w:gutter="0" w:header="0" w:top="1400" w:footer="261" w:bottom="460"/>
          <w:pgNumType w:fmt="decimal"/>
          <w:formProt w:val="false"/>
          <w:textDirection w:val="lrTb"/>
          <w:docGrid w:type="default" w:linePitch="100" w:charSpace="0"/>
        </w:sectPr>
        <w:pStyle w:val="BodyText"/>
        <w:spacing w:before="118" w:after="0"/>
        <w:rPr>
          <w:sz w:val="20"/>
        </w:rPr>
      </w:pPr>
      <w:r>
        <w:rPr>
          <w:sz w:val="20"/>
        </w:rPr>
        <mc:AlternateContent>
          <mc:Choice Requires="wps">
            <w:drawing>
              <wp:anchor behindDoc="0" distT="0" distB="0" distL="0" distR="0" simplePos="0" locked="0" layoutInCell="0" allowOverlap="1" relativeHeight="217" wp14:anchorId="2F237EED">
                <wp:simplePos x="0" y="0"/>
                <wp:positionH relativeFrom="page">
                  <wp:posOffset>881380</wp:posOffset>
                </wp:positionH>
                <wp:positionV relativeFrom="paragraph">
                  <wp:posOffset>245110</wp:posOffset>
                </wp:positionV>
                <wp:extent cx="5798185" cy="167640"/>
                <wp:effectExtent l="0" t="0" r="0" b="0"/>
                <wp:wrapTopAndBottom/>
                <wp:docPr id="473" name="Textbox 52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22</w:t>
                            </w:r>
                          </w:p>
                        </w:txbxContent>
                      </wps:txbx>
                      <wps:bodyPr lIns="0" rIns="0" tIns="0" bIns="0" anchor="t">
                        <a:noAutofit/>
                      </wps:bodyPr>
                    </wps:wsp>
                  </a:graphicData>
                </a:graphic>
              </wp:anchor>
            </w:drawing>
          </mc:Choice>
          <mc:Fallback>
            <w:pict>
              <v:rect id="shape_0" ID="Textbox 526" path="m0,0l-2147483645,0l-2147483645,-2147483646l0,-2147483646xe" fillcolor="#d9e1f3" stroked="f" o:allowincell="f" style="position:absolute;margin-left:69.4pt;margin-top:19.3pt;width:456.5pt;height:13.15pt;mso-wrap-style:square;v-text-anchor:top;mso-position-horizontal-relative:page" wp14:anchorId="2F237EE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22</w:t>
                      </w:r>
                    </w:p>
                  </w:txbxContent>
                </v:textbox>
                <w10:wrap type="topAndBottom"/>
              </v:rect>
            </w:pict>
          </mc:Fallback>
        </mc:AlternateContent>
      </w:r>
    </w:p>
    <w:p>
      <w:pPr>
        <w:pStyle w:val="ListParagraph"/>
        <w:numPr>
          <w:ilvl w:val="0"/>
          <w:numId w:val="84"/>
        </w:numPr>
        <w:tabs>
          <w:tab w:val="clear" w:pos="720"/>
          <w:tab w:val="left" w:pos="1143" w:leader="none"/>
        </w:tabs>
        <w:spacing w:before="77" w:after="0"/>
        <w:ind w:hanging="359" w:left="1143"/>
        <w:rPr/>
      </w:pPr>
      <w:r>
        <w:rPr/>
        <w:t>rozwojem</w:t>
      </w:r>
      <w:r>
        <w:rPr>
          <w:spacing w:val="-4"/>
        </w:rPr>
        <w:t xml:space="preserve"> </w:t>
      </w:r>
      <w:r>
        <w:rPr/>
        <w:t>funkcji</w:t>
      </w:r>
      <w:r>
        <w:rPr>
          <w:spacing w:val="-6"/>
        </w:rPr>
        <w:t xml:space="preserve"> </w:t>
      </w:r>
      <w:r>
        <w:rPr/>
        <w:t>rekreacyjnych</w:t>
      </w:r>
      <w:r>
        <w:rPr>
          <w:spacing w:val="-5"/>
        </w:rPr>
        <w:t xml:space="preserve"> </w:t>
      </w:r>
      <w:r>
        <w:rPr/>
        <w:t>w</w:t>
      </w:r>
      <w:r>
        <w:rPr>
          <w:spacing w:val="-6"/>
        </w:rPr>
        <w:t xml:space="preserve"> </w:t>
      </w:r>
      <w:r>
        <w:rPr/>
        <w:t>obszarze</w:t>
      </w:r>
      <w:r>
        <w:rPr>
          <w:spacing w:val="-6"/>
        </w:rPr>
        <w:t xml:space="preserve"> </w:t>
      </w:r>
      <w:r>
        <w:rPr>
          <w:spacing w:val="-5"/>
        </w:rPr>
        <w:t>BB,</w:t>
      </w:r>
    </w:p>
    <w:p>
      <w:pPr>
        <w:pStyle w:val="ListParagraph"/>
        <w:numPr>
          <w:ilvl w:val="0"/>
          <w:numId w:val="84"/>
        </w:numPr>
        <w:tabs>
          <w:tab w:val="clear" w:pos="720"/>
          <w:tab w:val="left" w:pos="1143" w:leader="none"/>
        </w:tabs>
        <w:ind w:hanging="359" w:left="1143"/>
        <w:rPr/>
      </w:pPr>
      <w:r>
        <w:rPr/>
        <w:t>poprawą</w:t>
      </w:r>
      <w:r>
        <w:rPr>
          <w:spacing w:val="-6"/>
        </w:rPr>
        <w:t xml:space="preserve"> </w:t>
      </w:r>
      <w:r>
        <w:rPr/>
        <w:t>dostępności</w:t>
      </w:r>
      <w:r>
        <w:rPr>
          <w:spacing w:val="-6"/>
        </w:rPr>
        <w:t xml:space="preserve"> </w:t>
      </w:r>
      <w:r>
        <w:rPr/>
        <w:t>podstawowych</w:t>
      </w:r>
      <w:r>
        <w:rPr>
          <w:spacing w:val="-5"/>
        </w:rPr>
        <w:t xml:space="preserve"> </w:t>
      </w:r>
      <w:r>
        <w:rPr/>
        <w:t>typów</w:t>
      </w:r>
      <w:r>
        <w:rPr>
          <w:spacing w:val="-4"/>
        </w:rPr>
        <w:t xml:space="preserve"> </w:t>
      </w:r>
      <w:r>
        <w:rPr>
          <w:spacing w:val="-2"/>
        </w:rPr>
        <w:t>infrastruktury,</w:t>
      </w:r>
    </w:p>
    <w:p>
      <w:pPr>
        <w:pStyle w:val="ListParagraph"/>
        <w:numPr>
          <w:ilvl w:val="0"/>
          <w:numId w:val="84"/>
        </w:numPr>
        <w:tabs>
          <w:tab w:val="clear" w:pos="720"/>
          <w:tab w:val="left" w:pos="1143" w:leader="none"/>
        </w:tabs>
        <w:ind w:hanging="359" w:left="1143"/>
        <w:rPr/>
      </w:pPr>
      <w:r>
        <w:rPr/>
        <w:t>aktywizacją</w:t>
      </w:r>
      <w:r>
        <w:rPr>
          <w:spacing w:val="-5"/>
        </w:rPr>
        <w:t xml:space="preserve"> </w:t>
      </w:r>
      <w:r>
        <w:rPr/>
        <w:t>społeczną</w:t>
      </w:r>
      <w:r>
        <w:rPr>
          <w:spacing w:val="-5"/>
        </w:rPr>
        <w:t xml:space="preserve"> </w:t>
      </w:r>
      <w:r>
        <w:rPr/>
        <w:t>na</w:t>
      </w:r>
      <w:r>
        <w:rPr>
          <w:spacing w:val="-5"/>
        </w:rPr>
        <w:t xml:space="preserve"> </w:t>
      </w:r>
      <w:r>
        <w:rPr/>
        <w:t>różnych</w:t>
      </w:r>
      <w:r>
        <w:rPr>
          <w:spacing w:val="-5"/>
        </w:rPr>
        <w:t xml:space="preserve"> </w:t>
      </w:r>
      <w:r>
        <w:rPr/>
        <w:t>polach</w:t>
      </w:r>
      <w:r>
        <w:rPr>
          <w:spacing w:val="-7"/>
        </w:rPr>
        <w:t xml:space="preserve"> </w:t>
      </w:r>
      <w:r>
        <w:rPr/>
        <w:t>i</w:t>
      </w:r>
      <w:r>
        <w:rPr>
          <w:spacing w:val="-5"/>
        </w:rPr>
        <w:t xml:space="preserve"> </w:t>
      </w:r>
      <w:r>
        <w:rPr/>
        <w:t>stworzeniem</w:t>
      </w:r>
      <w:r>
        <w:rPr>
          <w:spacing w:val="-6"/>
        </w:rPr>
        <w:t xml:space="preserve"> </w:t>
      </w:r>
      <w:r>
        <w:rPr/>
        <w:t>warunków</w:t>
      </w:r>
      <w:r>
        <w:rPr>
          <w:spacing w:val="-4"/>
        </w:rPr>
        <w:t xml:space="preserve"> </w:t>
      </w:r>
      <w:r>
        <w:rPr/>
        <w:t>do</w:t>
      </w:r>
      <w:r>
        <w:rPr>
          <w:spacing w:val="-4"/>
        </w:rPr>
        <w:t xml:space="preserve"> </w:t>
      </w:r>
      <w:r>
        <w:rPr/>
        <w:t>rozwoju</w:t>
      </w:r>
      <w:r>
        <w:rPr>
          <w:spacing w:val="-8"/>
        </w:rPr>
        <w:t xml:space="preserve"> </w:t>
      </w:r>
      <w:r>
        <w:rPr>
          <w:spacing w:val="-2"/>
        </w:rPr>
        <w:t>kulturalnego.</w:t>
      </w:r>
    </w:p>
    <w:p>
      <w:pPr>
        <w:pStyle w:val="BodyText"/>
        <w:spacing w:before="114" w:after="0"/>
        <w:rPr/>
      </w:pPr>
      <w:r>
        <w:rPr/>
      </w:r>
    </w:p>
    <w:p>
      <w:pPr>
        <w:pStyle w:val="Heading2"/>
        <w:numPr>
          <w:ilvl w:val="1"/>
          <w:numId w:val="90"/>
        </w:numPr>
        <w:tabs>
          <w:tab w:val="clear" w:pos="720"/>
          <w:tab w:val="left" w:pos="998" w:leader="none"/>
        </w:tabs>
        <w:ind w:hanging="574" w:left="998"/>
        <w:rPr/>
      </w:pPr>
      <w:bookmarkStart w:id="44" w:name="_bookmark44"/>
      <w:bookmarkEnd w:id="44"/>
      <w:r>
        <w:rPr>
          <w:color w:val="2E5395"/>
        </w:rPr>
        <w:t>Cel</w:t>
      </w:r>
      <w:r>
        <w:rPr>
          <w:color w:val="2E5395"/>
          <w:spacing w:val="-12"/>
        </w:rPr>
        <w:t xml:space="preserve"> </w:t>
      </w:r>
      <w:r>
        <w:rPr>
          <w:color w:val="2E5395"/>
        </w:rPr>
        <w:t>strategiczny</w:t>
      </w:r>
      <w:r>
        <w:rPr>
          <w:color w:val="2E5395"/>
          <w:spacing w:val="-9"/>
        </w:rPr>
        <w:t xml:space="preserve"> </w:t>
      </w:r>
      <w:r>
        <w:rPr>
          <w:color w:val="2E5395"/>
        </w:rPr>
        <w:t>–</w:t>
      </w:r>
      <w:r>
        <w:rPr>
          <w:color w:val="2E5395"/>
          <w:spacing w:val="-9"/>
        </w:rPr>
        <w:t xml:space="preserve"> </w:t>
      </w:r>
      <w:r>
        <w:rPr>
          <w:color w:val="2E5395"/>
        </w:rPr>
        <w:t>Wysoka</w:t>
      </w:r>
      <w:r>
        <w:rPr>
          <w:color w:val="2E5395"/>
          <w:spacing w:val="-12"/>
        </w:rPr>
        <w:t xml:space="preserve"> </w:t>
      </w:r>
      <w:r>
        <w:rPr>
          <w:color w:val="2E5395"/>
        </w:rPr>
        <w:t>atrakcyjność</w:t>
      </w:r>
      <w:r>
        <w:rPr>
          <w:color w:val="2E5395"/>
          <w:spacing w:val="-10"/>
        </w:rPr>
        <w:t xml:space="preserve"> </w:t>
      </w:r>
      <w:r>
        <w:rPr>
          <w:color w:val="2E5395"/>
          <w:spacing w:val="-2"/>
        </w:rPr>
        <w:t>gospodarcza</w:t>
      </w:r>
    </w:p>
    <w:p>
      <w:pPr>
        <w:pStyle w:val="BodyText"/>
        <w:spacing w:lineRule="auto" w:line="259" w:before="388" w:after="0"/>
        <w:ind w:left="424" w:right="562"/>
        <w:jc w:val="both"/>
        <w:rPr/>
      </w:pPr>
      <w:r>
        <w:rPr/>
        <w:t>Wysoka atrakcyjność gospodarcza oznacza, że w obszarze BB chcą inwestować nowi przedsiębiorcy,</w:t>
      </w:r>
      <w:r>
        <w:rPr>
          <w:spacing w:val="80"/>
        </w:rPr>
        <w:t xml:space="preserve"> </w:t>
      </w:r>
      <w:r>
        <w:rPr/>
        <w:t>a</w:t>
      </w:r>
      <w:r>
        <w:rPr>
          <w:spacing w:val="-2"/>
        </w:rPr>
        <w:t xml:space="preserve"> </w:t>
      </w:r>
      <w:r>
        <w:rPr/>
        <w:t>obecni</w:t>
      </w:r>
      <w:r>
        <w:rPr>
          <w:spacing w:val="-2"/>
        </w:rPr>
        <w:t xml:space="preserve"> </w:t>
      </w:r>
      <w:r>
        <w:rPr/>
        <w:t>są</w:t>
      </w:r>
      <w:r>
        <w:rPr>
          <w:spacing w:val="-2"/>
        </w:rPr>
        <w:t xml:space="preserve"> </w:t>
      </w:r>
      <w:r>
        <w:rPr/>
        <w:t>zadowoleni z</w:t>
      </w:r>
      <w:r>
        <w:rPr>
          <w:spacing w:val="-3"/>
        </w:rPr>
        <w:t xml:space="preserve"> </w:t>
      </w:r>
      <w:r>
        <w:rPr/>
        <w:t>warunków,</w:t>
      </w:r>
      <w:r>
        <w:rPr>
          <w:spacing w:val="-1"/>
        </w:rPr>
        <w:t xml:space="preserve"> </w:t>
      </w:r>
      <w:r>
        <w:rPr/>
        <w:t>które zostały</w:t>
      </w:r>
      <w:r>
        <w:rPr>
          <w:spacing w:val="-1"/>
        </w:rPr>
        <w:t xml:space="preserve"> </w:t>
      </w:r>
      <w:r>
        <w:rPr/>
        <w:t>im</w:t>
      </w:r>
      <w:r>
        <w:rPr>
          <w:spacing w:val="-1"/>
        </w:rPr>
        <w:t xml:space="preserve"> </w:t>
      </w:r>
      <w:r>
        <w:rPr/>
        <w:t>zaoferowane.</w:t>
      </w:r>
      <w:r>
        <w:rPr>
          <w:spacing w:val="-2"/>
        </w:rPr>
        <w:t xml:space="preserve"> </w:t>
      </w:r>
      <w:r>
        <w:rPr/>
        <w:t>Obszar</w:t>
      </w:r>
      <w:r>
        <w:rPr>
          <w:spacing w:val="-2"/>
        </w:rPr>
        <w:t xml:space="preserve"> </w:t>
      </w:r>
      <w:r>
        <w:rPr/>
        <w:t>atrakcyjny</w:t>
      </w:r>
      <w:r>
        <w:rPr>
          <w:spacing w:val="-1"/>
        </w:rPr>
        <w:t xml:space="preserve"> </w:t>
      </w:r>
      <w:r>
        <w:rPr/>
        <w:t>gospodarczo</w:t>
      </w:r>
      <w:r>
        <w:rPr>
          <w:spacing w:val="-1"/>
        </w:rPr>
        <w:t xml:space="preserve"> </w:t>
      </w:r>
      <w:r>
        <w:rPr/>
        <w:t>to także obszar otwarty na współpracę wewnętrzną i zewnętrzną i podejmujący wyzwania związane ze zmieniającymi</w:t>
      </w:r>
      <w:r>
        <w:rPr>
          <w:spacing w:val="-8"/>
        </w:rPr>
        <w:t xml:space="preserve"> </w:t>
      </w:r>
      <w:r>
        <w:rPr/>
        <w:t>się</w:t>
      </w:r>
      <w:r>
        <w:rPr>
          <w:spacing w:val="-7"/>
        </w:rPr>
        <w:t xml:space="preserve"> </w:t>
      </w:r>
      <w:r>
        <w:rPr/>
        <w:t>uwarunkowaniami</w:t>
      </w:r>
      <w:r>
        <w:rPr>
          <w:spacing w:val="-5"/>
        </w:rPr>
        <w:t xml:space="preserve"> </w:t>
      </w:r>
      <w:r>
        <w:rPr/>
        <w:t>gospodarczymi.</w:t>
      </w:r>
      <w:r>
        <w:rPr>
          <w:spacing w:val="-7"/>
        </w:rPr>
        <w:t xml:space="preserve"> </w:t>
      </w:r>
      <w:r>
        <w:rPr/>
        <w:t>Z</w:t>
      </w:r>
      <w:r>
        <w:rPr>
          <w:spacing w:val="-5"/>
        </w:rPr>
        <w:t xml:space="preserve"> </w:t>
      </w:r>
      <w:r>
        <w:rPr/>
        <w:t>punktu</w:t>
      </w:r>
      <w:r>
        <w:rPr>
          <w:spacing w:val="-6"/>
        </w:rPr>
        <w:t xml:space="preserve"> </w:t>
      </w:r>
      <w:r>
        <w:rPr/>
        <w:t>widzenia</w:t>
      </w:r>
      <w:r>
        <w:rPr>
          <w:spacing w:val="-8"/>
        </w:rPr>
        <w:t xml:space="preserve"> </w:t>
      </w:r>
      <w:r>
        <w:rPr/>
        <w:t>skutecznej</w:t>
      </w:r>
      <w:r>
        <w:rPr>
          <w:spacing w:val="-5"/>
        </w:rPr>
        <w:t xml:space="preserve"> </w:t>
      </w:r>
      <w:r>
        <w:rPr/>
        <w:t>realizacji</w:t>
      </w:r>
      <w:r>
        <w:rPr>
          <w:spacing w:val="-8"/>
        </w:rPr>
        <w:t xml:space="preserve"> </w:t>
      </w:r>
      <w:r>
        <w:rPr/>
        <w:t>tego</w:t>
      </w:r>
      <w:r>
        <w:rPr>
          <w:spacing w:val="-4"/>
        </w:rPr>
        <w:t xml:space="preserve"> </w:t>
      </w:r>
      <w:r>
        <w:rPr/>
        <w:t>celu strategicznego istotne są przede wszystkim dwa cele operacyjne: Konkurencyjna i kooperująca inteli- gentna</w:t>
      </w:r>
      <w:r>
        <w:rPr>
          <w:spacing w:val="40"/>
        </w:rPr>
        <w:t xml:space="preserve"> </w:t>
      </w:r>
      <w:r>
        <w:rPr/>
        <w:t>gospodarka</w:t>
      </w:r>
      <w:r>
        <w:rPr>
          <w:spacing w:val="40"/>
        </w:rPr>
        <w:t xml:space="preserve"> </w:t>
      </w:r>
      <w:r>
        <w:rPr/>
        <w:t>oraz</w:t>
      </w:r>
      <w:r>
        <w:rPr>
          <w:spacing w:val="40"/>
        </w:rPr>
        <w:t xml:space="preserve"> </w:t>
      </w:r>
      <w:r>
        <w:rPr/>
        <w:t>Komplementarne</w:t>
      </w:r>
      <w:r>
        <w:rPr>
          <w:spacing w:val="40"/>
        </w:rPr>
        <w:t xml:space="preserve"> </w:t>
      </w:r>
      <w:r>
        <w:rPr/>
        <w:t>i</w:t>
      </w:r>
      <w:r>
        <w:rPr>
          <w:spacing w:val="40"/>
        </w:rPr>
        <w:t xml:space="preserve"> </w:t>
      </w:r>
      <w:r>
        <w:rPr/>
        <w:t>profesjonalne</w:t>
      </w:r>
      <w:r>
        <w:rPr>
          <w:spacing w:val="40"/>
        </w:rPr>
        <w:t xml:space="preserve"> </w:t>
      </w:r>
      <w:r>
        <w:rPr/>
        <w:t>funkcje</w:t>
      </w:r>
      <w:r>
        <w:rPr>
          <w:spacing w:val="40"/>
        </w:rPr>
        <w:t xml:space="preserve"> </w:t>
      </w:r>
      <w:r>
        <w:rPr/>
        <w:t>edukacyjne.</w:t>
      </w:r>
      <w:r>
        <w:rPr>
          <w:spacing w:val="40"/>
        </w:rPr>
        <w:t xml:space="preserve"> </w:t>
      </w:r>
      <w:r>
        <w:rPr/>
        <w:t>Analogicznie,</w:t>
      </w:r>
      <w:r>
        <w:rPr>
          <w:spacing w:val="40"/>
        </w:rPr>
        <w:t xml:space="preserve"> </w:t>
      </w:r>
      <w:r>
        <w:rPr/>
        <w:t>jak</w:t>
      </w:r>
      <w:r>
        <w:rPr>
          <w:spacing w:val="80"/>
        </w:rPr>
        <w:t xml:space="preserve"> </w:t>
      </w:r>
      <w:r>
        <w:rPr/>
        <w:t>w</w:t>
      </w:r>
      <w:r>
        <w:rPr>
          <w:spacing w:val="-1"/>
        </w:rPr>
        <w:t xml:space="preserve"> </w:t>
      </w:r>
      <w:r>
        <w:rPr/>
        <w:t>przypadku celu dotyczącego wysokiej atrakcyjności osiedleńczej, istotne dla jego realizacji są cele zintegrowane, a w szczególności:</w:t>
      </w:r>
    </w:p>
    <w:p>
      <w:pPr>
        <w:pStyle w:val="ListParagraph"/>
        <w:numPr>
          <w:ilvl w:val="0"/>
          <w:numId w:val="83"/>
        </w:numPr>
        <w:tabs>
          <w:tab w:val="clear" w:pos="720"/>
          <w:tab w:val="left" w:pos="1143" w:leader="none"/>
        </w:tabs>
        <w:spacing w:before="119" w:after="0"/>
        <w:ind w:hanging="359" w:left="1143"/>
        <w:rPr/>
      </w:pPr>
      <w:r>
        <w:rPr/>
        <w:t>oddziałujące</w:t>
      </w:r>
      <w:r>
        <w:rPr>
          <w:spacing w:val="-7"/>
        </w:rPr>
        <w:t xml:space="preserve"> </w:t>
      </w:r>
      <w:r>
        <w:rPr/>
        <w:t>na</w:t>
      </w:r>
      <w:r>
        <w:rPr>
          <w:spacing w:val="-8"/>
        </w:rPr>
        <w:t xml:space="preserve"> </w:t>
      </w:r>
      <w:r>
        <w:rPr/>
        <w:t>rozwój</w:t>
      </w:r>
      <w:r>
        <w:rPr>
          <w:spacing w:val="-8"/>
        </w:rPr>
        <w:t xml:space="preserve"> </w:t>
      </w:r>
      <w:r>
        <w:rPr/>
        <w:t>gospodarczy</w:t>
      </w:r>
      <w:r>
        <w:rPr>
          <w:spacing w:val="-5"/>
        </w:rPr>
        <w:t xml:space="preserve"> </w:t>
      </w:r>
      <w:r>
        <w:rPr/>
        <w:t>funkcje</w:t>
      </w:r>
      <w:r>
        <w:rPr>
          <w:spacing w:val="-7"/>
        </w:rPr>
        <w:t xml:space="preserve"> </w:t>
      </w:r>
      <w:r>
        <w:rPr/>
        <w:t>turystyczne</w:t>
      </w:r>
      <w:r>
        <w:rPr>
          <w:spacing w:val="-5"/>
        </w:rPr>
        <w:t xml:space="preserve"> </w:t>
      </w:r>
      <w:r>
        <w:rPr>
          <w:spacing w:val="-2"/>
        </w:rPr>
        <w:t>obszaru,</w:t>
      </w:r>
    </w:p>
    <w:p>
      <w:pPr>
        <w:pStyle w:val="ListParagraph"/>
        <w:numPr>
          <w:ilvl w:val="0"/>
          <w:numId w:val="83"/>
        </w:numPr>
        <w:tabs>
          <w:tab w:val="clear" w:pos="720"/>
          <w:tab w:val="left" w:pos="1143" w:leader="none"/>
        </w:tabs>
        <w:ind w:hanging="359" w:left="1143"/>
        <w:rPr/>
      </w:pPr>
      <w:r>
        <w:rPr/>
        <w:t>działania</w:t>
      </w:r>
      <w:r>
        <w:rPr>
          <w:spacing w:val="-5"/>
        </w:rPr>
        <w:t xml:space="preserve"> </w:t>
      </w:r>
      <w:r>
        <w:rPr/>
        <w:t>wzmacniające</w:t>
      </w:r>
      <w:r>
        <w:rPr>
          <w:spacing w:val="-6"/>
        </w:rPr>
        <w:t xml:space="preserve"> </w:t>
      </w:r>
      <w:r>
        <w:rPr/>
        <w:t>kapitał</w:t>
      </w:r>
      <w:r>
        <w:rPr>
          <w:spacing w:val="-4"/>
        </w:rPr>
        <w:t xml:space="preserve"> </w:t>
      </w:r>
      <w:r>
        <w:rPr/>
        <w:t>społeczny</w:t>
      </w:r>
      <w:r>
        <w:rPr>
          <w:spacing w:val="-6"/>
        </w:rPr>
        <w:t xml:space="preserve"> </w:t>
      </w:r>
      <w:r>
        <w:rPr/>
        <w:t>i</w:t>
      </w:r>
      <w:r>
        <w:rPr>
          <w:spacing w:val="-4"/>
        </w:rPr>
        <w:t xml:space="preserve"> </w:t>
      </w:r>
      <w:r>
        <w:rPr/>
        <w:t>podnoszące</w:t>
      </w:r>
      <w:r>
        <w:rPr>
          <w:spacing w:val="-5"/>
        </w:rPr>
        <w:t xml:space="preserve"> </w:t>
      </w:r>
      <w:r>
        <w:rPr/>
        <w:t>jakość</w:t>
      </w:r>
      <w:r>
        <w:rPr>
          <w:spacing w:val="-4"/>
        </w:rPr>
        <w:t xml:space="preserve"> </w:t>
      </w:r>
      <w:r>
        <w:rPr/>
        <w:t>życia</w:t>
      </w:r>
      <w:r>
        <w:rPr>
          <w:spacing w:val="-4"/>
        </w:rPr>
        <w:t xml:space="preserve"> </w:t>
      </w:r>
      <w:r>
        <w:rPr/>
        <w:t>na</w:t>
      </w:r>
      <w:r>
        <w:rPr>
          <w:spacing w:val="-7"/>
        </w:rPr>
        <w:t xml:space="preserve"> </w:t>
      </w:r>
      <w:r>
        <w:rPr/>
        <w:t>terenie</w:t>
      </w:r>
      <w:r>
        <w:rPr>
          <w:spacing w:val="-4"/>
        </w:rPr>
        <w:t xml:space="preserve"> </w:t>
      </w:r>
      <w:r>
        <w:rPr>
          <w:spacing w:val="-5"/>
        </w:rPr>
        <w:t>BB,</w:t>
      </w:r>
    </w:p>
    <w:p>
      <w:pPr>
        <w:pStyle w:val="ListParagraph"/>
        <w:numPr>
          <w:ilvl w:val="0"/>
          <w:numId w:val="83"/>
        </w:numPr>
        <w:tabs>
          <w:tab w:val="clear" w:pos="720"/>
          <w:tab w:val="left" w:pos="1143" w:leader="none"/>
        </w:tabs>
        <w:ind w:hanging="359" w:left="1143"/>
        <w:rPr/>
      </w:pPr>
      <w:r>
        <w:rPr/>
        <w:t>rozwój</w:t>
      </w:r>
      <w:r>
        <w:rPr>
          <w:spacing w:val="-11"/>
        </w:rPr>
        <w:t xml:space="preserve"> </w:t>
      </w:r>
      <w:r>
        <w:rPr/>
        <w:t>infrastruktury</w:t>
      </w:r>
      <w:r>
        <w:rPr>
          <w:spacing w:val="-7"/>
        </w:rPr>
        <w:t xml:space="preserve"> </w:t>
      </w:r>
      <w:r>
        <w:rPr/>
        <w:t>poprawiającej</w:t>
      </w:r>
      <w:r>
        <w:rPr>
          <w:spacing w:val="-11"/>
        </w:rPr>
        <w:t xml:space="preserve"> </w:t>
      </w:r>
      <w:r>
        <w:rPr/>
        <w:t>atrakcyjność</w:t>
      </w:r>
      <w:r>
        <w:rPr>
          <w:spacing w:val="-11"/>
        </w:rPr>
        <w:t xml:space="preserve"> </w:t>
      </w:r>
      <w:r>
        <w:rPr/>
        <w:t>inwestycyjną</w:t>
      </w:r>
      <w:r>
        <w:rPr>
          <w:spacing w:val="-10"/>
        </w:rPr>
        <w:t xml:space="preserve"> </w:t>
      </w:r>
      <w:r>
        <w:rPr>
          <w:spacing w:val="-2"/>
        </w:rPr>
        <w:t>obszaru.</w:t>
      </w:r>
    </w:p>
    <w:p>
      <w:pPr>
        <w:pStyle w:val="BodyText"/>
        <w:spacing w:before="114" w:after="0"/>
        <w:rPr/>
      </w:pPr>
      <w:r>
        <w:rPr/>
      </w:r>
    </w:p>
    <w:p>
      <w:pPr>
        <w:pStyle w:val="Heading2"/>
        <w:numPr>
          <w:ilvl w:val="1"/>
          <w:numId w:val="90"/>
        </w:numPr>
        <w:tabs>
          <w:tab w:val="clear" w:pos="720"/>
          <w:tab w:val="left" w:pos="998" w:leader="none"/>
        </w:tabs>
        <w:ind w:hanging="574" w:left="998"/>
        <w:rPr/>
      </w:pPr>
      <w:bookmarkStart w:id="45" w:name="_bookmark45"/>
      <w:bookmarkEnd w:id="45"/>
      <w:r>
        <w:rPr>
          <w:color w:val="2E5395"/>
        </w:rPr>
        <w:t>Cel</w:t>
      </w:r>
      <w:r>
        <w:rPr>
          <w:color w:val="2E5395"/>
          <w:spacing w:val="-12"/>
        </w:rPr>
        <w:t xml:space="preserve"> </w:t>
      </w:r>
      <w:r>
        <w:rPr>
          <w:color w:val="2E5395"/>
        </w:rPr>
        <w:t>strategiczny</w:t>
      </w:r>
      <w:r>
        <w:rPr>
          <w:color w:val="2E5395"/>
          <w:spacing w:val="-9"/>
        </w:rPr>
        <w:t xml:space="preserve"> </w:t>
      </w:r>
      <w:r>
        <w:rPr>
          <w:color w:val="2E5395"/>
        </w:rPr>
        <w:t>–</w:t>
      </w:r>
      <w:r>
        <w:rPr>
          <w:color w:val="2E5395"/>
          <w:spacing w:val="-9"/>
        </w:rPr>
        <w:t xml:space="preserve"> </w:t>
      </w:r>
      <w:r>
        <w:rPr>
          <w:color w:val="2E5395"/>
        </w:rPr>
        <w:t>Wysoka</w:t>
      </w:r>
      <w:r>
        <w:rPr>
          <w:color w:val="2E5395"/>
          <w:spacing w:val="-12"/>
        </w:rPr>
        <w:t xml:space="preserve"> </w:t>
      </w:r>
      <w:r>
        <w:rPr>
          <w:color w:val="2E5395"/>
        </w:rPr>
        <w:t>atrakcyjność</w:t>
      </w:r>
      <w:r>
        <w:rPr>
          <w:color w:val="2E5395"/>
          <w:spacing w:val="-10"/>
        </w:rPr>
        <w:t xml:space="preserve"> </w:t>
      </w:r>
      <w:r>
        <w:rPr>
          <w:color w:val="2E5395"/>
          <w:spacing w:val="-2"/>
        </w:rPr>
        <w:t>turystyczna</w:t>
      </w:r>
    </w:p>
    <w:p>
      <w:pPr>
        <w:pStyle w:val="BodyText"/>
        <w:spacing w:lineRule="auto" w:line="259" w:before="388" w:after="0"/>
        <w:ind w:left="424" w:right="559"/>
        <w:jc w:val="both"/>
        <w:rPr/>
      </w:pPr>
      <w:r>
        <w:rPr/>
        <w:t>Współpraca</w:t>
      </w:r>
      <w:r>
        <w:rPr>
          <w:spacing w:val="-13"/>
        </w:rPr>
        <w:t xml:space="preserve"> </w:t>
      </w:r>
      <w:r>
        <w:rPr/>
        <w:t>samorządów</w:t>
      </w:r>
      <w:r>
        <w:rPr>
          <w:spacing w:val="-12"/>
        </w:rPr>
        <w:t xml:space="preserve"> </w:t>
      </w:r>
      <w:r>
        <w:rPr/>
        <w:t>lokalnych</w:t>
      </w:r>
      <w:r>
        <w:rPr>
          <w:spacing w:val="-13"/>
        </w:rPr>
        <w:t xml:space="preserve"> </w:t>
      </w:r>
      <w:r>
        <w:rPr/>
        <w:t>w</w:t>
      </w:r>
      <w:r>
        <w:rPr>
          <w:spacing w:val="-12"/>
        </w:rPr>
        <w:t xml:space="preserve"> </w:t>
      </w:r>
      <w:r>
        <w:rPr/>
        <w:t>ramach</w:t>
      </w:r>
      <w:r>
        <w:rPr>
          <w:spacing w:val="-13"/>
        </w:rPr>
        <w:t xml:space="preserve"> </w:t>
      </w:r>
      <w:r>
        <w:rPr/>
        <w:t>Strategii</w:t>
      </w:r>
      <w:r>
        <w:rPr>
          <w:spacing w:val="-12"/>
        </w:rPr>
        <w:t xml:space="preserve"> </w:t>
      </w:r>
      <w:r>
        <w:rPr/>
        <w:t>Bliżej</w:t>
      </w:r>
      <w:r>
        <w:rPr>
          <w:spacing w:val="-13"/>
        </w:rPr>
        <w:t xml:space="preserve"> </w:t>
      </w:r>
      <w:r>
        <w:rPr/>
        <w:t>Bałtyku</w:t>
      </w:r>
      <w:r>
        <w:rPr>
          <w:spacing w:val="-12"/>
        </w:rPr>
        <w:t xml:space="preserve"> </w:t>
      </w:r>
      <w:r>
        <w:rPr/>
        <w:t>będzie</w:t>
      </w:r>
      <w:r>
        <w:rPr>
          <w:spacing w:val="-12"/>
        </w:rPr>
        <w:t xml:space="preserve"> </w:t>
      </w:r>
      <w:r>
        <w:rPr/>
        <w:t>ukierunkowana</w:t>
      </w:r>
      <w:r>
        <w:rPr>
          <w:spacing w:val="-13"/>
        </w:rPr>
        <w:t xml:space="preserve"> </w:t>
      </w:r>
      <w:r>
        <w:rPr/>
        <w:t>na</w:t>
      </w:r>
      <w:r>
        <w:rPr>
          <w:spacing w:val="-12"/>
        </w:rPr>
        <w:t xml:space="preserve"> </w:t>
      </w:r>
      <w:r>
        <w:rPr/>
        <w:t>wzmoc- nienie</w:t>
      </w:r>
      <w:r>
        <w:rPr>
          <w:spacing w:val="-13"/>
        </w:rPr>
        <w:t xml:space="preserve"> </w:t>
      </w:r>
      <w:r>
        <w:rPr/>
        <w:t>dotychczasowych</w:t>
      </w:r>
      <w:r>
        <w:rPr>
          <w:spacing w:val="-12"/>
        </w:rPr>
        <w:t xml:space="preserve"> </w:t>
      </w:r>
      <w:r>
        <w:rPr/>
        <w:t>atutów</w:t>
      </w:r>
      <w:r>
        <w:rPr>
          <w:spacing w:val="-13"/>
        </w:rPr>
        <w:t xml:space="preserve"> </w:t>
      </w:r>
      <w:r>
        <w:rPr/>
        <w:t>turystycznych</w:t>
      </w:r>
      <w:r>
        <w:rPr>
          <w:spacing w:val="-12"/>
        </w:rPr>
        <w:t xml:space="preserve"> </w:t>
      </w:r>
      <w:r>
        <w:rPr/>
        <w:t>obszaru,</w:t>
      </w:r>
      <w:r>
        <w:rPr>
          <w:spacing w:val="-13"/>
        </w:rPr>
        <w:t xml:space="preserve"> </w:t>
      </w:r>
      <w:r>
        <w:rPr/>
        <w:t>ale</w:t>
      </w:r>
      <w:r>
        <w:rPr>
          <w:spacing w:val="-12"/>
        </w:rPr>
        <w:t xml:space="preserve"> </w:t>
      </w:r>
      <w:r>
        <w:rPr/>
        <w:t>przede</w:t>
      </w:r>
      <w:r>
        <w:rPr>
          <w:spacing w:val="-13"/>
        </w:rPr>
        <w:t xml:space="preserve"> </w:t>
      </w:r>
      <w:r>
        <w:rPr/>
        <w:t>wszystkim</w:t>
      </w:r>
      <w:r>
        <w:rPr>
          <w:spacing w:val="-12"/>
        </w:rPr>
        <w:t xml:space="preserve"> </w:t>
      </w:r>
      <w:r>
        <w:rPr/>
        <w:t>na</w:t>
      </w:r>
      <w:r>
        <w:rPr>
          <w:spacing w:val="-12"/>
        </w:rPr>
        <w:t xml:space="preserve"> </w:t>
      </w:r>
      <w:r>
        <w:rPr/>
        <w:t>wykorzystanie</w:t>
      </w:r>
      <w:r>
        <w:rPr>
          <w:spacing w:val="-13"/>
        </w:rPr>
        <w:t xml:space="preserve"> </w:t>
      </w:r>
      <w:r>
        <w:rPr/>
        <w:t>szansy, jaką jest utworzona droga wodna łącząca Zalew Wiślany z Zatoką Gdańską. Realizowane działania wzmacniające atrakcyjność turystyczną będą ukierunkowane na szeroko rozumianą turystykę wodną</w:t>
      </w:r>
      <w:r>
        <w:rPr>
          <w:spacing w:val="80"/>
        </w:rPr>
        <w:t xml:space="preserve"> </w:t>
      </w:r>
      <w:r>
        <w:rPr/>
        <w:t>i</w:t>
      </w:r>
      <w:r>
        <w:rPr>
          <w:spacing w:val="-1"/>
        </w:rPr>
        <w:t xml:space="preserve"> </w:t>
      </w:r>
      <w:r>
        <w:rPr/>
        <w:t>powiązane z nią różne formy rekreacji i wypoczynku, a także rozwój funkcji uzdrowiskowych. Klu- czowe dla realizacji tego celu strategicznego są cele operacyjne: Efektywne działania proekologiczne oraz Konkurencyjna i kooperująca inteligentna gospodarka. Spośród celów operacyjnych o zintegro- wanym charakterze istotne dla realizacji celu są:</w:t>
      </w:r>
    </w:p>
    <w:p>
      <w:pPr>
        <w:pStyle w:val="ListParagraph"/>
        <w:numPr>
          <w:ilvl w:val="0"/>
          <w:numId w:val="82"/>
        </w:numPr>
        <w:tabs>
          <w:tab w:val="clear" w:pos="720"/>
          <w:tab w:val="left" w:pos="1143" w:leader="none"/>
        </w:tabs>
        <w:spacing w:before="119" w:after="0"/>
        <w:ind w:hanging="359" w:left="1143"/>
        <w:jc w:val="both"/>
        <w:rPr/>
      </w:pPr>
      <w:r>
        <w:rPr/>
        <w:t>poprawa</w:t>
      </w:r>
      <w:r>
        <w:rPr>
          <w:spacing w:val="-6"/>
        </w:rPr>
        <w:t xml:space="preserve"> </w:t>
      </w:r>
      <w:r>
        <w:rPr/>
        <w:t>funkcji</w:t>
      </w:r>
      <w:r>
        <w:rPr>
          <w:spacing w:val="-6"/>
        </w:rPr>
        <w:t xml:space="preserve"> </w:t>
      </w:r>
      <w:r>
        <w:rPr/>
        <w:t>turystyczno-wypoczynkowych</w:t>
      </w:r>
      <w:r>
        <w:rPr>
          <w:spacing w:val="-8"/>
        </w:rPr>
        <w:t xml:space="preserve"> </w:t>
      </w:r>
      <w:r>
        <w:rPr/>
        <w:t>obszaru,</w:t>
      </w:r>
      <w:r>
        <w:rPr>
          <w:spacing w:val="-6"/>
        </w:rPr>
        <w:t xml:space="preserve"> </w:t>
      </w:r>
      <w:r>
        <w:rPr/>
        <w:t>w</w:t>
      </w:r>
      <w:r>
        <w:rPr>
          <w:spacing w:val="-7"/>
        </w:rPr>
        <w:t xml:space="preserve"> </w:t>
      </w:r>
      <w:r>
        <w:rPr/>
        <w:t>tym</w:t>
      </w:r>
      <w:r>
        <w:rPr>
          <w:spacing w:val="-5"/>
        </w:rPr>
        <w:t xml:space="preserve"> </w:t>
      </w:r>
      <w:r>
        <w:rPr/>
        <w:t>poprzez</w:t>
      </w:r>
      <w:r>
        <w:rPr>
          <w:spacing w:val="-6"/>
        </w:rPr>
        <w:t xml:space="preserve"> </w:t>
      </w:r>
      <w:r>
        <w:rPr/>
        <w:t>rozwój</w:t>
      </w:r>
      <w:r>
        <w:rPr>
          <w:spacing w:val="-6"/>
        </w:rPr>
        <w:t xml:space="preserve"> </w:t>
      </w:r>
      <w:r>
        <w:rPr/>
        <w:t>uzdrowiska</w:t>
      </w:r>
      <w:r>
        <w:rPr>
          <w:spacing w:val="-5"/>
        </w:rPr>
        <w:t xml:space="preserve"> we</w:t>
      </w:r>
    </w:p>
    <w:p>
      <w:pPr>
        <w:pStyle w:val="BodyText"/>
        <w:spacing w:before="22" w:after="0"/>
        <w:ind w:left="1144"/>
        <w:rPr/>
      </w:pPr>
      <w:r>
        <w:rPr>
          <w:spacing w:val="-2"/>
        </w:rPr>
        <w:t>Fromborku,</w:t>
      </w:r>
    </w:p>
    <w:p>
      <w:pPr>
        <w:pStyle w:val="ListParagraph"/>
        <w:numPr>
          <w:ilvl w:val="0"/>
          <w:numId w:val="82"/>
        </w:numPr>
        <w:tabs>
          <w:tab w:val="clear" w:pos="720"/>
          <w:tab w:val="left" w:pos="1143" w:leader="none"/>
        </w:tabs>
        <w:ind w:hanging="359" w:left="1143"/>
        <w:rPr/>
      </w:pPr>
      <w:r>
        <w:rPr/>
        <w:t>działania</w:t>
      </w:r>
      <w:r>
        <w:rPr>
          <w:spacing w:val="-7"/>
        </w:rPr>
        <w:t xml:space="preserve"> </w:t>
      </w:r>
      <w:r>
        <w:rPr/>
        <w:t>na</w:t>
      </w:r>
      <w:r>
        <w:rPr>
          <w:spacing w:val="-4"/>
        </w:rPr>
        <w:t xml:space="preserve"> </w:t>
      </w:r>
      <w:r>
        <w:rPr/>
        <w:t>rzecz</w:t>
      </w:r>
      <w:r>
        <w:rPr>
          <w:spacing w:val="-4"/>
        </w:rPr>
        <w:t xml:space="preserve"> </w:t>
      </w:r>
      <w:r>
        <w:rPr/>
        <w:t>wsparcia</w:t>
      </w:r>
      <w:r>
        <w:rPr>
          <w:spacing w:val="-7"/>
        </w:rPr>
        <w:t xml:space="preserve"> </w:t>
      </w:r>
      <w:r>
        <w:rPr/>
        <w:t>i</w:t>
      </w:r>
      <w:r>
        <w:rPr>
          <w:spacing w:val="-4"/>
        </w:rPr>
        <w:t xml:space="preserve"> </w:t>
      </w:r>
      <w:r>
        <w:rPr/>
        <w:t>wykorzystania</w:t>
      </w:r>
      <w:r>
        <w:rPr>
          <w:spacing w:val="-4"/>
        </w:rPr>
        <w:t xml:space="preserve"> </w:t>
      </w:r>
      <w:r>
        <w:rPr/>
        <w:t>dziedzictwa</w:t>
      </w:r>
      <w:r>
        <w:rPr>
          <w:spacing w:val="-4"/>
        </w:rPr>
        <w:t xml:space="preserve"> </w:t>
      </w:r>
      <w:r>
        <w:rPr>
          <w:spacing w:val="-2"/>
        </w:rPr>
        <w:t>obszaru,</w:t>
      </w:r>
    </w:p>
    <w:p>
      <w:pPr>
        <w:pStyle w:val="ListParagraph"/>
        <w:numPr>
          <w:ilvl w:val="0"/>
          <w:numId w:val="82"/>
        </w:numPr>
        <w:tabs>
          <w:tab w:val="clear" w:pos="720"/>
          <w:tab w:val="left" w:pos="1143" w:leader="none"/>
        </w:tabs>
        <w:spacing w:before="21" w:after="0"/>
        <w:ind w:hanging="359" w:left="1143"/>
        <w:rPr/>
      </w:pPr>
      <w:r>
        <w:rPr/>
        <w:t>poprawa</w:t>
      </w:r>
      <w:r>
        <w:rPr>
          <w:spacing w:val="-6"/>
        </w:rPr>
        <w:t xml:space="preserve"> </w:t>
      </w:r>
      <w:r>
        <w:rPr/>
        <w:t>dostępności</w:t>
      </w:r>
      <w:r>
        <w:rPr>
          <w:spacing w:val="-8"/>
        </w:rPr>
        <w:t xml:space="preserve"> </w:t>
      </w:r>
      <w:r>
        <w:rPr/>
        <w:t>podstawowych</w:t>
      </w:r>
      <w:r>
        <w:rPr>
          <w:spacing w:val="-6"/>
        </w:rPr>
        <w:t xml:space="preserve"> </w:t>
      </w:r>
      <w:r>
        <w:rPr/>
        <w:t>typów</w:t>
      </w:r>
      <w:r>
        <w:rPr>
          <w:spacing w:val="-4"/>
        </w:rPr>
        <w:t xml:space="preserve"> </w:t>
      </w:r>
      <w:r>
        <w:rPr>
          <w:spacing w:val="-2"/>
        </w:rPr>
        <w:t>infrastruktury.</w:t>
      </w:r>
    </w:p>
    <w:p>
      <w:pPr>
        <w:pStyle w:val="BodyText"/>
        <w:spacing w:before="112" w:after="0"/>
        <w:rPr/>
      </w:pPr>
      <w:r>
        <w:rPr/>
      </w:r>
    </w:p>
    <w:p>
      <w:pPr>
        <w:pStyle w:val="Heading2"/>
        <w:numPr>
          <w:ilvl w:val="1"/>
          <w:numId w:val="90"/>
        </w:numPr>
        <w:tabs>
          <w:tab w:val="clear" w:pos="720"/>
          <w:tab w:val="left" w:pos="998" w:leader="none"/>
          <w:tab w:val="left" w:pos="1000" w:leader="none"/>
        </w:tabs>
        <w:spacing w:lineRule="auto" w:line="259"/>
        <w:ind w:hanging="576" w:left="1000" w:right="570"/>
        <w:rPr/>
      </w:pPr>
      <w:bookmarkStart w:id="46" w:name="_bookmark46"/>
      <w:bookmarkEnd w:id="46"/>
      <w:r>
        <w:rPr>
          <w:color w:val="2E5395"/>
        </w:rPr>
        <w:t>Cel</w:t>
      </w:r>
      <w:r>
        <w:rPr>
          <w:color w:val="2E5395"/>
          <w:spacing w:val="-19"/>
        </w:rPr>
        <w:t xml:space="preserve"> </w:t>
      </w:r>
      <w:r>
        <w:rPr>
          <w:color w:val="2E5395"/>
        </w:rPr>
        <w:t>operacyjny</w:t>
      </w:r>
      <w:r>
        <w:rPr>
          <w:color w:val="2E5395"/>
          <w:spacing w:val="-18"/>
        </w:rPr>
        <w:t xml:space="preserve"> </w:t>
      </w:r>
      <w:r>
        <w:rPr>
          <w:color w:val="2E5395"/>
        </w:rPr>
        <w:t>–</w:t>
      </w:r>
      <w:r>
        <w:rPr>
          <w:color w:val="2E5395"/>
          <w:spacing w:val="-18"/>
        </w:rPr>
        <w:t xml:space="preserve"> </w:t>
      </w:r>
      <w:r>
        <w:rPr>
          <w:color w:val="2E5395"/>
        </w:rPr>
        <w:t>Zintegrowana</w:t>
      </w:r>
      <w:r>
        <w:rPr>
          <w:color w:val="2E5395"/>
          <w:spacing w:val="-18"/>
        </w:rPr>
        <w:t xml:space="preserve"> </w:t>
      </w:r>
      <w:r>
        <w:rPr>
          <w:color w:val="2E5395"/>
        </w:rPr>
        <w:t>infrastruktura</w:t>
      </w:r>
      <w:r>
        <w:rPr>
          <w:color w:val="2E5395"/>
          <w:spacing w:val="-18"/>
        </w:rPr>
        <w:t xml:space="preserve"> </w:t>
      </w:r>
      <w:r>
        <w:rPr>
          <w:color w:val="2E5395"/>
        </w:rPr>
        <w:t>techniczna</w:t>
      </w:r>
      <w:r>
        <w:rPr>
          <w:color w:val="2E5395"/>
          <w:spacing w:val="-18"/>
        </w:rPr>
        <w:t xml:space="preserve"> </w:t>
      </w:r>
      <w:r>
        <w:rPr>
          <w:color w:val="2E5395"/>
        </w:rPr>
        <w:t>i</w:t>
      </w:r>
      <w:r>
        <w:rPr>
          <w:color w:val="2E5395"/>
          <w:spacing w:val="-18"/>
        </w:rPr>
        <w:t xml:space="preserve"> </w:t>
      </w:r>
      <w:r>
        <w:rPr>
          <w:color w:val="2E5395"/>
        </w:rPr>
        <w:t xml:space="preserve">komu- </w:t>
      </w:r>
      <w:r>
        <w:rPr>
          <w:color w:val="2E5395"/>
          <w:spacing w:val="-2"/>
        </w:rPr>
        <w:t>nikacyjna</w:t>
      </w:r>
    </w:p>
    <w:p>
      <w:pPr>
        <w:pStyle w:val="BodyText"/>
        <w:spacing w:before="22" w:after="0"/>
        <w:rPr>
          <w:b/>
          <w:sz w:val="28"/>
        </w:rPr>
      </w:pPr>
      <w:r>
        <w:rPr>
          <w:b/>
          <w:sz w:val="28"/>
        </w:rPr>
      </w:r>
    </w:p>
    <w:p>
      <w:pPr>
        <w:pStyle w:val="Heading3"/>
        <w:numPr>
          <w:ilvl w:val="2"/>
          <w:numId w:val="90"/>
        </w:numPr>
        <w:tabs>
          <w:tab w:val="clear" w:pos="720"/>
          <w:tab w:val="left" w:pos="1142" w:leader="none"/>
          <w:tab w:val="left" w:pos="9526" w:leader="none"/>
        </w:tabs>
        <w:spacing w:before="0" w:after="0"/>
        <w:ind w:hanging="718" w:left="1142"/>
        <w:rPr>
          <w:color w:val="2E5395"/>
        </w:rPr>
      </w:pPr>
      <w:bookmarkStart w:id="47" w:name="_bookmark47"/>
      <w:bookmarkEnd w:id="47"/>
      <w:r>
        <w:rPr>
          <w:color w:val="2E5395"/>
          <w:shd w:fill="D9E1F3" w:val="clear"/>
        </w:rPr>
        <w:t>Kluczowe</w:t>
      </w:r>
      <w:r>
        <w:rPr>
          <w:color w:val="2E5395"/>
          <w:spacing w:val="-7"/>
          <w:shd w:fill="D9E1F3" w:val="clear"/>
        </w:rPr>
        <w:t xml:space="preserve"> </w:t>
      </w:r>
      <w:r>
        <w:rPr>
          <w:color w:val="2E5395"/>
          <w:shd w:fill="D9E1F3" w:val="clear"/>
        </w:rPr>
        <w:t>problemy,</w:t>
      </w:r>
      <w:r>
        <w:rPr>
          <w:color w:val="2E5395"/>
          <w:spacing w:val="-9"/>
          <w:shd w:fill="D9E1F3" w:val="clear"/>
        </w:rPr>
        <w:t xml:space="preserve"> </w:t>
      </w:r>
      <w:r>
        <w:rPr>
          <w:color w:val="2E5395"/>
          <w:shd w:fill="D9E1F3" w:val="clear"/>
        </w:rPr>
        <w:t>których</w:t>
      </w:r>
      <w:r>
        <w:rPr>
          <w:color w:val="2E5395"/>
          <w:spacing w:val="-6"/>
          <w:shd w:fill="D9E1F3" w:val="clear"/>
        </w:rPr>
        <w:t xml:space="preserve"> </w:t>
      </w:r>
      <w:r>
        <w:rPr>
          <w:color w:val="2E5395"/>
          <w:shd w:fill="D9E1F3" w:val="clear"/>
        </w:rPr>
        <w:t>dotyczy</w:t>
      </w:r>
      <w:r>
        <w:rPr>
          <w:color w:val="2E5395"/>
          <w:spacing w:val="-7"/>
          <w:shd w:fill="D9E1F3" w:val="clear"/>
        </w:rPr>
        <w:t xml:space="preserve"> </w:t>
      </w:r>
      <w:r>
        <w:rPr>
          <w:color w:val="2E5395"/>
          <w:spacing w:val="-5"/>
          <w:shd w:fill="D9E1F3" w:val="clear"/>
        </w:rPr>
        <w:t>cel</w:t>
      </w:r>
      <w:r>
        <w:rPr>
          <w:color w:val="2E5395"/>
          <w:shd w:fill="D9E1F3" w:val="clear"/>
        </w:rPr>
        <w:tab/>
      </w:r>
    </w:p>
    <w:p>
      <w:pPr>
        <w:pStyle w:val="BodyText"/>
        <w:spacing w:before="41" w:after="0"/>
        <w:rPr>
          <w:b/>
          <w:sz w:val="28"/>
        </w:rPr>
      </w:pPr>
      <w:r>
        <w:rPr>
          <w:b/>
          <w:sz w:val="28"/>
        </w:rPr>
      </w:r>
    </w:p>
    <w:p>
      <w:pPr>
        <w:pStyle w:val="Normal"/>
        <w:spacing w:lineRule="auto" w:line="259"/>
        <w:ind w:left="424" w:right="561"/>
        <w:jc w:val="both"/>
        <w:rPr/>
      </w:pPr>
      <w:r>
        <w:rPr/>
        <w:t xml:space="preserve">Obecny stan infrastruktury na terenie BB nie pozwala na </w:t>
      </w:r>
      <w:r>
        <w:rPr>
          <w:b/>
        </w:rPr>
        <w:t xml:space="preserve">dalszy dynamiczny i harmonijny rozwój </w:t>
      </w:r>
      <w:r>
        <w:rPr/>
        <w:t>ob- szaru.</w:t>
      </w:r>
      <w:r>
        <w:rPr>
          <w:spacing w:val="-13"/>
        </w:rPr>
        <w:t xml:space="preserve"> </w:t>
      </w:r>
      <w:r>
        <w:rPr/>
        <w:t>Szczególne</w:t>
      </w:r>
      <w:r>
        <w:rPr>
          <w:spacing w:val="-12"/>
        </w:rPr>
        <w:t xml:space="preserve"> </w:t>
      </w:r>
      <w:r>
        <w:rPr/>
        <w:t>braki</w:t>
      </w:r>
      <w:r>
        <w:rPr>
          <w:spacing w:val="-13"/>
        </w:rPr>
        <w:t xml:space="preserve"> </w:t>
      </w:r>
      <w:r>
        <w:rPr/>
        <w:t>zauważalne</w:t>
      </w:r>
      <w:r>
        <w:rPr>
          <w:spacing w:val="-12"/>
        </w:rPr>
        <w:t xml:space="preserve"> </w:t>
      </w:r>
      <w:r>
        <w:rPr/>
        <w:t>są</w:t>
      </w:r>
      <w:r>
        <w:rPr>
          <w:spacing w:val="-13"/>
        </w:rPr>
        <w:t xml:space="preserve"> </w:t>
      </w:r>
      <w:r>
        <w:rPr/>
        <w:t>w</w:t>
      </w:r>
      <w:r>
        <w:rPr>
          <w:spacing w:val="-12"/>
        </w:rPr>
        <w:t xml:space="preserve"> </w:t>
      </w:r>
      <w:r>
        <w:rPr/>
        <w:t>zakresie</w:t>
      </w:r>
      <w:r>
        <w:rPr>
          <w:spacing w:val="-13"/>
        </w:rPr>
        <w:t xml:space="preserve"> </w:t>
      </w:r>
      <w:r>
        <w:rPr>
          <w:b/>
        </w:rPr>
        <w:t>infrastruktury</w:t>
      </w:r>
      <w:r>
        <w:rPr>
          <w:b/>
          <w:spacing w:val="-12"/>
        </w:rPr>
        <w:t xml:space="preserve"> </w:t>
      </w:r>
      <w:r>
        <w:rPr>
          <w:b/>
        </w:rPr>
        <w:t>środowiskowej</w:t>
      </w:r>
      <w:r>
        <w:rPr>
          <w:b/>
          <w:spacing w:val="-12"/>
        </w:rPr>
        <w:t xml:space="preserve"> </w:t>
      </w:r>
      <w:r>
        <w:rPr/>
        <w:t>oraz</w:t>
      </w:r>
      <w:r>
        <w:rPr>
          <w:spacing w:val="-13"/>
        </w:rPr>
        <w:t xml:space="preserve"> </w:t>
      </w:r>
      <w:r>
        <w:rPr>
          <w:b/>
        </w:rPr>
        <w:t>gospodarczej</w:t>
      </w:r>
      <w:r>
        <w:rPr>
          <w:b/>
          <w:spacing w:val="-12"/>
        </w:rPr>
        <w:t xml:space="preserve"> </w:t>
      </w:r>
      <w:r>
        <w:rPr/>
        <w:t>(do- stęp do internetu, energetyka). Dodatkowo, stopień rozwinięcia poszczególnych elementów szeroko rozumianej</w:t>
      </w:r>
      <w:r>
        <w:rPr>
          <w:spacing w:val="-12"/>
        </w:rPr>
        <w:t xml:space="preserve"> </w:t>
      </w:r>
      <w:r>
        <w:rPr/>
        <w:t>infrastruktury</w:t>
      </w:r>
      <w:r>
        <w:rPr>
          <w:spacing w:val="-12"/>
        </w:rPr>
        <w:t xml:space="preserve"> </w:t>
      </w:r>
      <w:r>
        <w:rPr/>
        <w:t>jest</w:t>
      </w:r>
      <w:r>
        <w:rPr>
          <w:spacing w:val="-6"/>
        </w:rPr>
        <w:t xml:space="preserve"> </w:t>
      </w:r>
      <w:r>
        <w:rPr>
          <w:b/>
        </w:rPr>
        <w:t>nierównomierny</w:t>
      </w:r>
      <w:r>
        <w:rPr>
          <w:b/>
          <w:spacing w:val="-11"/>
        </w:rPr>
        <w:t xml:space="preserve"> </w:t>
      </w:r>
      <w:r>
        <w:rPr/>
        <w:t>wewnątrz</w:t>
      </w:r>
      <w:r>
        <w:rPr>
          <w:spacing w:val="-11"/>
        </w:rPr>
        <w:t xml:space="preserve"> </w:t>
      </w:r>
      <w:r>
        <w:rPr/>
        <w:t>obszaru.</w:t>
      </w:r>
      <w:r>
        <w:rPr>
          <w:spacing w:val="-13"/>
        </w:rPr>
        <w:t xml:space="preserve"> </w:t>
      </w:r>
      <w:r>
        <w:rPr/>
        <w:t>W</w:t>
      </w:r>
      <w:r>
        <w:rPr>
          <w:spacing w:val="-11"/>
        </w:rPr>
        <w:t xml:space="preserve"> </w:t>
      </w:r>
      <w:r>
        <w:rPr/>
        <w:t>przypadku</w:t>
      </w:r>
      <w:r>
        <w:rPr>
          <w:spacing w:val="-13"/>
        </w:rPr>
        <w:t xml:space="preserve"> </w:t>
      </w:r>
      <w:r>
        <w:rPr/>
        <w:t>dostępu</w:t>
      </w:r>
      <w:r>
        <w:rPr>
          <w:spacing w:val="-12"/>
        </w:rPr>
        <w:t xml:space="preserve"> </w:t>
      </w:r>
      <w:r>
        <w:rPr/>
        <w:t>do</w:t>
      </w:r>
      <w:r>
        <w:rPr>
          <w:spacing w:val="-11"/>
        </w:rPr>
        <w:t xml:space="preserve"> </w:t>
      </w:r>
      <w:r>
        <w:rPr/>
        <w:t>internetu</w:t>
      </w:r>
    </w:p>
    <w:p>
      <w:pPr>
        <w:pStyle w:val="BodyText"/>
        <w:rPr>
          <w:sz w:val="20"/>
        </w:rPr>
      </w:pPr>
      <w:r>
        <w:rPr>
          <w:sz w:val="20"/>
        </w:rPr>
      </w:r>
    </w:p>
    <w:p>
      <w:pPr>
        <w:sectPr>
          <w:footerReference w:type="even" r:id="rId269"/>
          <w:footerReference w:type="default" r:id="rId270"/>
          <w:footerReference w:type="first" r:id="rId271"/>
          <w:type w:val="nextPage"/>
          <w:pgSz w:w="11906" w:h="16838"/>
          <w:pgMar w:left="992" w:right="850" w:gutter="0" w:header="0" w:top="1320" w:footer="261" w:bottom="460"/>
          <w:pgNumType w:fmt="decimal"/>
          <w:formProt w:val="false"/>
          <w:textDirection w:val="lrTb"/>
          <w:docGrid w:type="default" w:linePitch="100" w:charSpace="0"/>
        </w:sectPr>
        <w:pStyle w:val="BodyText"/>
        <w:spacing w:before="137" w:after="0"/>
        <w:rPr>
          <w:sz w:val="20"/>
        </w:rPr>
      </w:pPr>
      <w:r>
        <w:rPr>
          <w:sz w:val="20"/>
        </w:rPr>
        <mc:AlternateContent>
          <mc:Choice Requires="wpg">
            <w:drawing>
              <wp:anchor behindDoc="0" distT="0" distB="0" distL="0" distR="0" simplePos="0" locked="0" layoutInCell="0" allowOverlap="1" relativeHeight="219" wp14:anchorId="618BAA55">
                <wp:simplePos x="0" y="0"/>
                <wp:positionH relativeFrom="page">
                  <wp:posOffset>881380</wp:posOffset>
                </wp:positionH>
                <wp:positionV relativeFrom="paragraph">
                  <wp:posOffset>257175</wp:posOffset>
                </wp:positionV>
                <wp:extent cx="5798185" cy="167640"/>
                <wp:effectExtent l="0" t="0" r="0" b="0"/>
                <wp:wrapTopAndBottom/>
                <wp:docPr id="474" name="Group 527"/>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475" name="Graphic 528"/>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476" name="Textbox 529"/>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23</w:t>
                              </w:r>
                            </w:p>
                          </w:txbxContent>
                        </wps:txbx>
                        <wps:bodyPr lIns="0" rIns="0" tIns="0" bIns="0" anchor="t">
                          <a:noAutofit/>
                        </wps:bodyPr>
                      </wps:wsp>
                    </wpg:wgp>
                  </a:graphicData>
                </a:graphic>
              </wp:anchor>
            </w:drawing>
          </mc:Choice>
          <mc:Fallback>
            <w:pict>
              <v:group id="shape_0" alt="Group 527" style="position:absolute;margin-left:69.4pt;margin-top:20.25pt;width:456.55pt;height:13.2pt" coordorigin="1388,405" coordsize="9131,264">
                <v:rect id="shape_0" ID="Textbox 529" path="m0,0l-2147483645,0l-2147483645,-2147483646l0,-2147483646xe" stroked="f" o:allowincell="f" style="position:absolute;left:1388;top:405;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23</w:t>
                        </w:r>
                      </w:p>
                    </w:txbxContent>
                  </v:textbox>
                  <w10:wrap type="topAndBottom"/>
                </v:rect>
              </v:group>
            </w:pict>
          </mc:Fallback>
        </mc:AlternateContent>
      </w:r>
    </w:p>
    <w:p>
      <w:pPr>
        <w:pStyle w:val="BodyText"/>
        <w:spacing w:lineRule="auto" w:line="259" w:before="37" w:after="0"/>
        <w:ind w:left="424" w:right="561"/>
        <w:jc w:val="both"/>
        <w:rPr/>
      </w:pPr>
      <w:r>
        <w:rPr/>
        <w:t>cały</w:t>
      </w:r>
      <w:r>
        <w:rPr>
          <w:spacing w:val="-8"/>
        </w:rPr>
        <w:t xml:space="preserve"> </w:t>
      </w:r>
      <w:r>
        <w:rPr/>
        <w:t>obszar</w:t>
      </w:r>
      <w:r>
        <w:rPr>
          <w:spacing w:val="-7"/>
        </w:rPr>
        <w:t xml:space="preserve"> </w:t>
      </w:r>
      <w:r>
        <w:rPr/>
        <w:t>wypada</w:t>
      </w:r>
      <w:r>
        <w:rPr>
          <w:spacing w:val="-7"/>
        </w:rPr>
        <w:t xml:space="preserve"> </w:t>
      </w:r>
      <w:r>
        <w:rPr/>
        <w:t>dobrze</w:t>
      </w:r>
      <w:r>
        <w:rPr>
          <w:spacing w:val="-9"/>
        </w:rPr>
        <w:t xml:space="preserve"> </w:t>
      </w:r>
      <w:r>
        <w:rPr/>
        <w:t>w</w:t>
      </w:r>
      <w:r>
        <w:rPr>
          <w:spacing w:val="-6"/>
        </w:rPr>
        <w:t xml:space="preserve"> </w:t>
      </w:r>
      <w:r>
        <w:rPr/>
        <w:t>kontekście</w:t>
      </w:r>
      <w:r>
        <w:rPr>
          <w:spacing w:val="-6"/>
        </w:rPr>
        <w:t xml:space="preserve"> </w:t>
      </w:r>
      <w:r>
        <w:rPr/>
        <w:t>województwa,</w:t>
      </w:r>
      <w:r>
        <w:rPr>
          <w:spacing w:val="-6"/>
        </w:rPr>
        <w:t xml:space="preserve"> </w:t>
      </w:r>
      <w:r>
        <w:rPr/>
        <w:t>jednak</w:t>
      </w:r>
      <w:r>
        <w:rPr>
          <w:spacing w:val="-6"/>
        </w:rPr>
        <w:t xml:space="preserve"> </w:t>
      </w:r>
      <w:r>
        <w:rPr/>
        <w:t>wartości</w:t>
      </w:r>
      <w:r>
        <w:rPr>
          <w:spacing w:val="-7"/>
        </w:rPr>
        <w:t xml:space="preserve"> </w:t>
      </w:r>
      <w:r>
        <w:rPr/>
        <w:t>w</w:t>
      </w:r>
      <w:r>
        <w:rPr>
          <w:spacing w:val="-6"/>
        </w:rPr>
        <w:t xml:space="preserve"> </w:t>
      </w:r>
      <w:r>
        <w:rPr/>
        <w:t>poszczególnych</w:t>
      </w:r>
      <w:r>
        <w:rPr>
          <w:spacing w:val="-7"/>
        </w:rPr>
        <w:t xml:space="preserve"> </w:t>
      </w:r>
      <w:r>
        <w:rPr/>
        <w:t>gminach</w:t>
      </w:r>
      <w:r>
        <w:rPr>
          <w:spacing w:val="-6"/>
        </w:rPr>
        <w:t xml:space="preserve"> </w:t>
      </w:r>
      <w:r>
        <w:rPr/>
        <w:t>są wciąż na niskim poziomie.</w:t>
      </w:r>
    </w:p>
    <w:p>
      <w:pPr>
        <w:pStyle w:val="BodyText"/>
        <w:spacing w:lineRule="auto" w:line="259" w:before="121" w:after="0"/>
        <w:ind w:left="424" w:right="564"/>
        <w:jc w:val="both"/>
        <w:rPr/>
      </w:pPr>
      <w:r>
        <w:rPr/>
        <w:t>W zakresie infrastruktury gazowej</w:t>
      </w:r>
      <w:r>
        <w:rPr>
          <w:spacing w:val="-3"/>
        </w:rPr>
        <w:t xml:space="preserve"> </w:t>
      </w:r>
      <w:r>
        <w:rPr/>
        <w:t>i</w:t>
      </w:r>
      <w:r>
        <w:rPr>
          <w:spacing w:val="-3"/>
        </w:rPr>
        <w:t xml:space="preserve"> </w:t>
      </w:r>
      <w:r>
        <w:rPr/>
        <w:t>energetycznej</w:t>
      </w:r>
      <w:r>
        <w:rPr>
          <w:spacing w:val="-3"/>
        </w:rPr>
        <w:t xml:space="preserve"> </w:t>
      </w:r>
      <w:r>
        <w:rPr/>
        <w:t>również zauważalne są</w:t>
      </w:r>
      <w:r>
        <w:rPr>
          <w:spacing w:val="-3"/>
        </w:rPr>
        <w:t xml:space="preserve"> </w:t>
      </w:r>
      <w:r>
        <w:rPr/>
        <w:t>problemy.</w:t>
      </w:r>
      <w:r>
        <w:rPr>
          <w:spacing w:val="-4"/>
        </w:rPr>
        <w:t xml:space="preserve"> </w:t>
      </w:r>
      <w:r>
        <w:rPr/>
        <w:t>W przypadku</w:t>
      </w:r>
      <w:r>
        <w:rPr>
          <w:spacing w:val="-1"/>
        </w:rPr>
        <w:t xml:space="preserve"> </w:t>
      </w:r>
      <w:r>
        <w:rPr/>
        <w:t>ga- zownictwa,</w:t>
      </w:r>
      <w:r>
        <w:rPr>
          <w:spacing w:val="-9"/>
        </w:rPr>
        <w:t xml:space="preserve"> </w:t>
      </w:r>
      <w:r>
        <w:rPr/>
        <w:t>poza</w:t>
      </w:r>
      <w:r>
        <w:rPr>
          <w:spacing w:val="-12"/>
        </w:rPr>
        <w:t xml:space="preserve"> </w:t>
      </w:r>
      <w:r>
        <w:rPr/>
        <w:t>miastem</w:t>
      </w:r>
      <w:r>
        <w:rPr>
          <w:spacing w:val="-9"/>
        </w:rPr>
        <w:t xml:space="preserve"> </w:t>
      </w:r>
      <w:r>
        <w:rPr/>
        <w:t>Elbląg</w:t>
      </w:r>
      <w:r>
        <w:rPr>
          <w:spacing w:val="-10"/>
        </w:rPr>
        <w:t xml:space="preserve"> </w:t>
      </w:r>
      <w:r>
        <w:rPr/>
        <w:t>i</w:t>
      </w:r>
      <w:r>
        <w:rPr>
          <w:spacing w:val="-10"/>
        </w:rPr>
        <w:t xml:space="preserve"> </w:t>
      </w:r>
      <w:r>
        <w:rPr/>
        <w:t>gminą</w:t>
      </w:r>
      <w:r>
        <w:rPr>
          <w:spacing w:val="-10"/>
        </w:rPr>
        <w:t xml:space="preserve"> </w:t>
      </w:r>
      <w:r>
        <w:rPr/>
        <w:t>wiejską</w:t>
      </w:r>
      <w:r>
        <w:rPr>
          <w:spacing w:val="-9"/>
        </w:rPr>
        <w:t xml:space="preserve"> </w:t>
      </w:r>
      <w:r>
        <w:rPr/>
        <w:t>Elbląg</w:t>
      </w:r>
      <w:r>
        <w:rPr>
          <w:spacing w:val="-13"/>
        </w:rPr>
        <w:t xml:space="preserve"> </w:t>
      </w:r>
      <w:r>
        <w:rPr/>
        <w:t>wszystkie</w:t>
      </w:r>
      <w:r>
        <w:rPr>
          <w:spacing w:val="-9"/>
        </w:rPr>
        <w:t xml:space="preserve"> </w:t>
      </w:r>
      <w:r>
        <w:rPr/>
        <w:t>gminy</w:t>
      </w:r>
      <w:r>
        <w:rPr>
          <w:spacing w:val="-9"/>
        </w:rPr>
        <w:t xml:space="preserve"> </w:t>
      </w:r>
      <w:r>
        <w:rPr/>
        <w:t>są</w:t>
      </w:r>
      <w:r>
        <w:rPr>
          <w:spacing w:val="-10"/>
        </w:rPr>
        <w:t xml:space="preserve"> </w:t>
      </w:r>
      <w:r>
        <w:rPr/>
        <w:t>pozbawione</w:t>
      </w:r>
      <w:r>
        <w:rPr>
          <w:spacing w:val="-9"/>
        </w:rPr>
        <w:t xml:space="preserve"> </w:t>
      </w:r>
      <w:r>
        <w:rPr/>
        <w:t>podłączenia</w:t>
      </w:r>
      <w:r>
        <w:rPr>
          <w:spacing w:val="-10"/>
        </w:rPr>
        <w:t xml:space="preserve"> </w:t>
      </w:r>
      <w:r>
        <w:rPr/>
        <w:t>do sieci gazowej. Infrastruktura energetyczna jest lepiej rozwinięta, jednak również nie jest ona wystar- czająca, a istniejące linie i stacje wysokiego napięcia wymagają modernizacji.</w:t>
      </w:r>
    </w:p>
    <w:p>
      <w:pPr>
        <w:pStyle w:val="Normal"/>
        <w:spacing w:lineRule="auto" w:line="259" w:before="119" w:after="0"/>
        <w:ind w:left="424" w:right="561"/>
        <w:jc w:val="both"/>
        <w:rPr/>
      </w:pPr>
      <w:r>
        <w:rPr/>
        <w:t>Braki infrastrukturalne i niewystarczający stopień rozwinięcia wpływają negatywnie na obszar Bliżej Bałtyku</w:t>
      </w:r>
      <w:r>
        <w:rPr>
          <w:spacing w:val="-7"/>
        </w:rPr>
        <w:t xml:space="preserve"> </w:t>
      </w:r>
      <w:r>
        <w:rPr/>
        <w:t>na</w:t>
      </w:r>
      <w:r>
        <w:rPr>
          <w:spacing w:val="-9"/>
        </w:rPr>
        <w:t xml:space="preserve"> </w:t>
      </w:r>
      <w:r>
        <w:rPr/>
        <w:t>wielu</w:t>
      </w:r>
      <w:r>
        <w:rPr>
          <w:spacing w:val="-9"/>
        </w:rPr>
        <w:t xml:space="preserve"> </w:t>
      </w:r>
      <w:r>
        <w:rPr/>
        <w:t>płaszczyznach.</w:t>
      </w:r>
      <w:r>
        <w:rPr>
          <w:spacing w:val="-6"/>
        </w:rPr>
        <w:t xml:space="preserve"> </w:t>
      </w:r>
      <w:r>
        <w:rPr/>
        <w:t>Brak</w:t>
      </w:r>
      <w:r>
        <w:rPr>
          <w:spacing w:val="-9"/>
        </w:rPr>
        <w:t xml:space="preserve"> </w:t>
      </w:r>
      <w:r>
        <w:rPr/>
        <w:t>podstawowej</w:t>
      </w:r>
      <w:r>
        <w:rPr>
          <w:spacing w:val="-7"/>
        </w:rPr>
        <w:t xml:space="preserve"> </w:t>
      </w:r>
      <w:r>
        <w:rPr/>
        <w:t>infrastruktury</w:t>
      </w:r>
      <w:r>
        <w:rPr>
          <w:spacing w:val="-8"/>
        </w:rPr>
        <w:t xml:space="preserve"> </w:t>
      </w:r>
      <w:r>
        <w:rPr/>
        <w:t>zarówno</w:t>
      </w:r>
      <w:r>
        <w:rPr>
          <w:spacing w:val="-10"/>
        </w:rPr>
        <w:t xml:space="preserve"> </w:t>
      </w:r>
      <w:r>
        <w:rPr/>
        <w:t>obniża</w:t>
      </w:r>
      <w:r>
        <w:rPr>
          <w:spacing w:val="-10"/>
        </w:rPr>
        <w:t xml:space="preserve"> </w:t>
      </w:r>
      <w:r>
        <w:rPr>
          <w:b/>
        </w:rPr>
        <w:t>poziom</w:t>
      </w:r>
      <w:r>
        <w:rPr>
          <w:b/>
          <w:spacing w:val="-9"/>
        </w:rPr>
        <w:t xml:space="preserve"> </w:t>
      </w:r>
      <w:r>
        <w:rPr>
          <w:b/>
        </w:rPr>
        <w:t>życia</w:t>
      </w:r>
      <w:r>
        <w:rPr>
          <w:b/>
          <w:spacing w:val="-10"/>
        </w:rPr>
        <w:t xml:space="preserve"> </w:t>
      </w:r>
      <w:r>
        <w:rPr>
          <w:b/>
        </w:rPr>
        <w:t>miesz- kańców</w:t>
      </w:r>
      <w:r>
        <w:rPr/>
        <w:t>,</w:t>
      </w:r>
      <w:r>
        <w:rPr>
          <w:spacing w:val="-12"/>
        </w:rPr>
        <w:t xml:space="preserve"> </w:t>
      </w:r>
      <w:r>
        <w:rPr/>
        <w:t>wpływa</w:t>
      </w:r>
      <w:r>
        <w:rPr>
          <w:spacing w:val="-12"/>
        </w:rPr>
        <w:t xml:space="preserve"> </w:t>
      </w:r>
      <w:r>
        <w:rPr/>
        <w:t>negatywnie</w:t>
      </w:r>
      <w:r>
        <w:rPr>
          <w:spacing w:val="-13"/>
        </w:rPr>
        <w:t xml:space="preserve"> </w:t>
      </w:r>
      <w:r>
        <w:rPr/>
        <w:t>na</w:t>
      </w:r>
      <w:r>
        <w:rPr>
          <w:spacing w:val="-11"/>
        </w:rPr>
        <w:t xml:space="preserve"> </w:t>
      </w:r>
      <w:r>
        <w:rPr>
          <w:b/>
        </w:rPr>
        <w:t>wartościowe</w:t>
      </w:r>
      <w:r>
        <w:rPr>
          <w:b/>
          <w:spacing w:val="-13"/>
        </w:rPr>
        <w:t xml:space="preserve"> </w:t>
      </w:r>
      <w:r>
        <w:rPr>
          <w:b/>
        </w:rPr>
        <w:t>środowisko</w:t>
      </w:r>
      <w:r>
        <w:rPr>
          <w:b/>
          <w:spacing w:val="-12"/>
        </w:rPr>
        <w:t xml:space="preserve"> </w:t>
      </w:r>
      <w:r>
        <w:rPr>
          <w:b/>
        </w:rPr>
        <w:t>naturalne</w:t>
      </w:r>
      <w:r>
        <w:rPr/>
        <w:t>,</w:t>
      </w:r>
      <w:r>
        <w:rPr>
          <w:spacing w:val="-11"/>
        </w:rPr>
        <w:t xml:space="preserve"> </w:t>
      </w:r>
      <w:r>
        <w:rPr/>
        <w:t>ale</w:t>
      </w:r>
      <w:r>
        <w:rPr>
          <w:spacing w:val="-13"/>
        </w:rPr>
        <w:t xml:space="preserve"> </w:t>
      </w:r>
      <w:r>
        <w:rPr/>
        <w:t>również</w:t>
      </w:r>
      <w:r>
        <w:rPr>
          <w:spacing w:val="-12"/>
        </w:rPr>
        <w:t xml:space="preserve"> </w:t>
      </w:r>
      <w:r>
        <w:rPr/>
        <w:t>może</w:t>
      </w:r>
      <w:r>
        <w:rPr>
          <w:spacing w:val="-10"/>
        </w:rPr>
        <w:t xml:space="preserve"> </w:t>
      </w:r>
      <w:r>
        <w:rPr/>
        <w:t>zniechęcać</w:t>
      </w:r>
      <w:r>
        <w:rPr>
          <w:spacing w:val="-11"/>
        </w:rPr>
        <w:t xml:space="preserve"> </w:t>
      </w:r>
      <w:r>
        <w:rPr>
          <w:b/>
        </w:rPr>
        <w:t>po- tencjalnych</w:t>
      </w:r>
      <w:r>
        <w:rPr>
          <w:b/>
          <w:spacing w:val="-7"/>
        </w:rPr>
        <w:t xml:space="preserve"> </w:t>
      </w:r>
      <w:r>
        <w:rPr>
          <w:b/>
        </w:rPr>
        <w:t>inwestorów</w:t>
      </w:r>
      <w:r>
        <w:rPr>
          <w:b/>
          <w:spacing w:val="-2"/>
        </w:rPr>
        <w:t xml:space="preserve"> </w:t>
      </w:r>
      <w:r>
        <w:rPr/>
        <w:t>czy</w:t>
      </w:r>
      <w:r>
        <w:rPr>
          <w:spacing w:val="-3"/>
        </w:rPr>
        <w:t xml:space="preserve"> </w:t>
      </w:r>
      <w:r>
        <w:rPr>
          <w:b/>
        </w:rPr>
        <w:t>nowych</w:t>
      </w:r>
      <w:r>
        <w:rPr>
          <w:b/>
          <w:spacing w:val="-5"/>
        </w:rPr>
        <w:t xml:space="preserve"> </w:t>
      </w:r>
      <w:r>
        <w:rPr>
          <w:b/>
        </w:rPr>
        <w:t>mieszkańców</w:t>
      </w:r>
      <w:r>
        <w:rPr/>
        <w:t>,</w:t>
      </w:r>
      <w:r>
        <w:rPr>
          <w:spacing w:val="-4"/>
        </w:rPr>
        <w:t xml:space="preserve"> </w:t>
      </w:r>
      <w:r>
        <w:rPr/>
        <w:t>którzy</w:t>
      </w:r>
      <w:r>
        <w:rPr>
          <w:spacing w:val="-4"/>
        </w:rPr>
        <w:t xml:space="preserve"> </w:t>
      </w:r>
      <w:r>
        <w:rPr/>
        <w:t>zdecydują</w:t>
      </w:r>
      <w:r>
        <w:rPr>
          <w:spacing w:val="-4"/>
        </w:rPr>
        <w:t xml:space="preserve"> </w:t>
      </w:r>
      <w:r>
        <w:rPr/>
        <w:t>się</w:t>
      </w:r>
      <w:r>
        <w:rPr>
          <w:spacing w:val="-6"/>
        </w:rPr>
        <w:t xml:space="preserve"> </w:t>
      </w:r>
      <w:r>
        <w:rPr/>
        <w:t>osiedlić</w:t>
      </w:r>
      <w:r>
        <w:rPr>
          <w:spacing w:val="-7"/>
        </w:rPr>
        <w:t xml:space="preserve"> </w:t>
      </w:r>
      <w:r>
        <w:rPr/>
        <w:t>na</w:t>
      </w:r>
      <w:r>
        <w:rPr>
          <w:spacing w:val="-4"/>
        </w:rPr>
        <w:t xml:space="preserve"> </w:t>
      </w:r>
      <w:r>
        <w:rPr/>
        <w:t>obszarze</w:t>
      </w:r>
      <w:r>
        <w:rPr>
          <w:spacing w:val="-3"/>
        </w:rPr>
        <w:t xml:space="preserve"> </w:t>
      </w:r>
      <w:r>
        <w:rPr/>
        <w:t>posiada- jącym lepszą infrastrukturę.</w:t>
      </w:r>
    </w:p>
    <w:p>
      <w:pPr>
        <w:pStyle w:val="BodyText"/>
        <w:spacing w:before="20" w:after="0"/>
        <w:rPr>
          <w:sz w:val="28"/>
        </w:rPr>
      </w:pPr>
      <w:r>
        <w:rPr>
          <w:sz w:val="28"/>
        </w:rPr>
      </w:r>
    </w:p>
    <w:p>
      <w:pPr>
        <w:pStyle w:val="Heading3"/>
        <w:numPr>
          <w:ilvl w:val="2"/>
          <w:numId w:val="90"/>
        </w:numPr>
        <w:tabs>
          <w:tab w:val="clear" w:pos="720"/>
          <w:tab w:val="left" w:pos="1142" w:leader="none"/>
          <w:tab w:val="left" w:pos="9526" w:leader="none"/>
        </w:tabs>
        <w:spacing w:before="0" w:after="0"/>
        <w:ind w:hanging="718" w:left="1142"/>
        <w:rPr>
          <w:color w:val="2E5395"/>
        </w:rPr>
      </w:pPr>
      <w:bookmarkStart w:id="48" w:name="_bookmark48"/>
      <w:bookmarkEnd w:id="48"/>
      <w:r>
        <w:rPr>
          <w:color w:val="2E5395"/>
          <w:shd w:fill="D9E1F3" w:val="clear"/>
        </w:rPr>
        <w:t>Istota</w:t>
      </w:r>
      <w:r>
        <w:rPr>
          <w:color w:val="2E5395"/>
          <w:spacing w:val="-4"/>
          <w:shd w:fill="D9E1F3" w:val="clear"/>
        </w:rPr>
        <w:t xml:space="preserve"> </w:t>
      </w:r>
      <w:r>
        <w:rPr>
          <w:color w:val="2E5395"/>
          <w:shd w:fill="D9E1F3" w:val="clear"/>
        </w:rPr>
        <w:t>celu</w:t>
      </w:r>
      <w:r>
        <w:rPr>
          <w:color w:val="2E5395"/>
          <w:spacing w:val="-4"/>
          <w:shd w:fill="D9E1F3" w:val="clear"/>
        </w:rPr>
        <w:t xml:space="preserve"> </w:t>
      </w:r>
      <w:r>
        <w:rPr>
          <w:color w:val="2E5395"/>
          <w:spacing w:val="-2"/>
          <w:shd w:fill="D9E1F3" w:val="clear"/>
        </w:rPr>
        <w:t>operacyjnego</w:t>
      </w:r>
      <w:r>
        <w:rPr>
          <w:color w:val="2E5395"/>
          <w:shd w:fill="D9E1F3" w:val="clear"/>
        </w:rPr>
        <w:tab/>
      </w:r>
    </w:p>
    <w:p>
      <w:pPr>
        <w:pStyle w:val="BodyText"/>
        <w:spacing w:before="41" w:after="0"/>
        <w:rPr>
          <w:b/>
          <w:sz w:val="28"/>
        </w:rPr>
      </w:pPr>
      <w:r>
        <w:rPr>
          <w:b/>
          <w:sz w:val="28"/>
        </w:rPr>
      </w:r>
    </w:p>
    <w:p>
      <w:pPr>
        <w:pStyle w:val="BodyText"/>
        <w:spacing w:lineRule="auto" w:line="259" w:before="1" w:after="0"/>
        <w:ind w:left="424" w:right="562"/>
        <w:jc w:val="both"/>
        <w:rPr/>
      </w:pPr>
      <w:r>
        <w:rPr/>
        <w:t>Infrastruktura techniczna i komunikacyjna będzie rozwijana w taki sposób, by w całym obszarze BB stanowić</w:t>
      </w:r>
      <w:r>
        <w:rPr>
          <w:spacing w:val="-13"/>
        </w:rPr>
        <w:t xml:space="preserve"> </w:t>
      </w:r>
      <w:r>
        <w:rPr/>
        <w:t>nowoczesną</w:t>
      </w:r>
      <w:r>
        <w:rPr>
          <w:spacing w:val="-12"/>
        </w:rPr>
        <w:t xml:space="preserve"> </w:t>
      </w:r>
      <w:r>
        <w:rPr/>
        <w:t>i</w:t>
      </w:r>
      <w:r>
        <w:rPr>
          <w:spacing w:val="-13"/>
        </w:rPr>
        <w:t xml:space="preserve"> </w:t>
      </w:r>
      <w:r>
        <w:rPr/>
        <w:t>odpowiadającą</w:t>
      </w:r>
      <w:r>
        <w:rPr>
          <w:spacing w:val="-12"/>
        </w:rPr>
        <w:t xml:space="preserve"> </w:t>
      </w:r>
      <w:r>
        <w:rPr/>
        <w:t>wyzwaniom</w:t>
      </w:r>
      <w:r>
        <w:rPr>
          <w:spacing w:val="-13"/>
        </w:rPr>
        <w:t xml:space="preserve"> </w:t>
      </w:r>
      <w:r>
        <w:rPr/>
        <w:t>przyszłości</w:t>
      </w:r>
      <w:r>
        <w:rPr>
          <w:spacing w:val="-12"/>
        </w:rPr>
        <w:t xml:space="preserve"> </w:t>
      </w:r>
      <w:r>
        <w:rPr/>
        <w:t>podstawę</w:t>
      </w:r>
      <w:r>
        <w:rPr>
          <w:spacing w:val="-13"/>
        </w:rPr>
        <w:t xml:space="preserve"> </w:t>
      </w:r>
      <w:r>
        <w:rPr/>
        <w:t>rozwoju</w:t>
      </w:r>
      <w:r>
        <w:rPr>
          <w:spacing w:val="-12"/>
        </w:rPr>
        <w:t xml:space="preserve"> </w:t>
      </w:r>
      <w:r>
        <w:rPr/>
        <w:t>społecznego</w:t>
      </w:r>
      <w:r>
        <w:rPr>
          <w:spacing w:val="-12"/>
        </w:rPr>
        <w:t xml:space="preserve"> </w:t>
      </w:r>
      <w:r>
        <w:rPr/>
        <w:t>i</w:t>
      </w:r>
      <w:r>
        <w:rPr>
          <w:spacing w:val="-13"/>
        </w:rPr>
        <w:t xml:space="preserve"> </w:t>
      </w:r>
      <w:r>
        <w:rPr/>
        <w:t xml:space="preserve">gospo- darczego, przy zachowaniu zasad zrównoważonego rozwoju dbających o </w:t>
      </w:r>
      <w:r>
        <w:rPr>
          <w:b/>
        </w:rPr>
        <w:t>jakość środowiska przyrod- niczego</w:t>
      </w:r>
      <w:r>
        <w:rPr/>
        <w:t xml:space="preserve">. W ramach celu przewidziane jest zarówno wdrażanie rozwiązań </w:t>
      </w:r>
      <w:r>
        <w:rPr>
          <w:b/>
        </w:rPr>
        <w:t>nowoczesnych technologii</w:t>
      </w:r>
      <w:r>
        <w:rPr/>
        <w:t xml:space="preserve">, jak i poprawa oraz </w:t>
      </w:r>
      <w:r>
        <w:rPr>
          <w:b/>
        </w:rPr>
        <w:t xml:space="preserve">wyrównywanie dostępności </w:t>
      </w:r>
      <w:r>
        <w:rPr/>
        <w:t>podstawowych typów infrastruktury.</w:t>
      </w:r>
    </w:p>
    <w:p>
      <w:pPr>
        <w:pStyle w:val="Normal"/>
        <w:spacing w:lineRule="auto" w:line="259" w:before="119" w:after="0"/>
        <w:ind w:left="424" w:right="561"/>
        <w:jc w:val="both"/>
        <w:rPr/>
      </w:pPr>
      <w:r>
        <w:rPr/>
        <w:t>Rozwój</w:t>
      </w:r>
      <w:r>
        <w:rPr>
          <w:spacing w:val="-1"/>
        </w:rPr>
        <w:t xml:space="preserve"> </w:t>
      </w:r>
      <w:r>
        <w:rPr/>
        <w:t>infrastruktury</w:t>
      </w:r>
      <w:r>
        <w:rPr>
          <w:spacing w:val="-2"/>
        </w:rPr>
        <w:t xml:space="preserve"> </w:t>
      </w:r>
      <w:r>
        <w:rPr/>
        <w:t>komunikacyjnej nastąpi</w:t>
      </w:r>
      <w:r>
        <w:rPr>
          <w:spacing w:val="-1"/>
        </w:rPr>
        <w:t xml:space="preserve"> </w:t>
      </w:r>
      <w:r>
        <w:rPr/>
        <w:t>poprzez</w:t>
      </w:r>
      <w:r>
        <w:rPr>
          <w:spacing w:val="-2"/>
        </w:rPr>
        <w:t xml:space="preserve"> </w:t>
      </w:r>
      <w:r>
        <w:rPr/>
        <w:t>inwestycje</w:t>
      </w:r>
      <w:r>
        <w:rPr>
          <w:spacing w:val="-3"/>
        </w:rPr>
        <w:t xml:space="preserve"> </w:t>
      </w:r>
      <w:r>
        <w:rPr/>
        <w:t xml:space="preserve">w </w:t>
      </w:r>
      <w:r>
        <w:rPr>
          <w:b/>
        </w:rPr>
        <w:t>infrastrukturę</w:t>
      </w:r>
      <w:r>
        <w:rPr>
          <w:b/>
          <w:spacing w:val="-1"/>
        </w:rPr>
        <w:t xml:space="preserve"> </w:t>
      </w:r>
      <w:r>
        <w:rPr>
          <w:b/>
        </w:rPr>
        <w:t xml:space="preserve">wodną, kolejową, lotniczą oraz drogową. </w:t>
      </w:r>
      <w:r>
        <w:rPr/>
        <w:t xml:space="preserve">Kluczowe przedsięwzięcia dla zapewnienia sprawności komunikacji znajdują się na styku wszystkich tych obszarów i dotyczą </w:t>
      </w:r>
      <w:r>
        <w:rPr>
          <w:b/>
        </w:rPr>
        <w:t>bezpieczeństwa komunikacyjnego</w:t>
      </w:r>
      <w:r>
        <w:rPr/>
        <w:t>. Poza różnego ro- dzaju</w:t>
      </w:r>
      <w:r>
        <w:rPr>
          <w:spacing w:val="-8"/>
        </w:rPr>
        <w:t xml:space="preserve"> </w:t>
      </w:r>
      <w:r>
        <w:rPr/>
        <w:t>infrastrukturą</w:t>
      </w:r>
      <w:r>
        <w:rPr>
          <w:spacing w:val="-10"/>
        </w:rPr>
        <w:t xml:space="preserve"> </w:t>
      </w:r>
      <w:r>
        <w:rPr/>
        <w:t>transportową,</w:t>
      </w:r>
      <w:r>
        <w:rPr>
          <w:spacing w:val="-9"/>
        </w:rPr>
        <w:t xml:space="preserve"> </w:t>
      </w:r>
      <w:r>
        <w:rPr/>
        <w:t>kluczowa</w:t>
      </w:r>
      <w:r>
        <w:rPr>
          <w:spacing w:val="-10"/>
        </w:rPr>
        <w:t xml:space="preserve"> </w:t>
      </w:r>
      <w:r>
        <w:rPr/>
        <w:t>dla</w:t>
      </w:r>
      <w:r>
        <w:rPr>
          <w:spacing w:val="-8"/>
        </w:rPr>
        <w:t xml:space="preserve"> </w:t>
      </w:r>
      <w:r>
        <w:rPr/>
        <w:t>sprawnej</w:t>
      </w:r>
      <w:r>
        <w:rPr>
          <w:spacing w:val="-10"/>
        </w:rPr>
        <w:t xml:space="preserve"> </w:t>
      </w:r>
      <w:r>
        <w:rPr/>
        <w:t>komunikacji</w:t>
      </w:r>
      <w:r>
        <w:rPr>
          <w:spacing w:val="-10"/>
        </w:rPr>
        <w:t xml:space="preserve"> </w:t>
      </w:r>
      <w:r>
        <w:rPr/>
        <w:t>i</w:t>
      </w:r>
      <w:r>
        <w:rPr>
          <w:spacing w:val="-8"/>
        </w:rPr>
        <w:t xml:space="preserve"> </w:t>
      </w:r>
      <w:r>
        <w:rPr/>
        <w:t>zrównoważonego</w:t>
      </w:r>
      <w:r>
        <w:rPr>
          <w:spacing w:val="-6"/>
        </w:rPr>
        <w:t xml:space="preserve"> </w:t>
      </w:r>
      <w:r>
        <w:rPr/>
        <w:t>rozwoju</w:t>
      </w:r>
      <w:r>
        <w:rPr>
          <w:spacing w:val="-11"/>
        </w:rPr>
        <w:t xml:space="preserve"> </w:t>
      </w:r>
      <w:r>
        <w:rPr/>
        <w:t xml:space="preserve">ob- szaru jest także </w:t>
      </w:r>
      <w:r>
        <w:rPr>
          <w:b/>
        </w:rPr>
        <w:t xml:space="preserve">infrastruktura teleinformatyczna. </w:t>
      </w:r>
      <w:r>
        <w:rPr/>
        <w:t xml:space="preserve">Obszar BB boryka się także z problemem równo- miernej dostępności do różnego rodzaju </w:t>
      </w:r>
      <w:r>
        <w:rPr>
          <w:b/>
        </w:rPr>
        <w:t>infrastruktury technicznej</w:t>
      </w:r>
      <w:r>
        <w:rPr/>
        <w:t>.</w:t>
      </w:r>
    </w:p>
    <w:p>
      <w:pPr>
        <w:pStyle w:val="BodyText"/>
        <w:spacing w:before="21" w:after="0"/>
        <w:rPr>
          <w:sz w:val="28"/>
        </w:rPr>
      </w:pPr>
      <w:r>
        <w:rPr>
          <w:sz w:val="28"/>
        </w:rPr>
      </w:r>
    </w:p>
    <w:p>
      <w:pPr>
        <w:pStyle w:val="Heading3"/>
        <w:numPr>
          <w:ilvl w:val="2"/>
          <w:numId w:val="90"/>
        </w:numPr>
        <w:tabs>
          <w:tab w:val="clear" w:pos="720"/>
          <w:tab w:val="left" w:pos="1142" w:leader="none"/>
          <w:tab w:val="left" w:pos="9526" w:leader="none"/>
        </w:tabs>
        <w:spacing w:before="0" w:after="0"/>
        <w:ind w:hanging="718" w:left="1142"/>
        <w:rPr>
          <w:color w:val="2E5395"/>
        </w:rPr>
      </w:pPr>
      <w:bookmarkStart w:id="49" w:name="_bookmark49"/>
      <w:bookmarkEnd w:id="49"/>
      <w:r>
        <w:rPr>
          <w:color w:val="2E5395"/>
          <w:shd w:fill="D9E1F3" w:val="clear"/>
        </w:rPr>
        <w:t>Kierunki</w:t>
      </w:r>
      <w:r>
        <w:rPr>
          <w:color w:val="2E5395"/>
          <w:spacing w:val="-5"/>
          <w:shd w:fill="D9E1F3" w:val="clear"/>
        </w:rPr>
        <w:t xml:space="preserve"> </w:t>
      </w:r>
      <w:r>
        <w:rPr>
          <w:color w:val="2E5395"/>
          <w:spacing w:val="-2"/>
          <w:shd w:fill="D9E1F3" w:val="clear"/>
        </w:rPr>
        <w:t>działań</w:t>
      </w:r>
      <w:r>
        <w:rPr>
          <w:color w:val="2E5395"/>
          <w:shd w:fill="D9E1F3" w:val="clear"/>
        </w:rPr>
        <w:tab/>
      </w:r>
    </w:p>
    <w:p>
      <w:pPr>
        <w:pStyle w:val="BodyText"/>
        <w:spacing w:before="41" w:after="0"/>
        <w:rPr>
          <w:b/>
          <w:sz w:val="28"/>
        </w:rPr>
      </w:pPr>
      <w:r>
        <w:rPr>
          <w:b/>
          <w:sz w:val="28"/>
        </w:rPr>
      </w:r>
    </w:p>
    <w:p>
      <w:pPr>
        <w:pStyle w:val="Normal"/>
        <w:ind w:left="424"/>
        <w:rPr/>
      </w:pPr>
      <w:r>
        <w:rPr/>
        <w:t>Cel</w:t>
      </w:r>
      <w:r>
        <w:rPr>
          <w:spacing w:val="-5"/>
        </w:rPr>
        <w:t xml:space="preserve"> </w:t>
      </w:r>
      <w:r>
        <w:rPr/>
        <w:t>będzie</w:t>
      </w:r>
      <w:r>
        <w:rPr>
          <w:spacing w:val="-4"/>
        </w:rPr>
        <w:t xml:space="preserve"> </w:t>
      </w:r>
      <w:r>
        <w:rPr/>
        <w:t>realizowany</w:t>
      </w:r>
      <w:r>
        <w:rPr>
          <w:spacing w:val="-5"/>
        </w:rPr>
        <w:t xml:space="preserve"> </w:t>
      </w:r>
      <w:r>
        <w:rPr/>
        <w:t>przez</w:t>
      </w:r>
      <w:r>
        <w:rPr>
          <w:spacing w:val="-4"/>
        </w:rPr>
        <w:t xml:space="preserve"> </w:t>
      </w:r>
      <w:r>
        <w:rPr/>
        <w:t>następujące</w:t>
      </w:r>
      <w:r>
        <w:rPr>
          <w:spacing w:val="-4"/>
        </w:rPr>
        <w:t xml:space="preserve"> </w:t>
      </w:r>
      <w:r>
        <w:rPr>
          <w:b/>
        </w:rPr>
        <w:t>kierunki</w:t>
      </w:r>
      <w:r>
        <w:rPr>
          <w:b/>
          <w:spacing w:val="-3"/>
        </w:rPr>
        <w:t xml:space="preserve"> </w:t>
      </w:r>
      <w:r>
        <w:rPr>
          <w:b/>
          <w:spacing w:val="-2"/>
        </w:rPr>
        <w:t>działań</w:t>
      </w:r>
      <w:r>
        <w:rPr>
          <w:spacing w:val="-2"/>
        </w:rPr>
        <w:t>:</w:t>
      </w:r>
    </w:p>
    <w:p>
      <w:pPr>
        <w:pStyle w:val="Heading5"/>
        <w:numPr>
          <w:ilvl w:val="0"/>
          <w:numId w:val="80"/>
        </w:numPr>
        <w:tabs>
          <w:tab w:val="clear" w:pos="720"/>
          <w:tab w:val="left" w:pos="850" w:leader="none"/>
        </w:tabs>
        <w:ind w:hanging="359" w:left="850"/>
        <w:rPr>
          <w:b w:val="false"/>
        </w:rPr>
      </w:pPr>
      <w:r>
        <w:rPr/>
        <w:t>Dostęp</w:t>
      </w:r>
      <w:r>
        <w:rPr>
          <w:spacing w:val="-5"/>
        </w:rPr>
        <w:t xml:space="preserve"> </w:t>
      </w:r>
      <w:r>
        <w:rPr/>
        <w:t>do</w:t>
      </w:r>
      <w:r>
        <w:rPr>
          <w:spacing w:val="-3"/>
        </w:rPr>
        <w:t xml:space="preserve"> </w:t>
      </w:r>
      <w:r>
        <w:rPr/>
        <w:t>internetu</w:t>
      </w:r>
      <w:r>
        <w:rPr>
          <w:spacing w:val="-4"/>
        </w:rPr>
        <w:t xml:space="preserve"> </w:t>
      </w:r>
      <w:r>
        <w:rPr/>
        <w:t>i</w:t>
      </w:r>
      <w:r>
        <w:rPr>
          <w:spacing w:val="-2"/>
        </w:rPr>
        <w:t xml:space="preserve"> cyfryzacja</w:t>
      </w:r>
      <w:r>
        <w:rPr>
          <w:b w:val="false"/>
          <w:spacing w:val="-2"/>
        </w:rPr>
        <w:t>:</w:t>
      </w:r>
    </w:p>
    <w:p>
      <w:pPr>
        <w:pStyle w:val="ListParagraph"/>
        <w:numPr>
          <w:ilvl w:val="1"/>
          <w:numId w:val="80"/>
        </w:numPr>
        <w:tabs>
          <w:tab w:val="clear" w:pos="720"/>
          <w:tab w:val="left" w:pos="1569" w:leader="none"/>
        </w:tabs>
        <w:ind w:hanging="358" w:left="1569"/>
        <w:rPr/>
      </w:pPr>
      <w:r>
        <w:rPr/>
        <w:t>poprawa</w:t>
      </w:r>
      <w:r>
        <w:rPr>
          <w:spacing w:val="-7"/>
        </w:rPr>
        <w:t xml:space="preserve"> </w:t>
      </w:r>
      <w:r>
        <w:rPr/>
        <w:t>dostępności</w:t>
      </w:r>
      <w:r>
        <w:rPr>
          <w:spacing w:val="-7"/>
        </w:rPr>
        <w:t xml:space="preserve"> </w:t>
      </w:r>
      <w:r>
        <w:rPr/>
        <w:t>do</w:t>
      </w:r>
      <w:r>
        <w:rPr>
          <w:spacing w:val="-5"/>
        </w:rPr>
        <w:t xml:space="preserve"> </w:t>
      </w:r>
      <w:r>
        <w:rPr/>
        <w:t>internetu</w:t>
      </w:r>
      <w:r>
        <w:rPr>
          <w:spacing w:val="-5"/>
        </w:rPr>
        <w:t xml:space="preserve"> </w:t>
      </w:r>
      <w:r>
        <w:rPr/>
        <w:t>bezprzewodowego</w:t>
      </w:r>
      <w:r>
        <w:rPr>
          <w:spacing w:val="-7"/>
        </w:rPr>
        <w:t xml:space="preserve"> </w:t>
      </w:r>
      <w:r>
        <w:rPr/>
        <w:t>(dostęp</w:t>
      </w:r>
      <w:r>
        <w:rPr>
          <w:spacing w:val="-4"/>
        </w:rPr>
        <w:t xml:space="preserve"> </w:t>
      </w:r>
      <w:r>
        <w:rPr/>
        <w:t>do</w:t>
      </w:r>
      <w:r>
        <w:rPr>
          <w:spacing w:val="-6"/>
        </w:rPr>
        <w:t xml:space="preserve"> </w:t>
      </w:r>
      <w:r>
        <w:rPr/>
        <w:t>5G,</w:t>
      </w:r>
      <w:r>
        <w:rPr>
          <w:spacing w:val="-5"/>
        </w:rPr>
        <w:t xml:space="preserve"> </w:t>
      </w:r>
      <w:r>
        <w:rPr/>
        <w:t>poprawa</w:t>
      </w:r>
      <w:r>
        <w:rPr>
          <w:spacing w:val="-4"/>
        </w:rPr>
        <w:t xml:space="preserve"> </w:t>
      </w:r>
      <w:r>
        <w:rPr>
          <w:spacing w:val="-2"/>
        </w:rPr>
        <w:t>zasięgu),</w:t>
      </w:r>
    </w:p>
    <w:p>
      <w:pPr>
        <w:pStyle w:val="ListParagraph"/>
        <w:numPr>
          <w:ilvl w:val="1"/>
          <w:numId w:val="80"/>
        </w:numPr>
        <w:tabs>
          <w:tab w:val="clear" w:pos="720"/>
          <w:tab w:val="left" w:pos="1570" w:leader="none"/>
        </w:tabs>
        <w:ind w:hanging="359" w:left="1570"/>
        <w:rPr/>
      </w:pPr>
      <w:r>
        <w:rPr/>
        <w:t>utworzenie</w:t>
      </w:r>
      <w:r>
        <w:rPr>
          <w:spacing w:val="13"/>
        </w:rPr>
        <w:t xml:space="preserve"> </w:t>
      </w:r>
      <w:r>
        <w:rPr/>
        <w:t>sieci</w:t>
      </w:r>
      <w:r>
        <w:rPr>
          <w:spacing w:val="14"/>
        </w:rPr>
        <w:t xml:space="preserve"> </w:t>
      </w:r>
      <w:r>
        <w:rPr/>
        <w:t>szerokopasmowej</w:t>
      </w:r>
      <w:r>
        <w:rPr>
          <w:spacing w:val="15"/>
        </w:rPr>
        <w:t xml:space="preserve"> </w:t>
      </w:r>
      <w:r>
        <w:rPr/>
        <w:t>–</w:t>
      </w:r>
      <w:r>
        <w:rPr>
          <w:spacing w:val="13"/>
        </w:rPr>
        <w:t xml:space="preserve"> </w:t>
      </w:r>
      <w:r>
        <w:rPr/>
        <w:t>budowa</w:t>
      </w:r>
      <w:r>
        <w:rPr>
          <w:spacing w:val="15"/>
        </w:rPr>
        <w:t xml:space="preserve"> </w:t>
      </w:r>
      <w:r>
        <w:rPr/>
        <w:t>sieci</w:t>
      </w:r>
      <w:r>
        <w:rPr>
          <w:spacing w:val="13"/>
        </w:rPr>
        <w:t xml:space="preserve"> </w:t>
      </w:r>
      <w:r>
        <w:rPr/>
        <w:t>ostatniej</w:t>
      </w:r>
      <w:r>
        <w:rPr>
          <w:spacing w:val="13"/>
        </w:rPr>
        <w:t xml:space="preserve"> </w:t>
      </w:r>
      <w:r>
        <w:rPr/>
        <w:t>mili,</w:t>
      </w:r>
      <w:r>
        <w:rPr>
          <w:spacing w:val="14"/>
        </w:rPr>
        <w:t xml:space="preserve"> </w:t>
      </w:r>
      <w:r>
        <w:rPr/>
        <w:t>rozwój</w:t>
      </w:r>
      <w:r>
        <w:rPr>
          <w:spacing w:val="14"/>
        </w:rPr>
        <w:t xml:space="preserve"> </w:t>
      </w:r>
      <w:r>
        <w:rPr>
          <w:spacing w:val="-2"/>
        </w:rPr>
        <w:t>światłowodów</w:t>
      </w:r>
    </w:p>
    <w:p>
      <w:pPr>
        <w:pStyle w:val="BodyText"/>
        <w:spacing w:before="19" w:after="0"/>
        <w:ind w:left="1571"/>
        <w:rPr/>
      </w:pPr>
      <w:r>
        <w:rPr/>
        <w:t>poza</w:t>
      </w:r>
      <w:r>
        <w:rPr>
          <w:spacing w:val="-3"/>
        </w:rPr>
        <w:t xml:space="preserve"> </w:t>
      </w:r>
      <w:r>
        <w:rPr>
          <w:spacing w:val="-2"/>
        </w:rPr>
        <w:t>miastami,</w:t>
      </w:r>
    </w:p>
    <w:p>
      <w:pPr>
        <w:pStyle w:val="ListParagraph"/>
        <w:numPr>
          <w:ilvl w:val="1"/>
          <w:numId w:val="80"/>
        </w:numPr>
        <w:tabs>
          <w:tab w:val="clear" w:pos="720"/>
          <w:tab w:val="left" w:pos="1571" w:leader="none"/>
        </w:tabs>
        <w:rPr/>
      </w:pPr>
      <w:r>
        <w:rPr/>
        <w:t>rozwój</w:t>
      </w:r>
      <w:r>
        <w:rPr>
          <w:spacing w:val="-5"/>
        </w:rPr>
        <w:t xml:space="preserve"> </w:t>
      </w:r>
      <w:r>
        <w:rPr/>
        <w:t>publicznych</w:t>
      </w:r>
      <w:r>
        <w:rPr>
          <w:spacing w:val="-5"/>
        </w:rPr>
        <w:t xml:space="preserve"> </w:t>
      </w:r>
      <w:r>
        <w:rPr/>
        <w:t>Hot</w:t>
      </w:r>
      <w:r>
        <w:rPr>
          <w:spacing w:val="-5"/>
        </w:rPr>
        <w:t xml:space="preserve"> </w:t>
      </w:r>
      <w:r>
        <w:rPr>
          <w:spacing w:val="-2"/>
        </w:rPr>
        <w:t>Spotów,</w:t>
      </w:r>
    </w:p>
    <w:p>
      <w:pPr>
        <w:pStyle w:val="ListParagraph"/>
        <w:numPr>
          <w:ilvl w:val="1"/>
          <w:numId w:val="80"/>
        </w:numPr>
        <w:tabs>
          <w:tab w:val="clear" w:pos="720"/>
          <w:tab w:val="left" w:pos="1570" w:leader="none"/>
        </w:tabs>
        <w:ind w:hanging="359" w:left="1570"/>
        <w:rPr/>
      </w:pPr>
      <w:r>
        <w:rPr/>
        <w:t>wyrównywanie</w:t>
      </w:r>
      <w:r>
        <w:rPr>
          <w:spacing w:val="-7"/>
        </w:rPr>
        <w:t xml:space="preserve"> </w:t>
      </w:r>
      <w:r>
        <w:rPr/>
        <w:t>dostępności</w:t>
      </w:r>
      <w:r>
        <w:rPr>
          <w:spacing w:val="-6"/>
        </w:rPr>
        <w:t xml:space="preserve"> </w:t>
      </w:r>
      <w:r>
        <w:rPr/>
        <w:t>do</w:t>
      </w:r>
      <w:r>
        <w:rPr>
          <w:spacing w:val="-6"/>
        </w:rPr>
        <w:t xml:space="preserve"> </w:t>
      </w:r>
      <w:r>
        <w:rPr>
          <w:spacing w:val="-2"/>
        </w:rPr>
        <w:t>internetu,</w:t>
      </w:r>
    </w:p>
    <w:p>
      <w:pPr>
        <w:pStyle w:val="ListParagraph"/>
        <w:numPr>
          <w:ilvl w:val="1"/>
          <w:numId w:val="80"/>
        </w:numPr>
        <w:tabs>
          <w:tab w:val="clear" w:pos="720"/>
          <w:tab w:val="left" w:pos="1570" w:leader="none"/>
        </w:tabs>
        <w:ind w:hanging="359" w:left="1570"/>
        <w:rPr/>
      </w:pPr>
      <w:r>
        <w:rPr/>
        <w:t>poprawa</w:t>
      </w:r>
      <w:r>
        <w:rPr>
          <w:spacing w:val="-6"/>
        </w:rPr>
        <w:t xml:space="preserve"> </w:t>
      </w:r>
      <w:r>
        <w:rPr/>
        <w:t>dostępności</w:t>
      </w:r>
      <w:r>
        <w:rPr>
          <w:spacing w:val="-7"/>
        </w:rPr>
        <w:t xml:space="preserve"> </w:t>
      </w:r>
      <w:r>
        <w:rPr/>
        <w:t>e-usług</w:t>
      </w:r>
      <w:r>
        <w:rPr>
          <w:spacing w:val="-5"/>
        </w:rPr>
        <w:t xml:space="preserve"> </w:t>
      </w:r>
      <w:r>
        <w:rPr/>
        <w:t>i</w:t>
      </w:r>
      <w:r>
        <w:rPr>
          <w:spacing w:val="-4"/>
        </w:rPr>
        <w:t xml:space="preserve"> </w:t>
      </w:r>
      <w:r>
        <w:rPr/>
        <w:t>rozwój</w:t>
      </w:r>
      <w:r>
        <w:rPr>
          <w:spacing w:val="-6"/>
        </w:rPr>
        <w:t xml:space="preserve"> </w:t>
      </w:r>
      <w:r>
        <w:rPr/>
        <w:t>elektronicznego</w:t>
      </w:r>
      <w:r>
        <w:rPr>
          <w:spacing w:val="-5"/>
        </w:rPr>
        <w:t xml:space="preserve"> </w:t>
      </w:r>
      <w:r>
        <w:rPr>
          <w:spacing w:val="-2"/>
        </w:rPr>
        <w:t>urzędu.</w:t>
      </w:r>
    </w:p>
    <w:p>
      <w:pPr>
        <w:pStyle w:val="Heading5"/>
        <w:numPr>
          <w:ilvl w:val="0"/>
          <w:numId w:val="80"/>
        </w:numPr>
        <w:tabs>
          <w:tab w:val="clear" w:pos="720"/>
          <w:tab w:val="left" w:pos="849" w:leader="none"/>
        </w:tabs>
        <w:spacing w:before="19" w:after="0"/>
        <w:ind w:hanging="358" w:left="849"/>
        <w:rPr>
          <w:b w:val="false"/>
        </w:rPr>
      </w:pPr>
      <w:r>
        <w:rPr/>
        <w:t>Sieć</w:t>
      </w:r>
      <w:r>
        <w:rPr>
          <w:spacing w:val="-4"/>
        </w:rPr>
        <w:t xml:space="preserve"> </w:t>
      </w:r>
      <w:r>
        <w:rPr/>
        <w:t>drogowa</w:t>
      </w:r>
      <w:r>
        <w:rPr>
          <w:spacing w:val="-6"/>
        </w:rPr>
        <w:t xml:space="preserve"> </w:t>
      </w:r>
      <w:r>
        <w:rPr/>
        <w:t>i</w:t>
      </w:r>
      <w:r>
        <w:rPr>
          <w:spacing w:val="-6"/>
        </w:rPr>
        <w:t xml:space="preserve"> </w:t>
      </w:r>
      <w:r>
        <w:rPr/>
        <w:t>komunikacja</w:t>
      </w:r>
      <w:r>
        <w:rPr>
          <w:spacing w:val="-5"/>
        </w:rPr>
        <w:t xml:space="preserve"> </w:t>
      </w:r>
      <w:r>
        <w:rPr>
          <w:spacing w:val="-2"/>
        </w:rPr>
        <w:t>zbiorowa</w:t>
      </w:r>
      <w:r>
        <w:rPr>
          <w:b w:val="false"/>
          <w:spacing w:val="-2"/>
        </w:rPr>
        <w:t>:</w:t>
      </w:r>
    </w:p>
    <w:p>
      <w:pPr>
        <w:pStyle w:val="ListParagraph"/>
        <w:numPr>
          <w:ilvl w:val="1"/>
          <w:numId w:val="80"/>
        </w:numPr>
        <w:tabs>
          <w:tab w:val="clear" w:pos="720"/>
          <w:tab w:val="left" w:pos="1555" w:leader="none"/>
        </w:tabs>
        <w:ind w:hanging="358" w:left="1555"/>
        <w:rPr/>
      </w:pPr>
      <w:r>
        <w:rPr/>
        <w:t>rozwój</w:t>
      </w:r>
      <w:r>
        <w:rPr>
          <w:spacing w:val="-7"/>
        </w:rPr>
        <w:t xml:space="preserve"> </w:t>
      </w:r>
      <w:r>
        <w:rPr/>
        <w:t>sieci</w:t>
      </w:r>
      <w:r>
        <w:rPr>
          <w:spacing w:val="-5"/>
        </w:rPr>
        <w:t xml:space="preserve"> </w:t>
      </w:r>
      <w:r>
        <w:rPr/>
        <w:t>lokalnych</w:t>
      </w:r>
      <w:r>
        <w:rPr>
          <w:spacing w:val="-8"/>
        </w:rPr>
        <w:t xml:space="preserve"> </w:t>
      </w:r>
      <w:r>
        <w:rPr/>
        <w:t>połączeń</w:t>
      </w:r>
      <w:r>
        <w:rPr>
          <w:spacing w:val="-5"/>
        </w:rPr>
        <w:t xml:space="preserve"> </w:t>
      </w:r>
      <w:r>
        <w:rPr>
          <w:spacing w:val="-2"/>
        </w:rPr>
        <w:t>autobusowych,</w:t>
      </w:r>
    </w:p>
    <w:p>
      <w:pPr>
        <w:pStyle w:val="ListParagraph"/>
        <w:numPr>
          <w:ilvl w:val="1"/>
          <w:numId w:val="80"/>
        </w:numPr>
        <w:tabs>
          <w:tab w:val="clear" w:pos="720"/>
          <w:tab w:val="left" w:pos="1556" w:leader="none"/>
        </w:tabs>
        <w:ind w:hanging="359" w:left="1556"/>
        <w:rPr/>
      </w:pPr>
      <w:r>
        <w:rPr/>
        <w:t>rozwój</w:t>
      </w:r>
      <w:r>
        <w:rPr>
          <w:spacing w:val="-8"/>
        </w:rPr>
        <w:t xml:space="preserve"> </w:t>
      </w:r>
      <w:r>
        <w:rPr/>
        <w:t>transportu</w:t>
      </w:r>
      <w:r>
        <w:rPr>
          <w:spacing w:val="-9"/>
        </w:rPr>
        <w:t xml:space="preserve"> </w:t>
      </w:r>
      <w:r>
        <w:rPr/>
        <w:t>ekologicznego</w:t>
      </w:r>
      <w:r>
        <w:rPr>
          <w:spacing w:val="-7"/>
        </w:rPr>
        <w:t xml:space="preserve"> </w:t>
      </w:r>
      <w:r>
        <w:rPr>
          <w:spacing w:val="-2"/>
        </w:rPr>
        <w:t>(elektromobilność),</w:t>
      </w:r>
    </w:p>
    <w:p>
      <w:pPr>
        <w:pStyle w:val="ListParagraph"/>
        <w:numPr>
          <w:ilvl w:val="1"/>
          <w:numId w:val="80"/>
        </w:numPr>
        <w:tabs>
          <w:tab w:val="clear" w:pos="720"/>
          <w:tab w:val="left" w:pos="1557" w:leader="none"/>
        </w:tabs>
        <w:ind w:hanging="360" w:left="1557"/>
        <w:rPr/>
      </w:pPr>
      <w:r>
        <w:rPr/>
        <w:t>poprawa</w:t>
      </w:r>
      <w:r>
        <w:rPr>
          <w:spacing w:val="-4"/>
        </w:rPr>
        <w:t xml:space="preserve"> </w:t>
      </w:r>
      <w:r>
        <w:rPr/>
        <w:t>stanu</w:t>
      </w:r>
      <w:r>
        <w:rPr>
          <w:spacing w:val="-5"/>
        </w:rPr>
        <w:t xml:space="preserve"> </w:t>
      </w:r>
      <w:r>
        <w:rPr/>
        <w:t>dróg</w:t>
      </w:r>
      <w:r>
        <w:rPr>
          <w:spacing w:val="-4"/>
        </w:rPr>
        <w:t xml:space="preserve"> </w:t>
      </w:r>
      <w:r>
        <w:rPr/>
        <w:t>i</w:t>
      </w:r>
      <w:r>
        <w:rPr>
          <w:spacing w:val="-6"/>
        </w:rPr>
        <w:t xml:space="preserve"> </w:t>
      </w:r>
      <w:r>
        <w:rPr/>
        <w:t>budowa</w:t>
      </w:r>
      <w:r>
        <w:rPr>
          <w:spacing w:val="-3"/>
        </w:rPr>
        <w:t xml:space="preserve"> </w:t>
      </w:r>
      <w:r>
        <w:rPr/>
        <w:t>nowych</w:t>
      </w:r>
      <w:r>
        <w:rPr>
          <w:spacing w:val="-3"/>
        </w:rPr>
        <w:t xml:space="preserve"> </w:t>
      </w:r>
      <w:r>
        <w:rPr>
          <w:spacing w:val="-4"/>
        </w:rPr>
        <w:t>dróg,</w:t>
      </w:r>
    </w:p>
    <w:p>
      <w:pPr>
        <w:pStyle w:val="ListParagraph"/>
        <w:numPr>
          <w:ilvl w:val="1"/>
          <w:numId w:val="80"/>
        </w:numPr>
        <w:tabs>
          <w:tab w:val="clear" w:pos="720"/>
          <w:tab w:val="left" w:pos="1556" w:leader="none"/>
        </w:tabs>
        <w:ind w:hanging="359" w:left="1556"/>
        <w:rPr/>
      </w:pPr>
      <w:r>
        <w:rPr/>
        <w:t>rozwój</w:t>
      </w:r>
      <w:r>
        <w:rPr>
          <w:spacing w:val="-6"/>
        </w:rPr>
        <w:t xml:space="preserve"> </w:t>
      </w:r>
      <w:r>
        <w:rPr/>
        <w:t>ekologicznych</w:t>
      </w:r>
      <w:r>
        <w:rPr>
          <w:spacing w:val="-5"/>
        </w:rPr>
        <w:t xml:space="preserve"> </w:t>
      </w:r>
      <w:r>
        <w:rPr/>
        <w:t>form</w:t>
      </w:r>
      <w:r>
        <w:rPr>
          <w:spacing w:val="-6"/>
        </w:rPr>
        <w:t xml:space="preserve"> </w:t>
      </w:r>
      <w:r>
        <w:rPr/>
        <w:t>transportu</w:t>
      </w:r>
      <w:r>
        <w:rPr>
          <w:spacing w:val="-6"/>
        </w:rPr>
        <w:t xml:space="preserve"> </w:t>
      </w:r>
      <w:r>
        <w:rPr>
          <w:spacing w:val="-2"/>
        </w:rPr>
        <w:t>zbiorowego,</w:t>
      </w:r>
    </w:p>
    <w:p>
      <w:pPr>
        <w:pStyle w:val="ListParagraph"/>
        <w:numPr>
          <w:ilvl w:val="1"/>
          <w:numId w:val="80"/>
        </w:numPr>
        <w:tabs>
          <w:tab w:val="clear" w:pos="720"/>
          <w:tab w:val="left" w:pos="1570" w:leader="none"/>
        </w:tabs>
        <w:spacing w:before="19" w:after="0"/>
        <w:ind w:hanging="359" w:left="1570"/>
        <w:rPr/>
      </w:pPr>
      <w:r>
        <w:rPr/>
        <w:t>poprawa</w:t>
      </w:r>
      <w:r>
        <w:rPr>
          <w:spacing w:val="-9"/>
        </w:rPr>
        <w:t xml:space="preserve"> </w:t>
      </w:r>
      <w:r>
        <w:rPr/>
        <w:t>łączności</w:t>
      </w:r>
      <w:r>
        <w:rPr>
          <w:spacing w:val="-6"/>
        </w:rPr>
        <w:t xml:space="preserve"> </w:t>
      </w:r>
      <w:r>
        <w:rPr/>
        <w:t>pomiędzy</w:t>
      </w:r>
      <w:r>
        <w:rPr>
          <w:spacing w:val="-6"/>
        </w:rPr>
        <w:t xml:space="preserve"> </w:t>
      </w:r>
      <w:r>
        <w:rPr>
          <w:spacing w:val="-2"/>
        </w:rPr>
        <w:t>gminami,</w:t>
      </w:r>
    </w:p>
    <w:p>
      <w:pPr>
        <w:pStyle w:val="ListParagraph"/>
        <w:numPr>
          <w:ilvl w:val="1"/>
          <w:numId w:val="80"/>
        </w:numPr>
        <w:tabs>
          <w:tab w:val="clear" w:pos="720"/>
          <w:tab w:val="left" w:pos="1571" w:leader="none"/>
        </w:tabs>
        <w:rPr/>
      </w:pPr>
      <w:r>
        <w:rPr/>
        <w:t>działania</w:t>
      </w:r>
      <w:r>
        <w:rPr>
          <w:spacing w:val="-7"/>
        </w:rPr>
        <w:t xml:space="preserve"> </w:t>
      </w:r>
      <w:r>
        <w:rPr/>
        <w:t>promujące</w:t>
      </w:r>
      <w:r>
        <w:rPr>
          <w:spacing w:val="-9"/>
        </w:rPr>
        <w:t xml:space="preserve"> </w:t>
      </w:r>
      <w:r>
        <w:rPr/>
        <w:t>transport</w:t>
      </w:r>
      <w:r>
        <w:rPr>
          <w:spacing w:val="-6"/>
        </w:rPr>
        <w:t xml:space="preserve"> </w:t>
      </w:r>
      <w:r>
        <w:rPr>
          <w:spacing w:val="-2"/>
        </w:rPr>
        <w:t>zbiorowy.</w:t>
      </w:r>
    </w:p>
    <w:p>
      <w:pPr>
        <w:pStyle w:val="Heading5"/>
        <w:numPr>
          <w:ilvl w:val="0"/>
          <w:numId w:val="80"/>
        </w:numPr>
        <w:tabs>
          <w:tab w:val="clear" w:pos="720"/>
          <w:tab w:val="left" w:pos="849" w:leader="none"/>
        </w:tabs>
        <w:spacing w:before="22" w:after="0"/>
        <w:ind w:hanging="358" w:left="849"/>
        <w:rPr>
          <w:b w:val="false"/>
        </w:rPr>
      </w:pPr>
      <w:r>
        <w:rPr/>
        <w:t>Drogi</w:t>
      </w:r>
      <w:r>
        <w:rPr>
          <w:spacing w:val="-7"/>
        </w:rPr>
        <w:t xml:space="preserve"> </w:t>
      </w:r>
      <w:r>
        <w:rPr>
          <w:spacing w:val="-2"/>
        </w:rPr>
        <w:t>wodne</w:t>
      </w:r>
      <w:r>
        <w:rPr>
          <w:b w:val="false"/>
          <w:spacing w:val="-2"/>
        </w:rPr>
        <w:t>:</w:t>
      </w:r>
    </w:p>
    <w:p>
      <w:pPr>
        <w:sectPr>
          <w:footerReference w:type="even" r:id="rId272"/>
          <w:footerReference w:type="default" r:id="rId273"/>
          <w:footerReference w:type="first" r:id="rId274"/>
          <w:type w:val="nextPage"/>
          <w:pgSz w:w="11906" w:h="16838"/>
          <w:pgMar w:left="992" w:right="850" w:gutter="0" w:header="0" w:top="1360" w:footer="261" w:bottom="460"/>
          <w:pgNumType w:fmt="decimal"/>
          <w:formProt w:val="false"/>
          <w:textDirection w:val="lrTb"/>
          <w:docGrid w:type="default" w:linePitch="100" w:charSpace="0"/>
        </w:sectPr>
        <w:pStyle w:val="BodyText"/>
        <w:spacing w:before="241" w:after="0"/>
        <w:rPr>
          <w:sz w:val="20"/>
        </w:rPr>
      </w:pPr>
      <w:r>
        <w:rPr>
          <w:sz w:val="20"/>
        </w:rPr>
        <mc:AlternateContent>
          <mc:Choice Requires="wpg">
            <w:drawing>
              <wp:anchor behindDoc="0" distT="0" distB="0" distL="0" distR="0" simplePos="0" locked="0" layoutInCell="0" allowOverlap="1" relativeHeight="221" wp14:anchorId="4CDBEEBC">
                <wp:simplePos x="0" y="0"/>
                <wp:positionH relativeFrom="page">
                  <wp:posOffset>881380</wp:posOffset>
                </wp:positionH>
                <wp:positionV relativeFrom="paragraph">
                  <wp:posOffset>323215</wp:posOffset>
                </wp:positionV>
                <wp:extent cx="5798185" cy="167640"/>
                <wp:effectExtent l="0" t="0" r="0" b="0"/>
                <wp:wrapTopAndBottom/>
                <wp:docPr id="477" name="Group 530"/>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478" name="Graphic 531"/>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479" name="Textbox 532"/>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24</w:t>
                              </w:r>
                            </w:p>
                          </w:txbxContent>
                        </wps:txbx>
                        <wps:bodyPr lIns="0" rIns="0" tIns="0" bIns="0" anchor="t">
                          <a:noAutofit/>
                        </wps:bodyPr>
                      </wps:wsp>
                    </wpg:wgp>
                  </a:graphicData>
                </a:graphic>
              </wp:anchor>
            </w:drawing>
          </mc:Choice>
          <mc:Fallback>
            <w:pict>
              <v:group id="shape_0" alt="Group 530" style="position:absolute;margin-left:69.4pt;margin-top:25.45pt;width:456.55pt;height:13.2pt" coordorigin="1388,509" coordsize="9131,264">
                <v:rect id="shape_0" ID="Textbox 532" path="m0,0l-2147483645,0l-2147483645,-2147483646l0,-2147483646xe" stroked="f" o:allowincell="f" style="position:absolute;left:1388;top:509;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24</w:t>
                        </w:r>
                      </w:p>
                    </w:txbxContent>
                  </v:textbox>
                  <w10:wrap type="topAndBottom"/>
                </v:rect>
              </v:group>
            </w:pict>
          </mc:Fallback>
        </mc:AlternateContent>
      </w:r>
    </w:p>
    <w:p>
      <w:pPr>
        <w:pStyle w:val="ListParagraph"/>
        <w:numPr>
          <w:ilvl w:val="1"/>
          <w:numId w:val="80"/>
        </w:numPr>
        <w:tabs>
          <w:tab w:val="clear" w:pos="720"/>
          <w:tab w:val="left" w:pos="1555" w:leader="none"/>
          <w:tab w:val="left" w:pos="1557" w:leader="none"/>
        </w:tabs>
        <w:spacing w:lineRule="auto" w:line="259" w:before="37" w:after="0"/>
        <w:ind w:hanging="360" w:left="1557" w:right="564"/>
        <w:jc w:val="both"/>
        <w:rPr/>
      </w:pPr>
      <w:r>
        <w:rPr/>
        <w:t>inwestycje</w:t>
      </w:r>
      <w:r>
        <w:rPr>
          <w:spacing w:val="-13"/>
        </w:rPr>
        <w:t xml:space="preserve"> </w:t>
      </w:r>
      <w:r>
        <w:rPr/>
        <w:t>w</w:t>
      </w:r>
      <w:r>
        <w:rPr>
          <w:spacing w:val="-11"/>
        </w:rPr>
        <w:t xml:space="preserve"> </w:t>
      </w:r>
      <w:r>
        <w:rPr/>
        <w:t>infrastrukturę</w:t>
      </w:r>
      <w:r>
        <w:rPr>
          <w:spacing w:val="-13"/>
        </w:rPr>
        <w:t xml:space="preserve"> </w:t>
      </w:r>
      <w:r>
        <w:rPr/>
        <w:t>portową</w:t>
      </w:r>
      <w:r>
        <w:rPr>
          <w:spacing w:val="-11"/>
        </w:rPr>
        <w:t xml:space="preserve"> </w:t>
      </w:r>
      <w:r>
        <w:rPr/>
        <w:t>i</w:t>
      </w:r>
      <w:r>
        <w:rPr>
          <w:spacing w:val="-12"/>
        </w:rPr>
        <w:t xml:space="preserve"> </w:t>
      </w:r>
      <w:r>
        <w:rPr/>
        <w:t>okołoportową</w:t>
      </w:r>
      <w:r>
        <w:rPr>
          <w:spacing w:val="-11"/>
        </w:rPr>
        <w:t xml:space="preserve"> </w:t>
      </w:r>
      <w:r>
        <w:rPr/>
        <w:t>(modernizacja</w:t>
      </w:r>
      <w:r>
        <w:rPr>
          <w:spacing w:val="-12"/>
        </w:rPr>
        <w:t xml:space="preserve"> </w:t>
      </w:r>
      <w:r>
        <w:rPr/>
        <w:t>portów</w:t>
      </w:r>
      <w:r>
        <w:rPr>
          <w:spacing w:val="-11"/>
        </w:rPr>
        <w:t xml:space="preserve"> </w:t>
      </w:r>
      <w:r>
        <w:rPr/>
        <w:t>i</w:t>
      </w:r>
      <w:r>
        <w:rPr>
          <w:spacing w:val="-12"/>
        </w:rPr>
        <w:t xml:space="preserve"> </w:t>
      </w:r>
      <w:r>
        <w:rPr/>
        <w:t>zaplecza</w:t>
      </w:r>
      <w:r>
        <w:rPr>
          <w:spacing w:val="-12"/>
        </w:rPr>
        <w:t xml:space="preserve"> </w:t>
      </w:r>
      <w:r>
        <w:rPr/>
        <w:t>por- towego, przystani, budowa marin, slipy żeglarskie) – przy uwzględnieniu uwarunkowań przyrodniczych, środowiskowych i krajobrazowych,</w:t>
      </w:r>
    </w:p>
    <w:p>
      <w:pPr>
        <w:pStyle w:val="ListParagraph"/>
        <w:numPr>
          <w:ilvl w:val="1"/>
          <w:numId w:val="80"/>
        </w:numPr>
        <w:tabs>
          <w:tab w:val="clear" w:pos="720"/>
          <w:tab w:val="left" w:pos="1557" w:leader="none"/>
        </w:tabs>
        <w:spacing w:lineRule="auto" w:line="257" w:before="1" w:after="0"/>
        <w:ind w:hanging="360" w:left="1557" w:right="563"/>
        <w:jc w:val="both"/>
        <w:rPr/>
      </w:pPr>
      <w:r>
        <w:rPr/>
        <w:t>lepsze skomunikowanie portów (terminale przeładunkowe) – przy uwzględnieniu uwa- runkowań przyrodniczych, środowiskowych i krajobrazowych,</w:t>
      </w:r>
    </w:p>
    <w:p>
      <w:pPr>
        <w:pStyle w:val="ListParagraph"/>
        <w:numPr>
          <w:ilvl w:val="1"/>
          <w:numId w:val="80"/>
        </w:numPr>
        <w:tabs>
          <w:tab w:val="clear" w:pos="720"/>
          <w:tab w:val="left" w:pos="1556" w:leader="none"/>
        </w:tabs>
        <w:spacing w:before="4" w:after="0"/>
        <w:ind w:hanging="359" w:left="1556"/>
        <w:jc w:val="both"/>
        <w:rPr/>
      </w:pPr>
      <w:r>
        <w:rPr/>
        <w:t>lepsze</w:t>
      </w:r>
      <w:r>
        <w:rPr>
          <w:spacing w:val="-4"/>
        </w:rPr>
        <w:t xml:space="preserve"> </w:t>
      </w:r>
      <w:r>
        <w:rPr/>
        <w:t>skomunikowanie</w:t>
      </w:r>
      <w:r>
        <w:rPr>
          <w:spacing w:val="-3"/>
        </w:rPr>
        <w:t xml:space="preserve"> </w:t>
      </w:r>
      <w:r>
        <w:rPr/>
        <w:t>z</w:t>
      </w:r>
      <w:r>
        <w:rPr>
          <w:spacing w:val="-4"/>
        </w:rPr>
        <w:t xml:space="preserve"> </w:t>
      </w:r>
      <w:r>
        <w:rPr/>
        <w:t>lądem</w:t>
      </w:r>
      <w:r>
        <w:rPr>
          <w:spacing w:val="-3"/>
        </w:rPr>
        <w:t xml:space="preserve"> </w:t>
      </w:r>
      <w:r>
        <w:rPr/>
        <w:t>i</w:t>
      </w:r>
      <w:r>
        <w:rPr>
          <w:spacing w:val="-5"/>
        </w:rPr>
        <w:t xml:space="preserve"> </w:t>
      </w:r>
      <w:r>
        <w:rPr/>
        <w:t>z</w:t>
      </w:r>
      <w:r>
        <w:rPr>
          <w:spacing w:val="-3"/>
        </w:rPr>
        <w:t xml:space="preserve"> </w:t>
      </w:r>
      <w:r>
        <w:rPr/>
        <w:t>Mierzeją</w:t>
      </w:r>
      <w:r>
        <w:rPr>
          <w:spacing w:val="-6"/>
        </w:rPr>
        <w:t xml:space="preserve"> </w:t>
      </w:r>
      <w:r>
        <w:rPr>
          <w:spacing w:val="-2"/>
        </w:rPr>
        <w:t>Wiślaną,</w:t>
      </w:r>
    </w:p>
    <w:p>
      <w:pPr>
        <w:pStyle w:val="ListParagraph"/>
        <w:numPr>
          <w:ilvl w:val="1"/>
          <w:numId w:val="80"/>
        </w:numPr>
        <w:tabs>
          <w:tab w:val="clear" w:pos="720"/>
          <w:tab w:val="left" w:pos="1557" w:leader="none"/>
        </w:tabs>
        <w:spacing w:lineRule="auto" w:line="259"/>
        <w:ind w:hanging="360" w:left="1557" w:right="565"/>
        <w:rPr/>
      </w:pPr>
      <w:r>
        <w:rPr/>
        <w:t>utrzymanie torów</w:t>
      </w:r>
      <w:r>
        <w:rPr>
          <w:spacing w:val="-1"/>
        </w:rPr>
        <w:t xml:space="preserve"> </w:t>
      </w:r>
      <w:r>
        <w:rPr/>
        <w:t>wodnych i tworzenie nowych połączeń wodnych – przy uwzględnieniu uwarunkowań przyrodniczych, środowiskowych i krajobrazowych,</w:t>
      </w:r>
    </w:p>
    <w:p>
      <w:pPr>
        <w:pStyle w:val="ListParagraph"/>
        <w:numPr>
          <w:ilvl w:val="1"/>
          <w:numId w:val="80"/>
        </w:numPr>
        <w:tabs>
          <w:tab w:val="clear" w:pos="720"/>
          <w:tab w:val="left" w:pos="1556" w:leader="none"/>
        </w:tabs>
        <w:spacing w:lineRule="exact" w:line="267" w:before="0" w:after="0"/>
        <w:ind w:hanging="359" w:left="1556"/>
        <w:rPr/>
      </w:pPr>
      <w:r>
        <w:rPr/>
        <w:t>rozwój</w:t>
      </w:r>
      <w:r>
        <w:rPr>
          <w:spacing w:val="-7"/>
        </w:rPr>
        <w:t xml:space="preserve"> </w:t>
      </w:r>
      <w:r>
        <w:rPr/>
        <w:t>tramwajów</w:t>
      </w:r>
      <w:r>
        <w:rPr>
          <w:spacing w:val="-7"/>
        </w:rPr>
        <w:t xml:space="preserve"> </w:t>
      </w:r>
      <w:r>
        <w:rPr>
          <w:spacing w:val="-2"/>
        </w:rPr>
        <w:t>wodnych,</w:t>
      </w:r>
    </w:p>
    <w:p>
      <w:pPr>
        <w:pStyle w:val="ListParagraph"/>
        <w:numPr>
          <w:ilvl w:val="1"/>
          <w:numId w:val="80"/>
        </w:numPr>
        <w:tabs>
          <w:tab w:val="clear" w:pos="720"/>
          <w:tab w:val="left" w:pos="1557" w:leader="none"/>
        </w:tabs>
        <w:spacing w:before="21" w:after="0"/>
        <w:ind w:hanging="360" w:left="1557"/>
        <w:rPr/>
      </w:pPr>
      <w:r>
        <w:rPr/>
        <w:t>współpraca</w:t>
      </w:r>
      <w:r>
        <w:rPr>
          <w:spacing w:val="-4"/>
        </w:rPr>
        <w:t xml:space="preserve"> </w:t>
      </w:r>
      <w:r>
        <w:rPr/>
        <w:t>z</w:t>
      </w:r>
      <w:r>
        <w:rPr>
          <w:spacing w:val="-3"/>
        </w:rPr>
        <w:t xml:space="preserve"> </w:t>
      </w:r>
      <w:r>
        <w:rPr>
          <w:spacing w:val="-2"/>
        </w:rPr>
        <w:t>Trójmiastem.</w:t>
      </w:r>
    </w:p>
    <w:p>
      <w:pPr>
        <w:pStyle w:val="Heading5"/>
        <w:numPr>
          <w:ilvl w:val="0"/>
          <w:numId w:val="80"/>
        </w:numPr>
        <w:tabs>
          <w:tab w:val="clear" w:pos="720"/>
          <w:tab w:val="left" w:pos="849" w:leader="none"/>
        </w:tabs>
        <w:spacing w:before="22" w:after="0"/>
        <w:ind w:hanging="358" w:left="849"/>
        <w:rPr>
          <w:b w:val="false"/>
        </w:rPr>
      </w:pPr>
      <w:r>
        <w:rPr/>
        <w:t>Infrastruktura</w:t>
      </w:r>
      <w:r>
        <w:rPr>
          <w:spacing w:val="-7"/>
        </w:rPr>
        <w:t xml:space="preserve"> </w:t>
      </w:r>
      <w:r>
        <w:rPr>
          <w:spacing w:val="-2"/>
        </w:rPr>
        <w:t>techniczna</w:t>
      </w:r>
      <w:r>
        <w:rPr>
          <w:b w:val="false"/>
          <w:spacing w:val="-2"/>
        </w:rPr>
        <w:t>:</w:t>
      </w:r>
    </w:p>
    <w:p>
      <w:pPr>
        <w:pStyle w:val="ListParagraph"/>
        <w:numPr>
          <w:ilvl w:val="1"/>
          <w:numId w:val="80"/>
        </w:numPr>
        <w:tabs>
          <w:tab w:val="clear" w:pos="720"/>
          <w:tab w:val="left" w:pos="1571" w:leader="none"/>
        </w:tabs>
        <w:spacing w:lineRule="auto" w:line="257"/>
        <w:ind w:hanging="360" w:left="1571" w:right="562"/>
        <w:rPr>
          <w:i/>
          <w:i/>
        </w:rPr>
      </w:pPr>
      <w:r>
        <w:rPr/>
        <w:t>rozwój gospodarki wodno-ściekowej – rozbudowa kanalizacji sanitarnej – przynajmniej</w:t>
      </w:r>
      <w:r>
        <w:rPr>
          <w:spacing w:val="40"/>
        </w:rPr>
        <w:t xml:space="preserve"> </w:t>
      </w:r>
      <w:r>
        <w:rPr/>
        <w:t>w granicach aglomeracji ściekowych,</w:t>
      </w:r>
    </w:p>
    <w:p>
      <w:pPr>
        <w:pStyle w:val="ListParagraph"/>
        <w:numPr>
          <w:ilvl w:val="1"/>
          <w:numId w:val="80"/>
        </w:numPr>
        <w:tabs>
          <w:tab w:val="clear" w:pos="720"/>
          <w:tab w:val="left" w:pos="1570" w:leader="none"/>
        </w:tabs>
        <w:spacing w:before="4" w:after="0"/>
        <w:ind w:hanging="359" w:left="1570"/>
        <w:rPr/>
      </w:pPr>
      <w:r>
        <w:rPr/>
        <w:t>budowa</w:t>
      </w:r>
      <w:r>
        <w:rPr>
          <w:spacing w:val="-3"/>
        </w:rPr>
        <w:t xml:space="preserve"> </w:t>
      </w:r>
      <w:r>
        <w:rPr/>
        <w:t>instalacji</w:t>
      </w:r>
      <w:r>
        <w:rPr>
          <w:spacing w:val="-3"/>
        </w:rPr>
        <w:t xml:space="preserve"> </w:t>
      </w:r>
      <w:r>
        <w:rPr/>
        <w:t>dla</w:t>
      </w:r>
      <w:r>
        <w:rPr>
          <w:spacing w:val="-2"/>
        </w:rPr>
        <w:t xml:space="preserve"> </w:t>
      </w:r>
      <w:r>
        <w:rPr/>
        <w:t>paliw</w:t>
      </w:r>
      <w:r>
        <w:rPr>
          <w:spacing w:val="-4"/>
        </w:rPr>
        <w:t xml:space="preserve"> </w:t>
      </w:r>
      <w:r>
        <w:rPr>
          <w:spacing w:val="-2"/>
        </w:rPr>
        <w:t>alternatywnych,</w:t>
      </w:r>
    </w:p>
    <w:p>
      <w:pPr>
        <w:pStyle w:val="ListParagraph"/>
        <w:numPr>
          <w:ilvl w:val="1"/>
          <w:numId w:val="80"/>
        </w:numPr>
        <w:tabs>
          <w:tab w:val="clear" w:pos="720"/>
          <w:tab w:val="left" w:pos="1571" w:leader="none"/>
        </w:tabs>
        <w:rPr/>
      </w:pPr>
      <w:r>
        <w:rPr/>
        <w:t>rozbudowa</w:t>
      </w:r>
      <w:r>
        <w:rPr>
          <w:spacing w:val="-9"/>
        </w:rPr>
        <w:t xml:space="preserve"> </w:t>
      </w:r>
      <w:r>
        <w:rPr/>
        <w:t>sieci</w:t>
      </w:r>
      <w:r>
        <w:rPr>
          <w:spacing w:val="-7"/>
        </w:rPr>
        <w:t xml:space="preserve"> </w:t>
      </w:r>
      <w:r>
        <w:rPr/>
        <w:t>energetycznych</w:t>
      </w:r>
      <w:r>
        <w:rPr>
          <w:spacing w:val="-4"/>
        </w:rPr>
        <w:t xml:space="preserve"> </w:t>
      </w:r>
      <w:r>
        <w:rPr/>
        <w:t>i</w:t>
      </w:r>
      <w:r>
        <w:rPr>
          <w:spacing w:val="-4"/>
        </w:rPr>
        <w:t xml:space="preserve"> </w:t>
      </w:r>
      <w:r>
        <w:rPr/>
        <w:t>ograniczenie</w:t>
      </w:r>
      <w:r>
        <w:rPr>
          <w:spacing w:val="-5"/>
        </w:rPr>
        <w:t xml:space="preserve"> </w:t>
      </w:r>
      <w:r>
        <w:rPr/>
        <w:t>ubóstwa</w:t>
      </w:r>
      <w:r>
        <w:rPr>
          <w:spacing w:val="-4"/>
        </w:rPr>
        <w:t xml:space="preserve"> </w:t>
      </w:r>
      <w:r>
        <w:rPr>
          <w:spacing w:val="-2"/>
        </w:rPr>
        <w:t>energetycznego,</w:t>
      </w:r>
    </w:p>
    <w:p>
      <w:pPr>
        <w:pStyle w:val="ListParagraph"/>
        <w:numPr>
          <w:ilvl w:val="1"/>
          <w:numId w:val="80"/>
        </w:numPr>
        <w:tabs>
          <w:tab w:val="clear" w:pos="720"/>
          <w:tab w:val="left" w:pos="1571" w:leader="none"/>
        </w:tabs>
        <w:spacing w:lineRule="auto" w:line="259"/>
        <w:ind w:hanging="360" w:left="1571" w:right="565"/>
        <w:rPr/>
      </w:pPr>
      <w:r>
        <w:rPr/>
        <w:t>rozwój</w:t>
      </w:r>
      <w:r>
        <w:rPr>
          <w:spacing w:val="30"/>
        </w:rPr>
        <w:t xml:space="preserve"> </w:t>
      </w:r>
      <w:r>
        <w:rPr/>
        <w:t>infrastruktury</w:t>
      </w:r>
      <w:r>
        <w:rPr>
          <w:spacing w:val="28"/>
        </w:rPr>
        <w:t xml:space="preserve"> </w:t>
      </w:r>
      <w:r>
        <w:rPr/>
        <w:t>odbioru</w:t>
      </w:r>
      <w:r>
        <w:rPr>
          <w:spacing w:val="29"/>
        </w:rPr>
        <w:t xml:space="preserve"> </w:t>
      </w:r>
      <w:r>
        <w:rPr/>
        <w:t>ścieków</w:t>
      </w:r>
      <w:r>
        <w:rPr>
          <w:spacing w:val="30"/>
        </w:rPr>
        <w:t xml:space="preserve"> </w:t>
      </w:r>
      <w:r>
        <w:rPr/>
        <w:t>ze</w:t>
      </w:r>
      <w:r>
        <w:rPr>
          <w:spacing w:val="28"/>
        </w:rPr>
        <w:t xml:space="preserve"> </w:t>
      </w:r>
      <w:r>
        <w:rPr/>
        <w:t>statków</w:t>
      </w:r>
      <w:r>
        <w:rPr>
          <w:spacing w:val="34"/>
        </w:rPr>
        <w:t xml:space="preserve"> </w:t>
      </w:r>
      <w:r>
        <w:rPr/>
        <w:t>–</w:t>
      </w:r>
      <w:r>
        <w:rPr>
          <w:spacing w:val="28"/>
        </w:rPr>
        <w:t xml:space="preserve"> </w:t>
      </w:r>
      <w:r>
        <w:rPr/>
        <w:t>przy</w:t>
      </w:r>
      <w:r>
        <w:rPr>
          <w:spacing w:val="30"/>
        </w:rPr>
        <w:t xml:space="preserve"> </w:t>
      </w:r>
      <w:r>
        <w:rPr/>
        <w:t>uwzględnieniu</w:t>
      </w:r>
      <w:r>
        <w:rPr>
          <w:spacing w:val="29"/>
        </w:rPr>
        <w:t xml:space="preserve"> </w:t>
      </w:r>
      <w:r>
        <w:rPr/>
        <w:t>odpowiedniej przepustowości dla liczby stacjonujących jednostek.</w:t>
      </w:r>
    </w:p>
    <w:p>
      <w:pPr>
        <w:pStyle w:val="Heading5"/>
        <w:numPr>
          <w:ilvl w:val="0"/>
          <w:numId w:val="80"/>
        </w:numPr>
        <w:tabs>
          <w:tab w:val="clear" w:pos="720"/>
          <w:tab w:val="left" w:pos="850" w:leader="none"/>
        </w:tabs>
        <w:spacing w:lineRule="exact" w:line="267" w:before="0" w:after="0"/>
        <w:ind w:hanging="359" w:left="850"/>
        <w:rPr>
          <w:b w:val="false"/>
        </w:rPr>
      </w:pPr>
      <w:r>
        <w:rPr/>
        <w:t>Połączenia</w:t>
      </w:r>
      <w:r>
        <w:rPr>
          <w:spacing w:val="-6"/>
        </w:rPr>
        <w:t xml:space="preserve"> </w:t>
      </w:r>
      <w:r>
        <w:rPr/>
        <w:t>kolejowe</w:t>
      </w:r>
      <w:r>
        <w:rPr>
          <w:spacing w:val="-6"/>
        </w:rPr>
        <w:t xml:space="preserve"> </w:t>
      </w:r>
      <w:r>
        <w:rPr/>
        <w:t>i</w:t>
      </w:r>
      <w:r>
        <w:rPr>
          <w:spacing w:val="-4"/>
        </w:rPr>
        <w:t xml:space="preserve"> </w:t>
      </w:r>
      <w:r>
        <w:rPr>
          <w:spacing w:val="-2"/>
        </w:rPr>
        <w:t>lotnicze</w:t>
      </w:r>
      <w:r>
        <w:rPr>
          <w:b w:val="false"/>
          <w:spacing w:val="-2"/>
        </w:rPr>
        <w:t>:</w:t>
      </w:r>
    </w:p>
    <w:p>
      <w:pPr>
        <w:pStyle w:val="ListParagraph"/>
        <w:numPr>
          <w:ilvl w:val="1"/>
          <w:numId w:val="80"/>
        </w:numPr>
        <w:tabs>
          <w:tab w:val="clear" w:pos="720"/>
          <w:tab w:val="left" w:pos="1569" w:leader="none"/>
          <w:tab w:val="left" w:pos="1571" w:leader="none"/>
        </w:tabs>
        <w:spacing w:lineRule="auto" w:line="259"/>
        <w:ind w:hanging="360" w:left="1571" w:right="561"/>
        <w:jc w:val="both"/>
        <w:rPr/>
      </w:pPr>
      <w:r>
        <w:rPr/>
        <w:t>rozbudowa</w:t>
      </w:r>
      <w:r>
        <w:rPr>
          <w:spacing w:val="-2"/>
        </w:rPr>
        <w:t xml:space="preserve"> </w:t>
      </w:r>
      <w:r>
        <w:rPr/>
        <w:t>i</w:t>
      </w:r>
      <w:r>
        <w:rPr>
          <w:spacing w:val="-4"/>
        </w:rPr>
        <w:t xml:space="preserve"> </w:t>
      </w:r>
      <w:r>
        <w:rPr/>
        <w:t>modernizacja</w:t>
      </w:r>
      <w:r>
        <w:rPr>
          <w:spacing w:val="-4"/>
        </w:rPr>
        <w:t xml:space="preserve"> </w:t>
      </w:r>
      <w:r>
        <w:rPr/>
        <w:t>lotniska</w:t>
      </w:r>
      <w:r>
        <w:rPr>
          <w:spacing w:val="-2"/>
        </w:rPr>
        <w:t xml:space="preserve"> </w:t>
      </w:r>
      <w:r>
        <w:rPr/>
        <w:t>Elbląg</w:t>
      </w:r>
      <w:r>
        <w:rPr>
          <w:spacing w:val="-1"/>
        </w:rPr>
        <w:t xml:space="preserve"> </w:t>
      </w:r>
      <w:r>
        <w:rPr/>
        <w:t>–</w:t>
      </w:r>
      <w:r>
        <w:rPr>
          <w:spacing w:val="-1"/>
        </w:rPr>
        <w:t xml:space="preserve"> </w:t>
      </w:r>
      <w:r>
        <w:rPr/>
        <w:t>przy</w:t>
      </w:r>
      <w:r>
        <w:rPr>
          <w:spacing w:val="-2"/>
        </w:rPr>
        <w:t xml:space="preserve"> </w:t>
      </w:r>
      <w:r>
        <w:rPr/>
        <w:t>uwzględnieniu</w:t>
      </w:r>
      <w:r>
        <w:rPr>
          <w:spacing w:val="-4"/>
        </w:rPr>
        <w:t xml:space="preserve"> </w:t>
      </w:r>
      <w:r>
        <w:rPr/>
        <w:t>przepisów</w:t>
      </w:r>
      <w:r>
        <w:rPr>
          <w:spacing w:val="-1"/>
        </w:rPr>
        <w:t xml:space="preserve"> </w:t>
      </w:r>
      <w:r>
        <w:rPr/>
        <w:t>w</w:t>
      </w:r>
      <w:r>
        <w:rPr>
          <w:spacing w:val="-1"/>
        </w:rPr>
        <w:t xml:space="preserve"> </w:t>
      </w:r>
      <w:r>
        <w:rPr/>
        <w:t>zakresie</w:t>
      </w:r>
      <w:r>
        <w:rPr>
          <w:spacing w:val="-1"/>
        </w:rPr>
        <w:t xml:space="preserve"> </w:t>
      </w:r>
      <w:r>
        <w:rPr/>
        <w:t xml:space="preserve">do- puszczalnych poziomów hałasu i ewentualnego ustanowienia obszaru ograniczonego </w:t>
      </w:r>
      <w:r>
        <w:rPr>
          <w:spacing w:val="-2"/>
        </w:rPr>
        <w:t>użytkowania,</w:t>
      </w:r>
    </w:p>
    <w:p>
      <w:pPr>
        <w:pStyle w:val="ListParagraph"/>
        <w:numPr>
          <w:ilvl w:val="1"/>
          <w:numId w:val="80"/>
        </w:numPr>
        <w:tabs>
          <w:tab w:val="clear" w:pos="720"/>
          <w:tab w:val="left" w:pos="1570" w:leader="none"/>
        </w:tabs>
        <w:spacing w:lineRule="exact" w:line="267" w:before="0" w:after="0"/>
        <w:ind w:hanging="359" w:left="1570"/>
        <w:jc w:val="both"/>
        <w:rPr/>
      </w:pPr>
      <w:r>
        <w:rPr/>
        <w:t>modernizacja</w:t>
      </w:r>
      <w:r>
        <w:rPr>
          <w:spacing w:val="-5"/>
        </w:rPr>
        <w:t xml:space="preserve"> </w:t>
      </w:r>
      <w:r>
        <w:rPr/>
        <w:t>linii</w:t>
      </w:r>
      <w:r>
        <w:rPr>
          <w:spacing w:val="-5"/>
        </w:rPr>
        <w:t xml:space="preserve"> </w:t>
      </w:r>
      <w:r>
        <w:rPr>
          <w:spacing w:val="-2"/>
        </w:rPr>
        <w:t>kolejowych.</w:t>
      </w:r>
    </w:p>
    <w:p>
      <w:pPr>
        <w:pStyle w:val="Heading5"/>
        <w:numPr>
          <w:ilvl w:val="0"/>
          <w:numId w:val="80"/>
        </w:numPr>
        <w:tabs>
          <w:tab w:val="clear" w:pos="720"/>
          <w:tab w:val="left" w:pos="850" w:leader="none"/>
        </w:tabs>
        <w:spacing w:before="22" w:after="0"/>
        <w:ind w:hanging="359" w:left="850"/>
        <w:jc w:val="both"/>
        <w:rPr>
          <w:b w:val="false"/>
        </w:rPr>
      </w:pPr>
      <w:r>
        <w:rPr/>
        <w:t>Bezpieczeństwo</w:t>
      </w:r>
      <w:r>
        <w:rPr>
          <w:spacing w:val="-10"/>
        </w:rPr>
        <w:t xml:space="preserve"> </w:t>
      </w:r>
      <w:r>
        <w:rPr>
          <w:spacing w:val="-2"/>
        </w:rPr>
        <w:t>komunikacyjne</w:t>
      </w:r>
      <w:r>
        <w:rPr>
          <w:b w:val="false"/>
          <w:spacing w:val="-2"/>
        </w:rPr>
        <w:t>:</w:t>
      </w:r>
    </w:p>
    <w:p>
      <w:pPr>
        <w:pStyle w:val="ListParagraph"/>
        <w:numPr>
          <w:ilvl w:val="1"/>
          <w:numId w:val="80"/>
        </w:numPr>
        <w:tabs>
          <w:tab w:val="clear" w:pos="720"/>
          <w:tab w:val="left" w:pos="1569" w:leader="none"/>
        </w:tabs>
        <w:ind w:hanging="358" w:left="1569"/>
        <w:rPr/>
      </w:pPr>
      <w:r>
        <w:rPr/>
        <w:t>poprawa</w:t>
      </w:r>
      <w:r>
        <w:rPr>
          <w:spacing w:val="-8"/>
        </w:rPr>
        <w:t xml:space="preserve"> </w:t>
      </w:r>
      <w:r>
        <w:rPr/>
        <w:t>bezpieczeństwa</w:t>
      </w:r>
      <w:r>
        <w:rPr>
          <w:spacing w:val="-5"/>
        </w:rPr>
        <w:t xml:space="preserve"> </w:t>
      </w:r>
      <w:r>
        <w:rPr/>
        <w:t>ruchu</w:t>
      </w:r>
      <w:r>
        <w:rPr>
          <w:spacing w:val="-9"/>
        </w:rPr>
        <w:t xml:space="preserve"> </w:t>
      </w:r>
      <w:r>
        <w:rPr>
          <w:spacing w:val="-2"/>
        </w:rPr>
        <w:t>drogowego,</w:t>
      </w:r>
    </w:p>
    <w:p>
      <w:pPr>
        <w:pStyle w:val="ListParagraph"/>
        <w:numPr>
          <w:ilvl w:val="1"/>
          <w:numId w:val="80"/>
        </w:numPr>
        <w:tabs>
          <w:tab w:val="clear" w:pos="720"/>
          <w:tab w:val="left" w:pos="1570" w:leader="none"/>
        </w:tabs>
        <w:ind w:hanging="359" w:left="1570"/>
        <w:rPr/>
      </w:pPr>
      <w:r>
        <w:rPr/>
        <w:t>poprawa</w:t>
      </w:r>
      <w:r>
        <w:rPr>
          <w:spacing w:val="-8"/>
        </w:rPr>
        <w:t xml:space="preserve"> </w:t>
      </w:r>
      <w:r>
        <w:rPr/>
        <w:t>bezpieczeństwa</w:t>
      </w:r>
      <w:r>
        <w:rPr>
          <w:spacing w:val="-7"/>
        </w:rPr>
        <w:t xml:space="preserve"> </w:t>
      </w:r>
      <w:r>
        <w:rPr/>
        <w:t>komunikacji</w:t>
      </w:r>
      <w:r>
        <w:rPr>
          <w:spacing w:val="-7"/>
        </w:rPr>
        <w:t xml:space="preserve"> </w:t>
      </w:r>
      <w:r>
        <w:rPr>
          <w:spacing w:val="-2"/>
        </w:rPr>
        <w:t>cyfrowej,</w:t>
      </w:r>
    </w:p>
    <w:p>
      <w:pPr>
        <w:pStyle w:val="ListParagraph"/>
        <w:numPr>
          <w:ilvl w:val="1"/>
          <w:numId w:val="80"/>
        </w:numPr>
        <w:tabs>
          <w:tab w:val="clear" w:pos="720"/>
          <w:tab w:val="left" w:pos="1571" w:leader="none"/>
        </w:tabs>
        <w:spacing w:before="19" w:after="0"/>
        <w:rPr/>
      </w:pPr>
      <w:r>
        <w:rPr/>
        <w:t>poprawa</w:t>
      </w:r>
      <w:r>
        <w:rPr>
          <w:spacing w:val="-8"/>
        </w:rPr>
        <w:t xml:space="preserve"> </w:t>
      </w:r>
      <w:r>
        <w:rPr/>
        <w:t>bezpieczeństwa</w:t>
      </w:r>
      <w:r>
        <w:rPr>
          <w:spacing w:val="-7"/>
        </w:rPr>
        <w:t xml:space="preserve"> </w:t>
      </w:r>
      <w:r>
        <w:rPr/>
        <w:t>ruchu</w:t>
      </w:r>
      <w:r>
        <w:rPr>
          <w:spacing w:val="-9"/>
        </w:rPr>
        <w:t xml:space="preserve"> </w:t>
      </w:r>
      <w:r>
        <w:rPr>
          <w:spacing w:val="-2"/>
        </w:rPr>
        <w:t>wodnego,</w:t>
      </w:r>
    </w:p>
    <w:p>
      <w:pPr>
        <w:pStyle w:val="ListParagraph"/>
        <w:numPr>
          <w:ilvl w:val="1"/>
          <w:numId w:val="80"/>
        </w:numPr>
        <w:tabs>
          <w:tab w:val="clear" w:pos="720"/>
          <w:tab w:val="left" w:pos="1570" w:leader="none"/>
        </w:tabs>
        <w:ind w:hanging="359" w:left="1570"/>
        <w:rPr/>
      </w:pPr>
      <w:r>
        <w:rPr/>
        <w:t>poprawa</w:t>
      </w:r>
      <w:r>
        <w:rPr>
          <w:spacing w:val="-6"/>
        </w:rPr>
        <w:t xml:space="preserve"> </w:t>
      </w:r>
      <w:r>
        <w:rPr/>
        <w:t>bezpieczeństwa</w:t>
      </w:r>
      <w:r>
        <w:rPr>
          <w:spacing w:val="-6"/>
        </w:rPr>
        <w:t xml:space="preserve"> </w:t>
      </w:r>
      <w:r>
        <w:rPr/>
        <w:t>ruchu</w:t>
      </w:r>
      <w:r>
        <w:rPr>
          <w:spacing w:val="-8"/>
        </w:rPr>
        <w:t xml:space="preserve"> </w:t>
      </w:r>
      <w:r>
        <w:rPr/>
        <w:t>kolejowego</w:t>
      </w:r>
      <w:r>
        <w:rPr>
          <w:spacing w:val="-8"/>
        </w:rPr>
        <w:t xml:space="preserve"> </w:t>
      </w:r>
      <w:r>
        <w:rPr/>
        <w:t>i</w:t>
      </w:r>
      <w:r>
        <w:rPr>
          <w:spacing w:val="-5"/>
        </w:rPr>
        <w:t xml:space="preserve"> </w:t>
      </w:r>
      <w:r>
        <w:rPr>
          <w:spacing w:val="-2"/>
        </w:rPr>
        <w:t>lotniczego.</w:t>
      </w:r>
    </w:p>
    <w:p>
      <w:pPr>
        <w:pStyle w:val="BodyText"/>
        <w:spacing w:before="43" w:after="0"/>
        <w:rPr>
          <w:sz w:val="28"/>
        </w:rPr>
      </w:pPr>
      <w:r>
        <w:rPr>
          <w:sz w:val="28"/>
        </w:rPr>
      </w:r>
    </w:p>
    <w:p>
      <w:pPr>
        <w:pStyle w:val="Heading3"/>
        <w:numPr>
          <w:ilvl w:val="2"/>
          <w:numId w:val="90"/>
        </w:numPr>
        <w:tabs>
          <w:tab w:val="clear" w:pos="720"/>
          <w:tab w:val="left" w:pos="1142" w:leader="none"/>
          <w:tab w:val="left" w:pos="9526" w:leader="none"/>
        </w:tabs>
        <w:spacing w:before="0" w:after="0"/>
        <w:ind w:hanging="718" w:left="1142"/>
        <w:rPr>
          <w:color w:val="2E5395"/>
        </w:rPr>
      </w:pPr>
      <w:bookmarkStart w:id="50" w:name="_bookmark50"/>
      <w:bookmarkEnd w:id="50"/>
      <w:r>
        <w:rPr>
          <w:color w:val="2E5395"/>
          <w:shd w:fill="D9E1F3" w:val="clear"/>
        </w:rPr>
        <w:t>Logika</w:t>
      </w:r>
      <w:r>
        <w:rPr>
          <w:color w:val="2E5395"/>
          <w:spacing w:val="-2"/>
          <w:shd w:fill="D9E1F3" w:val="clear"/>
        </w:rPr>
        <w:t xml:space="preserve"> interwencji</w:t>
      </w:r>
      <w:r>
        <w:rPr>
          <w:color w:val="2E5395"/>
          <w:shd w:fill="D9E1F3" w:val="clear"/>
        </w:rPr>
        <w:tab/>
      </w:r>
    </w:p>
    <w:p>
      <w:pPr>
        <w:pStyle w:val="BodyText"/>
        <w:spacing w:before="43" w:after="0"/>
        <w:rPr>
          <w:b/>
          <w:sz w:val="28"/>
        </w:rPr>
      </w:pPr>
      <w:r>
        <w:rPr>
          <w:b/>
          <w:sz w:val="28"/>
        </w:rPr>
      </w:r>
    </w:p>
    <w:p>
      <w:pPr>
        <w:pStyle w:val="BodyText"/>
        <w:ind w:left="424"/>
        <w:rPr/>
      </w:pPr>
      <w:r>
        <w:rPr/>
        <w:t>W</w:t>
      </w:r>
      <w:r>
        <w:rPr>
          <w:spacing w:val="-8"/>
        </w:rPr>
        <w:t xml:space="preserve"> </w:t>
      </w:r>
      <w:r>
        <w:rPr/>
        <w:t>ramach</w:t>
      </w:r>
      <w:r>
        <w:rPr>
          <w:spacing w:val="-5"/>
        </w:rPr>
        <w:t xml:space="preserve"> </w:t>
      </w:r>
      <w:r>
        <w:rPr/>
        <w:t>realizacji</w:t>
      </w:r>
      <w:r>
        <w:rPr>
          <w:spacing w:val="-6"/>
        </w:rPr>
        <w:t xml:space="preserve"> </w:t>
      </w:r>
      <w:r>
        <w:rPr/>
        <w:t>celu</w:t>
      </w:r>
      <w:r>
        <w:rPr>
          <w:spacing w:val="-6"/>
        </w:rPr>
        <w:t xml:space="preserve"> </w:t>
      </w:r>
      <w:r>
        <w:rPr/>
        <w:t>przewidziana</w:t>
      </w:r>
      <w:r>
        <w:rPr>
          <w:spacing w:val="-5"/>
        </w:rPr>
        <w:t xml:space="preserve"> </w:t>
      </w:r>
      <w:r>
        <w:rPr/>
        <w:t>została</w:t>
      </w:r>
      <w:r>
        <w:rPr>
          <w:spacing w:val="-6"/>
        </w:rPr>
        <w:t xml:space="preserve"> </w:t>
      </w:r>
      <w:r>
        <w:rPr/>
        <w:t>następująca</w:t>
      </w:r>
      <w:r>
        <w:rPr>
          <w:spacing w:val="-2"/>
        </w:rPr>
        <w:t xml:space="preserve"> </w:t>
      </w:r>
      <w:r>
        <w:rPr/>
        <w:t>logika</w:t>
      </w:r>
      <w:r>
        <w:rPr>
          <w:spacing w:val="-5"/>
        </w:rPr>
        <w:t xml:space="preserve"> </w:t>
      </w:r>
      <w:r>
        <w:rPr>
          <w:spacing w:val="-2"/>
        </w:rPr>
        <w:t>interwencji:</w:t>
      </w:r>
    </w:p>
    <w:p>
      <w:pPr>
        <w:pStyle w:val="Heading5"/>
        <w:spacing w:before="140" w:after="0"/>
        <w:rPr/>
      </w:pPr>
      <w:r>
        <w:rPr>
          <w:spacing w:val="-2"/>
        </w:rPr>
        <w:t>Produkty:</w:t>
      </w:r>
    </w:p>
    <w:p>
      <w:pPr>
        <w:pStyle w:val="ListParagraph"/>
        <w:numPr>
          <w:ilvl w:val="0"/>
          <w:numId w:val="15"/>
        </w:numPr>
        <w:tabs>
          <w:tab w:val="clear" w:pos="720"/>
          <w:tab w:val="left" w:pos="1142" w:leader="none"/>
        </w:tabs>
        <w:spacing w:before="142" w:after="0"/>
        <w:ind w:hanging="358" w:left="1142"/>
        <w:rPr/>
      </w:pPr>
      <w:r>
        <w:rPr/>
        <w:t>rozbudowana</w:t>
      </w:r>
      <w:r>
        <w:rPr>
          <w:spacing w:val="-7"/>
        </w:rPr>
        <w:t xml:space="preserve"> </w:t>
      </w:r>
      <w:r>
        <w:rPr/>
        <w:t>sieć</w:t>
      </w:r>
      <w:r>
        <w:rPr>
          <w:spacing w:val="-6"/>
        </w:rPr>
        <w:t xml:space="preserve"> </w:t>
      </w:r>
      <w:r>
        <w:rPr/>
        <w:t>szerokopasmowa</w:t>
      </w:r>
      <w:r>
        <w:rPr>
          <w:spacing w:val="-4"/>
        </w:rPr>
        <w:t xml:space="preserve"> </w:t>
      </w:r>
      <w:r>
        <w:rPr>
          <w:spacing w:val="-2"/>
        </w:rPr>
        <w:t>internetu,</w:t>
      </w:r>
    </w:p>
    <w:p>
      <w:pPr>
        <w:pStyle w:val="ListParagraph"/>
        <w:numPr>
          <w:ilvl w:val="0"/>
          <w:numId w:val="15"/>
        </w:numPr>
        <w:tabs>
          <w:tab w:val="clear" w:pos="720"/>
          <w:tab w:val="left" w:pos="1143" w:leader="none"/>
        </w:tabs>
        <w:spacing w:before="21" w:after="0"/>
        <w:ind w:hanging="359" w:left="1143"/>
        <w:rPr/>
      </w:pPr>
      <w:r>
        <w:rPr/>
        <w:t>zrealizowane</w:t>
      </w:r>
      <w:r>
        <w:rPr>
          <w:spacing w:val="-8"/>
        </w:rPr>
        <w:t xml:space="preserve"> </w:t>
      </w:r>
      <w:r>
        <w:rPr/>
        <w:t>inwestycje</w:t>
      </w:r>
      <w:r>
        <w:rPr>
          <w:spacing w:val="-5"/>
        </w:rPr>
        <w:t xml:space="preserve"> </w:t>
      </w:r>
      <w:r>
        <w:rPr/>
        <w:t>w</w:t>
      </w:r>
      <w:r>
        <w:rPr>
          <w:spacing w:val="-5"/>
        </w:rPr>
        <w:t xml:space="preserve"> </w:t>
      </w:r>
      <w:r>
        <w:rPr/>
        <w:t>zakresie</w:t>
      </w:r>
      <w:r>
        <w:rPr>
          <w:spacing w:val="-2"/>
        </w:rPr>
        <w:t xml:space="preserve"> </w:t>
      </w:r>
      <w:r>
        <w:rPr/>
        <w:t>gospodarki</w:t>
      </w:r>
      <w:r>
        <w:rPr>
          <w:spacing w:val="-3"/>
        </w:rPr>
        <w:t xml:space="preserve"> </w:t>
      </w:r>
      <w:r>
        <w:rPr/>
        <w:t>ściekowej</w:t>
      </w:r>
      <w:r>
        <w:rPr>
          <w:spacing w:val="-3"/>
        </w:rPr>
        <w:t xml:space="preserve"> </w:t>
      </w:r>
      <w:r>
        <w:rPr/>
        <w:t>i</w:t>
      </w:r>
      <w:r>
        <w:rPr>
          <w:spacing w:val="-5"/>
        </w:rPr>
        <w:t xml:space="preserve"> </w:t>
      </w:r>
      <w:r>
        <w:rPr>
          <w:spacing w:val="-2"/>
        </w:rPr>
        <w:t>wodociągowej,</w:t>
      </w:r>
    </w:p>
    <w:p>
      <w:pPr>
        <w:pStyle w:val="ListParagraph"/>
        <w:numPr>
          <w:ilvl w:val="0"/>
          <w:numId w:val="15"/>
        </w:numPr>
        <w:tabs>
          <w:tab w:val="clear" w:pos="720"/>
          <w:tab w:val="left" w:pos="1144" w:leader="none"/>
        </w:tabs>
        <w:rPr/>
      </w:pPr>
      <w:r>
        <w:rPr/>
        <w:t>zrealizowane</w:t>
      </w:r>
      <w:r>
        <w:rPr>
          <w:spacing w:val="-5"/>
        </w:rPr>
        <w:t xml:space="preserve"> </w:t>
      </w:r>
      <w:r>
        <w:rPr/>
        <w:t>inwestycje</w:t>
      </w:r>
      <w:r>
        <w:rPr>
          <w:spacing w:val="-3"/>
        </w:rPr>
        <w:t xml:space="preserve"> </w:t>
      </w:r>
      <w:r>
        <w:rPr>
          <w:spacing w:val="-2"/>
        </w:rPr>
        <w:t>drogowe,</w:t>
      </w:r>
    </w:p>
    <w:p>
      <w:pPr>
        <w:pStyle w:val="ListParagraph"/>
        <w:numPr>
          <w:ilvl w:val="0"/>
          <w:numId w:val="15"/>
        </w:numPr>
        <w:tabs>
          <w:tab w:val="clear" w:pos="720"/>
          <w:tab w:val="left" w:pos="1143" w:leader="none"/>
        </w:tabs>
        <w:spacing w:before="20" w:after="0"/>
        <w:ind w:hanging="359" w:left="1143"/>
        <w:rPr/>
      </w:pPr>
      <w:r>
        <w:rPr/>
        <w:t>stworzone</w:t>
      </w:r>
      <w:r>
        <w:rPr>
          <w:spacing w:val="-6"/>
        </w:rPr>
        <w:t xml:space="preserve"> </w:t>
      </w:r>
      <w:r>
        <w:rPr/>
        <w:t>nowe</w:t>
      </w:r>
      <w:r>
        <w:rPr>
          <w:spacing w:val="-5"/>
        </w:rPr>
        <w:t xml:space="preserve"> </w:t>
      </w:r>
      <w:r>
        <w:rPr/>
        <w:t>połączenia</w:t>
      </w:r>
      <w:r>
        <w:rPr>
          <w:spacing w:val="-4"/>
        </w:rPr>
        <w:t xml:space="preserve"> </w:t>
      </w:r>
      <w:r>
        <w:rPr/>
        <w:t>komunikacji</w:t>
      </w:r>
      <w:r>
        <w:rPr>
          <w:spacing w:val="-6"/>
        </w:rPr>
        <w:t xml:space="preserve"> </w:t>
      </w:r>
      <w:r>
        <w:rPr>
          <w:spacing w:val="-2"/>
        </w:rPr>
        <w:t>zbiorowej,</w:t>
      </w:r>
    </w:p>
    <w:p>
      <w:pPr>
        <w:pStyle w:val="ListParagraph"/>
        <w:numPr>
          <w:ilvl w:val="0"/>
          <w:numId w:val="15"/>
        </w:numPr>
        <w:tabs>
          <w:tab w:val="clear" w:pos="720"/>
          <w:tab w:val="left" w:pos="1143" w:leader="none"/>
        </w:tabs>
        <w:ind w:hanging="359" w:left="1143"/>
        <w:rPr/>
      </w:pPr>
      <w:r>
        <w:rPr/>
        <w:t>zrealizowane</w:t>
      </w:r>
      <w:r>
        <w:rPr>
          <w:spacing w:val="-7"/>
        </w:rPr>
        <w:t xml:space="preserve"> </w:t>
      </w:r>
      <w:r>
        <w:rPr/>
        <w:t>inwestycje</w:t>
      </w:r>
      <w:r>
        <w:rPr>
          <w:spacing w:val="-4"/>
        </w:rPr>
        <w:t xml:space="preserve"> </w:t>
      </w:r>
      <w:r>
        <w:rPr/>
        <w:t>w</w:t>
      </w:r>
      <w:r>
        <w:rPr>
          <w:spacing w:val="-5"/>
        </w:rPr>
        <w:t xml:space="preserve"> </w:t>
      </w:r>
      <w:r>
        <w:rPr/>
        <w:t>zakresie</w:t>
      </w:r>
      <w:r>
        <w:rPr>
          <w:spacing w:val="-4"/>
        </w:rPr>
        <w:t xml:space="preserve"> </w:t>
      </w:r>
      <w:r>
        <w:rPr/>
        <w:t>modernizacji</w:t>
      </w:r>
      <w:r>
        <w:rPr>
          <w:spacing w:val="-3"/>
        </w:rPr>
        <w:t xml:space="preserve"> </w:t>
      </w:r>
      <w:r>
        <w:rPr/>
        <w:t>i</w:t>
      </w:r>
      <w:r>
        <w:rPr>
          <w:spacing w:val="-5"/>
        </w:rPr>
        <w:t xml:space="preserve"> </w:t>
      </w:r>
      <w:r>
        <w:rPr/>
        <w:t>rozbudowy</w:t>
      </w:r>
      <w:r>
        <w:rPr>
          <w:spacing w:val="-1"/>
        </w:rPr>
        <w:t xml:space="preserve"> </w:t>
      </w:r>
      <w:r>
        <w:rPr>
          <w:spacing w:val="-2"/>
        </w:rPr>
        <w:t>portów,</w:t>
      </w:r>
    </w:p>
    <w:p>
      <w:pPr>
        <w:pStyle w:val="ListParagraph"/>
        <w:numPr>
          <w:ilvl w:val="0"/>
          <w:numId w:val="15"/>
        </w:numPr>
        <w:tabs>
          <w:tab w:val="clear" w:pos="720"/>
          <w:tab w:val="left" w:pos="1144" w:leader="none"/>
        </w:tabs>
        <w:spacing w:before="21" w:after="0"/>
        <w:rPr/>
      </w:pPr>
      <w:r>
        <w:rPr/>
        <w:t>nowe</w:t>
      </w:r>
      <w:r>
        <w:rPr>
          <w:spacing w:val="-5"/>
        </w:rPr>
        <w:t xml:space="preserve"> </w:t>
      </w:r>
      <w:r>
        <w:rPr/>
        <w:t>połączenia</w:t>
      </w:r>
      <w:r>
        <w:rPr>
          <w:spacing w:val="-4"/>
        </w:rPr>
        <w:t xml:space="preserve"> </w:t>
      </w:r>
      <w:r>
        <w:rPr>
          <w:spacing w:val="-2"/>
        </w:rPr>
        <w:t>wodne,</w:t>
      </w:r>
    </w:p>
    <w:p>
      <w:pPr>
        <w:pStyle w:val="ListParagraph"/>
        <w:numPr>
          <w:ilvl w:val="0"/>
          <w:numId w:val="15"/>
        </w:numPr>
        <w:tabs>
          <w:tab w:val="clear" w:pos="720"/>
          <w:tab w:val="left" w:pos="1144" w:leader="none"/>
        </w:tabs>
        <w:spacing w:before="23" w:after="0"/>
        <w:rPr/>
      </w:pPr>
      <w:r>
        <w:rPr/>
        <w:t>zrealizowane</w:t>
      </w:r>
      <w:r>
        <w:rPr>
          <w:spacing w:val="-4"/>
        </w:rPr>
        <w:t xml:space="preserve"> </w:t>
      </w:r>
      <w:r>
        <w:rPr/>
        <w:t>inwestycje</w:t>
      </w:r>
      <w:r>
        <w:rPr>
          <w:spacing w:val="-4"/>
        </w:rPr>
        <w:t xml:space="preserve"> </w:t>
      </w:r>
      <w:r>
        <w:rPr/>
        <w:t>w</w:t>
      </w:r>
      <w:r>
        <w:rPr>
          <w:spacing w:val="-4"/>
        </w:rPr>
        <w:t xml:space="preserve"> </w:t>
      </w:r>
      <w:r>
        <w:rPr/>
        <w:t>zakresie</w:t>
      </w:r>
      <w:r>
        <w:rPr>
          <w:spacing w:val="-3"/>
        </w:rPr>
        <w:t xml:space="preserve"> </w:t>
      </w:r>
      <w:r>
        <w:rPr>
          <w:spacing w:val="-2"/>
        </w:rPr>
        <w:t>energetyki,</w:t>
      </w:r>
    </w:p>
    <w:p>
      <w:pPr>
        <w:pStyle w:val="ListParagraph"/>
        <w:numPr>
          <w:ilvl w:val="0"/>
          <w:numId w:val="15"/>
        </w:numPr>
        <w:tabs>
          <w:tab w:val="clear" w:pos="720"/>
          <w:tab w:val="left" w:pos="1143" w:leader="none"/>
        </w:tabs>
        <w:spacing w:before="19" w:after="0"/>
        <w:ind w:hanging="359" w:left="1143"/>
        <w:rPr/>
      </w:pPr>
      <w:r>
        <w:rPr/>
        <w:t>nowe</w:t>
      </w:r>
      <w:r>
        <w:rPr>
          <w:spacing w:val="-5"/>
        </w:rPr>
        <w:t xml:space="preserve"> </w:t>
      </w:r>
      <w:r>
        <w:rPr/>
        <w:t>sieci</w:t>
      </w:r>
      <w:r>
        <w:rPr>
          <w:spacing w:val="-5"/>
        </w:rPr>
        <w:t xml:space="preserve"> </w:t>
      </w:r>
      <w:r>
        <w:rPr/>
        <w:t>i</w:t>
      </w:r>
      <w:r>
        <w:rPr>
          <w:spacing w:val="-3"/>
        </w:rPr>
        <w:t xml:space="preserve"> </w:t>
      </w:r>
      <w:r>
        <w:rPr/>
        <w:t>słupy</w:t>
      </w:r>
      <w:r>
        <w:rPr>
          <w:spacing w:val="-4"/>
        </w:rPr>
        <w:t xml:space="preserve"> </w:t>
      </w:r>
      <w:r>
        <w:rPr/>
        <w:t>wysokiego</w:t>
      </w:r>
      <w:r>
        <w:rPr>
          <w:spacing w:val="-1"/>
        </w:rPr>
        <w:t xml:space="preserve"> </w:t>
      </w:r>
      <w:r>
        <w:rPr>
          <w:spacing w:val="-2"/>
        </w:rPr>
        <w:t>napięcia,</w:t>
      </w:r>
    </w:p>
    <w:p>
      <w:pPr>
        <w:pStyle w:val="ListParagraph"/>
        <w:numPr>
          <w:ilvl w:val="0"/>
          <w:numId w:val="15"/>
        </w:numPr>
        <w:tabs>
          <w:tab w:val="clear" w:pos="720"/>
          <w:tab w:val="left" w:pos="1144" w:leader="none"/>
        </w:tabs>
        <w:rPr/>
      </w:pPr>
      <w:r>
        <w:rPr/>
        <w:t>nowe</w:t>
      </w:r>
      <w:r>
        <w:rPr>
          <w:spacing w:val="-6"/>
        </w:rPr>
        <w:t xml:space="preserve"> </w:t>
      </w:r>
      <w:r>
        <w:rPr/>
        <w:t>odcinki</w:t>
      </w:r>
      <w:r>
        <w:rPr>
          <w:spacing w:val="-3"/>
        </w:rPr>
        <w:t xml:space="preserve"> </w:t>
      </w:r>
      <w:r>
        <w:rPr/>
        <w:t>sieci</w:t>
      </w:r>
      <w:r>
        <w:rPr>
          <w:spacing w:val="-4"/>
        </w:rPr>
        <w:t xml:space="preserve"> </w:t>
      </w:r>
      <w:r>
        <w:rPr>
          <w:spacing w:val="-2"/>
        </w:rPr>
        <w:t>gazowej.</w:t>
      </w:r>
    </w:p>
    <w:p>
      <w:pPr>
        <w:pStyle w:val="Heading5"/>
        <w:rPr/>
      </w:pPr>
      <w:r>
        <w:rPr>
          <w:spacing w:val="-2"/>
        </w:rPr>
        <w:t>Efekty:</w:t>
      </w:r>
    </w:p>
    <w:p>
      <w:pPr>
        <w:pStyle w:val="ListParagraph"/>
        <w:numPr>
          <w:ilvl w:val="0"/>
          <w:numId w:val="79"/>
        </w:numPr>
        <w:tabs>
          <w:tab w:val="clear" w:pos="720"/>
          <w:tab w:val="left" w:pos="1142" w:leader="none"/>
        </w:tabs>
        <w:spacing w:before="142" w:after="0"/>
        <w:ind w:hanging="358" w:left="1142"/>
        <w:rPr/>
      </w:pPr>
      <w:r>
        <w:rPr/>
        <w:t>poprawa</w:t>
      </w:r>
      <w:r>
        <w:rPr>
          <w:spacing w:val="-3"/>
        </w:rPr>
        <w:t xml:space="preserve"> </w:t>
      </w:r>
      <w:r>
        <w:rPr/>
        <w:t>jakości</w:t>
      </w:r>
      <w:r>
        <w:rPr>
          <w:spacing w:val="-2"/>
        </w:rPr>
        <w:t xml:space="preserve"> </w:t>
      </w:r>
      <w:r>
        <w:rPr/>
        <w:t>zasięgu</w:t>
      </w:r>
      <w:r>
        <w:rPr>
          <w:spacing w:val="-4"/>
        </w:rPr>
        <w:t xml:space="preserve"> </w:t>
      </w:r>
      <w:r>
        <w:rPr/>
        <w:t>na</w:t>
      </w:r>
      <w:r>
        <w:rPr>
          <w:spacing w:val="-4"/>
        </w:rPr>
        <w:t xml:space="preserve"> </w:t>
      </w:r>
      <w:r>
        <w:rPr>
          <w:spacing w:val="-2"/>
        </w:rPr>
        <w:t>obszarze,</w:t>
      </w:r>
    </w:p>
    <w:p>
      <w:pPr>
        <w:pStyle w:val="ListParagraph"/>
        <w:numPr>
          <w:ilvl w:val="0"/>
          <w:numId w:val="79"/>
        </w:numPr>
        <w:tabs>
          <w:tab w:val="clear" w:pos="720"/>
          <w:tab w:val="left" w:pos="1143" w:leader="none"/>
        </w:tabs>
        <w:spacing w:before="19" w:after="0"/>
        <w:ind w:hanging="359" w:left="1143"/>
        <w:rPr/>
      </w:pPr>
      <w:r>
        <w:rPr/>
        <w:t>poprawa</w:t>
      </w:r>
      <w:r>
        <w:rPr>
          <w:spacing w:val="-8"/>
        </w:rPr>
        <w:t xml:space="preserve"> </w:t>
      </w:r>
      <w:r>
        <w:rPr/>
        <w:t>bezpieczeństwa</w:t>
      </w:r>
      <w:r>
        <w:rPr>
          <w:spacing w:val="-8"/>
        </w:rPr>
        <w:t xml:space="preserve"> </w:t>
      </w:r>
      <w:r>
        <w:rPr>
          <w:spacing w:val="-2"/>
        </w:rPr>
        <w:t>komunikacyjnego,</w:t>
      </w:r>
    </w:p>
    <w:p>
      <w:pPr>
        <w:pStyle w:val="ListParagraph"/>
        <w:numPr>
          <w:ilvl w:val="0"/>
          <w:numId w:val="79"/>
        </w:numPr>
        <w:tabs>
          <w:tab w:val="clear" w:pos="720"/>
          <w:tab w:val="left" w:pos="1144" w:leader="none"/>
        </w:tabs>
        <w:rPr/>
      </w:pPr>
      <w:r>
        <w:rPr/>
        <w:t>zwiększenie</w:t>
      </w:r>
      <w:r>
        <w:rPr>
          <w:spacing w:val="-5"/>
        </w:rPr>
        <w:t xml:space="preserve"> </w:t>
      </w:r>
      <w:r>
        <w:rPr/>
        <w:t>dostępu</w:t>
      </w:r>
      <w:r>
        <w:rPr>
          <w:spacing w:val="-4"/>
        </w:rPr>
        <w:t xml:space="preserve"> </w:t>
      </w:r>
      <w:r>
        <w:rPr/>
        <w:t>do</w:t>
      </w:r>
      <w:r>
        <w:rPr>
          <w:spacing w:val="-5"/>
        </w:rPr>
        <w:t xml:space="preserve"> </w:t>
      </w:r>
      <w:r>
        <w:rPr/>
        <w:t>sieci</w:t>
      </w:r>
      <w:r>
        <w:rPr>
          <w:spacing w:val="-1"/>
        </w:rPr>
        <w:t xml:space="preserve"> </w:t>
      </w:r>
      <w:r>
        <w:rPr>
          <w:spacing w:val="-2"/>
        </w:rPr>
        <w:t>gazowej,</w:t>
      </w:r>
    </w:p>
    <w:p>
      <w:pPr>
        <w:sectPr>
          <w:footerReference w:type="even" r:id="rId275"/>
          <w:footerReference w:type="default" r:id="rId276"/>
          <w:footerReference w:type="first" r:id="rId277"/>
          <w:type w:val="nextPage"/>
          <w:pgSz w:w="11906" w:h="16838"/>
          <w:pgMar w:left="992" w:right="850" w:gutter="0" w:header="0" w:top="1360" w:footer="261" w:bottom="460"/>
          <w:pgNumType w:fmt="decimal"/>
          <w:formProt w:val="false"/>
          <w:textDirection w:val="lrTb"/>
          <w:docGrid w:type="default" w:linePitch="100" w:charSpace="0"/>
        </w:sectPr>
        <w:pStyle w:val="BodyText"/>
        <w:spacing w:before="172" w:after="0"/>
        <w:rPr>
          <w:sz w:val="20"/>
        </w:rPr>
      </w:pPr>
      <w:r>
        <w:rPr>
          <w:sz w:val="20"/>
        </w:rPr>
        <mc:AlternateContent>
          <mc:Choice Requires="wpg">
            <w:drawing>
              <wp:anchor behindDoc="0" distT="0" distB="0" distL="0" distR="0" simplePos="0" locked="0" layoutInCell="0" allowOverlap="1" relativeHeight="223" wp14:anchorId="59079EF9">
                <wp:simplePos x="0" y="0"/>
                <wp:positionH relativeFrom="page">
                  <wp:posOffset>881380</wp:posOffset>
                </wp:positionH>
                <wp:positionV relativeFrom="paragraph">
                  <wp:posOffset>279400</wp:posOffset>
                </wp:positionV>
                <wp:extent cx="5798185" cy="167640"/>
                <wp:effectExtent l="0" t="0" r="0" b="0"/>
                <wp:wrapTopAndBottom/>
                <wp:docPr id="480" name="Group 533"/>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481" name="Graphic 534"/>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482" name="Textbox 535"/>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25</w:t>
                              </w:r>
                            </w:p>
                          </w:txbxContent>
                        </wps:txbx>
                        <wps:bodyPr lIns="0" rIns="0" tIns="0" bIns="0" anchor="t">
                          <a:noAutofit/>
                        </wps:bodyPr>
                      </wps:wsp>
                    </wpg:wgp>
                  </a:graphicData>
                </a:graphic>
              </wp:anchor>
            </w:drawing>
          </mc:Choice>
          <mc:Fallback>
            <w:pict>
              <v:group id="shape_0" alt="Group 533" style="position:absolute;margin-left:69.4pt;margin-top:22pt;width:456.55pt;height:13.2pt" coordorigin="1388,440" coordsize="9131,264">
                <v:rect id="shape_0" ID="Textbox 535" path="m0,0l-2147483645,0l-2147483645,-2147483646l0,-2147483646xe" stroked="f" o:allowincell="f" style="position:absolute;left:1388;top:440;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25</w:t>
                        </w:r>
                      </w:p>
                    </w:txbxContent>
                  </v:textbox>
                  <w10:wrap type="topAndBottom"/>
                </v:rect>
              </v:group>
            </w:pict>
          </mc:Fallback>
        </mc:AlternateContent>
      </w:r>
    </w:p>
    <w:p>
      <w:pPr>
        <w:pStyle w:val="ListParagraph"/>
        <w:numPr>
          <w:ilvl w:val="0"/>
          <w:numId w:val="79"/>
        </w:numPr>
        <w:tabs>
          <w:tab w:val="clear" w:pos="720"/>
          <w:tab w:val="left" w:pos="1143" w:leader="none"/>
        </w:tabs>
        <w:spacing w:before="37" w:after="0"/>
        <w:ind w:hanging="359" w:left="1143"/>
        <w:rPr/>
      </w:pPr>
      <w:r>
        <w:rPr/>
        <w:t>zwiększenie</w:t>
      </w:r>
      <w:r>
        <w:rPr>
          <w:spacing w:val="-5"/>
        </w:rPr>
        <w:t xml:space="preserve"> </w:t>
      </w:r>
      <w:r>
        <w:rPr/>
        <w:t>dostępu</w:t>
      </w:r>
      <w:r>
        <w:rPr>
          <w:spacing w:val="-4"/>
        </w:rPr>
        <w:t xml:space="preserve"> </w:t>
      </w:r>
      <w:r>
        <w:rPr/>
        <w:t>do</w:t>
      </w:r>
      <w:r>
        <w:rPr>
          <w:spacing w:val="-5"/>
        </w:rPr>
        <w:t xml:space="preserve"> </w:t>
      </w:r>
      <w:r>
        <w:rPr/>
        <w:t>sieci</w:t>
      </w:r>
      <w:r>
        <w:rPr>
          <w:spacing w:val="-2"/>
        </w:rPr>
        <w:t xml:space="preserve"> energetycznej,</w:t>
      </w:r>
    </w:p>
    <w:p>
      <w:pPr>
        <w:pStyle w:val="ListParagraph"/>
        <w:numPr>
          <w:ilvl w:val="0"/>
          <w:numId w:val="79"/>
        </w:numPr>
        <w:tabs>
          <w:tab w:val="clear" w:pos="720"/>
          <w:tab w:val="left" w:pos="1143" w:leader="none"/>
        </w:tabs>
        <w:ind w:hanging="359" w:left="1143"/>
        <w:rPr/>
      </w:pPr>
      <w:r>
        <w:rPr/>
        <w:t>zwiększenie</w:t>
      </w:r>
      <w:r>
        <w:rPr>
          <w:spacing w:val="-6"/>
        </w:rPr>
        <w:t xml:space="preserve"> </w:t>
      </w:r>
      <w:r>
        <w:rPr/>
        <w:t>ruchu</w:t>
      </w:r>
      <w:r>
        <w:rPr>
          <w:spacing w:val="-5"/>
        </w:rPr>
        <w:t xml:space="preserve"> </w:t>
      </w:r>
      <w:r>
        <w:rPr>
          <w:spacing w:val="-2"/>
        </w:rPr>
        <w:t>wodnego,</w:t>
      </w:r>
    </w:p>
    <w:p>
      <w:pPr>
        <w:pStyle w:val="ListParagraph"/>
        <w:numPr>
          <w:ilvl w:val="0"/>
          <w:numId w:val="79"/>
        </w:numPr>
        <w:tabs>
          <w:tab w:val="clear" w:pos="720"/>
          <w:tab w:val="left" w:pos="1144" w:leader="none"/>
        </w:tabs>
        <w:rPr/>
      </w:pPr>
      <w:r>
        <w:rPr/>
        <w:t>poprawa</w:t>
      </w:r>
      <w:r>
        <w:rPr>
          <w:spacing w:val="-8"/>
        </w:rPr>
        <w:t xml:space="preserve"> </w:t>
      </w:r>
      <w:r>
        <w:rPr/>
        <w:t>zaplecza</w:t>
      </w:r>
      <w:r>
        <w:rPr>
          <w:spacing w:val="-8"/>
        </w:rPr>
        <w:t xml:space="preserve"> </w:t>
      </w:r>
      <w:r>
        <w:rPr/>
        <w:t>sanitarnego</w:t>
      </w:r>
      <w:r>
        <w:rPr>
          <w:spacing w:val="-6"/>
        </w:rPr>
        <w:t xml:space="preserve"> </w:t>
      </w:r>
      <w:r>
        <w:rPr/>
        <w:t>gospodarstw</w:t>
      </w:r>
      <w:r>
        <w:rPr>
          <w:spacing w:val="-7"/>
        </w:rPr>
        <w:t xml:space="preserve"> </w:t>
      </w:r>
      <w:r>
        <w:rPr>
          <w:spacing w:val="-2"/>
        </w:rPr>
        <w:t>domowych.</w:t>
      </w:r>
    </w:p>
    <w:p>
      <w:pPr>
        <w:pStyle w:val="Heading5"/>
        <w:rPr/>
      </w:pPr>
      <w:r>
        <w:rPr>
          <w:spacing w:val="-2"/>
        </w:rPr>
        <w:t>Oddziaływanie:</w:t>
      </w:r>
    </w:p>
    <w:p>
      <w:pPr>
        <w:pStyle w:val="ListParagraph"/>
        <w:numPr>
          <w:ilvl w:val="0"/>
          <w:numId w:val="78"/>
        </w:numPr>
        <w:tabs>
          <w:tab w:val="clear" w:pos="720"/>
          <w:tab w:val="left" w:pos="1142" w:leader="none"/>
        </w:tabs>
        <w:spacing w:before="139" w:after="0"/>
        <w:ind w:hanging="358" w:left="1142"/>
        <w:rPr/>
      </w:pPr>
      <w:r>
        <w:rPr/>
        <w:t>poprawa</w:t>
      </w:r>
      <w:r>
        <w:rPr>
          <w:spacing w:val="-3"/>
        </w:rPr>
        <w:t xml:space="preserve"> </w:t>
      </w:r>
      <w:r>
        <w:rPr/>
        <w:t>jakości</w:t>
      </w:r>
      <w:r>
        <w:rPr>
          <w:spacing w:val="-2"/>
        </w:rPr>
        <w:t xml:space="preserve"> </w:t>
      </w:r>
      <w:r>
        <w:rPr/>
        <w:t>życia</w:t>
      </w:r>
      <w:r>
        <w:rPr>
          <w:spacing w:val="-5"/>
        </w:rPr>
        <w:t xml:space="preserve"> </w:t>
      </w:r>
      <w:r>
        <w:rPr>
          <w:spacing w:val="-2"/>
        </w:rPr>
        <w:t>mieszkańców,</w:t>
      </w:r>
    </w:p>
    <w:p>
      <w:pPr>
        <w:pStyle w:val="ListParagraph"/>
        <w:numPr>
          <w:ilvl w:val="0"/>
          <w:numId w:val="78"/>
        </w:numPr>
        <w:tabs>
          <w:tab w:val="clear" w:pos="720"/>
          <w:tab w:val="left" w:pos="1143" w:leader="none"/>
        </w:tabs>
        <w:ind w:hanging="359" w:left="1143"/>
        <w:rPr/>
      </w:pPr>
      <w:r>
        <w:rPr/>
        <w:t>zwiększenie</w:t>
      </w:r>
      <w:r>
        <w:rPr>
          <w:spacing w:val="-9"/>
        </w:rPr>
        <w:t xml:space="preserve"> </w:t>
      </w:r>
      <w:r>
        <w:rPr/>
        <w:t>atrakcyjności</w:t>
      </w:r>
      <w:r>
        <w:rPr>
          <w:spacing w:val="-7"/>
        </w:rPr>
        <w:t xml:space="preserve"> </w:t>
      </w:r>
      <w:r>
        <w:rPr/>
        <w:t>inwestycyjnej</w:t>
      </w:r>
      <w:r>
        <w:rPr>
          <w:spacing w:val="-7"/>
        </w:rPr>
        <w:t xml:space="preserve"> </w:t>
      </w:r>
      <w:r>
        <w:rPr>
          <w:spacing w:val="-2"/>
        </w:rPr>
        <w:t>terenów,</w:t>
      </w:r>
    </w:p>
    <w:p>
      <w:pPr>
        <w:pStyle w:val="ListParagraph"/>
        <w:numPr>
          <w:ilvl w:val="0"/>
          <w:numId w:val="78"/>
        </w:numPr>
        <w:tabs>
          <w:tab w:val="clear" w:pos="720"/>
          <w:tab w:val="left" w:pos="1144" w:leader="none"/>
        </w:tabs>
        <w:rPr/>
      </w:pPr>
      <w:r>
        <w:rPr/>
        <w:t>poprawa</w:t>
      </w:r>
      <w:r>
        <w:rPr>
          <w:spacing w:val="-4"/>
        </w:rPr>
        <w:t xml:space="preserve"> </w:t>
      </w:r>
      <w:r>
        <w:rPr/>
        <w:t>jakości</w:t>
      </w:r>
      <w:r>
        <w:rPr>
          <w:spacing w:val="-4"/>
        </w:rPr>
        <w:t xml:space="preserve"> </w:t>
      </w:r>
      <w:r>
        <w:rPr/>
        <w:t>środowiska</w:t>
      </w:r>
      <w:r>
        <w:rPr>
          <w:spacing w:val="-4"/>
        </w:rPr>
        <w:t xml:space="preserve"> </w:t>
      </w:r>
      <w:r>
        <w:rPr>
          <w:spacing w:val="-2"/>
        </w:rPr>
        <w:t>naturalnego,</w:t>
      </w:r>
    </w:p>
    <w:p>
      <w:pPr>
        <w:pStyle w:val="ListParagraph"/>
        <w:numPr>
          <w:ilvl w:val="0"/>
          <w:numId w:val="78"/>
        </w:numPr>
        <w:tabs>
          <w:tab w:val="clear" w:pos="720"/>
          <w:tab w:val="left" w:pos="1143" w:leader="none"/>
        </w:tabs>
        <w:ind w:hanging="359" w:left="1143"/>
        <w:rPr/>
      </w:pPr>
      <w:r>
        <w:rPr/>
        <w:t>poprawa</w:t>
      </w:r>
      <w:r>
        <w:rPr>
          <w:spacing w:val="-6"/>
        </w:rPr>
        <w:t xml:space="preserve"> </w:t>
      </w:r>
      <w:r>
        <w:rPr/>
        <w:t>dostępności</w:t>
      </w:r>
      <w:r>
        <w:rPr>
          <w:spacing w:val="-8"/>
        </w:rPr>
        <w:t xml:space="preserve"> </w:t>
      </w:r>
      <w:r>
        <w:rPr/>
        <w:t>komunikacyjnej</w:t>
      </w:r>
      <w:r>
        <w:rPr>
          <w:spacing w:val="-7"/>
        </w:rPr>
        <w:t xml:space="preserve"> </w:t>
      </w:r>
      <w:r>
        <w:rPr>
          <w:spacing w:val="-2"/>
        </w:rPr>
        <w:t>obszaru.</w:t>
      </w:r>
    </w:p>
    <w:p>
      <w:pPr>
        <w:pStyle w:val="BodyText"/>
        <w:spacing w:before="111" w:after="0"/>
        <w:rPr>
          <w:sz w:val="20"/>
        </w:rPr>
      </w:pPr>
      <w:r>
        <w:rPr>
          <w:sz w:val="20"/>
        </w:rPr>
        <mc:AlternateContent>
          <mc:Choice Requires="wps">
            <w:drawing>
              <wp:anchor behindDoc="0" distT="0" distB="0" distL="0" distR="0" simplePos="0" locked="0" layoutInCell="0" allowOverlap="1" relativeHeight="225" wp14:anchorId="57F7BC3A">
                <wp:simplePos x="0" y="0"/>
                <wp:positionH relativeFrom="page">
                  <wp:posOffset>881380</wp:posOffset>
                </wp:positionH>
                <wp:positionV relativeFrom="paragraph">
                  <wp:posOffset>241300</wp:posOffset>
                </wp:positionV>
                <wp:extent cx="5798185" cy="234950"/>
                <wp:effectExtent l="0" t="0" r="0" b="0"/>
                <wp:wrapTopAndBottom/>
                <wp:docPr id="483" name="Textbox 536"/>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51" w:name="_bookmark51"/>
                            <w:bookmarkEnd w:id="51"/>
                            <w:r>
                              <w:rPr>
                                <w:b/>
                                <w:color w:val="2E5395"/>
                                <w:sz w:val="28"/>
                              </w:rPr>
                              <w:t>5.4.5.</w:t>
                            </w:r>
                            <w:r>
                              <w:rPr>
                                <w:b/>
                                <w:color w:val="2E5395"/>
                                <w:spacing w:val="3"/>
                                <w:sz w:val="28"/>
                              </w:rPr>
                              <w:t xml:space="preserve"> </w:t>
                            </w:r>
                            <w:r>
                              <w:rPr>
                                <w:b/>
                                <w:color w:val="2E5395"/>
                                <w:spacing w:val="-2"/>
                                <w:sz w:val="28"/>
                              </w:rPr>
                              <w:t>Interesariusze</w:t>
                            </w:r>
                          </w:p>
                        </w:txbxContent>
                      </wps:txbx>
                      <wps:bodyPr lIns="0" rIns="0" tIns="0" bIns="0" anchor="t">
                        <a:noAutofit/>
                      </wps:bodyPr>
                    </wps:wsp>
                  </a:graphicData>
                </a:graphic>
              </wp:anchor>
            </w:drawing>
          </mc:Choice>
          <mc:Fallback>
            <w:pict>
              <v:rect id="shape_0" ID="Textbox 536" path="m0,0l-2147483645,0l-2147483645,-2147483646l0,-2147483646xe" fillcolor="#d9e1f3" stroked="f" o:allowincell="f" style="position:absolute;margin-left:69.4pt;margin-top:19pt;width:456.5pt;height:18.45pt;mso-wrap-style:square;v-text-anchor:top;mso-position-horizontal-relative:page" wp14:anchorId="57F7BC3A">
                <v:fill o:detectmouseclick="t" type="solid" color2="#261e0c"/>
                <v:stroke color="#3465a4" joinstyle="round" endcap="flat"/>
                <v:textbox>
                  <w:txbxContent>
                    <w:p>
                      <w:pPr>
                        <w:pStyle w:val="Zawartoramki"/>
                        <w:spacing w:before="2" w:after="0"/>
                        <w:ind w:left="28"/>
                        <w:rPr>
                          <w:b/>
                          <w:color w:val="000000"/>
                          <w:sz w:val="28"/>
                        </w:rPr>
                      </w:pPr>
                      <w:bookmarkStart w:id="52" w:name="_bookmark51"/>
                      <w:bookmarkEnd w:id="52"/>
                      <w:r>
                        <w:rPr>
                          <w:b/>
                          <w:color w:val="2E5395"/>
                          <w:sz w:val="28"/>
                        </w:rPr>
                        <w:t>5.4.5.</w:t>
                      </w:r>
                      <w:r>
                        <w:rPr>
                          <w:b/>
                          <w:color w:val="2E5395"/>
                          <w:spacing w:val="3"/>
                          <w:sz w:val="28"/>
                        </w:rPr>
                        <w:t xml:space="preserve"> </w:t>
                      </w:r>
                      <w:r>
                        <w:rPr>
                          <w:b/>
                          <w:color w:val="2E5395"/>
                          <w:spacing w:val="-2"/>
                          <w:sz w:val="28"/>
                        </w:rPr>
                        <w:t>Interesariusze</w:t>
                      </w:r>
                    </w:p>
                  </w:txbxContent>
                </v:textbox>
                <w10:wrap type="topAndBottom"/>
              </v:rect>
            </w:pict>
          </mc:Fallback>
        </mc:AlternateContent>
      </w:r>
    </w:p>
    <w:p>
      <w:pPr>
        <w:pStyle w:val="BodyText"/>
        <w:spacing w:before="90" w:after="0"/>
        <w:rPr/>
      </w:pPr>
      <w:r>
        <w:rPr/>
      </w:r>
    </w:p>
    <w:p>
      <w:pPr>
        <w:pStyle w:val="BodyText"/>
        <w:ind w:left="424"/>
        <w:rPr/>
      </w:pPr>
      <w:r>
        <w:rPr/>
        <w:t>Realizacja</w:t>
      </w:r>
      <w:r>
        <w:rPr>
          <w:spacing w:val="-4"/>
        </w:rPr>
        <w:t xml:space="preserve"> </w:t>
      </w:r>
      <w:r>
        <w:rPr/>
        <w:t>celu</w:t>
      </w:r>
      <w:r>
        <w:rPr>
          <w:spacing w:val="-5"/>
        </w:rPr>
        <w:t xml:space="preserve"> </w:t>
      </w:r>
      <w:r>
        <w:rPr/>
        <w:t>będzie</w:t>
      </w:r>
      <w:r>
        <w:rPr>
          <w:spacing w:val="-3"/>
        </w:rPr>
        <w:t xml:space="preserve"> </w:t>
      </w:r>
      <w:r>
        <w:rPr/>
        <w:t>szczególnie</w:t>
      </w:r>
      <w:r>
        <w:rPr>
          <w:spacing w:val="-4"/>
        </w:rPr>
        <w:t xml:space="preserve"> </w:t>
      </w:r>
      <w:r>
        <w:rPr/>
        <w:t>istotna</w:t>
      </w:r>
      <w:r>
        <w:rPr>
          <w:spacing w:val="-3"/>
        </w:rPr>
        <w:t xml:space="preserve"> </w:t>
      </w:r>
      <w:r>
        <w:rPr>
          <w:spacing w:val="-4"/>
        </w:rPr>
        <w:t>dla:</w:t>
      </w:r>
    </w:p>
    <w:p>
      <w:pPr>
        <w:pStyle w:val="ListParagraph"/>
        <w:numPr>
          <w:ilvl w:val="1"/>
          <w:numId w:val="78"/>
        </w:numPr>
        <w:tabs>
          <w:tab w:val="clear" w:pos="720"/>
          <w:tab w:val="left" w:pos="1144" w:leader="none"/>
        </w:tabs>
        <w:spacing w:before="143" w:after="0"/>
        <w:rPr/>
      </w:pPr>
      <w:r>
        <w:rPr/>
        <w:t>JST</w:t>
      </w:r>
      <w:r>
        <w:rPr>
          <w:spacing w:val="-3"/>
        </w:rPr>
        <w:t xml:space="preserve"> </w:t>
      </w:r>
      <w:r>
        <w:rPr/>
        <w:t>i</w:t>
      </w:r>
      <w:r>
        <w:rPr>
          <w:spacing w:val="-3"/>
        </w:rPr>
        <w:t xml:space="preserve"> </w:t>
      </w:r>
      <w:r>
        <w:rPr/>
        <w:t>ich</w:t>
      </w:r>
      <w:r>
        <w:rPr>
          <w:spacing w:val="-3"/>
        </w:rPr>
        <w:t xml:space="preserve"> </w:t>
      </w:r>
      <w:r>
        <w:rPr/>
        <w:t>jednostek</w:t>
      </w:r>
      <w:r>
        <w:rPr>
          <w:spacing w:val="-4"/>
        </w:rPr>
        <w:t xml:space="preserve"> </w:t>
      </w:r>
      <w:r>
        <w:rPr>
          <w:spacing w:val="-2"/>
        </w:rPr>
        <w:t>organizacyjnych,</w:t>
      </w:r>
    </w:p>
    <w:p>
      <w:pPr>
        <w:pStyle w:val="ListParagraph"/>
        <w:numPr>
          <w:ilvl w:val="1"/>
          <w:numId w:val="78"/>
        </w:numPr>
        <w:tabs>
          <w:tab w:val="clear" w:pos="720"/>
          <w:tab w:val="left" w:pos="1144" w:leader="none"/>
        </w:tabs>
        <w:spacing w:lineRule="auto" w:line="257"/>
        <w:ind w:hanging="360" w:left="1144" w:right="562"/>
        <w:rPr/>
      </w:pPr>
      <w:r>
        <w:rPr/>
        <w:t>związków</w:t>
      </w:r>
      <w:r>
        <w:rPr>
          <w:spacing w:val="-12"/>
        </w:rPr>
        <w:t xml:space="preserve"> </w:t>
      </w:r>
      <w:r>
        <w:rPr/>
        <w:t>i</w:t>
      </w:r>
      <w:r>
        <w:rPr>
          <w:spacing w:val="-12"/>
        </w:rPr>
        <w:t xml:space="preserve"> </w:t>
      </w:r>
      <w:r>
        <w:rPr/>
        <w:t>stowarzyszeń,</w:t>
      </w:r>
      <w:r>
        <w:rPr>
          <w:spacing w:val="-11"/>
        </w:rPr>
        <w:t xml:space="preserve"> </w:t>
      </w:r>
      <w:r>
        <w:rPr/>
        <w:t>a</w:t>
      </w:r>
      <w:r>
        <w:rPr>
          <w:spacing w:val="-13"/>
        </w:rPr>
        <w:t xml:space="preserve"> </w:t>
      </w:r>
      <w:r>
        <w:rPr/>
        <w:t>także</w:t>
      </w:r>
      <w:r>
        <w:rPr>
          <w:spacing w:val="-11"/>
        </w:rPr>
        <w:t xml:space="preserve"> </w:t>
      </w:r>
      <w:r>
        <w:rPr/>
        <w:t>organizacji</w:t>
      </w:r>
      <w:r>
        <w:rPr>
          <w:spacing w:val="-12"/>
        </w:rPr>
        <w:t xml:space="preserve"> </w:t>
      </w:r>
      <w:r>
        <w:rPr/>
        <w:t>pozarządowych,</w:t>
      </w:r>
      <w:r>
        <w:rPr>
          <w:spacing w:val="-12"/>
        </w:rPr>
        <w:t xml:space="preserve"> </w:t>
      </w:r>
      <w:r>
        <w:rPr/>
        <w:t>instytucji</w:t>
      </w:r>
      <w:r>
        <w:rPr>
          <w:spacing w:val="-12"/>
        </w:rPr>
        <w:t xml:space="preserve"> </w:t>
      </w:r>
      <w:r>
        <w:rPr/>
        <w:t>kultury,</w:t>
      </w:r>
      <w:r>
        <w:rPr>
          <w:spacing w:val="-11"/>
        </w:rPr>
        <w:t xml:space="preserve"> </w:t>
      </w:r>
      <w:r>
        <w:rPr/>
        <w:t>bibliotek</w:t>
      </w:r>
      <w:r>
        <w:rPr>
          <w:spacing w:val="-11"/>
        </w:rPr>
        <w:t xml:space="preserve"> </w:t>
      </w:r>
      <w:r>
        <w:rPr/>
        <w:t>gmin- nych, klubów sportowych,</w:t>
      </w:r>
    </w:p>
    <w:p>
      <w:pPr>
        <w:pStyle w:val="ListParagraph"/>
        <w:numPr>
          <w:ilvl w:val="1"/>
          <w:numId w:val="78"/>
        </w:numPr>
        <w:tabs>
          <w:tab w:val="clear" w:pos="720"/>
          <w:tab w:val="left" w:pos="1144" w:leader="none"/>
        </w:tabs>
        <w:spacing w:before="4" w:after="0"/>
        <w:rPr/>
      </w:pPr>
      <w:r>
        <w:rPr/>
        <w:t>wspólnot</w:t>
      </w:r>
      <w:r>
        <w:rPr>
          <w:spacing w:val="-9"/>
        </w:rPr>
        <w:t xml:space="preserve"> </w:t>
      </w:r>
      <w:r>
        <w:rPr>
          <w:spacing w:val="-2"/>
        </w:rPr>
        <w:t>mieszkaniowych,</w:t>
      </w:r>
    </w:p>
    <w:p>
      <w:pPr>
        <w:pStyle w:val="ListParagraph"/>
        <w:numPr>
          <w:ilvl w:val="1"/>
          <w:numId w:val="78"/>
        </w:numPr>
        <w:tabs>
          <w:tab w:val="clear" w:pos="720"/>
          <w:tab w:val="left" w:pos="1144" w:leader="none"/>
        </w:tabs>
        <w:rPr/>
      </w:pPr>
      <w:r>
        <w:rPr>
          <w:spacing w:val="-4"/>
        </w:rPr>
        <w:t>MŚP,</w:t>
      </w:r>
    </w:p>
    <w:p>
      <w:pPr>
        <w:pStyle w:val="ListParagraph"/>
        <w:numPr>
          <w:ilvl w:val="1"/>
          <w:numId w:val="78"/>
        </w:numPr>
        <w:tabs>
          <w:tab w:val="clear" w:pos="720"/>
          <w:tab w:val="left" w:pos="1144" w:leader="none"/>
        </w:tabs>
        <w:spacing w:before="20" w:after="0"/>
        <w:rPr/>
      </w:pPr>
      <w:r>
        <w:rPr/>
        <w:t>jednostek</w:t>
      </w:r>
      <w:r>
        <w:rPr>
          <w:spacing w:val="-10"/>
        </w:rPr>
        <w:t xml:space="preserve"> </w:t>
      </w:r>
      <w:r>
        <w:rPr/>
        <w:t>sektora</w:t>
      </w:r>
      <w:r>
        <w:rPr>
          <w:spacing w:val="-8"/>
        </w:rPr>
        <w:t xml:space="preserve"> </w:t>
      </w:r>
      <w:r>
        <w:rPr/>
        <w:t>finansów</w:t>
      </w:r>
      <w:r>
        <w:rPr>
          <w:spacing w:val="-7"/>
        </w:rPr>
        <w:t xml:space="preserve"> </w:t>
      </w:r>
      <w:r>
        <w:rPr/>
        <w:t>publicznych</w:t>
      </w:r>
      <w:r>
        <w:rPr>
          <w:spacing w:val="-8"/>
        </w:rPr>
        <w:t xml:space="preserve"> </w:t>
      </w:r>
      <w:r>
        <w:rPr/>
        <w:t>posiadających</w:t>
      </w:r>
      <w:r>
        <w:rPr>
          <w:spacing w:val="-9"/>
        </w:rPr>
        <w:t xml:space="preserve"> </w:t>
      </w:r>
      <w:r>
        <w:rPr/>
        <w:t>osobowość</w:t>
      </w:r>
      <w:r>
        <w:rPr>
          <w:spacing w:val="-8"/>
        </w:rPr>
        <w:t xml:space="preserve"> </w:t>
      </w:r>
      <w:r>
        <w:rPr>
          <w:spacing w:val="-2"/>
        </w:rPr>
        <w:t>prawną,</w:t>
      </w:r>
    </w:p>
    <w:p>
      <w:pPr>
        <w:pStyle w:val="ListParagraph"/>
        <w:numPr>
          <w:ilvl w:val="1"/>
          <w:numId w:val="78"/>
        </w:numPr>
        <w:tabs>
          <w:tab w:val="clear" w:pos="720"/>
          <w:tab w:val="left" w:pos="1144" w:leader="none"/>
        </w:tabs>
        <w:rPr/>
      </w:pPr>
      <w:r>
        <w:rPr/>
        <w:t>szkół,</w:t>
      </w:r>
      <w:r>
        <w:rPr>
          <w:spacing w:val="-8"/>
        </w:rPr>
        <w:t xml:space="preserve"> </w:t>
      </w:r>
      <w:r>
        <w:rPr/>
        <w:t>instytucji</w:t>
      </w:r>
      <w:r>
        <w:rPr>
          <w:spacing w:val="-4"/>
        </w:rPr>
        <w:t xml:space="preserve"> </w:t>
      </w:r>
      <w:r>
        <w:rPr/>
        <w:t>szkoleniowych</w:t>
      </w:r>
      <w:r>
        <w:rPr>
          <w:spacing w:val="-5"/>
        </w:rPr>
        <w:t xml:space="preserve"> </w:t>
      </w:r>
      <w:r>
        <w:rPr/>
        <w:t>i</w:t>
      </w:r>
      <w:r>
        <w:rPr>
          <w:spacing w:val="-5"/>
        </w:rPr>
        <w:t xml:space="preserve"> </w:t>
      </w:r>
      <w:r>
        <w:rPr/>
        <w:t>jednostek</w:t>
      </w:r>
      <w:r>
        <w:rPr>
          <w:spacing w:val="-3"/>
        </w:rPr>
        <w:t xml:space="preserve"> </w:t>
      </w:r>
      <w:r>
        <w:rPr>
          <w:spacing w:val="-2"/>
        </w:rPr>
        <w:t>naukowych,</w:t>
      </w:r>
    </w:p>
    <w:p>
      <w:pPr>
        <w:pStyle w:val="ListParagraph"/>
        <w:numPr>
          <w:ilvl w:val="1"/>
          <w:numId w:val="78"/>
        </w:numPr>
        <w:tabs>
          <w:tab w:val="clear" w:pos="720"/>
          <w:tab w:val="left" w:pos="1144" w:leader="none"/>
        </w:tabs>
        <w:spacing w:before="20" w:after="0"/>
        <w:rPr/>
      </w:pPr>
      <w:r>
        <w:rPr/>
        <w:t>kościołów</w:t>
      </w:r>
      <w:r>
        <w:rPr>
          <w:spacing w:val="-4"/>
        </w:rPr>
        <w:t xml:space="preserve"> </w:t>
      </w:r>
      <w:r>
        <w:rPr/>
        <w:t>i</w:t>
      </w:r>
      <w:r>
        <w:rPr>
          <w:spacing w:val="-2"/>
        </w:rPr>
        <w:t xml:space="preserve"> </w:t>
      </w:r>
      <w:r>
        <w:rPr/>
        <w:t>związków</w:t>
      </w:r>
      <w:r>
        <w:rPr>
          <w:spacing w:val="-3"/>
        </w:rPr>
        <w:t xml:space="preserve"> </w:t>
      </w:r>
      <w:r>
        <w:rPr>
          <w:spacing w:val="-2"/>
        </w:rPr>
        <w:t>wyznaniowych,</w:t>
      </w:r>
    </w:p>
    <w:p>
      <w:pPr>
        <w:pStyle w:val="ListParagraph"/>
        <w:numPr>
          <w:ilvl w:val="1"/>
          <w:numId w:val="78"/>
        </w:numPr>
        <w:tabs>
          <w:tab w:val="clear" w:pos="720"/>
          <w:tab w:val="left" w:pos="1144" w:leader="none"/>
        </w:tabs>
        <w:rPr/>
      </w:pPr>
      <w:r>
        <w:rPr/>
        <w:t>administracji</w:t>
      </w:r>
      <w:r>
        <w:rPr>
          <w:spacing w:val="-12"/>
        </w:rPr>
        <w:t xml:space="preserve"> </w:t>
      </w:r>
      <w:r>
        <w:rPr>
          <w:spacing w:val="-2"/>
        </w:rPr>
        <w:t>rządowej,</w:t>
      </w:r>
    </w:p>
    <w:p>
      <w:pPr>
        <w:pStyle w:val="ListParagraph"/>
        <w:numPr>
          <w:ilvl w:val="1"/>
          <w:numId w:val="78"/>
        </w:numPr>
        <w:tabs>
          <w:tab w:val="clear" w:pos="720"/>
          <w:tab w:val="left" w:pos="1144" w:leader="none"/>
        </w:tabs>
        <w:rPr/>
      </w:pPr>
      <w:r>
        <w:rPr/>
        <w:t>PGL</w:t>
      </w:r>
      <w:r>
        <w:rPr>
          <w:spacing w:val="-6"/>
        </w:rPr>
        <w:t xml:space="preserve"> </w:t>
      </w:r>
      <w:r>
        <w:rPr/>
        <w:t>Lasów</w:t>
      </w:r>
      <w:r>
        <w:rPr>
          <w:spacing w:val="-6"/>
        </w:rPr>
        <w:t xml:space="preserve"> </w:t>
      </w:r>
      <w:r>
        <w:rPr/>
        <w:t>Państwowych</w:t>
      </w:r>
      <w:r>
        <w:rPr>
          <w:spacing w:val="-2"/>
        </w:rPr>
        <w:t xml:space="preserve"> </w:t>
      </w:r>
      <w:r>
        <w:rPr/>
        <w:t>i</w:t>
      </w:r>
      <w:r>
        <w:rPr>
          <w:spacing w:val="-4"/>
        </w:rPr>
        <w:t xml:space="preserve"> </w:t>
      </w:r>
      <w:r>
        <w:rPr/>
        <w:t>jego</w:t>
      </w:r>
      <w:r>
        <w:rPr>
          <w:spacing w:val="-4"/>
        </w:rPr>
        <w:t xml:space="preserve"> </w:t>
      </w:r>
      <w:r>
        <w:rPr/>
        <w:t>jednostek</w:t>
      </w:r>
      <w:r>
        <w:rPr>
          <w:spacing w:val="-5"/>
        </w:rPr>
        <w:t xml:space="preserve"> </w:t>
      </w:r>
      <w:r>
        <w:rPr>
          <w:spacing w:val="-2"/>
        </w:rPr>
        <w:t>organizacyjnych.</w:t>
      </w:r>
    </w:p>
    <w:p>
      <w:pPr>
        <w:pStyle w:val="BodyText"/>
        <w:spacing w:before="112" w:after="0"/>
        <w:rPr>
          <w:sz w:val="20"/>
        </w:rPr>
      </w:pPr>
      <w:r>
        <w:rPr>
          <w:sz w:val="20"/>
        </w:rPr>
        <mc:AlternateContent>
          <mc:Choice Requires="wps">
            <w:drawing>
              <wp:anchor behindDoc="0" distT="0" distB="0" distL="0" distR="0" simplePos="0" locked="0" layoutInCell="0" allowOverlap="1" relativeHeight="227" wp14:anchorId="627F5B47">
                <wp:simplePos x="0" y="0"/>
                <wp:positionH relativeFrom="page">
                  <wp:posOffset>881380</wp:posOffset>
                </wp:positionH>
                <wp:positionV relativeFrom="paragraph">
                  <wp:posOffset>241935</wp:posOffset>
                </wp:positionV>
                <wp:extent cx="5798185" cy="234950"/>
                <wp:effectExtent l="0" t="0" r="0" b="0"/>
                <wp:wrapTopAndBottom/>
                <wp:docPr id="484" name="Textbox 537"/>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53" w:name="_bookmark52"/>
                            <w:bookmarkEnd w:id="53"/>
                            <w:r>
                              <w:rPr>
                                <w:b/>
                                <w:color w:val="2E5395"/>
                                <w:sz w:val="28"/>
                              </w:rPr>
                              <w:t>5.4.6.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wps:txbx>
                      <wps:bodyPr lIns="0" rIns="0" tIns="0" bIns="0" anchor="t">
                        <a:noAutofit/>
                      </wps:bodyPr>
                    </wps:wsp>
                  </a:graphicData>
                </a:graphic>
              </wp:anchor>
            </w:drawing>
          </mc:Choice>
          <mc:Fallback>
            <w:pict>
              <v:rect id="shape_0" ID="Textbox 537" path="m0,0l-2147483645,0l-2147483645,-2147483646l0,-2147483646xe" fillcolor="#d9e1f3" stroked="f" o:allowincell="f" style="position:absolute;margin-left:69.4pt;margin-top:19.05pt;width:456.5pt;height:18.45pt;mso-wrap-style:square;v-text-anchor:top;mso-position-horizontal-relative:page" wp14:anchorId="627F5B47">
                <v:fill o:detectmouseclick="t" type="solid" color2="#261e0c"/>
                <v:stroke color="#3465a4" joinstyle="round" endcap="flat"/>
                <v:textbox>
                  <w:txbxContent>
                    <w:p>
                      <w:pPr>
                        <w:pStyle w:val="Zawartoramki"/>
                        <w:spacing w:before="2" w:after="0"/>
                        <w:ind w:left="28"/>
                        <w:rPr>
                          <w:b/>
                          <w:color w:val="000000"/>
                          <w:sz w:val="28"/>
                        </w:rPr>
                      </w:pPr>
                      <w:bookmarkStart w:id="54" w:name="_bookmark52"/>
                      <w:bookmarkEnd w:id="54"/>
                      <w:r>
                        <w:rPr>
                          <w:b/>
                          <w:color w:val="2E5395"/>
                          <w:sz w:val="28"/>
                        </w:rPr>
                        <w:t>5.4.6.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v:textbox>
                <w10:wrap type="topAndBottom"/>
              </v:rect>
            </w:pict>
          </mc:Fallback>
        </mc:AlternateContent>
      </w:r>
    </w:p>
    <w:p>
      <w:pPr>
        <w:pStyle w:val="BodyText"/>
        <w:spacing w:before="91" w:after="0"/>
        <w:rPr/>
      </w:pPr>
      <w:r>
        <w:rPr/>
      </w:r>
    </w:p>
    <w:p>
      <w:pPr>
        <w:pStyle w:val="BodyText"/>
        <w:spacing w:lineRule="auto" w:line="259"/>
        <w:ind w:left="424" w:right="220"/>
        <w:rPr/>
      </w:pPr>
      <w:r>
        <w:rPr/>
        <w:t>Zakres celu operacyjnego jest zbieżny z następującymi celami operacyjnymi Strategii Warmińsko-Ma- zurskie 2030:</w:t>
      </w:r>
    </w:p>
    <w:p>
      <w:pPr>
        <w:pStyle w:val="ListParagraph"/>
        <w:numPr>
          <w:ilvl w:val="1"/>
          <w:numId w:val="78"/>
        </w:numPr>
        <w:tabs>
          <w:tab w:val="clear" w:pos="720"/>
          <w:tab w:val="left" w:pos="1144" w:leader="none"/>
        </w:tabs>
        <w:spacing w:before="121" w:after="0"/>
        <w:rPr/>
      </w:pPr>
      <w:r>
        <w:rPr>
          <w:b/>
        </w:rPr>
        <w:t>Optymalna</w:t>
      </w:r>
      <w:r>
        <w:rPr>
          <w:b/>
          <w:spacing w:val="-8"/>
        </w:rPr>
        <w:t xml:space="preserve"> </w:t>
      </w:r>
      <w:r>
        <w:rPr>
          <w:b/>
        </w:rPr>
        <w:t>infrastruktura</w:t>
      </w:r>
      <w:r>
        <w:rPr>
          <w:b/>
          <w:spacing w:val="-8"/>
        </w:rPr>
        <w:t xml:space="preserve"> </w:t>
      </w:r>
      <w:r>
        <w:rPr>
          <w:b/>
        </w:rPr>
        <w:t>rozwoju</w:t>
      </w:r>
      <w:r>
        <w:rPr>
          <w:b/>
          <w:spacing w:val="-4"/>
        </w:rPr>
        <w:t xml:space="preserve"> </w:t>
      </w:r>
      <w:r>
        <w:rPr/>
        <w:t>(w</w:t>
      </w:r>
      <w:r>
        <w:rPr>
          <w:spacing w:val="-7"/>
        </w:rPr>
        <w:t xml:space="preserve"> </w:t>
      </w:r>
      <w:r>
        <w:rPr/>
        <w:t>zasadniczej</w:t>
      </w:r>
      <w:r>
        <w:rPr>
          <w:spacing w:val="-4"/>
        </w:rPr>
        <w:t xml:space="preserve"> </w:t>
      </w:r>
      <w:r>
        <w:rPr>
          <w:spacing w:val="-2"/>
        </w:rPr>
        <w:t>części),</w:t>
      </w:r>
    </w:p>
    <w:p>
      <w:pPr>
        <w:pStyle w:val="ListParagraph"/>
        <w:numPr>
          <w:ilvl w:val="1"/>
          <w:numId w:val="78"/>
        </w:numPr>
        <w:tabs>
          <w:tab w:val="clear" w:pos="720"/>
          <w:tab w:val="left" w:pos="1144" w:leader="none"/>
        </w:tabs>
        <w:spacing w:before="20" w:after="0"/>
        <w:rPr/>
      </w:pPr>
      <w:r>
        <w:rPr>
          <w:b/>
        </w:rPr>
        <w:t>Wyjątkowe</w:t>
      </w:r>
      <w:r>
        <w:rPr>
          <w:b/>
          <w:spacing w:val="-12"/>
        </w:rPr>
        <w:t xml:space="preserve"> </w:t>
      </w:r>
      <w:r>
        <w:rPr>
          <w:b/>
        </w:rPr>
        <w:t>środowisko</w:t>
      </w:r>
      <w:r>
        <w:rPr>
          <w:b/>
          <w:spacing w:val="-9"/>
        </w:rPr>
        <w:t xml:space="preserve"> </w:t>
      </w:r>
      <w:r>
        <w:rPr>
          <w:b/>
        </w:rPr>
        <w:t>przyrodnicze</w:t>
      </w:r>
      <w:r>
        <w:rPr>
          <w:b/>
          <w:spacing w:val="-6"/>
        </w:rPr>
        <w:t xml:space="preserve"> </w:t>
      </w:r>
      <w:r>
        <w:rPr>
          <w:spacing w:val="-2"/>
        </w:rPr>
        <w:t>(częściowo),</w:t>
      </w:r>
    </w:p>
    <w:p>
      <w:pPr>
        <w:pStyle w:val="ListParagraph"/>
        <w:numPr>
          <w:ilvl w:val="1"/>
          <w:numId w:val="78"/>
        </w:numPr>
        <w:tabs>
          <w:tab w:val="clear" w:pos="720"/>
          <w:tab w:val="left" w:pos="1144" w:leader="none"/>
        </w:tabs>
        <w:rPr/>
      </w:pPr>
      <w:r>
        <w:rPr>
          <w:b/>
        </w:rPr>
        <w:t>Wysoka</w:t>
      </w:r>
      <w:r>
        <w:rPr>
          <w:b/>
          <w:spacing w:val="-9"/>
        </w:rPr>
        <w:t xml:space="preserve"> </w:t>
      </w:r>
      <w:r>
        <w:rPr>
          <w:b/>
        </w:rPr>
        <w:t>konkurencyjność</w:t>
      </w:r>
      <w:r>
        <w:rPr>
          <w:b/>
          <w:spacing w:val="-6"/>
        </w:rPr>
        <w:t xml:space="preserve"> </w:t>
      </w:r>
      <w:r>
        <w:rPr>
          <w:spacing w:val="-2"/>
        </w:rPr>
        <w:t>(częściowo),</w:t>
      </w:r>
    </w:p>
    <w:p>
      <w:pPr>
        <w:pStyle w:val="ListParagraph"/>
        <w:numPr>
          <w:ilvl w:val="1"/>
          <w:numId w:val="78"/>
        </w:numPr>
        <w:tabs>
          <w:tab w:val="clear" w:pos="720"/>
          <w:tab w:val="left" w:pos="1144" w:leader="none"/>
        </w:tabs>
        <w:spacing w:before="19" w:after="0"/>
        <w:rPr/>
      </w:pPr>
      <w:r>
        <w:rPr>
          <w:b/>
        </w:rPr>
        <w:t>Inteligentna</w:t>
      </w:r>
      <w:r>
        <w:rPr>
          <w:b/>
          <w:spacing w:val="-9"/>
        </w:rPr>
        <w:t xml:space="preserve"> </w:t>
      </w:r>
      <w:r>
        <w:rPr>
          <w:b/>
        </w:rPr>
        <w:t>specjalizacja</w:t>
      </w:r>
      <w:r>
        <w:rPr>
          <w:b/>
          <w:spacing w:val="-6"/>
        </w:rPr>
        <w:t xml:space="preserve"> </w:t>
      </w:r>
      <w:r>
        <w:rPr>
          <w:spacing w:val="-2"/>
        </w:rPr>
        <w:t>(częściowo).</w:t>
      </w:r>
    </w:p>
    <w:p>
      <w:pPr>
        <w:pStyle w:val="BodyText"/>
        <w:spacing w:before="115" w:after="0"/>
        <w:rPr>
          <w:sz w:val="20"/>
        </w:rPr>
      </w:pPr>
      <w:r>
        <w:rPr>
          <w:sz w:val="20"/>
        </w:rPr>
        <mc:AlternateContent>
          <mc:Choice Requires="wps">
            <w:drawing>
              <wp:anchor behindDoc="0" distT="0" distB="0" distL="0" distR="0" simplePos="0" locked="0" layoutInCell="0" allowOverlap="1" relativeHeight="229" wp14:anchorId="3199A6D1">
                <wp:simplePos x="0" y="0"/>
                <wp:positionH relativeFrom="page">
                  <wp:posOffset>881380</wp:posOffset>
                </wp:positionH>
                <wp:positionV relativeFrom="paragraph">
                  <wp:posOffset>243205</wp:posOffset>
                </wp:positionV>
                <wp:extent cx="5798185" cy="234950"/>
                <wp:effectExtent l="0" t="0" r="0" b="0"/>
                <wp:wrapTopAndBottom/>
                <wp:docPr id="485" name="Textbox 538"/>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55" w:name="_bookmark53"/>
                            <w:bookmarkEnd w:id="55"/>
                            <w:r>
                              <w:rPr>
                                <w:b/>
                                <w:color w:val="2E5395"/>
                                <w:sz w:val="28"/>
                              </w:rPr>
                              <w:t>5.4.7.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wps:txbx>
                      <wps:bodyPr lIns="0" rIns="0" tIns="0" bIns="0" anchor="t">
                        <a:noAutofit/>
                      </wps:bodyPr>
                    </wps:wsp>
                  </a:graphicData>
                </a:graphic>
              </wp:anchor>
            </w:drawing>
          </mc:Choice>
          <mc:Fallback>
            <w:pict>
              <v:rect id="shape_0" ID="Textbox 538" path="m0,0l-2147483645,0l-2147483645,-2147483646l0,-2147483646xe" fillcolor="#d9e1f3" stroked="f" o:allowincell="f" style="position:absolute;margin-left:69.4pt;margin-top:19.15pt;width:456.5pt;height:18.45pt;mso-wrap-style:square;v-text-anchor:top;mso-position-horizontal-relative:page" wp14:anchorId="3199A6D1">
                <v:fill o:detectmouseclick="t" type="solid" color2="#261e0c"/>
                <v:stroke color="#3465a4" joinstyle="round" endcap="flat"/>
                <v:textbox>
                  <w:txbxContent>
                    <w:p>
                      <w:pPr>
                        <w:pStyle w:val="Zawartoramki"/>
                        <w:spacing w:before="2" w:after="0"/>
                        <w:ind w:left="28"/>
                        <w:rPr>
                          <w:b/>
                          <w:color w:val="000000"/>
                          <w:sz w:val="28"/>
                        </w:rPr>
                      </w:pPr>
                      <w:bookmarkStart w:id="56" w:name="_bookmark53"/>
                      <w:bookmarkEnd w:id="56"/>
                      <w:r>
                        <w:rPr>
                          <w:b/>
                          <w:color w:val="2E5395"/>
                          <w:sz w:val="28"/>
                        </w:rPr>
                        <w:t>5.4.7.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v:textbox>
                <w10:wrap type="topAndBottom"/>
              </v:rect>
            </w:pict>
          </mc:Fallback>
        </mc:AlternateContent>
      </w:r>
    </w:p>
    <w:p>
      <w:pPr>
        <w:pStyle w:val="BodyText"/>
        <w:spacing w:before="90" w:after="0"/>
        <w:rPr/>
      </w:pPr>
      <w:r>
        <w:rPr/>
      </w:r>
    </w:p>
    <w:p>
      <w:pPr>
        <w:pStyle w:val="BodyText"/>
        <w:ind w:left="424"/>
        <w:jc w:val="both"/>
        <w:rPr/>
      </w:pPr>
      <w:r>
        <w:rPr/>
        <w:t>Przewidywany</w:t>
      </w:r>
      <w:r>
        <w:rPr>
          <w:spacing w:val="-5"/>
        </w:rPr>
        <w:t xml:space="preserve"> </w:t>
      </w:r>
      <w:r>
        <w:rPr/>
        <w:t>wpływ</w:t>
      </w:r>
      <w:r>
        <w:rPr>
          <w:spacing w:val="-5"/>
        </w:rPr>
        <w:t xml:space="preserve"> </w:t>
      </w:r>
      <w:r>
        <w:rPr/>
        <w:t>realizacji</w:t>
      </w:r>
      <w:r>
        <w:rPr>
          <w:spacing w:val="-5"/>
        </w:rPr>
        <w:t xml:space="preserve"> </w:t>
      </w:r>
      <w:r>
        <w:rPr/>
        <w:t>celu</w:t>
      </w:r>
      <w:r>
        <w:rPr>
          <w:spacing w:val="-6"/>
        </w:rPr>
        <w:t xml:space="preserve"> </w:t>
      </w:r>
      <w:r>
        <w:rPr/>
        <w:t>na</w:t>
      </w:r>
      <w:r>
        <w:rPr>
          <w:spacing w:val="-8"/>
        </w:rPr>
        <w:t xml:space="preserve"> </w:t>
      </w:r>
      <w:r>
        <w:rPr/>
        <w:t>inteligentne</w:t>
      </w:r>
      <w:r>
        <w:rPr>
          <w:spacing w:val="-5"/>
        </w:rPr>
        <w:t xml:space="preserve"> </w:t>
      </w:r>
      <w:r>
        <w:rPr/>
        <w:t>specjalizacje</w:t>
      </w:r>
      <w:r>
        <w:rPr>
          <w:spacing w:val="-6"/>
        </w:rPr>
        <w:t xml:space="preserve"> </w:t>
      </w:r>
      <w:r>
        <w:rPr/>
        <w:t>Warmii</w:t>
      </w:r>
      <w:r>
        <w:rPr>
          <w:spacing w:val="-6"/>
        </w:rPr>
        <w:t xml:space="preserve"> </w:t>
      </w:r>
      <w:r>
        <w:rPr/>
        <w:t>i</w:t>
      </w:r>
      <w:r>
        <w:rPr>
          <w:spacing w:val="-6"/>
        </w:rPr>
        <w:t xml:space="preserve"> </w:t>
      </w:r>
      <w:r>
        <w:rPr>
          <w:spacing w:val="-2"/>
        </w:rPr>
        <w:t>Mazur:</w:t>
      </w:r>
    </w:p>
    <w:p>
      <w:pPr>
        <w:pStyle w:val="Heading6"/>
        <w:spacing w:before="143" w:after="0"/>
        <w:rPr/>
      </w:pPr>
      <w:r>
        <w:rPr/>
        <w:t>Ekonomia</w:t>
      </w:r>
      <w:r>
        <w:rPr>
          <w:spacing w:val="-8"/>
        </w:rPr>
        <w:t xml:space="preserve"> </w:t>
      </w:r>
      <w:r>
        <w:rPr/>
        <w:t>wody:</w:t>
      </w:r>
      <w:r>
        <w:rPr>
          <w:spacing w:val="-5"/>
        </w:rPr>
        <w:t xml:space="preserve"> </w:t>
      </w:r>
      <w:r>
        <w:rPr>
          <w:spacing w:val="-4"/>
        </w:rPr>
        <w:t>duży</w:t>
      </w:r>
    </w:p>
    <w:p>
      <w:pPr>
        <w:pStyle w:val="BodyText"/>
        <w:spacing w:lineRule="auto" w:line="259" w:before="139" w:after="0"/>
        <w:ind w:left="424" w:right="563"/>
        <w:jc w:val="both"/>
        <w:rPr/>
      </w:pPr>
      <w:r>
        <w:rPr/>
        <w:t>Kierunki działań określone w celu przewidują między innymi rozwój i modernizację istniejących i no- wych</w:t>
      </w:r>
      <w:r>
        <w:rPr>
          <w:spacing w:val="-5"/>
        </w:rPr>
        <w:t xml:space="preserve"> </w:t>
      </w:r>
      <w:r>
        <w:rPr/>
        <w:t>portów</w:t>
      </w:r>
      <w:r>
        <w:rPr>
          <w:spacing w:val="-6"/>
        </w:rPr>
        <w:t xml:space="preserve"> </w:t>
      </w:r>
      <w:r>
        <w:rPr/>
        <w:t>na</w:t>
      </w:r>
      <w:r>
        <w:rPr>
          <w:spacing w:val="-7"/>
        </w:rPr>
        <w:t xml:space="preserve"> </w:t>
      </w:r>
      <w:r>
        <w:rPr/>
        <w:t>obszarze</w:t>
      </w:r>
      <w:r>
        <w:rPr>
          <w:spacing w:val="-4"/>
        </w:rPr>
        <w:t xml:space="preserve"> </w:t>
      </w:r>
      <w:r>
        <w:rPr/>
        <w:t>Bliżej</w:t>
      </w:r>
      <w:r>
        <w:rPr>
          <w:spacing w:val="-4"/>
        </w:rPr>
        <w:t xml:space="preserve"> </w:t>
      </w:r>
      <w:r>
        <w:rPr/>
        <w:t>Bałtyku.</w:t>
      </w:r>
      <w:r>
        <w:rPr>
          <w:spacing w:val="-6"/>
        </w:rPr>
        <w:t xml:space="preserve"> </w:t>
      </w:r>
      <w:r>
        <w:rPr/>
        <w:t>Działania</w:t>
      </w:r>
      <w:r>
        <w:rPr>
          <w:spacing w:val="-7"/>
        </w:rPr>
        <w:t xml:space="preserve"> </w:t>
      </w:r>
      <w:r>
        <w:rPr/>
        <w:t>w</w:t>
      </w:r>
      <w:r>
        <w:rPr>
          <w:spacing w:val="-4"/>
        </w:rPr>
        <w:t xml:space="preserve"> </w:t>
      </w:r>
      <w:r>
        <w:rPr/>
        <w:t>tym</w:t>
      </w:r>
      <w:r>
        <w:rPr>
          <w:spacing w:val="-6"/>
        </w:rPr>
        <w:t xml:space="preserve"> </w:t>
      </w:r>
      <w:r>
        <w:rPr/>
        <w:t>obszarze</w:t>
      </w:r>
      <w:r>
        <w:rPr>
          <w:spacing w:val="-6"/>
        </w:rPr>
        <w:t xml:space="preserve"> </w:t>
      </w:r>
      <w:r>
        <w:rPr/>
        <w:t>mogą</w:t>
      </w:r>
      <w:r>
        <w:rPr>
          <w:spacing w:val="-4"/>
        </w:rPr>
        <w:t xml:space="preserve"> </w:t>
      </w:r>
      <w:r>
        <w:rPr/>
        <w:t>być</w:t>
      </w:r>
      <w:r>
        <w:rPr>
          <w:spacing w:val="-9"/>
        </w:rPr>
        <w:t xml:space="preserve"> </w:t>
      </w:r>
      <w:r>
        <w:rPr/>
        <w:t>motorem</w:t>
      </w:r>
      <w:r>
        <w:rPr>
          <w:spacing w:val="-5"/>
        </w:rPr>
        <w:t xml:space="preserve"> </w:t>
      </w:r>
      <w:r>
        <w:rPr/>
        <w:t>napędowym</w:t>
      </w:r>
      <w:r>
        <w:rPr>
          <w:spacing w:val="-3"/>
        </w:rPr>
        <w:t xml:space="preserve"> </w:t>
      </w:r>
      <w:r>
        <w:rPr/>
        <w:t xml:space="preserve">do rozwoju inteligentnej specjalizacji </w:t>
      </w:r>
      <w:r>
        <w:rPr>
          <w:i/>
        </w:rPr>
        <w:t>ekonomia wody</w:t>
      </w:r>
      <w:r>
        <w:rPr/>
        <w:t>. Dodatkowo rozwój infrastruktury zwiększy atrak- cyjność i dostępność obszarów dla turystów i inwestorów.</w:t>
      </w:r>
    </w:p>
    <w:p>
      <w:pPr>
        <w:pStyle w:val="Heading6"/>
        <w:rPr/>
      </w:pPr>
      <w:r>
        <w:rPr/>
        <w:t>Żywność</w:t>
      </w:r>
      <w:r>
        <w:rPr>
          <w:spacing w:val="-7"/>
        </w:rPr>
        <w:t xml:space="preserve"> </w:t>
      </w:r>
      <w:r>
        <w:rPr/>
        <w:t>wysokiej</w:t>
      </w:r>
      <w:r>
        <w:rPr>
          <w:spacing w:val="-5"/>
        </w:rPr>
        <w:t xml:space="preserve"> </w:t>
      </w:r>
      <w:r>
        <w:rPr/>
        <w:t>jakości:</w:t>
      </w:r>
      <w:r>
        <w:rPr>
          <w:spacing w:val="-5"/>
        </w:rPr>
        <w:t xml:space="preserve"> </w:t>
      </w:r>
      <w:r>
        <w:rPr>
          <w:spacing w:val="-4"/>
        </w:rPr>
        <w:t>mały</w:t>
      </w:r>
    </w:p>
    <w:p>
      <w:pPr>
        <w:pStyle w:val="BodyText"/>
        <w:rPr>
          <w:b/>
          <w:i/>
          <w:i/>
          <w:sz w:val="20"/>
        </w:rPr>
      </w:pPr>
      <w:r>
        <w:rPr>
          <w:b/>
          <w:i/>
          <w:sz w:val="20"/>
        </w:rPr>
      </w:r>
    </w:p>
    <w:p>
      <w:pPr>
        <w:sectPr>
          <w:footerReference w:type="even" r:id="rId278"/>
          <w:footerReference w:type="default" r:id="rId279"/>
          <w:footerReference w:type="first" r:id="rId280"/>
          <w:type w:val="nextPage"/>
          <w:pgSz w:w="11906" w:h="16838"/>
          <w:pgMar w:left="992" w:right="850" w:gutter="0" w:header="0" w:top="1360" w:footer="261" w:bottom="460"/>
          <w:pgNumType w:fmt="decimal"/>
          <w:formProt w:val="false"/>
          <w:textDirection w:val="lrTb"/>
          <w:docGrid w:type="default" w:linePitch="100" w:charSpace="0"/>
        </w:sectPr>
        <w:pStyle w:val="BodyText"/>
        <w:spacing w:before="137" w:after="0"/>
        <w:rPr>
          <w:b/>
          <w:i/>
          <w:i/>
          <w:sz w:val="20"/>
        </w:rPr>
      </w:pPr>
      <w:r>
        <w:rPr>
          <w:b/>
          <w:i/>
          <w:sz w:val="20"/>
        </w:rPr>
        <mc:AlternateContent>
          <mc:Choice Requires="wps">
            <w:drawing>
              <wp:anchor behindDoc="0" distT="0" distB="635" distL="0" distR="0" simplePos="0" locked="0" layoutInCell="0" allowOverlap="1" relativeHeight="231" wp14:anchorId="417EC042">
                <wp:simplePos x="0" y="0"/>
                <wp:positionH relativeFrom="page">
                  <wp:posOffset>881380</wp:posOffset>
                </wp:positionH>
                <wp:positionV relativeFrom="paragraph">
                  <wp:posOffset>257175</wp:posOffset>
                </wp:positionV>
                <wp:extent cx="5798185" cy="167640"/>
                <wp:effectExtent l="0" t="0" r="0" b="0"/>
                <wp:wrapTopAndBottom/>
                <wp:docPr id="486" name="Textbox 539"/>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26</w:t>
                            </w:r>
                          </w:p>
                        </w:txbxContent>
                      </wps:txbx>
                      <wps:bodyPr lIns="0" rIns="0" tIns="0" bIns="0" anchor="t">
                        <a:noAutofit/>
                      </wps:bodyPr>
                    </wps:wsp>
                  </a:graphicData>
                </a:graphic>
              </wp:anchor>
            </w:drawing>
          </mc:Choice>
          <mc:Fallback>
            <w:pict>
              <v:rect id="shape_0" ID="Textbox 539" path="m0,0l-2147483645,0l-2147483645,-2147483646l0,-2147483646xe" fillcolor="#d9e1f3" stroked="f" o:allowincell="f" style="position:absolute;margin-left:69.4pt;margin-top:20.25pt;width:456.5pt;height:13.15pt;mso-wrap-style:square;v-text-anchor:top;mso-position-horizontal-relative:page" wp14:anchorId="417EC042">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26</w:t>
                      </w:r>
                    </w:p>
                  </w:txbxContent>
                </v:textbox>
                <w10:wrap type="topAndBottom"/>
              </v:rect>
            </w:pict>
          </mc:Fallback>
        </mc:AlternateContent>
      </w:r>
    </w:p>
    <w:p>
      <w:pPr>
        <w:pStyle w:val="BodyText"/>
        <w:spacing w:lineRule="auto" w:line="259" w:before="37" w:after="0"/>
        <w:ind w:left="424" w:right="562"/>
        <w:jc w:val="both"/>
        <w:rPr/>
      </w:pPr>
      <w:r>
        <w:rPr/>
        <w:t>Inwestycje infrastrukturalne zwiększą atrakcyjność inwestycyjną terenów, a także umożliwią rozwój działalności gospodarczej na nowych obszarach. Dodatkowo, poprawa jakości i ochrona środowiska przyrodniczego</w:t>
      </w:r>
      <w:r>
        <w:rPr>
          <w:spacing w:val="-2"/>
        </w:rPr>
        <w:t xml:space="preserve"> </w:t>
      </w:r>
      <w:r>
        <w:rPr/>
        <w:t>odpowiadają wymogom</w:t>
      </w:r>
      <w:r>
        <w:rPr>
          <w:spacing w:val="-1"/>
        </w:rPr>
        <w:t xml:space="preserve"> </w:t>
      </w:r>
      <w:r>
        <w:rPr/>
        <w:t>i</w:t>
      </w:r>
      <w:r>
        <w:rPr>
          <w:spacing w:val="-2"/>
        </w:rPr>
        <w:t xml:space="preserve"> </w:t>
      </w:r>
      <w:r>
        <w:rPr/>
        <w:t>wyzwaniom</w:t>
      </w:r>
      <w:r>
        <w:rPr>
          <w:spacing w:val="-1"/>
        </w:rPr>
        <w:t xml:space="preserve"> </w:t>
      </w:r>
      <w:r>
        <w:rPr/>
        <w:t>związanym</w:t>
      </w:r>
      <w:r>
        <w:rPr>
          <w:spacing w:val="-1"/>
        </w:rPr>
        <w:t xml:space="preserve"> </w:t>
      </w:r>
      <w:r>
        <w:rPr/>
        <w:t>z</w:t>
      </w:r>
      <w:r>
        <w:rPr>
          <w:spacing w:val="-1"/>
        </w:rPr>
        <w:t xml:space="preserve"> </w:t>
      </w:r>
      <w:r>
        <w:rPr/>
        <w:t>produkcją żywności</w:t>
      </w:r>
      <w:r>
        <w:rPr>
          <w:spacing w:val="-2"/>
        </w:rPr>
        <w:t xml:space="preserve"> </w:t>
      </w:r>
      <w:r>
        <w:rPr/>
        <w:t>wysokiej</w:t>
      </w:r>
      <w:r>
        <w:rPr>
          <w:spacing w:val="-2"/>
        </w:rPr>
        <w:t xml:space="preserve"> </w:t>
      </w:r>
      <w:r>
        <w:rPr/>
        <w:t xml:space="preserve">jako- </w:t>
      </w:r>
      <w:r>
        <w:rPr>
          <w:spacing w:val="-4"/>
        </w:rPr>
        <w:t>ści.</w:t>
      </w:r>
    </w:p>
    <w:p>
      <w:pPr>
        <w:pStyle w:val="Heading6"/>
        <w:rPr/>
      </w:pPr>
      <w:r>
        <w:rPr/>
        <w:t>Drewno</w:t>
      </w:r>
      <w:r>
        <w:rPr>
          <w:spacing w:val="-8"/>
        </w:rPr>
        <w:t xml:space="preserve"> </w:t>
      </w:r>
      <w:r>
        <w:rPr/>
        <w:t>i</w:t>
      </w:r>
      <w:r>
        <w:rPr>
          <w:spacing w:val="-5"/>
        </w:rPr>
        <w:t xml:space="preserve"> </w:t>
      </w:r>
      <w:r>
        <w:rPr/>
        <w:t>meblarstwo:</w:t>
      </w:r>
      <w:r>
        <w:rPr>
          <w:spacing w:val="-5"/>
        </w:rPr>
        <w:t xml:space="preserve"> </w:t>
      </w:r>
      <w:r>
        <w:rPr>
          <w:spacing w:val="-4"/>
        </w:rPr>
        <w:t>mały</w:t>
      </w:r>
    </w:p>
    <w:p>
      <w:pPr>
        <w:pStyle w:val="BodyText"/>
        <w:spacing w:lineRule="auto" w:line="259" w:before="142" w:after="0"/>
        <w:ind w:left="424" w:right="564"/>
        <w:jc w:val="both"/>
        <w:rPr/>
      </w:pPr>
      <w:r>
        <w:rPr/>
        <w:t>Rozwój</w:t>
      </w:r>
      <w:r>
        <w:rPr>
          <w:spacing w:val="-2"/>
        </w:rPr>
        <w:t xml:space="preserve"> </w:t>
      </w:r>
      <w:r>
        <w:rPr/>
        <w:t>infrastruktury</w:t>
      </w:r>
      <w:r>
        <w:rPr>
          <w:spacing w:val="-3"/>
        </w:rPr>
        <w:t xml:space="preserve"> </w:t>
      </w:r>
      <w:r>
        <w:rPr/>
        <w:t>wpłynie</w:t>
      </w:r>
      <w:r>
        <w:rPr>
          <w:spacing w:val="-2"/>
        </w:rPr>
        <w:t xml:space="preserve"> </w:t>
      </w:r>
      <w:r>
        <w:rPr/>
        <w:t>pozytywnie</w:t>
      </w:r>
      <w:r>
        <w:rPr>
          <w:spacing w:val="-2"/>
        </w:rPr>
        <w:t xml:space="preserve"> </w:t>
      </w:r>
      <w:r>
        <w:rPr/>
        <w:t>na</w:t>
      </w:r>
      <w:r>
        <w:rPr>
          <w:spacing w:val="-3"/>
        </w:rPr>
        <w:t xml:space="preserve"> </w:t>
      </w:r>
      <w:r>
        <w:rPr/>
        <w:t>dostępność</w:t>
      </w:r>
      <w:r>
        <w:rPr>
          <w:spacing w:val="-3"/>
        </w:rPr>
        <w:t xml:space="preserve"> </w:t>
      </w:r>
      <w:r>
        <w:rPr/>
        <w:t>atrakcyjnych</w:t>
      </w:r>
      <w:r>
        <w:rPr>
          <w:spacing w:val="-2"/>
        </w:rPr>
        <w:t xml:space="preserve"> </w:t>
      </w:r>
      <w:r>
        <w:rPr/>
        <w:t>uzbrojonych</w:t>
      </w:r>
      <w:r>
        <w:rPr>
          <w:spacing w:val="-2"/>
        </w:rPr>
        <w:t xml:space="preserve"> </w:t>
      </w:r>
      <w:r>
        <w:rPr/>
        <w:t>terenów</w:t>
      </w:r>
      <w:r>
        <w:rPr>
          <w:spacing w:val="-1"/>
        </w:rPr>
        <w:t xml:space="preserve"> </w:t>
      </w:r>
      <w:r>
        <w:rPr/>
        <w:t>inwesty- cyjnych, a działania poprawiające jakość środowiska przyrodniczego wpłyną pozytywnie na jakość ist- niejącego na terenie obszaru drzewostanu.</w:t>
      </w:r>
    </w:p>
    <w:p>
      <w:pPr>
        <w:pStyle w:val="Heading6"/>
        <w:rPr/>
      </w:pPr>
      <w:r>
        <w:rPr/>
        <w:t>Zdrowe</w:t>
      </w:r>
      <w:r>
        <w:rPr>
          <w:spacing w:val="-8"/>
        </w:rPr>
        <w:t xml:space="preserve"> </w:t>
      </w:r>
      <w:r>
        <w:rPr/>
        <w:t>życie:</w:t>
      </w:r>
      <w:r>
        <w:rPr>
          <w:spacing w:val="-6"/>
        </w:rPr>
        <w:t xml:space="preserve"> </w:t>
      </w:r>
      <w:r>
        <w:rPr>
          <w:spacing w:val="-4"/>
        </w:rPr>
        <w:t>duży</w:t>
      </w:r>
    </w:p>
    <w:p>
      <w:pPr>
        <w:pStyle w:val="BodyText"/>
        <w:spacing w:lineRule="auto" w:line="259" w:before="141" w:after="0"/>
        <w:ind w:left="424" w:right="570"/>
        <w:jc w:val="both"/>
        <w:rPr/>
      </w:pPr>
      <w:r>
        <w:rPr/>
        <w:t>Rozwój infrastruktury technicznej, w tym zwłaszcza tej bezpośrednio związanej z gospodarką wodną obszaru, wpłynie na poprawę jakości środowiska przyrodniczego.</w:t>
      </w:r>
    </w:p>
    <w:p>
      <w:pPr>
        <w:pStyle w:val="Heading6"/>
        <w:spacing w:before="121" w:after="0"/>
        <w:rPr/>
      </w:pPr>
      <w:r>
        <w:rPr/>
        <w:t>Inne</w:t>
      </w:r>
      <w:r>
        <w:rPr>
          <w:spacing w:val="-10"/>
        </w:rPr>
        <w:t xml:space="preserve"> </w:t>
      </w:r>
      <w:r>
        <w:rPr/>
        <w:t>potencjalne</w:t>
      </w:r>
      <w:r>
        <w:rPr>
          <w:spacing w:val="-10"/>
        </w:rPr>
        <w:t xml:space="preserve"> </w:t>
      </w:r>
      <w:r>
        <w:rPr/>
        <w:t>inteligentne</w:t>
      </w:r>
      <w:r>
        <w:rPr>
          <w:spacing w:val="-6"/>
        </w:rPr>
        <w:t xml:space="preserve"> </w:t>
      </w:r>
      <w:r>
        <w:rPr>
          <w:spacing w:val="-2"/>
        </w:rPr>
        <w:t>specjalizacje:</w:t>
      </w:r>
    </w:p>
    <w:p>
      <w:pPr>
        <w:pStyle w:val="BodyText"/>
        <w:spacing w:lineRule="auto" w:line="259" w:before="140" w:after="0"/>
        <w:ind w:left="424" w:right="561"/>
        <w:jc w:val="both"/>
        <w:rPr/>
      </w:pPr>
      <w:r>
        <w:rPr/>
        <w:t>Rozwój infrastruktury, szczególnie nowoczesnej i ekologicznej wpłynie pozytywnie na rozwój nowych przedsiębiorstw i ośrodków badawczych. Ich</w:t>
      </w:r>
      <w:r>
        <w:rPr>
          <w:spacing w:val="-1"/>
        </w:rPr>
        <w:t xml:space="preserve"> </w:t>
      </w:r>
      <w:r>
        <w:rPr/>
        <w:t>obecność z kolei może przyczynić się do rozwoju działań w zakresie kolejnych inteligentnych specjalizacji.</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281"/>
          <w:footerReference w:type="default" r:id="rId282"/>
          <w:footerReference w:type="first" r:id="rId283"/>
          <w:type w:val="nextPage"/>
          <w:pgSz w:w="11906" w:h="16838"/>
          <w:pgMar w:left="992" w:right="850" w:gutter="0" w:header="0" w:top="1360" w:footer="261" w:bottom="460"/>
          <w:pgNumType w:fmt="decimal"/>
          <w:formProt w:val="false"/>
          <w:textDirection w:val="lrTb"/>
          <w:docGrid w:type="default" w:linePitch="100" w:charSpace="0"/>
        </w:sectPr>
        <w:pStyle w:val="BodyText"/>
        <w:spacing w:before="37" w:after="0"/>
        <w:rPr>
          <w:sz w:val="20"/>
        </w:rPr>
      </w:pPr>
      <w:r>
        <w:rPr>
          <w:sz w:val="20"/>
        </w:rPr>
        <mc:AlternateContent>
          <mc:Choice Requires="wps">
            <w:drawing>
              <wp:anchor behindDoc="0" distT="635" distB="0" distL="0" distR="0" simplePos="0" locked="0" layoutInCell="0" allowOverlap="1" relativeHeight="233" wp14:anchorId="123792CF">
                <wp:simplePos x="0" y="0"/>
                <wp:positionH relativeFrom="page">
                  <wp:posOffset>881380</wp:posOffset>
                </wp:positionH>
                <wp:positionV relativeFrom="paragraph">
                  <wp:posOffset>194310</wp:posOffset>
                </wp:positionV>
                <wp:extent cx="5798185" cy="167640"/>
                <wp:effectExtent l="0" t="0" r="0" b="0"/>
                <wp:wrapTopAndBottom/>
                <wp:docPr id="487" name="Textbox 54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27</w:t>
                            </w:r>
                          </w:p>
                        </w:txbxContent>
                      </wps:txbx>
                      <wps:bodyPr lIns="0" rIns="0" tIns="0" bIns="0" anchor="t">
                        <a:noAutofit/>
                      </wps:bodyPr>
                    </wps:wsp>
                  </a:graphicData>
                </a:graphic>
              </wp:anchor>
            </w:drawing>
          </mc:Choice>
          <mc:Fallback>
            <w:pict>
              <v:rect id="shape_0" ID="Textbox 540" path="m0,0l-2147483645,0l-2147483645,-2147483646l0,-2147483646xe" fillcolor="#d9e1f3" stroked="f" o:allowincell="f" style="position:absolute;margin-left:69.4pt;margin-top:15.3pt;width:456.5pt;height:13.15pt;mso-wrap-style:square;v-text-anchor:top;mso-position-horizontal-relative:page" wp14:anchorId="123792CF">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27</w:t>
                      </w:r>
                    </w:p>
                  </w:txbxContent>
                </v:textbox>
                <w10:wrap type="topAndBottom"/>
              </v:rect>
            </w:pict>
          </mc:Fallback>
        </mc:AlternateContent>
      </w:r>
    </w:p>
    <w:p>
      <w:pPr>
        <w:pStyle w:val="Heading2"/>
        <w:numPr>
          <w:ilvl w:val="1"/>
          <w:numId w:val="90"/>
        </w:numPr>
        <w:tabs>
          <w:tab w:val="clear" w:pos="720"/>
          <w:tab w:val="left" w:pos="998" w:leader="none"/>
        </w:tabs>
        <w:spacing w:before="17" w:after="0"/>
        <w:ind w:hanging="574" w:left="998"/>
        <w:rPr/>
      </w:pPr>
      <w:bookmarkStart w:id="57" w:name="_bookmark54"/>
      <w:bookmarkEnd w:id="57"/>
      <w:r>
        <w:rPr>
          <w:color w:val="2E5395"/>
        </w:rPr>
        <w:t>Cel</w:t>
      </w:r>
      <w:r>
        <w:rPr>
          <w:color w:val="2E5395"/>
          <w:spacing w:val="-17"/>
        </w:rPr>
        <w:t xml:space="preserve"> </w:t>
      </w:r>
      <w:r>
        <w:rPr>
          <w:color w:val="2E5395"/>
        </w:rPr>
        <w:t>operacyjny</w:t>
      </w:r>
      <w:r>
        <w:rPr>
          <w:color w:val="2E5395"/>
          <w:spacing w:val="-15"/>
        </w:rPr>
        <w:t xml:space="preserve"> </w:t>
      </w:r>
      <w:r>
        <w:rPr>
          <w:color w:val="2E5395"/>
        </w:rPr>
        <w:t>–</w:t>
      </w:r>
      <w:r>
        <w:rPr>
          <w:color w:val="2E5395"/>
          <w:spacing w:val="-17"/>
        </w:rPr>
        <w:t xml:space="preserve"> </w:t>
      </w:r>
      <w:r>
        <w:rPr>
          <w:color w:val="2E5395"/>
        </w:rPr>
        <w:t>Zintegrowane</w:t>
      </w:r>
      <w:r>
        <w:rPr>
          <w:color w:val="2E5395"/>
          <w:spacing w:val="-15"/>
        </w:rPr>
        <w:t xml:space="preserve"> </w:t>
      </w:r>
      <w:r>
        <w:rPr>
          <w:color w:val="2E5395"/>
        </w:rPr>
        <w:t>funkcje</w:t>
      </w:r>
      <w:r>
        <w:rPr>
          <w:color w:val="2E5395"/>
          <w:spacing w:val="-16"/>
        </w:rPr>
        <w:t xml:space="preserve"> </w:t>
      </w:r>
      <w:r>
        <w:rPr>
          <w:color w:val="2E5395"/>
        </w:rPr>
        <w:t>turystyczne</w:t>
      </w:r>
      <w:r>
        <w:rPr>
          <w:color w:val="2E5395"/>
          <w:spacing w:val="-14"/>
        </w:rPr>
        <w:t xml:space="preserve"> </w:t>
      </w:r>
      <w:r>
        <w:rPr>
          <w:color w:val="2E5395"/>
        </w:rPr>
        <w:t>i</w:t>
      </w:r>
      <w:r>
        <w:rPr>
          <w:color w:val="2E5395"/>
          <w:spacing w:val="-16"/>
        </w:rPr>
        <w:t xml:space="preserve"> </w:t>
      </w:r>
      <w:r>
        <w:rPr>
          <w:color w:val="2E5395"/>
          <w:spacing w:val="-2"/>
        </w:rPr>
        <w:t>rekreacyjne</w:t>
      </w:r>
    </w:p>
    <w:p>
      <w:pPr>
        <w:pStyle w:val="BodyText"/>
        <w:spacing w:before="124" w:after="0"/>
        <w:rPr>
          <w:b/>
          <w:sz w:val="20"/>
        </w:rPr>
      </w:pPr>
      <w:r>
        <w:rPr>
          <w:b/>
          <w:sz w:val="20"/>
        </w:rPr>
        <mc:AlternateContent>
          <mc:Choice Requires="wps">
            <w:drawing>
              <wp:anchor behindDoc="0" distT="0" distB="0" distL="0" distR="0" simplePos="0" locked="0" layoutInCell="0" allowOverlap="1" relativeHeight="236" wp14:anchorId="3A98EEF3">
                <wp:simplePos x="0" y="0"/>
                <wp:positionH relativeFrom="page">
                  <wp:posOffset>881380</wp:posOffset>
                </wp:positionH>
                <wp:positionV relativeFrom="paragraph">
                  <wp:posOffset>249555</wp:posOffset>
                </wp:positionV>
                <wp:extent cx="5798185" cy="234950"/>
                <wp:effectExtent l="0" t="0" r="0" b="0"/>
                <wp:wrapTopAndBottom/>
                <wp:docPr id="488" name="Textbox 541"/>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numPr>
                                <w:ilvl w:val="2"/>
                                <w:numId w:val="77"/>
                              </w:numPr>
                              <w:tabs>
                                <w:tab w:val="clear" w:pos="720"/>
                                <w:tab w:val="left" w:pos="746" w:leader="none"/>
                              </w:tabs>
                              <w:spacing w:before="2" w:after="0"/>
                              <w:ind w:hanging="718" w:left="746"/>
                              <w:rPr>
                                <w:b/>
                                <w:color w:val="000000"/>
                                <w:sz w:val="28"/>
                              </w:rPr>
                            </w:pPr>
                            <w:bookmarkStart w:id="58" w:name="_bookmark55"/>
                            <w:bookmarkEnd w:id="58"/>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wps:txbx>
                      <wps:bodyPr lIns="0" rIns="0" tIns="0" bIns="0" anchor="t">
                        <a:noAutofit/>
                      </wps:bodyPr>
                    </wps:wsp>
                  </a:graphicData>
                </a:graphic>
              </wp:anchor>
            </w:drawing>
          </mc:Choice>
          <mc:Fallback>
            <w:pict>
              <v:rect id="shape_0" ID="Textbox 541" path="m0,0l-2147483645,0l-2147483645,-2147483646l0,-2147483646xe" fillcolor="#d9e1f3" stroked="f" o:allowincell="f" style="position:absolute;margin-left:69.4pt;margin-top:19.65pt;width:456.5pt;height:18.45pt;mso-wrap-style:square;v-text-anchor:top;mso-position-horizontal-relative:page" wp14:anchorId="3A98EEF3">
                <v:fill o:detectmouseclick="t" type="solid" color2="#261e0c"/>
                <v:stroke color="#3465a4" joinstyle="round" endcap="flat"/>
                <v:textbox>
                  <w:txbxContent>
                    <w:p>
                      <w:pPr>
                        <w:pStyle w:val="Zawartoramki"/>
                        <w:numPr>
                          <w:ilvl w:val="2"/>
                          <w:numId w:val="77"/>
                        </w:numPr>
                        <w:tabs>
                          <w:tab w:val="clear" w:pos="720"/>
                          <w:tab w:val="left" w:pos="746" w:leader="none"/>
                        </w:tabs>
                        <w:spacing w:before="2" w:after="0"/>
                        <w:ind w:hanging="718" w:left="746"/>
                        <w:rPr>
                          <w:b/>
                          <w:color w:val="000000"/>
                          <w:sz w:val="28"/>
                        </w:rPr>
                      </w:pPr>
                      <w:bookmarkStart w:id="59" w:name="_bookmark55"/>
                      <w:bookmarkEnd w:id="59"/>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v:textbox>
                <w10:wrap type="topAndBottom"/>
              </v:rect>
            </w:pict>
          </mc:Fallback>
        </mc:AlternateContent>
      </w:r>
    </w:p>
    <w:p>
      <w:pPr>
        <w:pStyle w:val="BodyText"/>
        <w:spacing w:before="90" w:after="0"/>
        <w:rPr>
          <w:b/>
        </w:rPr>
      </w:pPr>
      <w:r>
        <w:rPr>
          <w:b/>
        </w:rPr>
      </w:r>
    </w:p>
    <w:p>
      <w:pPr>
        <w:pStyle w:val="Normal"/>
        <w:spacing w:lineRule="auto" w:line="259"/>
        <w:ind w:left="424" w:right="559"/>
        <w:jc w:val="both"/>
        <w:rPr/>
      </w:pPr>
      <w:r>
        <w:rPr/>
        <w:t>Obszar</w:t>
      </w:r>
      <w:r>
        <w:rPr>
          <w:spacing w:val="-6"/>
        </w:rPr>
        <w:t xml:space="preserve"> </w:t>
      </w:r>
      <w:r>
        <w:rPr/>
        <w:t>Bliżej</w:t>
      </w:r>
      <w:r>
        <w:rPr>
          <w:spacing w:val="-7"/>
        </w:rPr>
        <w:t xml:space="preserve"> </w:t>
      </w:r>
      <w:r>
        <w:rPr/>
        <w:t>Bałtyku</w:t>
      </w:r>
      <w:r>
        <w:rPr>
          <w:spacing w:val="-8"/>
        </w:rPr>
        <w:t xml:space="preserve"> </w:t>
      </w:r>
      <w:r>
        <w:rPr/>
        <w:t>jest</w:t>
      </w:r>
      <w:r>
        <w:rPr>
          <w:spacing w:val="-5"/>
        </w:rPr>
        <w:t xml:space="preserve"> </w:t>
      </w:r>
      <w:r>
        <w:rPr>
          <w:b/>
        </w:rPr>
        <w:t>atrakcyjny</w:t>
      </w:r>
      <w:r>
        <w:rPr>
          <w:b/>
          <w:spacing w:val="-7"/>
        </w:rPr>
        <w:t xml:space="preserve"> </w:t>
      </w:r>
      <w:r>
        <w:rPr>
          <w:b/>
        </w:rPr>
        <w:t>turystycznie</w:t>
      </w:r>
      <w:r>
        <w:rPr>
          <w:b/>
          <w:spacing w:val="-3"/>
        </w:rPr>
        <w:t xml:space="preserve"> </w:t>
      </w:r>
      <w:r>
        <w:rPr/>
        <w:t>i</w:t>
      </w:r>
      <w:r>
        <w:rPr>
          <w:spacing w:val="-8"/>
        </w:rPr>
        <w:t xml:space="preserve"> </w:t>
      </w:r>
      <w:r>
        <w:rPr/>
        <w:t>cechuje</w:t>
      </w:r>
      <w:r>
        <w:rPr>
          <w:spacing w:val="-5"/>
        </w:rPr>
        <w:t xml:space="preserve"> </w:t>
      </w:r>
      <w:r>
        <w:rPr/>
        <w:t>się</w:t>
      </w:r>
      <w:r>
        <w:rPr>
          <w:spacing w:val="-8"/>
        </w:rPr>
        <w:t xml:space="preserve"> </w:t>
      </w:r>
      <w:r>
        <w:rPr/>
        <w:t>wyjątkowymi</w:t>
      </w:r>
      <w:r>
        <w:rPr>
          <w:spacing w:val="-7"/>
        </w:rPr>
        <w:t xml:space="preserve"> </w:t>
      </w:r>
      <w:r>
        <w:rPr/>
        <w:t>walorami</w:t>
      </w:r>
      <w:r>
        <w:rPr>
          <w:spacing w:val="-5"/>
        </w:rPr>
        <w:t xml:space="preserve"> </w:t>
      </w:r>
      <w:r>
        <w:rPr/>
        <w:t xml:space="preserve">przyrodniczymi. Zalew Wiślany, Kanał Elbląski, a także liczne tereny naturalne zachęcają do rekreacji i turystyki. Mimo to, </w:t>
      </w:r>
      <w:r>
        <w:rPr>
          <w:b/>
        </w:rPr>
        <w:t xml:space="preserve">obszar BB nie wykorzystuje </w:t>
      </w:r>
      <w:r>
        <w:rPr/>
        <w:t xml:space="preserve">w tym zakresie </w:t>
      </w:r>
      <w:r>
        <w:rPr>
          <w:b/>
        </w:rPr>
        <w:t>swojego pełnego potencjału</w:t>
      </w:r>
      <w:r>
        <w:rPr/>
        <w:t>. Infrastruktura tury- styczna, choć obecna, nie jest wciąż wystarczająco rozwinięta i zintegrowana. Wiele obszarów, choć atrakcyjnych</w:t>
      </w:r>
      <w:r>
        <w:rPr>
          <w:spacing w:val="-7"/>
        </w:rPr>
        <w:t xml:space="preserve"> </w:t>
      </w:r>
      <w:r>
        <w:rPr/>
        <w:t>przyrodniczo,</w:t>
      </w:r>
      <w:r>
        <w:rPr>
          <w:spacing w:val="-9"/>
        </w:rPr>
        <w:t xml:space="preserve"> </w:t>
      </w:r>
      <w:r>
        <w:rPr/>
        <w:t>jest</w:t>
      </w:r>
      <w:r>
        <w:rPr>
          <w:spacing w:val="-5"/>
        </w:rPr>
        <w:t xml:space="preserve"> </w:t>
      </w:r>
      <w:r>
        <w:rPr>
          <w:b/>
        </w:rPr>
        <w:t>niedostępnych</w:t>
      </w:r>
      <w:r>
        <w:rPr>
          <w:b/>
          <w:spacing w:val="-7"/>
        </w:rPr>
        <w:t xml:space="preserve"> </w:t>
      </w:r>
      <w:r>
        <w:rPr>
          <w:b/>
        </w:rPr>
        <w:t>dla</w:t>
      </w:r>
      <w:r>
        <w:rPr>
          <w:b/>
          <w:spacing w:val="-8"/>
        </w:rPr>
        <w:t xml:space="preserve"> </w:t>
      </w:r>
      <w:r>
        <w:rPr>
          <w:b/>
        </w:rPr>
        <w:t>turystów</w:t>
      </w:r>
      <w:r>
        <w:rPr>
          <w:b/>
          <w:spacing w:val="-5"/>
        </w:rPr>
        <w:t xml:space="preserve"> </w:t>
      </w:r>
      <w:r>
        <w:rPr/>
        <w:t>z</w:t>
      </w:r>
      <w:r>
        <w:rPr>
          <w:spacing w:val="-7"/>
        </w:rPr>
        <w:t xml:space="preserve"> </w:t>
      </w:r>
      <w:r>
        <w:rPr/>
        <w:t>uwagi</w:t>
      </w:r>
      <w:r>
        <w:rPr>
          <w:spacing w:val="-7"/>
        </w:rPr>
        <w:t xml:space="preserve"> </w:t>
      </w:r>
      <w:r>
        <w:rPr/>
        <w:t>na</w:t>
      </w:r>
      <w:r>
        <w:rPr>
          <w:spacing w:val="-7"/>
        </w:rPr>
        <w:t xml:space="preserve"> </w:t>
      </w:r>
      <w:r>
        <w:rPr>
          <w:b/>
        </w:rPr>
        <w:t>braki</w:t>
      </w:r>
      <w:r>
        <w:rPr>
          <w:b/>
          <w:spacing w:val="-8"/>
        </w:rPr>
        <w:t xml:space="preserve"> </w:t>
      </w:r>
      <w:r>
        <w:rPr>
          <w:b/>
        </w:rPr>
        <w:t>infrastruktury</w:t>
      </w:r>
      <w:r>
        <w:rPr>
          <w:b/>
          <w:spacing w:val="-7"/>
        </w:rPr>
        <w:t xml:space="preserve"> </w:t>
      </w:r>
      <w:r>
        <w:rPr>
          <w:b/>
        </w:rPr>
        <w:t xml:space="preserve">turystycz- nej, bazy noclegowej </w:t>
      </w:r>
      <w:r>
        <w:rPr/>
        <w:t xml:space="preserve">czy </w:t>
      </w:r>
      <w:r>
        <w:rPr>
          <w:b/>
        </w:rPr>
        <w:t>oferty rekreacji</w:t>
      </w:r>
      <w:r>
        <w:rPr/>
        <w:t>. Obecność infrastruktury</w:t>
      </w:r>
      <w:r>
        <w:rPr>
          <w:spacing w:val="-1"/>
        </w:rPr>
        <w:t xml:space="preserve"> </w:t>
      </w:r>
      <w:r>
        <w:rPr/>
        <w:t>turystycznej</w:t>
      </w:r>
      <w:r>
        <w:rPr>
          <w:spacing w:val="-2"/>
        </w:rPr>
        <w:t xml:space="preserve"> </w:t>
      </w:r>
      <w:r>
        <w:rPr/>
        <w:t>oraz</w:t>
      </w:r>
      <w:r>
        <w:rPr>
          <w:spacing w:val="-1"/>
        </w:rPr>
        <w:t xml:space="preserve"> </w:t>
      </w:r>
      <w:r>
        <w:rPr/>
        <w:t>ruch turystyczny są wyraźnie</w:t>
      </w:r>
      <w:r>
        <w:rPr>
          <w:spacing w:val="-1"/>
        </w:rPr>
        <w:t xml:space="preserve"> </w:t>
      </w:r>
      <w:r>
        <w:rPr/>
        <w:t>większe w pasie nadzalewowym oraz</w:t>
      </w:r>
      <w:r>
        <w:rPr>
          <w:spacing w:val="-3"/>
        </w:rPr>
        <w:t xml:space="preserve"> </w:t>
      </w:r>
      <w:r>
        <w:rPr/>
        <w:t>w gminie wiejskiej Elbląg i</w:t>
      </w:r>
      <w:r>
        <w:rPr>
          <w:spacing w:val="-1"/>
        </w:rPr>
        <w:t xml:space="preserve"> </w:t>
      </w:r>
      <w:r>
        <w:rPr/>
        <w:t>mieście Elbląg. Pozostałe gminy charakteryzują się wyraźnie mniejszym potencjałem turystycznym.</w:t>
      </w:r>
    </w:p>
    <w:p>
      <w:pPr>
        <w:pStyle w:val="BodyText"/>
        <w:spacing w:lineRule="auto" w:line="259" w:before="119" w:after="0"/>
        <w:ind w:left="424" w:right="560"/>
        <w:jc w:val="both"/>
        <w:rPr/>
      </w:pPr>
      <w:r>
        <w:rPr/>
        <w:t xml:space="preserve">Kolejnym wyzwaniem stojącym przed Bliżej Bałtyku jest </w:t>
      </w:r>
      <w:r>
        <w:rPr>
          <w:b/>
        </w:rPr>
        <w:t>sezonowość turystyki</w:t>
      </w:r>
      <w:r>
        <w:rPr/>
        <w:t>. Zdecydowana więk- szość turystów korzysta z infrastruktury jedynie w</w:t>
      </w:r>
      <w:r>
        <w:rPr>
          <w:spacing w:val="-1"/>
        </w:rPr>
        <w:t xml:space="preserve"> </w:t>
      </w:r>
      <w:r>
        <w:rPr/>
        <w:t>miesiącach</w:t>
      </w:r>
      <w:r>
        <w:rPr>
          <w:spacing w:val="-1"/>
        </w:rPr>
        <w:t xml:space="preserve"> </w:t>
      </w:r>
      <w:r>
        <w:rPr/>
        <w:t>wakacyjnych, zdecydowanie zmniejsza- jąc potencjalne zyski i korzyści z kompleksowej, całorocznej turystyki.</w:t>
      </w:r>
    </w:p>
    <w:p>
      <w:pPr>
        <w:pStyle w:val="BodyText"/>
        <w:spacing w:before="91" w:after="0"/>
        <w:rPr>
          <w:sz w:val="20"/>
        </w:rPr>
      </w:pPr>
      <w:r>
        <w:rPr>
          <w:sz w:val="20"/>
        </w:rPr>
        <mc:AlternateContent>
          <mc:Choice Requires="wps">
            <w:drawing>
              <wp:anchor behindDoc="0" distT="0" distB="0" distL="0" distR="0" simplePos="0" locked="0" layoutInCell="0" allowOverlap="1" relativeHeight="239" wp14:anchorId="48115FFC">
                <wp:simplePos x="0" y="0"/>
                <wp:positionH relativeFrom="page">
                  <wp:posOffset>881380</wp:posOffset>
                </wp:positionH>
                <wp:positionV relativeFrom="paragraph">
                  <wp:posOffset>228600</wp:posOffset>
                </wp:positionV>
                <wp:extent cx="5798185" cy="234950"/>
                <wp:effectExtent l="0" t="0" r="0" b="0"/>
                <wp:wrapTopAndBottom/>
                <wp:docPr id="489" name="Textbox 542"/>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numPr>
                                <w:ilvl w:val="2"/>
                                <w:numId w:val="76"/>
                              </w:numPr>
                              <w:tabs>
                                <w:tab w:val="clear" w:pos="720"/>
                                <w:tab w:val="left" w:pos="746" w:leader="none"/>
                              </w:tabs>
                              <w:spacing w:before="2" w:after="0"/>
                              <w:ind w:hanging="718" w:left="746"/>
                              <w:rPr>
                                <w:b/>
                                <w:color w:val="000000"/>
                                <w:sz w:val="28"/>
                              </w:rPr>
                            </w:pPr>
                            <w:bookmarkStart w:id="60" w:name="_bookmark56"/>
                            <w:bookmarkEnd w:id="60"/>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wps:txbx>
                      <wps:bodyPr lIns="0" rIns="0" tIns="0" bIns="0" anchor="t">
                        <a:noAutofit/>
                      </wps:bodyPr>
                    </wps:wsp>
                  </a:graphicData>
                </a:graphic>
              </wp:anchor>
            </w:drawing>
          </mc:Choice>
          <mc:Fallback>
            <w:pict>
              <v:rect id="shape_0" ID="Textbox 542" path="m0,0l-2147483645,0l-2147483645,-2147483646l0,-2147483646xe" fillcolor="#d9e1f3" stroked="f" o:allowincell="f" style="position:absolute;margin-left:69.4pt;margin-top:18pt;width:456.5pt;height:18.45pt;mso-wrap-style:square;v-text-anchor:top;mso-position-horizontal-relative:page" wp14:anchorId="48115FFC">
                <v:fill o:detectmouseclick="t" type="solid" color2="#261e0c"/>
                <v:stroke color="#3465a4" joinstyle="round" endcap="flat"/>
                <v:textbox>
                  <w:txbxContent>
                    <w:p>
                      <w:pPr>
                        <w:pStyle w:val="Zawartoramki"/>
                        <w:numPr>
                          <w:ilvl w:val="2"/>
                          <w:numId w:val="76"/>
                        </w:numPr>
                        <w:tabs>
                          <w:tab w:val="clear" w:pos="720"/>
                          <w:tab w:val="left" w:pos="746" w:leader="none"/>
                        </w:tabs>
                        <w:spacing w:before="2" w:after="0"/>
                        <w:ind w:hanging="718" w:left="746"/>
                        <w:rPr>
                          <w:b/>
                          <w:color w:val="000000"/>
                          <w:sz w:val="28"/>
                        </w:rPr>
                      </w:pPr>
                      <w:bookmarkStart w:id="61" w:name="_bookmark56"/>
                      <w:bookmarkEnd w:id="61"/>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v:textbox>
                <w10:wrap type="topAndBottom"/>
              </v:rect>
            </w:pict>
          </mc:Fallback>
        </mc:AlternateContent>
      </w:r>
    </w:p>
    <w:p>
      <w:pPr>
        <w:pStyle w:val="BodyText"/>
        <w:spacing w:before="90" w:after="0"/>
        <w:rPr/>
      </w:pPr>
      <w:r>
        <w:rPr/>
      </w:r>
    </w:p>
    <w:p>
      <w:pPr>
        <w:pStyle w:val="BodyText"/>
        <w:spacing w:lineRule="auto" w:line="259"/>
        <w:ind w:left="424" w:right="561"/>
        <w:jc w:val="both"/>
        <w:rPr/>
      </w:pPr>
      <w:r>
        <w:rPr/>
        <w:t xml:space="preserve">Obszar BB cechuje się wyjątkowymi </w:t>
      </w:r>
      <w:r>
        <w:rPr>
          <w:b/>
        </w:rPr>
        <w:t>walorami przyrodniczymi</w:t>
      </w:r>
      <w:r>
        <w:rPr/>
        <w:t>, które w połączeniu z odpowiednimi działaniami</w:t>
      </w:r>
      <w:r>
        <w:rPr>
          <w:spacing w:val="-5"/>
        </w:rPr>
        <w:t xml:space="preserve"> </w:t>
      </w:r>
      <w:r>
        <w:rPr/>
        <w:t>na</w:t>
      </w:r>
      <w:r>
        <w:rPr>
          <w:spacing w:val="-8"/>
        </w:rPr>
        <w:t xml:space="preserve"> </w:t>
      </w:r>
      <w:r>
        <w:rPr/>
        <w:t>rzecz</w:t>
      </w:r>
      <w:r>
        <w:rPr>
          <w:spacing w:val="-5"/>
        </w:rPr>
        <w:t xml:space="preserve"> </w:t>
      </w:r>
      <w:r>
        <w:rPr/>
        <w:t>rozwoju</w:t>
      </w:r>
      <w:r>
        <w:rPr>
          <w:spacing w:val="-5"/>
        </w:rPr>
        <w:t xml:space="preserve"> </w:t>
      </w:r>
      <w:r>
        <w:rPr>
          <w:b/>
        </w:rPr>
        <w:t>bazy</w:t>
      </w:r>
      <w:r>
        <w:rPr>
          <w:b/>
          <w:spacing w:val="-7"/>
        </w:rPr>
        <w:t xml:space="preserve"> </w:t>
      </w:r>
      <w:r>
        <w:rPr>
          <w:b/>
        </w:rPr>
        <w:t>turystycznej</w:t>
      </w:r>
      <w:r>
        <w:rPr>
          <w:b/>
          <w:spacing w:val="-6"/>
        </w:rPr>
        <w:t xml:space="preserve"> </w:t>
      </w:r>
      <w:r>
        <w:rPr>
          <w:b/>
        </w:rPr>
        <w:t>i</w:t>
      </w:r>
      <w:r>
        <w:rPr>
          <w:b/>
          <w:spacing w:val="-7"/>
        </w:rPr>
        <w:t xml:space="preserve"> </w:t>
      </w:r>
      <w:r>
        <w:rPr>
          <w:b/>
        </w:rPr>
        <w:t>rekreacyjnej</w:t>
      </w:r>
      <w:r>
        <w:rPr>
          <w:b/>
          <w:spacing w:val="-4"/>
        </w:rPr>
        <w:t xml:space="preserve"> </w:t>
      </w:r>
      <w:r>
        <w:rPr/>
        <w:t>oraz</w:t>
      </w:r>
      <w:r>
        <w:rPr>
          <w:spacing w:val="-9"/>
        </w:rPr>
        <w:t xml:space="preserve"> </w:t>
      </w:r>
      <w:r>
        <w:rPr/>
        <w:t>tworzenia</w:t>
      </w:r>
      <w:r>
        <w:rPr>
          <w:spacing w:val="-5"/>
        </w:rPr>
        <w:t xml:space="preserve"> </w:t>
      </w:r>
      <w:r>
        <w:rPr/>
        <w:t>unikatowych</w:t>
      </w:r>
      <w:r>
        <w:rPr>
          <w:spacing w:val="-7"/>
        </w:rPr>
        <w:t xml:space="preserve"> </w:t>
      </w:r>
      <w:r>
        <w:rPr>
          <w:b/>
        </w:rPr>
        <w:t>produktów turystycznych</w:t>
      </w:r>
      <w:r>
        <w:rPr/>
        <w:t>,</w:t>
      </w:r>
      <w:r>
        <w:rPr>
          <w:spacing w:val="-9"/>
        </w:rPr>
        <w:t xml:space="preserve"> </w:t>
      </w:r>
      <w:r>
        <w:rPr/>
        <w:t>mogą</w:t>
      </w:r>
      <w:r>
        <w:rPr>
          <w:spacing w:val="-7"/>
        </w:rPr>
        <w:t xml:space="preserve"> </w:t>
      </w:r>
      <w:r>
        <w:rPr/>
        <w:t>stanowić</w:t>
      </w:r>
      <w:r>
        <w:rPr>
          <w:spacing w:val="-4"/>
        </w:rPr>
        <w:t xml:space="preserve"> </w:t>
      </w:r>
      <w:r>
        <w:rPr/>
        <w:t>jego</w:t>
      </w:r>
      <w:r>
        <w:rPr>
          <w:spacing w:val="-4"/>
        </w:rPr>
        <w:t xml:space="preserve"> </w:t>
      </w:r>
      <w:r>
        <w:rPr/>
        <w:t>przewagę</w:t>
      </w:r>
      <w:r>
        <w:rPr>
          <w:spacing w:val="-7"/>
        </w:rPr>
        <w:t xml:space="preserve"> </w:t>
      </w:r>
      <w:r>
        <w:rPr/>
        <w:t>konkurencyjną.</w:t>
      </w:r>
      <w:r>
        <w:rPr>
          <w:spacing w:val="-5"/>
        </w:rPr>
        <w:t xml:space="preserve"> </w:t>
      </w:r>
      <w:r>
        <w:rPr/>
        <w:t>Kluczowa</w:t>
      </w:r>
      <w:r>
        <w:rPr>
          <w:spacing w:val="-6"/>
        </w:rPr>
        <w:t xml:space="preserve"> </w:t>
      </w:r>
      <w:r>
        <w:rPr/>
        <w:t>jest</w:t>
      </w:r>
      <w:r>
        <w:rPr>
          <w:spacing w:val="-6"/>
        </w:rPr>
        <w:t xml:space="preserve"> </w:t>
      </w:r>
      <w:r>
        <w:rPr/>
        <w:t>integracja</w:t>
      </w:r>
      <w:r>
        <w:rPr>
          <w:spacing w:val="-5"/>
        </w:rPr>
        <w:t xml:space="preserve"> </w:t>
      </w:r>
      <w:r>
        <w:rPr/>
        <w:t>działań</w:t>
      </w:r>
      <w:r>
        <w:rPr>
          <w:spacing w:val="-5"/>
        </w:rPr>
        <w:t xml:space="preserve"> </w:t>
      </w:r>
      <w:r>
        <w:rPr/>
        <w:t>i</w:t>
      </w:r>
      <w:r>
        <w:rPr>
          <w:spacing w:val="-7"/>
        </w:rPr>
        <w:t xml:space="preserve"> </w:t>
      </w:r>
      <w:r>
        <w:rPr/>
        <w:t>współ- praca podmiotów zaangażowanych w rozwój sektora turystyczno-rekreacyjnego. Oferta wypoczynku</w:t>
      </w:r>
      <w:r>
        <w:rPr>
          <w:spacing w:val="80"/>
        </w:rPr>
        <w:t xml:space="preserve"> </w:t>
      </w:r>
      <w:r>
        <w:rPr/>
        <w:t>i</w:t>
      </w:r>
      <w:r>
        <w:rPr>
          <w:spacing w:val="-2"/>
        </w:rPr>
        <w:t xml:space="preserve"> </w:t>
      </w:r>
      <w:r>
        <w:rPr/>
        <w:t>rekreacji</w:t>
      </w:r>
      <w:r>
        <w:rPr>
          <w:spacing w:val="-9"/>
        </w:rPr>
        <w:t xml:space="preserve"> </w:t>
      </w:r>
      <w:r>
        <w:rPr/>
        <w:t>obszaru</w:t>
      </w:r>
      <w:r>
        <w:rPr>
          <w:spacing w:val="-8"/>
        </w:rPr>
        <w:t xml:space="preserve"> </w:t>
      </w:r>
      <w:r>
        <w:rPr/>
        <w:t>BB</w:t>
      </w:r>
      <w:r>
        <w:rPr>
          <w:spacing w:val="-7"/>
        </w:rPr>
        <w:t xml:space="preserve"> </w:t>
      </w:r>
      <w:r>
        <w:rPr/>
        <w:t>powinna</w:t>
      </w:r>
      <w:r>
        <w:rPr>
          <w:spacing w:val="-7"/>
        </w:rPr>
        <w:t xml:space="preserve"> </w:t>
      </w:r>
      <w:r>
        <w:rPr/>
        <w:t>być</w:t>
      </w:r>
      <w:r>
        <w:rPr>
          <w:spacing w:val="-6"/>
        </w:rPr>
        <w:t xml:space="preserve"> </w:t>
      </w:r>
      <w:r>
        <w:rPr/>
        <w:t>skoncentrowana</w:t>
      </w:r>
      <w:r>
        <w:rPr>
          <w:spacing w:val="-7"/>
        </w:rPr>
        <w:t xml:space="preserve"> </w:t>
      </w:r>
      <w:r>
        <w:rPr/>
        <w:t>na</w:t>
      </w:r>
      <w:r>
        <w:rPr>
          <w:spacing w:val="-7"/>
        </w:rPr>
        <w:t xml:space="preserve"> </w:t>
      </w:r>
      <w:r>
        <w:rPr/>
        <w:t>różnych</w:t>
      </w:r>
      <w:r>
        <w:rPr>
          <w:spacing w:val="-7"/>
        </w:rPr>
        <w:t xml:space="preserve"> </w:t>
      </w:r>
      <w:r>
        <w:rPr/>
        <w:t>grupach</w:t>
      </w:r>
      <w:r>
        <w:rPr>
          <w:spacing w:val="-7"/>
        </w:rPr>
        <w:t xml:space="preserve"> </w:t>
      </w:r>
      <w:r>
        <w:rPr/>
        <w:t>społecznych</w:t>
      </w:r>
      <w:r>
        <w:rPr>
          <w:spacing w:val="-7"/>
        </w:rPr>
        <w:t xml:space="preserve"> </w:t>
      </w:r>
      <w:r>
        <w:rPr/>
        <w:t>i</w:t>
      </w:r>
      <w:r>
        <w:rPr>
          <w:spacing w:val="-7"/>
        </w:rPr>
        <w:t xml:space="preserve"> </w:t>
      </w:r>
      <w:r>
        <w:rPr/>
        <w:t>wiekowych</w:t>
      </w:r>
      <w:r>
        <w:rPr>
          <w:spacing w:val="-7"/>
        </w:rPr>
        <w:t xml:space="preserve"> </w:t>
      </w:r>
      <w:r>
        <w:rPr/>
        <w:t>i za- wierać działania ukierunkowane na wsparcie zróżnicowanych form rekreacji.</w:t>
      </w:r>
    </w:p>
    <w:p>
      <w:pPr>
        <w:pStyle w:val="BodyText"/>
        <w:spacing w:lineRule="auto" w:line="259" w:before="118" w:after="0"/>
        <w:ind w:left="424" w:right="563"/>
        <w:jc w:val="both"/>
        <w:rPr/>
      </w:pPr>
      <w:r>
        <w:rPr/>
        <w:t xml:space="preserve">Poza działaniami ukierunkowanymi na rozwój niezbędnej infrastruktury turystycznej, kluczowe są także inicjatywy miękkie, takie jak efektywny </w:t>
      </w:r>
      <w:r>
        <w:rPr>
          <w:b/>
        </w:rPr>
        <w:t>system promocyjny</w:t>
      </w:r>
      <w:r>
        <w:rPr/>
        <w:t xml:space="preserve">. Wyjątkowość obszaru BB to także jego specyficzne funkcje turystyczne, do których zaliczyć można </w:t>
      </w:r>
      <w:r>
        <w:rPr>
          <w:b/>
        </w:rPr>
        <w:t xml:space="preserve">funkcje uzdrowiskowe </w:t>
      </w:r>
      <w:r>
        <w:rPr/>
        <w:t xml:space="preserve">czy </w:t>
      </w:r>
      <w:r>
        <w:rPr>
          <w:b/>
        </w:rPr>
        <w:t xml:space="preserve">turystykę wodną. </w:t>
      </w:r>
      <w:r>
        <w:rPr/>
        <w:t>Uwzględniając ochronę walorów przyrodniczych, turystyka w obszarze BB powinna być pro- wadzona w sposób zrównoważony.</w:t>
      </w:r>
    </w:p>
    <w:p>
      <w:pPr>
        <w:pStyle w:val="BodyText"/>
        <w:spacing w:before="92" w:after="0"/>
        <w:rPr>
          <w:sz w:val="20"/>
        </w:rPr>
      </w:pPr>
      <w:r>
        <w:rPr>
          <w:sz w:val="20"/>
        </w:rPr>
        <mc:AlternateContent>
          <mc:Choice Requires="wps">
            <w:drawing>
              <wp:anchor behindDoc="0" distT="635" distB="0" distL="0" distR="0" simplePos="0" locked="0" layoutInCell="0" allowOverlap="1" relativeHeight="242" wp14:anchorId="48A7923E">
                <wp:simplePos x="0" y="0"/>
                <wp:positionH relativeFrom="page">
                  <wp:posOffset>881380</wp:posOffset>
                </wp:positionH>
                <wp:positionV relativeFrom="paragraph">
                  <wp:posOffset>229235</wp:posOffset>
                </wp:positionV>
                <wp:extent cx="5798185" cy="234950"/>
                <wp:effectExtent l="0" t="0" r="0" b="0"/>
                <wp:wrapTopAndBottom/>
                <wp:docPr id="490" name="Textbox 543"/>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numPr>
                                <w:ilvl w:val="2"/>
                                <w:numId w:val="75"/>
                              </w:numPr>
                              <w:tabs>
                                <w:tab w:val="clear" w:pos="720"/>
                                <w:tab w:val="left" w:pos="746" w:leader="none"/>
                              </w:tabs>
                              <w:spacing w:before="2" w:after="0"/>
                              <w:ind w:hanging="718" w:left="746"/>
                              <w:rPr>
                                <w:b/>
                                <w:color w:val="000000"/>
                                <w:sz w:val="28"/>
                              </w:rPr>
                            </w:pPr>
                            <w:bookmarkStart w:id="62" w:name="_bookmark57"/>
                            <w:bookmarkEnd w:id="62"/>
                            <w:r>
                              <w:rPr>
                                <w:b/>
                                <w:color w:val="2E5395"/>
                                <w:sz w:val="28"/>
                              </w:rPr>
                              <w:t>Kierunki</w:t>
                            </w:r>
                            <w:r>
                              <w:rPr>
                                <w:b/>
                                <w:color w:val="2E5395"/>
                                <w:spacing w:val="-5"/>
                                <w:sz w:val="28"/>
                              </w:rPr>
                              <w:t xml:space="preserve"> </w:t>
                            </w:r>
                            <w:r>
                              <w:rPr>
                                <w:b/>
                                <w:color w:val="2E5395"/>
                                <w:spacing w:val="-2"/>
                                <w:sz w:val="28"/>
                              </w:rPr>
                              <w:t>działań</w:t>
                            </w:r>
                          </w:p>
                        </w:txbxContent>
                      </wps:txbx>
                      <wps:bodyPr lIns="0" rIns="0" tIns="0" bIns="0" anchor="t">
                        <a:noAutofit/>
                      </wps:bodyPr>
                    </wps:wsp>
                  </a:graphicData>
                </a:graphic>
              </wp:anchor>
            </w:drawing>
          </mc:Choice>
          <mc:Fallback>
            <w:pict>
              <v:rect id="shape_0" ID="Textbox 543" path="m0,0l-2147483645,0l-2147483645,-2147483646l0,-2147483646xe" fillcolor="#d9e1f3" stroked="f" o:allowincell="f" style="position:absolute;margin-left:69.4pt;margin-top:18.05pt;width:456.5pt;height:18.45pt;mso-wrap-style:square;v-text-anchor:top;mso-position-horizontal-relative:page" wp14:anchorId="48A7923E">
                <v:fill o:detectmouseclick="t" type="solid" color2="#261e0c"/>
                <v:stroke color="#3465a4" joinstyle="round" endcap="flat"/>
                <v:textbox>
                  <w:txbxContent>
                    <w:p>
                      <w:pPr>
                        <w:pStyle w:val="Zawartoramki"/>
                        <w:numPr>
                          <w:ilvl w:val="2"/>
                          <w:numId w:val="75"/>
                        </w:numPr>
                        <w:tabs>
                          <w:tab w:val="clear" w:pos="720"/>
                          <w:tab w:val="left" w:pos="746" w:leader="none"/>
                        </w:tabs>
                        <w:spacing w:before="2" w:after="0"/>
                        <w:ind w:hanging="718" w:left="746"/>
                        <w:rPr>
                          <w:b/>
                          <w:color w:val="000000"/>
                          <w:sz w:val="28"/>
                        </w:rPr>
                      </w:pPr>
                      <w:bookmarkStart w:id="63" w:name="_bookmark57"/>
                      <w:bookmarkEnd w:id="63"/>
                      <w:r>
                        <w:rPr>
                          <w:b/>
                          <w:color w:val="2E5395"/>
                          <w:sz w:val="28"/>
                        </w:rPr>
                        <w:t>Kierunki</w:t>
                      </w:r>
                      <w:r>
                        <w:rPr>
                          <w:b/>
                          <w:color w:val="2E5395"/>
                          <w:spacing w:val="-5"/>
                          <w:sz w:val="28"/>
                        </w:rPr>
                        <w:t xml:space="preserve"> </w:t>
                      </w:r>
                      <w:r>
                        <w:rPr>
                          <w:b/>
                          <w:color w:val="2E5395"/>
                          <w:spacing w:val="-2"/>
                          <w:sz w:val="28"/>
                        </w:rPr>
                        <w:t>działań</w:t>
                      </w:r>
                    </w:p>
                  </w:txbxContent>
                </v:textbox>
                <w10:wrap type="topAndBottom"/>
              </v:rect>
            </w:pict>
          </mc:Fallback>
        </mc:AlternateContent>
      </w:r>
    </w:p>
    <w:p>
      <w:pPr>
        <w:pStyle w:val="BodyText"/>
        <w:spacing w:before="90" w:after="0"/>
        <w:rPr/>
      </w:pPr>
      <w:r>
        <w:rPr/>
      </w:r>
    </w:p>
    <w:p>
      <w:pPr>
        <w:pStyle w:val="Normal"/>
        <w:ind w:left="424"/>
        <w:rPr/>
      </w:pPr>
      <w:r>
        <w:rPr/>
        <w:t>Cel</w:t>
      </w:r>
      <w:r>
        <w:rPr>
          <w:spacing w:val="-5"/>
        </w:rPr>
        <w:t xml:space="preserve"> </w:t>
      </w:r>
      <w:r>
        <w:rPr/>
        <w:t>będzie</w:t>
      </w:r>
      <w:r>
        <w:rPr>
          <w:spacing w:val="-4"/>
        </w:rPr>
        <w:t xml:space="preserve"> </w:t>
      </w:r>
      <w:r>
        <w:rPr/>
        <w:t>realizowany</w:t>
      </w:r>
      <w:r>
        <w:rPr>
          <w:spacing w:val="-5"/>
        </w:rPr>
        <w:t xml:space="preserve"> </w:t>
      </w:r>
      <w:r>
        <w:rPr/>
        <w:t>przez</w:t>
      </w:r>
      <w:r>
        <w:rPr>
          <w:spacing w:val="-4"/>
        </w:rPr>
        <w:t xml:space="preserve"> </w:t>
      </w:r>
      <w:r>
        <w:rPr/>
        <w:t>następujące</w:t>
      </w:r>
      <w:r>
        <w:rPr>
          <w:spacing w:val="-4"/>
        </w:rPr>
        <w:t xml:space="preserve"> </w:t>
      </w:r>
      <w:r>
        <w:rPr>
          <w:b/>
        </w:rPr>
        <w:t>kierunki</w:t>
      </w:r>
      <w:r>
        <w:rPr>
          <w:b/>
          <w:spacing w:val="-3"/>
        </w:rPr>
        <w:t xml:space="preserve"> </w:t>
      </w:r>
      <w:r>
        <w:rPr>
          <w:b/>
          <w:spacing w:val="-2"/>
        </w:rPr>
        <w:t>działań</w:t>
      </w:r>
      <w:r>
        <w:rPr>
          <w:spacing w:val="-2"/>
        </w:rPr>
        <w:t>:</w:t>
      </w:r>
    </w:p>
    <w:p>
      <w:pPr>
        <w:pStyle w:val="Heading5"/>
        <w:numPr>
          <w:ilvl w:val="0"/>
          <w:numId w:val="74"/>
        </w:numPr>
        <w:tabs>
          <w:tab w:val="clear" w:pos="720"/>
          <w:tab w:val="left" w:pos="782" w:leader="none"/>
        </w:tabs>
        <w:ind w:hanging="291" w:left="782"/>
        <w:rPr>
          <w:b w:val="false"/>
        </w:rPr>
      </w:pPr>
      <w:r>
        <w:rPr/>
        <w:t>Sieciowe</w:t>
      </w:r>
      <w:r>
        <w:rPr>
          <w:spacing w:val="-6"/>
        </w:rPr>
        <w:t xml:space="preserve"> </w:t>
      </w:r>
      <w:r>
        <w:rPr/>
        <w:t>produkty</w:t>
      </w:r>
      <w:r>
        <w:rPr>
          <w:spacing w:val="-6"/>
        </w:rPr>
        <w:t xml:space="preserve"> </w:t>
      </w:r>
      <w:r>
        <w:rPr>
          <w:spacing w:val="-2"/>
        </w:rPr>
        <w:t>turystyczne</w:t>
      </w:r>
      <w:r>
        <w:rPr>
          <w:b w:val="false"/>
          <w:spacing w:val="-2"/>
        </w:rPr>
        <w:t>:</w:t>
      </w:r>
    </w:p>
    <w:p>
      <w:pPr>
        <w:pStyle w:val="ListParagraph"/>
        <w:numPr>
          <w:ilvl w:val="1"/>
          <w:numId w:val="74"/>
        </w:numPr>
        <w:tabs>
          <w:tab w:val="clear" w:pos="720"/>
          <w:tab w:val="left" w:pos="1555" w:leader="none"/>
        </w:tabs>
        <w:spacing w:before="20" w:after="0"/>
        <w:ind w:hanging="358" w:left="1555"/>
        <w:rPr/>
      </w:pPr>
      <w:r>
        <w:rPr/>
        <w:t>sieciowanie</w:t>
      </w:r>
      <w:r>
        <w:rPr>
          <w:spacing w:val="-7"/>
        </w:rPr>
        <w:t xml:space="preserve"> </w:t>
      </w:r>
      <w:r>
        <w:rPr/>
        <w:t>produktów</w:t>
      </w:r>
      <w:r>
        <w:rPr>
          <w:spacing w:val="-8"/>
        </w:rPr>
        <w:t xml:space="preserve"> </w:t>
      </w:r>
      <w:r>
        <w:rPr/>
        <w:t>i</w:t>
      </w:r>
      <w:r>
        <w:rPr>
          <w:spacing w:val="-6"/>
        </w:rPr>
        <w:t xml:space="preserve"> </w:t>
      </w:r>
      <w:r>
        <w:rPr/>
        <w:t>kompleksowość</w:t>
      </w:r>
      <w:r>
        <w:rPr>
          <w:spacing w:val="-6"/>
        </w:rPr>
        <w:t xml:space="preserve"> </w:t>
      </w:r>
      <w:r>
        <w:rPr/>
        <w:t>usług</w:t>
      </w:r>
      <w:r>
        <w:rPr>
          <w:spacing w:val="-7"/>
        </w:rPr>
        <w:t xml:space="preserve"> </w:t>
      </w:r>
      <w:r>
        <w:rPr>
          <w:spacing w:val="-2"/>
        </w:rPr>
        <w:t>turystycznych,</w:t>
      </w:r>
    </w:p>
    <w:p>
      <w:pPr>
        <w:pStyle w:val="ListParagraph"/>
        <w:numPr>
          <w:ilvl w:val="1"/>
          <w:numId w:val="74"/>
        </w:numPr>
        <w:tabs>
          <w:tab w:val="clear" w:pos="720"/>
          <w:tab w:val="left" w:pos="1556" w:leader="none"/>
        </w:tabs>
        <w:ind w:hanging="359" w:left="1556"/>
        <w:rPr/>
      </w:pPr>
      <w:r>
        <w:rPr/>
        <w:t>współpraca</w:t>
      </w:r>
      <w:r>
        <w:rPr>
          <w:spacing w:val="-7"/>
        </w:rPr>
        <w:t xml:space="preserve"> </w:t>
      </w:r>
      <w:r>
        <w:rPr/>
        <w:t>branży</w:t>
      </w:r>
      <w:r>
        <w:rPr>
          <w:spacing w:val="-8"/>
        </w:rPr>
        <w:t xml:space="preserve"> </w:t>
      </w:r>
      <w:r>
        <w:rPr>
          <w:spacing w:val="-2"/>
        </w:rPr>
        <w:t>turystycznej,</w:t>
      </w:r>
    </w:p>
    <w:p>
      <w:pPr>
        <w:pStyle w:val="ListParagraph"/>
        <w:numPr>
          <w:ilvl w:val="1"/>
          <w:numId w:val="74"/>
        </w:numPr>
        <w:tabs>
          <w:tab w:val="clear" w:pos="720"/>
          <w:tab w:val="left" w:pos="1557" w:leader="none"/>
        </w:tabs>
        <w:rPr/>
      </w:pPr>
      <w:r>
        <w:rPr/>
        <w:t>współpraca</w:t>
      </w:r>
      <w:r>
        <w:rPr>
          <w:spacing w:val="-7"/>
        </w:rPr>
        <w:t xml:space="preserve"> </w:t>
      </w:r>
      <w:r>
        <w:rPr>
          <w:spacing w:val="-2"/>
        </w:rPr>
        <w:t>transgraniczna,</w:t>
      </w:r>
    </w:p>
    <w:p>
      <w:pPr>
        <w:pStyle w:val="ListParagraph"/>
        <w:numPr>
          <w:ilvl w:val="1"/>
          <w:numId w:val="74"/>
        </w:numPr>
        <w:tabs>
          <w:tab w:val="clear" w:pos="720"/>
          <w:tab w:val="left" w:pos="1556" w:leader="none"/>
        </w:tabs>
        <w:ind w:hanging="359" w:left="1556"/>
        <w:rPr/>
      </w:pPr>
      <w:r>
        <w:rPr/>
        <w:t>współpraca</w:t>
      </w:r>
      <w:r>
        <w:rPr>
          <w:spacing w:val="26"/>
        </w:rPr>
        <w:t xml:space="preserve"> </w:t>
      </w:r>
      <w:r>
        <w:rPr/>
        <w:t>międzygminna</w:t>
      </w:r>
      <w:r>
        <w:rPr>
          <w:spacing w:val="27"/>
        </w:rPr>
        <w:t xml:space="preserve"> </w:t>
      </w:r>
      <w:r>
        <w:rPr/>
        <w:t>w</w:t>
      </w:r>
      <w:r>
        <w:rPr>
          <w:spacing w:val="28"/>
        </w:rPr>
        <w:t xml:space="preserve"> </w:t>
      </w:r>
      <w:r>
        <w:rPr/>
        <w:t>obszarze</w:t>
      </w:r>
      <w:r>
        <w:rPr>
          <w:spacing w:val="28"/>
        </w:rPr>
        <w:t xml:space="preserve"> </w:t>
      </w:r>
      <w:r>
        <w:rPr/>
        <w:t>turystyki</w:t>
      </w:r>
      <w:r>
        <w:rPr>
          <w:spacing w:val="29"/>
        </w:rPr>
        <w:t xml:space="preserve"> </w:t>
      </w:r>
      <w:r>
        <w:rPr/>
        <w:t>w</w:t>
      </w:r>
      <w:r>
        <w:rPr>
          <w:spacing w:val="28"/>
        </w:rPr>
        <w:t xml:space="preserve"> </w:t>
      </w:r>
      <w:r>
        <w:rPr/>
        <w:t>ramach</w:t>
      </w:r>
      <w:r>
        <w:rPr>
          <w:spacing w:val="27"/>
        </w:rPr>
        <w:t xml:space="preserve"> </w:t>
      </w:r>
      <w:r>
        <w:rPr/>
        <w:t>wsparcia</w:t>
      </w:r>
      <w:r>
        <w:rPr>
          <w:spacing w:val="27"/>
        </w:rPr>
        <w:t xml:space="preserve"> </w:t>
      </w:r>
      <w:r>
        <w:rPr/>
        <w:t>lokalnej</w:t>
      </w:r>
      <w:r>
        <w:rPr>
          <w:spacing w:val="29"/>
        </w:rPr>
        <w:t xml:space="preserve"> </w:t>
      </w:r>
      <w:r>
        <w:rPr>
          <w:spacing w:val="-2"/>
        </w:rPr>
        <w:t>przewagi</w:t>
      </w:r>
    </w:p>
    <w:p>
      <w:pPr>
        <w:pStyle w:val="BodyText"/>
        <w:spacing w:before="19" w:after="0"/>
        <w:ind w:left="1557"/>
        <w:rPr/>
      </w:pPr>
      <w:r>
        <w:rPr>
          <w:spacing w:val="-2"/>
        </w:rPr>
        <w:t>konkurencyjnej,</w:t>
      </w:r>
    </w:p>
    <w:p>
      <w:pPr>
        <w:pStyle w:val="ListParagraph"/>
        <w:numPr>
          <w:ilvl w:val="1"/>
          <w:numId w:val="74"/>
        </w:numPr>
        <w:tabs>
          <w:tab w:val="clear" w:pos="720"/>
          <w:tab w:val="left" w:pos="359" w:leader="none"/>
        </w:tabs>
        <w:ind w:hanging="359" w:left="359" w:right="6502"/>
        <w:jc w:val="right"/>
        <w:rPr/>
      </w:pPr>
      <w:r>
        <w:rPr/>
        <w:t>promocja</w:t>
      </w:r>
      <w:r>
        <w:rPr>
          <w:spacing w:val="-6"/>
        </w:rPr>
        <w:t xml:space="preserve"> </w:t>
      </w:r>
      <w:r>
        <w:rPr>
          <w:spacing w:val="-2"/>
        </w:rPr>
        <w:t>zagraniczna.</w:t>
      </w:r>
    </w:p>
    <w:p>
      <w:pPr>
        <w:pStyle w:val="Heading5"/>
        <w:numPr>
          <w:ilvl w:val="0"/>
          <w:numId w:val="74"/>
        </w:numPr>
        <w:tabs>
          <w:tab w:val="clear" w:pos="720"/>
          <w:tab w:val="left" w:pos="291" w:leader="none"/>
        </w:tabs>
        <w:spacing w:before="22" w:after="0"/>
        <w:ind w:hanging="291" w:left="291" w:right="6496"/>
        <w:jc w:val="right"/>
        <w:rPr>
          <w:b w:val="false"/>
        </w:rPr>
      </w:pPr>
      <w:r>
        <w:rPr/>
        <w:t>Oferta</w:t>
      </w:r>
      <w:r>
        <w:rPr>
          <w:spacing w:val="-5"/>
        </w:rPr>
        <w:t xml:space="preserve"> </w:t>
      </w:r>
      <w:r>
        <w:rPr/>
        <w:t>wypoczynku</w:t>
      </w:r>
      <w:r>
        <w:rPr>
          <w:spacing w:val="-5"/>
        </w:rPr>
        <w:t xml:space="preserve"> </w:t>
      </w:r>
      <w:r>
        <w:rPr/>
        <w:t>i</w:t>
      </w:r>
      <w:r>
        <w:rPr>
          <w:spacing w:val="-4"/>
        </w:rPr>
        <w:t xml:space="preserve"> </w:t>
      </w:r>
      <w:r>
        <w:rPr>
          <w:spacing w:val="-2"/>
        </w:rPr>
        <w:t>rekreacji</w:t>
      </w:r>
      <w:r>
        <w:rPr>
          <w:b w:val="false"/>
          <w:spacing w:val="-2"/>
        </w:rPr>
        <w:t>:</w:t>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284"/>
          <w:footerReference w:type="default" r:id="rId285"/>
          <w:footerReference w:type="first" r:id="rId286"/>
          <w:type w:val="nextPage"/>
          <w:pgSz w:w="11906" w:h="16838"/>
          <w:pgMar w:left="992" w:right="850" w:gutter="0" w:header="0" w:top="1380" w:footer="261" w:bottom="460"/>
          <w:pgNumType w:fmt="decimal"/>
          <w:formProt w:val="false"/>
          <w:textDirection w:val="lrTb"/>
          <w:docGrid w:type="default" w:linePitch="100" w:charSpace="0"/>
        </w:sectPr>
        <w:pStyle w:val="BodyText"/>
        <w:spacing w:before="147" w:after="0"/>
        <w:rPr>
          <w:sz w:val="20"/>
        </w:rPr>
      </w:pPr>
      <w:r>
        <w:rPr>
          <w:sz w:val="20"/>
        </w:rPr>
        <mc:AlternateContent>
          <mc:Choice Requires="wps">
            <w:drawing>
              <wp:anchor behindDoc="0" distT="0" distB="0" distL="0" distR="0" simplePos="0" locked="0" layoutInCell="0" allowOverlap="1" relativeHeight="245" wp14:anchorId="6AAE84E8">
                <wp:simplePos x="0" y="0"/>
                <wp:positionH relativeFrom="page">
                  <wp:posOffset>881380</wp:posOffset>
                </wp:positionH>
                <wp:positionV relativeFrom="paragraph">
                  <wp:posOffset>263525</wp:posOffset>
                </wp:positionV>
                <wp:extent cx="5798185" cy="167640"/>
                <wp:effectExtent l="0" t="0" r="0" b="0"/>
                <wp:wrapTopAndBottom/>
                <wp:docPr id="491" name="Textbox 544"/>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28</w:t>
                            </w:r>
                          </w:p>
                        </w:txbxContent>
                      </wps:txbx>
                      <wps:bodyPr lIns="0" rIns="0" tIns="0" bIns="0" anchor="t">
                        <a:noAutofit/>
                      </wps:bodyPr>
                    </wps:wsp>
                  </a:graphicData>
                </a:graphic>
              </wp:anchor>
            </w:drawing>
          </mc:Choice>
          <mc:Fallback>
            <w:pict>
              <v:rect id="shape_0" ID="Textbox 544" path="m0,0l-2147483645,0l-2147483645,-2147483646l0,-2147483646xe" fillcolor="#d9e1f3" stroked="f" o:allowincell="f" style="position:absolute;margin-left:69.4pt;margin-top:20.75pt;width:456.5pt;height:13.15pt;mso-wrap-style:square;v-text-anchor:top;mso-position-horizontal-relative:page" wp14:anchorId="6AAE84E8">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28</w:t>
                      </w:r>
                    </w:p>
                  </w:txbxContent>
                </v:textbox>
                <w10:wrap type="topAndBottom"/>
              </v:rect>
            </w:pict>
          </mc:Fallback>
        </mc:AlternateContent>
      </w:r>
    </w:p>
    <w:p>
      <w:pPr>
        <w:pStyle w:val="ListParagraph"/>
        <w:numPr>
          <w:ilvl w:val="1"/>
          <w:numId w:val="74"/>
        </w:numPr>
        <w:tabs>
          <w:tab w:val="clear" w:pos="720"/>
          <w:tab w:val="left" w:pos="1555" w:leader="none"/>
          <w:tab w:val="left" w:pos="1557" w:leader="none"/>
        </w:tabs>
        <w:spacing w:lineRule="auto" w:line="259" w:before="37" w:after="0"/>
        <w:ind w:hanging="360" w:left="1557" w:right="561"/>
        <w:jc w:val="both"/>
        <w:rPr/>
      </w:pPr>
      <w:r>
        <w:rPr/>
        <w:t>rozwój</w:t>
      </w:r>
      <w:r>
        <w:rPr>
          <w:spacing w:val="-13"/>
        </w:rPr>
        <w:t xml:space="preserve"> </w:t>
      </w:r>
      <w:r>
        <w:rPr/>
        <w:t>oferty</w:t>
      </w:r>
      <w:r>
        <w:rPr>
          <w:spacing w:val="-12"/>
        </w:rPr>
        <w:t xml:space="preserve"> </w:t>
      </w:r>
      <w:r>
        <w:rPr/>
        <w:t>biernego</w:t>
      </w:r>
      <w:r>
        <w:rPr>
          <w:spacing w:val="-13"/>
        </w:rPr>
        <w:t xml:space="preserve"> </w:t>
      </w:r>
      <w:r>
        <w:rPr/>
        <w:t>i</w:t>
      </w:r>
      <w:r>
        <w:rPr>
          <w:spacing w:val="-12"/>
        </w:rPr>
        <w:t xml:space="preserve"> </w:t>
      </w:r>
      <w:r>
        <w:rPr/>
        <w:t>czynnego</w:t>
      </w:r>
      <w:r>
        <w:rPr>
          <w:spacing w:val="-13"/>
        </w:rPr>
        <w:t xml:space="preserve"> </w:t>
      </w:r>
      <w:r>
        <w:rPr/>
        <w:t>wypoczynku</w:t>
      </w:r>
      <w:r>
        <w:rPr>
          <w:spacing w:val="-12"/>
        </w:rPr>
        <w:t xml:space="preserve"> </w:t>
      </w:r>
      <w:r>
        <w:rPr/>
        <w:t>nad</w:t>
      </w:r>
      <w:r>
        <w:rPr>
          <w:spacing w:val="-13"/>
        </w:rPr>
        <w:t xml:space="preserve"> </w:t>
      </w:r>
      <w:r>
        <w:rPr/>
        <w:t>wodą,</w:t>
      </w:r>
      <w:r>
        <w:rPr>
          <w:spacing w:val="-12"/>
        </w:rPr>
        <w:t xml:space="preserve"> </w:t>
      </w:r>
      <w:r>
        <w:rPr/>
        <w:t>w</w:t>
      </w:r>
      <w:r>
        <w:rPr>
          <w:spacing w:val="-12"/>
        </w:rPr>
        <w:t xml:space="preserve"> </w:t>
      </w:r>
      <w:r>
        <w:rPr/>
        <w:t>tym</w:t>
      </w:r>
      <w:r>
        <w:rPr>
          <w:spacing w:val="-13"/>
        </w:rPr>
        <w:t xml:space="preserve"> </w:t>
      </w:r>
      <w:r>
        <w:rPr/>
        <w:t>rozwój</w:t>
      </w:r>
      <w:r>
        <w:rPr>
          <w:spacing w:val="-12"/>
        </w:rPr>
        <w:t xml:space="preserve"> </w:t>
      </w:r>
      <w:r>
        <w:rPr/>
        <w:t>sportów</w:t>
      </w:r>
      <w:r>
        <w:rPr>
          <w:spacing w:val="-13"/>
        </w:rPr>
        <w:t xml:space="preserve"> </w:t>
      </w:r>
      <w:r>
        <w:rPr/>
        <w:t>wodnych (centra żeglarskie nad Zalewem), rozwój infrastruktury i zagospodarowanie brzegów cie- ków</w:t>
      </w:r>
      <w:r>
        <w:rPr>
          <w:spacing w:val="-13"/>
        </w:rPr>
        <w:t xml:space="preserve"> </w:t>
      </w:r>
      <w:r>
        <w:rPr/>
        <w:t>i</w:t>
      </w:r>
      <w:r>
        <w:rPr>
          <w:spacing w:val="-9"/>
        </w:rPr>
        <w:t xml:space="preserve"> </w:t>
      </w:r>
      <w:r>
        <w:rPr/>
        <w:t>zbiorników</w:t>
      </w:r>
      <w:r>
        <w:rPr>
          <w:spacing w:val="-12"/>
        </w:rPr>
        <w:t xml:space="preserve"> </w:t>
      </w:r>
      <w:r>
        <w:rPr/>
        <w:t>wodnych,</w:t>
      </w:r>
      <w:r>
        <w:rPr>
          <w:spacing w:val="-13"/>
        </w:rPr>
        <w:t xml:space="preserve"> </w:t>
      </w:r>
      <w:r>
        <w:rPr/>
        <w:t>tworzenie</w:t>
      </w:r>
      <w:r>
        <w:rPr>
          <w:spacing w:val="-10"/>
        </w:rPr>
        <w:t xml:space="preserve"> </w:t>
      </w:r>
      <w:r>
        <w:rPr/>
        <w:t>i</w:t>
      </w:r>
      <w:r>
        <w:rPr>
          <w:spacing w:val="-13"/>
        </w:rPr>
        <w:t xml:space="preserve"> </w:t>
      </w:r>
      <w:r>
        <w:rPr/>
        <w:t>rozwój</w:t>
      </w:r>
      <w:r>
        <w:rPr>
          <w:spacing w:val="-12"/>
        </w:rPr>
        <w:t xml:space="preserve"> </w:t>
      </w:r>
      <w:r>
        <w:rPr/>
        <w:t>nowych</w:t>
      </w:r>
      <w:r>
        <w:rPr>
          <w:spacing w:val="-13"/>
        </w:rPr>
        <w:t xml:space="preserve"> </w:t>
      </w:r>
      <w:r>
        <w:rPr/>
        <w:t>usług</w:t>
      </w:r>
      <w:r>
        <w:rPr>
          <w:spacing w:val="-11"/>
        </w:rPr>
        <w:t xml:space="preserve"> </w:t>
      </w:r>
      <w:r>
        <w:rPr/>
        <w:t>na</w:t>
      </w:r>
      <w:r>
        <w:rPr>
          <w:spacing w:val="-12"/>
        </w:rPr>
        <w:t xml:space="preserve"> </w:t>
      </w:r>
      <w:r>
        <w:rPr/>
        <w:t>wodzie</w:t>
      </w:r>
      <w:r>
        <w:rPr>
          <w:spacing w:val="-13"/>
        </w:rPr>
        <w:t xml:space="preserve"> </w:t>
      </w:r>
      <w:r>
        <w:rPr/>
        <w:t>oraz</w:t>
      </w:r>
      <w:r>
        <w:rPr>
          <w:spacing w:val="-12"/>
        </w:rPr>
        <w:t xml:space="preserve"> </w:t>
      </w:r>
      <w:r>
        <w:rPr/>
        <w:t>budowa</w:t>
      </w:r>
      <w:r>
        <w:rPr>
          <w:spacing w:val="-11"/>
        </w:rPr>
        <w:t xml:space="preserve"> </w:t>
      </w:r>
      <w:r>
        <w:rPr/>
        <w:t>i roz- wój torów wodnych,</w:t>
      </w:r>
    </w:p>
    <w:p>
      <w:pPr>
        <w:pStyle w:val="ListParagraph"/>
        <w:numPr>
          <w:ilvl w:val="1"/>
          <w:numId w:val="74"/>
        </w:numPr>
        <w:tabs>
          <w:tab w:val="clear" w:pos="720"/>
          <w:tab w:val="left" w:pos="1556" w:leader="none"/>
        </w:tabs>
        <w:spacing w:lineRule="exact" w:line="268" w:before="0" w:after="0"/>
        <w:ind w:hanging="359" w:left="1556"/>
        <w:jc w:val="both"/>
        <w:rPr/>
      </w:pPr>
      <w:r>
        <w:rPr/>
        <w:t>rozwój</w:t>
      </w:r>
      <w:r>
        <w:rPr>
          <w:spacing w:val="-6"/>
        </w:rPr>
        <w:t xml:space="preserve"> </w:t>
      </w:r>
      <w:r>
        <w:rPr/>
        <w:t>oferty</w:t>
      </w:r>
      <w:r>
        <w:rPr>
          <w:spacing w:val="-5"/>
        </w:rPr>
        <w:t xml:space="preserve"> </w:t>
      </w:r>
      <w:r>
        <w:rPr/>
        <w:t>wypoczynku</w:t>
      </w:r>
      <w:r>
        <w:rPr>
          <w:spacing w:val="-6"/>
        </w:rPr>
        <w:t xml:space="preserve"> </w:t>
      </w:r>
      <w:r>
        <w:rPr/>
        <w:t>dla</w:t>
      </w:r>
      <w:r>
        <w:rPr>
          <w:spacing w:val="-3"/>
        </w:rPr>
        <w:t xml:space="preserve"> </w:t>
      </w:r>
      <w:r>
        <w:rPr/>
        <w:t>różnych</w:t>
      </w:r>
      <w:r>
        <w:rPr>
          <w:spacing w:val="-3"/>
        </w:rPr>
        <w:t xml:space="preserve"> </w:t>
      </w:r>
      <w:r>
        <w:rPr/>
        <w:t>grup</w:t>
      </w:r>
      <w:r>
        <w:rPr>
          <w:spacing w:val="-6"/>
        </w:rPr>
        <w:t xml:space="preserve"> </w:t>
      </w:r>
      <w:r>
        <w:rPr>
          <w:spacing w:val="-2"/>
        </w:rPr>
        <w:t>wiekowych,</w:t>
      </w:r>
    </w:p>
    <w:p>
      <w:pPr>
        <w:pStyle w:val="ListParagraph"/>
        <w:numPr>
          <w:ilvl w:val="1"/>
          <w:numId w:val="74"/>
        </w:numPr>
        <w:tabs>
          <w:tab w:val="clear" w:pos="720"/>
          <w:tab w:val="left" w:pos="1557" w:leader="none"/>
        </w:tabs>
        <w:spacing w:before="21" w:after="0"/>
        <w:rPr/>
      </w:pPr>
      <w:r>
        <w:rPr/>
        <w:t>rozwój</w:t>
      </w:r>
      <w:r>
        <w:rPr>
          <w:spacing w:val="-9"/>
        </w:rPr>
        <w:t xml:space="preserve"> </w:t>
      </w:r>
      <w:r>
        <w:rPr/>
        <w:t>oferty</w:t>
      </w:r>
      <w:r>
        <w:rPr>
          <w:spacing w:val="-5"/>
        </w:rPr>
        <w:t xml:space="preserve"> </w:t>
      </w:r>
      <w:r>
        <w:rPr/>
        <w:t>krótkotrwałego</w:t>
      </w:r>
      <w:r>
        <w:rPr>
          <w:spacing w:val="-3"/>
        </w:rPr>
        <w:t xml:space="preserve"> </w:t>
      </w:r>
      <w:r>
        <w:rPr/>
        <w:t>wypoczynku</w:t>
      </w:r>
      <w:r>
        <w:rPr>
          <w:spacing w:val="-8"/>
        </w:rPr>
        <w:t xml:space="preserve"> </w:t>
      </w:r>
      <w:r>
        <w:rPr/>
        <w:t>oraz</w:t>
      </w:r>
      <w:r>
        <w:rPr>
          <w:spacing w:val="-6"/>
        </w:rPr>
        <w:t xml:space="preserve"> </w:t>
      </w:r>
      <w:r>
        <w:rPr/>
        <w:t>rozwój</w:t>
      </w:r>
      <w:r>
        <w:rPr>
          <w:spacing w:val="-5"/>
        </w:rPr>
        <w:t xml:space="preserve"> </w:t>
      </w:r>
      <w:r>
        <w:rPr/>
        <w:t>form</w:t>
      </w:r>
      <w:r>
        <w:rPr>
          <w:spacing w:val="-5"/>
        </w:rPr>
        <w:t xml:space="preserve"> </w:t>
      </w:r>
      <w:r>
        <w:rPr>
          <w:spacing w:val="-2"/>
        </w:rPr>
        <w:t>mikroturystyki,</w:t>
      </w:r>
    </w:p>
    <w:p>
      <w:pPr>
        <w:pStyle w:val="ListParagraph"/>
        <w:numPr>
          <w:ilvl w:val="1"/>
          <w:numId w:val="74"/>
        </w:numPr>
        <w:tabs>
          <w:tab w:val="clear" w:pos="720"/>
          <w:tab w:val="left" w:pos="1556" w:leader="none"/>
        </w:tabs>
        <w:ind w:hanging="359" w:left="1556"/>
        <w:rPr/>
      </w:pPr>
      <w:r>
        <w:rPr/>
        <w:t>rozwój</w:t>
      </w:r>
      <w:r>
        <w:rPr>
          <w:spacing w:val="-4"/>
        </w:rPr>
        <w:t xml:space="preserve"> </w:t>
      </w:r>
      <w:r>
        <w:rPr/>
        <w:t>i</w:t>
      </w:r>
      <w:r>
        <w:rPr>
          <w:spacing w:val="-5"/>
        </w:rPr>
        <w:t xml:space="preserve"> </w:t>
      </w:r>
      <w:r>
        <w:rPr/>
        <w:t>ochrona</w:t>
      </w:r>
      <w:r>
        <w:rPr>
          <w:spacing w:val="-3"/>
        </w:rPr>
        <w:t xml:space="preserve"> </w:t>
      </w:r>
      <w:r>
        <w:rPr/>
        <w:t>terenów</w:t>
      </w:r>
      <w:r>
        <w:rPr>
          <w:spacing w:val="-2"/>
        </w:rPr>
        <w:t xml:space="preserve"> zielonych,</w:t>
      </w:r>
    </w:p>
    <w:p>
      <w:pPr>
        <w:pStyle w:val="ListParagraph"/>
        <w:numPr>
          <w:ilvl w:val="1"/>
          <w:numId w:val="74"/>
        </w:numPr>
        <w:tabs>
          <w:tab w:val="clear" w:pos="720"/>
          <w:tab w:val="left" w:pos="1556" w:leader="none"/>
        </w:tabs>
        <w:ind w:hanging="359" w:left="1556"/>
        <w:rPr/>
      </w:pPr>
      <w:r>
        <w:rPr/>
        <w:t>tworzenie</w:t>
      </w:r>
      <w:r>
        <w:rPr>
          <w:spacing w:val="-6"/>
        </w:rPr>
        <w:t xml:space="preserve"> </w:t>
      </w:r>
      <w:r>
        <w:rPr/>
        <w:t>centrów</w:t>
      </w:r>
      <w:r>
        <w:rPr>
          <w:spacing w:val="-5"/>
        </w:rPr>
        <w:t xml:space="preserve"> </w:t>
      </w:r>
      <w:r>
        <w:rPr/>
        <w:t>aktywności</w:t>
      </w:r>
      <w:r>
        <w:rPr>
          <w:spacing w:val="-5"/>
        </w:rPr>
        <w:t xml:space="preserve"> </w:t>
      </w:r>
      <w:r>
        <w:rPr>
          <w:spacing w:val="-2"/>
        </w:rPr>
        <w:t>sportowej,</w:t>
      </w:r>
    </w:p>
    <w:p>
      <w:pPr>
        <w:pStyle w:val="ListParagraph"/>
        <w:numPr>
          <w:ilvl w:val="1"/>
          <w:numId w:val="74"/>
        </w:numPr>
        <w:tabs>
          <w:tab w:val="clear" w:pos="720"/>
          <w:tab w:val="left" w:pos="1557" w:leader="none"/>
        </w:tabs>
        <w:spacing w:before="20" w:after="0"/>
        <w:rPr/>
      </w:pPr>
      <w:r>
        <w:rPr/>
        <w:t>poprawa</w:t>
      </w:r>
      <w:r>
        <w:rPr>
          <w:spacing w:val="-4"/>
        </w:rPr>
        <w:t xml:space="preserve"> </w:t>
      </w:r>
      <w:r>
        <w:rPr/>
        <w:t>dostępności</w:t>
      </w:r>
      <w:r>
        <w:rPr>
          <w:spacing w:val="-7"/>
        </w:rPr>
        <w:t xml:space="preserve"> </w:t>
      </w:r>
      <w:r>
        <w:rPr/>
        <w:t>atrakcji</w:t>
      </w:r>
      <w:r>
        <w:rPr>
          <w:spacing w:val="-3"/>
        </w:rPr>
        <w:t xml:space="preserve"> </w:t>
      </w:r>
      <w:r>
        <w:rPr>
          <w:spacing w:val="-2"/>
        </w:rPr>
        <w:t>turystycznych,</w:t>
      </w:r>
    </w:p>
    <w:p>
      <w:pPr>
        <w:pStyle w:val="ListParagraph"/>
        <w:numPr>
          <w:ilvl w:val="1"/>
          <w:numId w:val="74"/>
        </w:numPr>
        <w:tabs>
          <w:tab w:val="clear" w:pos="720"/>
          <w:tab w:val="left" w:pos="1557" w:leader="none"/>
        </w:tabs>
        <w:spacing w:before="21" w:after="0"/>
        <w:rPr/>
      </w:pPr>
      <w:r>
        <w:rPr/>
        <w:t>tworzenie</w:t>
      </w:r>
      <w:r>
        <w:rPr>
          <w:spacing w:val="-4"/>
        </w:rPr>
        <w:t xml:space="preserve"> </w:t>
      </w:r>
      <w:r>
        <w:rPr/>
        <w:t>bazy</w:t>
      </w:r>
      <w:r>
        <w:rPr>
          <w:spacing w:val="-5"/>
        </w:rPr>
        <w:t xml:space="preserve"> </w:t>
      </w:r>
      <w:r>
        <w:rPr/>
        <w:t>socjalnej</w:t>
      </w:r>
      <w:r>
        <w:rPr>
          <w:spacing w:val="-3"/>
        </w:rPr>
        <w:t xml:space="preserve"> </w:t>
      </w:r>
      <w:r>
        <w:rPr/>
        <w:t>nad</w:t>
      </w:r>
      <w:r>
        <w:rPr>
          <w:spacing w:val="-4"/>
        </w:rPr>
        <w:t xml:space="preserve"> wodą,</w:t>
      </w:r>
    </w:p>
    <w:p>
      <w:pPr>
        <w:pStyle w:val="ListParagraph"/>
        <w:numPr>
          <w:ilvl w:val="1"/>
          <w:numId w:val="74"/>
        </w:numPr>
        <w:tabs>
          <w:tab w:val="clear" w:pos="720"/>
          <w:tab w:val="left" w:pos="1556" w:leader="none"/>
        </w:tabs>
        <w:ind w:hanging="359" w:left="1556"/>
        <w:rPr/>
      </w:pPr>
      <w:r>
        <w:rPr/>
        <w:t>cykliczne</w:t>
      </w:r>
      <w:r>
        <w:rPr>
          <w:spacing w:val="-5"/>
        </w:rPr>
        <w:t xml:space="preserve"> </w:t>
      </w:r>
      <w:r>
        <w:rPr/>
        <w:t>imprezy</w:t>
      </w:r>
      <w:r>
        <w:rPr>
          <w:spacing w:val="-3"/>
        </w:rPr>
        <w:t xml:space="preserve"> </w:t>
      </w:r>
      <w:r>
        <w:rPr>
          <w:spacing w:val="-2"/>
        </w:rPr>
        <w:t>turystyczne,</w:t>
      </w:r>
    </w:p>
    <w:p>
      <w:pPr>
        <w:pStyle w:val="ListParagraph"/>
        <w:numPr>
          <w:ilvl w:val="1"/>
          <w:numId w:val="74"/>
        </w:numPr>
        <w:tabs>
          <w:tab w:val="clear" w:pos="720"/>
          <w:tab w:val="left" w:pos="1557" w:leader="none"/>
        </w:tabs>
        <w:rPr/>
      </w:pPr>
      <w:r>
        <w:rPr/>
        <w:t>rozwój</w:t>
      </w:r>
      <w:r>
        <w:rPr>
          <w:spacing w:val="-4"/>
        </w:rPr>
        <w:t xml:space="preserve"> </w:t>
      </w:r>
      <w:r>
        <w:rPr/>
        <w:t>zaplecza</w:t>
      </w:r>
      <w:r>
        <w:rPr>
          <w:spacing w:val="-4"/>
        </w:rPr>
        <w:t xml:space="preserve"> </w:t>
      </w:r>
      <w:r>
        <w:rPr>
          <w:spacing w:val="-2"/>
        </w:rPr>
        <w:t>gastronomicznego,</w:t>
      </w:r>
    </w:p>
    <w:p>
      <w:pPr>
        <w:pStyle w:val="ListParagraph"/>
        <w:numPr>
          <w:ilvl w:val="1"/>
          <w:numId w:val="74"/>
        </w:numPr>
        <w:tabs>
          <w:tab w:val="clear" w:pos="720"/>
          <w:tab w:val="left" w:pos="1557" w:leader="none"/>
        </w:tabs>
        <w:spacing w:before="20" w:after="0"/>
        <w:rPr/>
      </w:pPr>
      <w:r>
        <w:rPr/>
        <w:t>dostosowanie</w:t>
      </w:r>
      <w:r>
        <w:rPr>
          <w:spacing w:val="-8"/>
        </w:rPr>
        <w:t xml:space="preserve"> </w:t>
      </w:r>
      <w:r>
        <w:rPr/>
        <w:t>obszarów</w:t>
      </w:r>
      <w:r>
        <w:rPr>
          <w:spacing w:val="-6"/>
        </w:rPr>
        <w:t xml:space="preserve"> </w:t>
      </w:r>
      <w:r>
        <w:rPr/>
        <w:t>wypoczynkowych</w:t>
      </w:r>
      <w:r>
        <w:rPr>
          <w:spacing w:val="-4"/>
        </w:rPr>
        <w:t xml:space="preserve"> </w:t>
      </w:r>
      <w:r>
        <w:rPr/>
        <w:t>do</w:t>
      </w:r>
      <w:r>
        <w:rPr>
          <w:spacing w:val="-4"/>
        </w:rPr>
        <w:t xml:space="preserve"> </w:t>
      </w:r>
      <w:r>
        <w:rPr/>
        <w:t>osób</w:t>
      </w:r>
      <w:r>
        <w:rPr>
          <w:spacing w:val="-5"/>
        </w:rPr>
        <w:t xml:space="preserve"> </w:t>
      </w:r>
      <w:r>
        <w:rPr/>
        <w:t>z</w:t>
      </w:r>
      <w:r>
        <w:rPr>
          <w:spacing w:val="-6"/>
        </w:rPr>
        <w:t xml:space="preserve"> </w:t>
      </w:r>
      <w:r>
        <w:rPr>
          <w:spacing w:val="-2"/>
        </w:rPr>
        <w:t>niepełnosprawnościami.</w:t>
      </w:r>
    </w:p>
    <w:p>
      <w:pPr>
        <w:pStyle w:val="Heading5"/>
        <w:numPr>
          <w:ilvl w:val="0"/>
          <w:numId w:val="74"/>
        </w:numPr>
        <w:tabs>
          <w:tab w:val="clear" w:pos="720"/>
          <w:tab w:val="left" w:pos="782" w:leader="none"/>
        </w:tabs>
        <w:spacing w:before="21" w:after="0"/>
        <w:ind w:hanging="291" w:left="782"/>
        <w:rPr>
          <w:b w:val="false"/>
        </w:rPr>
      </w:pPr>
      <w:r>
        <w:rPr/>
        <w:t>Baza</w:t>
      </w:r>
      <w:r>
        <w:rPr>
          <w:spacing w:val="-3"/>
        </w:rPr>
        <w:t xml:space="preserve"> </w:t>
      </w:r>
      <w:r>
        <w:rPr>
          <w:spacing w:val="-2"/>
        </w:rPr>
        <w:t>noclegowa</w:t>
      </w:r>
      <w:r>
        <w:rPr>
          <w:b w:val="false"/>
          <w:spacing w:val="-2"/>
        </w:rPr>
        <w:t>:</w:t>
      </w:r>
    </w:p>
    <w:p>
      <w:pPr>
        <w:pStyle w:val="ListParagraph"/>
        <w:numPr>
          <w:ilvl w:val="1"/>
          <w:numId w:val="74"/>
        </w:numPr>
        <w:tabs>
          <w:tab w:val="clear" w:pos="720"/>
          <w:tab w:val="left" w:pos="1569" w:leader="none"/>
        </w:tabs>
        <w:spacing w:before="23" w:after="0"/>
        <w:ind w:hanging="358" w:left="1569"/>
        <w:rPr/>
      </w:pPr>
      <w:r>
        <w:rPr/>
        <w:t>nowoczesna</w:t>
      </w:r>
      <w:r>
        <w:rPr>
          <w:spacing w:val="5"/>
        </w:rPr>
        <w:t xml:space="preserve"> </w:t>
      </w:r>
      <w:r>
        <w:rPr/>
        <w:t>baza</w:t>
      </w:r>
      <w:r>
        <w:rPr>
          <w:spacing w:val="10"/>
        </w:rPr>
        <w:t xml:space="preserve"> </w:t>
      </w:r>
      <w:r>
        <w:rPr/>
        <w:t>hotelowa</w:t>
      </w:r>
      <w:r>
        <w:rPr>
          <w:spacing w:val="11"/>
        </w:rPr>
        <w:t xml:space="preserve"> </w:t>
      </w:r>
      <w:r>
        <w:rPr/>
        <w:t>–</w:t>
      </w:r>
      <w:r>
        <w:rPr>
          <w:spacing w:val="10"/>
        </w:rPr>
        <w:t xml:space="preserve"> </w:t>
      </w:r>
      <w:r>
        <w:rPr/>
        <w:t>przy</w:t>
      </w:r>
      <w:r>
        <w:rPr>
          <w:spacing w:val="8"/>
        </w:rPr>
        <w:t xml:space="preserve"> </w:t>
      </w:r>
      <w:r>
        <w:rPr/>
        <w:t>uwzględnieniu</w:t>
      </w:r>
      <w:r>
        <w:rPr>
          <w:spacing w:val="8"/>
        </w:rPr>
        <w:t xml:space="preserve"> </w:t>
      </w:r>
      <w:r>
        <w:rPr/>
        <w:t>uwarunkowań</w:t>
      </w:r>
      <w:r>
        <w:rPr>
          <w:spacing w:val="8"/>
        </w:rPr>
        <w:t xml:space="preserve"> </w:t>
      </w:r>
      <w:r>
        <w:rPr/>
        <w:t>przyrodniczych,</w:t>
      </w:r>
      <w:r>
        <w:rPr>
          <w:spacing w:val="10"/>
        </w:rPr>
        <w:t xml:space="preserve"> </w:t>
      </w:r>
      <w:r>
        <w:rPr>
          <w:spacing w:val="-2"/>
        </w:rPr>
        <w:t>środo-</w:t>
      </w:r>
    </w:p>
    <w:p>
      <w:pPr>
        <w:pStyle w:val="BodyText"/>
        <w:spacing w:before="22" w:after="0"/>
        <w:ind w:left="1571"/>
        <w:rPr/>
      </w:pPr>
      <w:r>
        <w:rPr/>
        <w:t>wiskowych</w:t>
      </w:r>
      <w:r>
        <w:rPr>
          <w:spacing w:val="-2"/>
        </w:rPr>
        <w:t xml:space="preserve"> </w:t>
      </w:r>
      <w:r>
        <w:rPr/>
        <w:t>i</w:t>
      </w:r>
      <w:r>
        <w:rPr>
          <w:spacing w:val="-2"/>
        </w:rPr>
        <w:t xml:space="preserve"> krajobrazowych,</w:t>
      </w:r>
    </w:p>
    <w:p>
      <w:pPr>
        <w:pStyle w:val="ListParagraph"/>
        <w:numPr>
          <w:ilvl w:val="1"/>
          <w:numId w:val="74"/>
        </w:numPr>
        <w:tabs>
          <w:tab w:val="clear" w:pos="720"/>
          <w:tab w:val="left" w:pos="1570" w:leader="none"/>
        </w:tabs>
        <w:ind w:hanging="359" w:left="1570"/>
        <w:rPr/>
      </w:pPr>
      <w:r>
        <w:rPr/>
        <w:t>rozwój</w:t>
      </w:r>
      <w:r>
        <w:rPr>
          <w:spacing w:val="-3"/>
        </w:rPr>
        <w:t xml:space="preserve"> </w:t>
      </w:r>
      <w:r>
        <w:rPr>
          <w:spacing w:val="-2"/>
        </w:rPr>
        <w:t>agroturystyki,</w:t>
      </w:r>
    </w:p>
    <w:p>
      <w:pPr>
        <w:pStyle w:val="ListParagraph"/>
        <w:numPr>
          <w:ilvl w:val="1"/>
          <w:numId w:val="74"/>
        </w:numPr>
        <w:tabs>
          <w:tab w:val="clear" w:pos="720"/>
          <w:tab w:val="left" w:pos="1571" w:leader="none"/>
        </w:tabs>
        <w:spacing w:before="19" w:after="0"/>
        <w:ind w:hanging="360" w:left="1571"/>
        <w:rPr/>
      </w:pPr>
      <w:r>
        <w:rPr/>
        <w:t>wysoki</w:t>
      </w:r>
      <w:r>
        <w:rPr>
          <w:spacing w:val="-7"/>
        </w:rPr>
        <w:t xml:space="preserve"> </w:t>
      </w:r>
      <w:r>
        <w:rPr/>
        <w:t>standard</w:t>
      </w:r>
      <w:r>
        <w:rPr>
          <w:spacing w:val="-8"/>
        </w:rPr>
        <w:t xml:space="preserve"> </w:t>
      </w:r>
      <w:r>
        <w:rPr/>
        <w:t>ośrodków</w:t>
      </w:r>
      <w:r>
        <w:rPr>
          <w:spacing w:val="-8"/>
        </w:rPr>
        <w:t xml:space="preserve"> </w:t>
      </w:r>
      <w:r>
        <w:rPr>
          <w:spacing w:val="-2"/>
        </w:rPr>
        <w:t>wypoczynkowych,</w:t>
      </w:r>
    </w:p>
    <w:p>
      <w:pPr>
        <w:pStyle w:val="ListParagraph"/>
        <w:numPr>
          <w:ilvl w:val="1"/>
          <w:numId w:val="74"/>
        </w:numPr>
        <w:tabs>
          <w:tab w:val="clear" w:pos="720"/>
          <w:tab w:val="left" w:pos="1570" w:leader="none"/>
        </w:tabs>
        <w:ind w:hanging="359" w:left="1570"/>
        <w:rPr/>
      </w:pPr>
      <w:r>
        <w:rPr/>
        <w:t>rozwój</w:t>
      </w:r>
      <w:r>
        <w:rPr>
          <w:spacing w:val="-3"/>
        </w:rPr>
        <w:t xml:space="preserve"> </w:t>
      </w:r>
      <w:r>
        <w:rPr/>
        <w:t>sieci</w:t>
      </w:r>
      <w:r>
        <w:rPr>
          <w:spacing w:val="-2"/>
        </w:rPr>
        <w:t xml:space="preserve"> kempingów.</w:t>
      </w:r>
    </w:p>
    <w:p>
      <w:pPr>
        <w:pStyle w:val="Heading5"/>
        <w:numPr>
          <w:ilvl w:val="0"/>
          <w:numId w:val="74"/>
        </w:numPr>
        <w:tabs>
          <w:tab w:val="clear" w:pos="720"/>
          <w:tab w:val="left" w:pos="782" w:leader="none"/>
        </w:tabs>
        <w:spacing w:before="22" w:after="0"/>
        <w:ind w:hanging="291" w:left="782"/>
        <w:rPr>
          <w:b w:val="false"/>
        </w:rPr>
      </w:pPr>
      <w:r>
        <w:rPr/>
        <w:t>Efektywna</w:t>
      </w:r>
      <w:r>
        <w:rPr>
          <w:spacing w:val="-5"/>
        </w:rPr>
        <w:t xml:space="preserve"> </w:t>
      </w:r>
      <w:r>
        <w:rPr>
          <w:spacing w:val="-2"/>
        </w:rPr>
        <w:t>promocja</w:t>
      </w:r>
      <w:r>
        <w:rPr>
          <w:b w:val="false"/>
          <w:spacing w:val="-2"/>
        </w:rPr>
        <w:t>:</w:t>
      </w:r>
    </w:p>
    <w:p>
      <w:pPr>
        <w:pStyle w:val="ListParagraph"/>
        <w:numPr>
          <w:ilvl w:val="1"/>
          <w:numId w:val="74"/>
        </w:numPr>
        <w:tabs>
          <w:tab w:val="clear" w:pos="720"/>
          <w:tab w:val="left" w:pos="1569" w:leader="none"/>
        </w:tabs>
        <w:ind w:hanging="358" w:left="1569"/>
        <w:rPr/>
      </w:pPr>
      <w:r>
        <w:rPr/>
        <w:t>działania</w:t>
      </w:r>
      <w:r>
        <w:rPr>
          <w:spacing w:val="-5"/>
        </w:rPr>
        <w:t xml:space="preserve"> </w:t>
      </w:r>
      <w:r>
        <w:rPr/>
        <w:t>promujące</w:t>
      </w:r>
      <w:r>
        <w:rPr>
          <w:spacing w:val="-5"/>
        </w:rPr>
        <w:t xml:space="preserve"> </w:t>
      </w:r>
      <w:r>
        <w:rPr/>
        <w:t>obszar</w:t>
      </w:r>
      <w:r>
        <w:rPr>
          <w:spacing w:val="-6"/>
        </w:rPr>
        <w:t xml:space="preserve"> </w:t>
      </w:r>
      <w:r>
        <w:rPr/>
        <w:t>i</w:t>
      </w:r>
      <w:r>
        <w:rPr>
          <w:spacing w:val="-3"/>
        </w:rPr>
        <w:t xml:space="preserve"> </w:t>
      </w:r>
      <w:r>
        <w:rPr/>
        <w:t>jego</w:t>
      </w:r>
      <w:r>
        <w:rPr>
          <w:spacing w:val="-4"/>
        </w:rPr>
        <w:t xml:space="preserve"> </w:t>
      </w:r>
      <w:r>
        <w:rPr>
          <w:spacing w:val="-2"/>
        </w:rPr>
        <w:t>atrakcje,</w:t>
      </w:r>
    </w:p>
    <w:p>
      <w:pPr>
        <w:pStyle w:val="ListParagraph"/>
        <w:numPr>
          <w:ilvl w:val="1"/>
          <w:numId w:val="74"/>
        </w:numPr>
        <w:tabs>
          <w:tab w:val="clear" w:pos="720"/>
          <w:tab w:val="left" w:pos="1570" w:leader="none"/>
        </w:tabs>
        <w:spacing w:before="19" w:after="0"/>
        <w:ind w:hanging="359" w:left="1570"/>
        <w:rPr/>
      </w:pPr>
      <w:r>
        <w:rPr/>
        <w:t>współpraca</w:t>
      </w:r>
      <w:r>
        <w:rPr>
          <w:spacing w:val="-4"/>
        </w:rPr>
        <w:t xml:space="preserve"> </w:t>
      </w:r>
      <w:r>
        <w:rPr/>
        <w:t>na</w:t>
      </w:r>
      <w:r>
        <w:rPr>
          <w:spacing w:val="-3"/>
        </w:rPr>
        <w:t xml:space="preserve"> </w:t>
      </w:r>
      <w:r>
        <w:rPr/>
        <w:t>rzecz</w:t>
      </w:r>
      <w:r>
        <w:rPr>
          <w:spacing w:val="-3"/>
        </w:rPr>
        <w:t xml:space="preserve"> </w:t>
      </w:r>
      <w:r>
        <w:rPr>
          <w:spacing w:val="-2"/>
        </w:rPr>
        <w:t>promocji.</w:t>
      </w:r>
    </w:p>
    <w:p>
      <w:pPr>
        <w:pStyle w:val="Heading5"/>
        <w:numPr>
          <w:ilvl w:val="0"/>
          <w:numId w:val="74"/>
        </w:numPr>
        <w:tabs>
          <w:tab w:val="clear" w:pos="720"/>
          <w:tab w:val="left" w:pos="782" w:leader="none"/>
        </w:tabs>
        <w:spacing w:before="22" w:after="0"/>
        <w:ind w:hanging="291" w:left="782"/>
        <w:rPr>
          <w:b w:val="false"/>
        </w:rPr>
      </w:pPr>
      <w:r>
        <w:rPr/>
        <w:t>Funkcje</w:t>
      </w:r>
      <w:r>
        <w:rPr>
          <w:spacing w:val="-4"/>
        </w:rPr>
        <w:t xml:space="preserve"> </w:t>
      </w:r>
      <w:r>
        <w:rPr>
          <w:spacing w:val="-2"/>
        </w:rPr>
        <w:t>uzdrowiskowe</w:t>
      </w:r>
      <w:r>
        <w:rPr>
          <w:b w:val="false"/>
          <w:spacing w:val="-2"/>
        </w:rPr>
        <w:t>:</w:t>
      </w:r>
    </w:p>
    <w:p>
      <w:pPr>
        <w:pStyle w:val="ListParagraph"/>
        <w:numPr>
          <w:ilvl w:val="1"/>
          <w:numId w:val="74"/>
        </w:numPr>
        <w:tabs>
          <w:tab w:val="clear" w:pos="720"/>
          <w:tab w:val="left" w:pos="1569" w:leader="none"/>
        </w:tabs>
        <w:ind w:hanging="358" w:left="1569"/>
        <w:rPr/>
      </w:pPr>
      <w:r>
        <w:rPr/>
        <w:t>działania</w:t>
      </w:r>
      <w:r>
        <w:rPr>
          <w:spacing w:val="-6"/>
        </w:rPr>
        <w:t xml:space="preserve"> </w:t>
      </w:r>
      <w:r>
        <w:rPr/>
        <w:t>na</w:t>
      </w:r>
      <w:r>
        <w:rPr>
          <w:spacing w:val="-4"/>
        </w:rPr>
        <w:t xml:space="preserve"> </w:t>
      </w:r>
      <w:r>
        <w:rPr/>
        <w:t>rzecz</w:t>
      </w:r>
      <w:r>
        <w:rPr>
          <w:spacing w:val="-4"/>
        </w:rPr>
        <w:t xml:space="preserve"> </w:t>
      </w:r>
      <w:r>
        <w:rPr/>
        <w:t>wsparcia</w:t>
      </w:r>
      <w:r>
        <w:rPr>
          <w:spacing w:val="-7"/>
        </w:rPr>
        <w:t xml:space="preserve"> </w:t>
      </w:r>
      <w:r>
        <w:rPr/>
        <w:t>i</w:t>
      </w:r>
      <w:r>
        <w:rPr>
          <w:spacing w:val="-4"/>
        </w:rPr>
        <w:t xml:space="preserve"> </w:t>
      </w:r>
      <w:r>
        <w:rPr/>
        <w:t>rozwoju</w:t>
      </w:r>
      <w:r>
        <w:rPr>
          <w:spacing w:val="-5"/>
        </w:rPr>
        <w:t xml:space="preserve"> </w:t>
      </w:r>
      <w:r>
        <w:rPr/>
        <w:t>funkcji</w:t>
      </w:r>
      <w:r>
        <w:rPr>
          <w:spacing w:val="-6"/>
        </w:rPr>
        <w:t xml:space="preserve"> </w:t>
      </w:r>
      <w:r>
        <w:rPr/>
        <w:t>uzdrowiskowej</w:t>
      </w:r>
      <w:r>
        <w:rPr>
          <w:spacing w:val="-4"/>
        </w:rPr>
        <w:t xml:space="preserve"> </w:t>
      </w:r>
      <w:r>
        <w:rPr/>
        <w:t>we</w:t>
      </w:r>
      <w:r>
        <w:rPr>
          <w:spacing w:val="-3"/>
        </w:rPr>
        <w:t xml:space="preserve"> </w:t>
      </w:r>
      <w:r>
        <w:rPr>
          <w:spacing w:val="-2"/>
        </w:rPr>
        <w:t>Fromborku.</w:t>
      </w:r>
    </w:p>
    <w:p>
      <w:pPr>
        <w:pStyle w:val="BodyText"/>
        <w:spacing w:before="42" w:after="0"/>
        <w:rPr>
          <w:sz w:val="28"/>
        </w:rPr>
      </w:pPr>
      <w:r>
        <w:rPr>
          <w:sz w:val="28"/>
        </w:rPr>
      </w:r>
    </w:p>
    <w:p>
      <w:pPr>
        <w:pStyle w:val="Heading3"/>
        <w:numPr>
          <w:ilvl w:val="2"/>
          <w:numId w:val="73"/>
        </w:numPr>
        <w:tabs>
          <w:tab w:val="clear" w:pos="720"/>
          <w:tab w:val="left" w:pos="1142" w:leader="none"/>
          <w:tab w:val="left" w:pos="9526" w:leader="none"/>
        </w:tabs>
        <w:spacing w:before="1" w:after="0"/>
        <w:ind w:hanging="718" w:left="1142"/>
        <w:rPr/>
      </w:pPr>
      <w:bookmarkStart w:id="64" w:name="_bookmark58"/>
      <w:bookmarkEnd w:id="64"/>
      <w:r>
        <w:rPr>
          <w:color w:val="2E5395"/>
          <w:shd w:fill="D9E1F3" w:val="clear"/>
        </w:rPr>
        <w:t>Logika</w:t>
      </w:r>
      <w:r>
        <w:rPr>
          <w:color w:val="2E5395"/>
          <w:spacing w:val="-2"/>
          <w:shd w:fill="D9E1F3" w:val="clear"/>
        </w:rPr>
        <w:t xml:space="preserve"> interwencji</w:t>
      </w:r>
      <w:r>
        <w:rPr>
          <w:color w:val="2E5395"/>
          <w:shd w:fill="D9E1F3" w:val="clear"/>
        </w:rPr>
        <w:tab/>
      </w:r>
    </w:p>
    <w:p>
      <w:pPr>
        <w:pStyle w:val="BodyText"/>
        <w:spacing w:before="41" w:after="0"/>
        <w:rPr>
          <w:b/>
          <w:sz w:val="28"/>
        </w:rPr>
      </w:pPr>
      <w:r>
        <w:rPr>
          <w:b/>
          <w:sz w:val="28"/>
        </w:rPr>
      </w:r>
    </w:p>
    <w:p>
      <w:pPr>
        <w:pStyle w:val="BodyText"/>
        <w:ind w:left="424"/>
        <w:rPr/>
      </w:pPr>
      <w:r>
        <w:rPr/>
        <w:t>W</w:t>
      </w:r>
      <w:r>
        <w:rPr>
          <w:spacing w:val="-7"/>
        </w:rPr>
        <w:t xml:space="preserve"> </w:t>
      </w:r>
      <w:r>
        <w:rPr/>
        <w:t>ramach</w:t>
      </w:r>
      <w:r>
        <w:rPr>
          <w:spacing w:val="-6"/>
        </w:rPr>
        <w:t xml:space="preserve"> </w:t>
      </w:r>
      <w:r>
        <w:rPr/>
        <w:t>realizacji</w:t>
      </w:r>
      <w:r>
        <w:rPr>
          <w:spacing w:val="-5"/>
        </w:rPr>
        <w:t xml:space="preserve"> </w:t>
      </w:r>
      <w:r>
        <w:rPr/>
        <w:t>celu</w:t>
      </w:r>
      <w:r>
        <w:rPr>
          <w:spacing w:val="-6"/>
        </w:rPr>
        <w:t xml:space="preserve"> </w:t>
      </w:r>
      <w:r>
        <w:rPr/>
        <w:t>przewidziana</w:t>
      </w:r>
      <w:r>
        <w:rPr>
          <w:spacing w:val="-5"/>
        </w:rPr>
        <w:t xml:space="preserve"> </w:t>
      </w:r>
      <w:r>
        <w:rPr/>
        <w:t>została</w:t>
      </w:r>
      <w:r>
        <w:rPr>
          <w:spacing w:val="-5"/>
        </w:rPr>
        <w:t xml:space="preserve"> </w:t>
      </w:r>
      <w:r>
        <w:rPr/>
        <w:t>następująca</w:t>
      </w:r>
      <w:r>
        <w:rPr>
          <w:spacing w:val="-5"/>
        </w:rPr>
        <w:t xml:space="preserve"> </w:t>
      </w:r>
      <w:r>
        <w:rPr/>
        <w:t>logika</w:t>
      </w:r>
      <w:r>
        <w:rPr>
          <w:spacing w:val="-4"/>
        </w:rPr>
        <w:t xml:space="preserve"> </w:t>
      </w:r>
      <w:r>
        <w:rPr>
          <w:spacing w:val="-2"/>
        </w:rPr>
        <w:t>interwencji:</w:t>
      </w:r>
    </w:p>
    <w:p>
      <w:pPr>
        <w:pStyle w:val="Heading5"/>
        <w:rPr/>
      </w:pPr>
      <w:r>
        <w:rPr>
          <w:spacing w:val="-2"/>
        </w:rPr>
        <w:t>Produkty:</w:t>
      </w:r>
    </w:p>
    <w:p>
      <w:pPr>
        <w:sectPr>
          <w:footerReference w:type="even" r:id="rId287"/>
          <w:footerReference w:type="default" r:id="rId288"/>
          <w:footerReference w:type="first" r:id="rId289"/>
          <w:type w:val="nextPage"/>
          <w:pgSz w:w="11906" w:h="16838"/>
          <w:pgMar w:left="992" w:right="850" w:gutter="0" w:header="0" w:top="1360" w:footer="261" w:bottom="460"/>
          <w:pgNumType w:fmt="decimal"/>
          <w:formProt w:val="false"/>
          <w:textDirection w:val="lrTb"/>
          <w:docGrid w:type="default" w:linePitch="100" w:charSpace="0"/>
        </w:sectPr>
      </w:pPr>
    </w:p>
    <w:p>
      <w:pPr>
        <w:pStyle w:val="BodyText"/>
        <w:rPr>
          <w:b/>
        </w:rPr>
      </w:pPr>
      <w:r>
        <w:rPr>
          <w:b/>
        </w:rPr>
      </w:r>
    </w:p>
    <w:p>
      <w:pPr>
        <w:pStyle w:val="BodyText"/>
        <w:rPr>
          <w:b/>
        </w:rPr>
      </w:pPr>
      <w:r>
        <w:rPr>
          <w:b/>
        </w:rPr>
      </w:r>
    </w:p>
    <w:p>
      <w:pPr>
        <w:pStyle w:val="BodyText"/>
        <w:rPr>
          <w:b/>
        </w:rPr>
      </w:pPr>
      <w:r>
        <w:rPr>
          <w:b/>
        </w:rPr>
      </w:r>
    </w:p>
    <w:p>
      <w:pPr>
        <w:pStyle w:val="BodyText"/>
        <w:rPr>
          <w:b/>
        </w:rPr>
      </w:pPr>
      <w:r>
        <w:rPr>
          <w:b/>
        </w:rPr>
      </w:r>
    </w:p>
    <w:p>
      <w:pPr>
        <w:pStyle w:val="BodyText"/>
        <w:rPr>
          <w:b/>
        </w:rPr>
      </w:pPr>
      <w:r>
        <w:rPr>
          <w:b/>
        </w:rPr>
      </w:r>
    </w:p>
    <w:p>
      <w:pPr>
        <w:pStyle w:val="BodyText"/>
        <w:rPr>
          <w:b/>
        </w:rPr>
      </w:pPr>
      <w:r>
        <w:rPr>
          <w:b/>
        </w:rPr>
      </w:r>
    </w:p>
    <w:p>
      <w:pPr>
        <w:pStyle w:val="BodyText"/>
        <w:rPr>
          <w:b/>
        </w:rPr>
      </w:pPr>
      <w:r>
        <w:rPr>
          <w:b/>
        </w:rPr>
      </w:r>
    </w:p>
    <w:p>
      <w:pPr>
        <w:pStyle w:val="BodyText"/>
        <w:rPr>
          <w:b/>
        </w:rPr>
      </w:pPr>
      <w:r>
        <w:rPr>
          <w:b/>
        </w:rPr>
      </w:r>
    </w:p>
    <w:p>
      <w:pPr>
        <w:pStyle w:val="BodyText"/>
        <w:spacing w:before="163" w:after="0"/>
        <w:rPr>
          <w:b/>
        </w:rPr>
      </w:pPr>
      <w:r>
        <w:rPr>
          <w:b/>
        </w:rPr>
      </w:r>
    </w:p>
    <w:p>
      <w:pPr>
        <w:pStyle w:val="Normal"/>
        <w:ind w:left="424"/>
        <w:rPr>
          <w:b/>
        </w:rPr>
      </w:pPr>
      <w:r>
        <w:rPr>
          <w:b/>
          <w:spacing w:val="-2"/>
        </w:rPr>
        <w:t>Efekty:</w:t>
      </w:r>
    </w:p>
    <w:p>
      <w:pPr>
        <w:pStyle w:val="ListParagraph"/>
        <w:numPr>
          <w:ilvl w:val="0"/>
          <w:numId w:val="72"/>
        </w:numPr>
        <w:tabs>
          <w:tab w:val="clear" w:pos="720"/>
          <w:tab w:val="left" w:pos="760" w:leader="none"/>
        </w:tabs>
        <w:spacing w:before="0" w:after="0"/>
        <w:ind w:hanging="358" w:left="760"/>
        <w:rPr/>
      </w:pPr>
      <w:r>
        <w:br w:type="column"/>
      </w:r>
      <w:r>
        <w:rPr/>
        <w:t>utworzenie</w:t>
      </w:r>
      <w:r>
        <w:rPr>
          <w:spacing w:val="-4"/>
        </w:rPr>
        <w:t xml:space="preserve"> </w:t>
      </w:r>
      <w:r>
        <w:rPr/>
        <w:t>uzdrowiska</w:t>
      </w:r>
      <w:r>
        <w:rPr>
          <w:spacing w:val="-6"/>
        </w:rPr>
        <w:t xml:space="preserve"> </w:t>
      </w:r>
      <w:r>
        <w:rPr/>
        <w:t>we</w:t>
      </w:r>
      <w:r>
        <w:rPr>
          <w:spacing w:val="-5"/>
        </w:rPr>
        <w:t xml:space="preserve"> </w:t>
      </w:r>
      <w:r>
        <w:rPr>
          <w:spacing w:val="-2"/>
        </w:rPr>
        <w:t>Fromborku,</w:t>
      </w:r>
    </w:p>
    <w:p>
      <w:pPr>
        <w:pStyle w:val="ListParagraph"/>
        <w:numPr>
          <w:ilvl w:val="0"/>
          <w:numId w:val="72"/>
        </w:numPr>
        <w:tabs>
          <w:tab w:val="clear" w:pos="720"/>
          <w:tab w:val="left" w:pos="761" w:leader="none"/>
        </w:tabs>
        <w:ind w:hanging="359" w:left="761"/>
        <w:rPr/>
      </w:pPr>
      <w:r>
        <w:rPr/>
        <w:t>akcje</w:t>
      </w:r>
      <w:r>
        <w:rPr>
          <w:spacing w:val="-4"/>
        </w:rPr>
        <w:t xml:space="preserve"> </w:t>
      </w:r>
      <w:r>
        <w:rPr/>
        <w:t>promujące</w:t>
      </w:r>
      <w:r>
        <w:rPr>
          <w:spacing w:val="-5"/>
        </w:rPr>
        <w:t xml:space="preserve"> </w:t>
      </w:r>
      <w:r>
        <w:rPr/>
        <w:t>turystykę</w:t>
      </w:r>
      <w:r>
        <w:rPr>
          <w:spacing w:val="-6"/>
        </w:rPr>
        <w:t xml:space="preserve"> </w:t>
      </w:r>
      <w:r>
        <w:rPr/>
        <w:t>na</w:t>
      </w:r>
      <w:r>
        <w:rPr>
          <w:spacing w:val="-3"/>
        </w:rPr>
        <w:t xml:space="preserve"> </w:t>
      </w:r>
      <w:r>
        <w:rPr/>
        <w:t>obszarze</w:t>
      </w:r>
      <w:r>
        <w:rPr>
          <w:spacing w:val="-3"/>
        </w:rPr>
        <w:t xml:space="preserve"> </w:t>
      </w:r>
      <w:r>
        <w:rPr>
          <w:spacing w:val="-5"/>
        </w:rPr>
        <w:t>BB,</w:t>
      </w:r>
    </w:p>
    <w:p>
      <w:pPr>
        <w:pStyle w:val="ListParagraph"/>
        <w:numPr>
          <w:ilvl w:val="0"/>
          <w:numId w:val="72"/>
        </w:numPr>
        <w:tabs>
          <w:tab w:val="clear" w:pos="720"/>
          <w:tab w:val="left" w:pos="762" w:leader="none"/>
        </w:tabs>
        <w:spacing w:before="20" w:after="0"/>
        <w:ind w:hanging="360" w:left="762"/>
        <w:rPr/>
      </w:pPr>
      <w:r>
        <w:rPr/>
        <w:t>nowe</w:t>
      </w:r>
      <w:r>
        <w:rPr>
          <w:spacing w:val="-8"/>
        </w:rPr>
        <w:t xml:space="preserve"> </w:t>
      </w:r>
      <w:r>
        <w:rPr/>
        <w:t>elementy</w:t>
      </w:r>
      <w:r>
        <w:rPr>
          <w:spacing w:val="-6"/>
        </w:rPr>
        <w:t xml:space="preserve"> </w:t>
      </w:r>
      <w:r>
        <w:rPr/>
        <w:t>infrastruktury</w:t>
      </w:r>
      <w:r>
        <w:rPr>
          <w:spacing w:val="-5"/>
        </w:rPr>
        <w:t xml:space="preserve"> </w:t>
      </w:r>
      <w:r>
        <w:rPr/>
        <w:t>turystycznej,</w:t>
      </w:r>
      <w:r>
        <w:rPr>
          <w:spacing w:val="-6"/>
        </w:rPr>
        <w:t xml:space="preserve"> </w:t>
      </w:r>
      <w:r>
        <w:rPr/>
        <w:t>nowa</w:t>
      </w:r>
      <w:r>
        <w:rPr>
          <w:spacing w:val="-6"/>
        </w:rPr>
        <w:t xml:space="preserve"> </w:t>
      </w:r>
      <w:r>
        <w:rPr/>
        <w:t>baza</w:t>
      </w:r>
      <w:r>
        <w:rPr>
          <w:spacing w:val="-6"/>
        </w:rPr>
        <w:t xml:space="preserve"> </w:t>
      </w:r>
      <w:r>
        <w:rPr/>
        <w:t>noclegowa,</w:t>
      </w:r>
      <w:r>
        <w:rPr>
          <w:spacing w:val="-6"/>
        </w:rPr>
        <w:t xml:space="preserve"> </w:t>
      </w:r>
      <w:r>
        <w:rPr/>
        <w:t>restauracje</w:t>
      </w:r>
      <w:r>
        <w:rPr>
          <w:spacing w:val="-6"/>
        </w:rPr>
        <w:t xml:space="preserve"> </w:t>
      </w:r>
      <w:r>
        <w:rPr>
          <w:spacing w:val="-2"/>
        </w:rPr>
        <w:t>itd.,</w:t>
      </w:r>
    </w:p>
    <w:p>
      <w:pPr>
        <w:pStyle w:val="ListParagraph"/>
        <w:numPr>
          <w:ilvl w:val="0"/>
          <w:numId w:val="72"/>
        </w:numPr>
        <w:tabs>
          <w:tab w:val="clear" w:pos="720"/>
          <w:tab w:val="left" w:pos="762" w:leader="none"/>
        </w:tabs>
        <w:spacing w:lineRule="auto" w:line="259"/>
        <w:ind w:hanging="360" w:left="762" w:right="566"/>
        <w:rPr/>
      </w:pPr>
      <w:r>
        <w:rPr/>
        <w:t>programy</w:t>
      </w:r>
      <w:r>
        <w:rPr>
          <w:spacing w:val="40"/>
        </w:rPr>
        <w:t xml:space="preserve"> </w:t>
      </w:r>
      <w:r>
        <w:rPr/>
        <w:t>współpracy</w:t>
      </w:r>
      <w:r>
        <w:rPr>
          <w:spacing w:val="40"/>
        </w:rPr>
        <w:t xml:space="preserve"> </w:t>
      </w:r>
      <w:r>
        <w:rPr/>
        <w:t>podmiotów</w:t>
      </w:r>
      <w:r>
        <w:rPr>
          <w:spacing w:val="40"/>
        </w:rPr>
        <w:t xml:space="preserve"> </w:t>
      </w:r>
      <w:r>
        <w:rPr/>
        <w:t>działających</w:t>
      </w:r>
      <w:r>
        <w:rPr>
          <w:spacing w:val="40"/>
        </w:rPr>
        <w:t xml:space="preserve"> </w:t>
      </w:r>
      <w:r>
        <w:rPr/>
        <w:t>w</w:t>
      </w:r>
      <w:r>
        <w:rPr>
          <w:spacing w:val="40"/>
        </w:rPr>
        <w:t xml:space="preserve"> </w:t>
      </w:r>
      <w:r>
        <w:rPr/>
        <w:t>zakresie</w:t>
      </w:r>
      <w:r>
        <w:rPr>
          <w:spacing w:val="40"/>
        </w:rPr>
        <w:t xml:space="preserve"> </w:t>
      </w:r>
      <w:r>
        <w:rPr/>
        <w:t>turystyki</w:t>
      </w:r>
      <w:r>
        <w:rPr>
          <w:spacing w:val="40"/>
        </w:rPr>
        <w:t xml:space="preserve"> </w:t>
      </w:r>
      <w:r>
        <w:rPr/>
        <w:t>(zarówno</w:t>
      </w:r>
      <w:r>
        <w:rPr>
          <w:spacing w:val="40"/>
        </w:rPr>
        <w:t xml:space="preserve"> </w:t>
      </w:r>
      <w:r>
        <w:rPr/>
        <w:t>we- wnątrz obszaru BB jak i poza nim),</w:t>
      </w:r>
    </w:p>
    <w:p>
      <w:pPr>
        <w:pStyle w:val="ListParagraph"/>
        <w:numPr>
          <w:ilvl w:val="0"/>
          <w:numId w:val="72"/>
        </w:numPr>
        <w:tabs>
          <w:tab w:val="clear" w:pos="720"/>
          <w:tab w:val="left" w:pos="761" w:leader="none"/>
        </w:tabs>
        <w:spacing w:before="0" w:after="0"/>
        <w:ind w:hanging="359" w:left="761"/>
        <w:rPr/>
      </w:pPr>
      <w:r>
        <w:rPr/>
        <w:t>nowe</w:t>
      </w:r>
      <w:r>
        <w:rPr>
          <w:spacing w:val="-5"/>
        </w:rPr>
        <w:t xml:space="preserve"> </w:t>
      </w:r>
      <w:r>
        <w:rPr/>
        <w:t>obszary</w:t>
      </w:r>
      <w:r>
        <w:rPr>
          <w:spacing w:val="-2"/>
        </w:rPr>
        <w:t xml:space="preserve"> </w:t>
      </w:r>
      <w:r>
        <w:rPr/>
        <w:t>rekreacyjne</w:t>
      </w:r>
      <w:r>
        <w:rPr>
          <w:spacing w:val="-6"/>
        </w:rPr>
        <w:t xml:space="preserve"> </w:t>
      </w:r>
      <w:r>
        <w:rPr/>
        <w:t>na</w:t>
      </w:r>
      <w:r>
        <w:rPr>
          <w:spacing w:val="-2"/>
        </w:rPr>
        <w:t xml:space="preserve"> </w:t>
      </w:r>
      <w:r>
        <w:rPr/>
        <w:t>terenie</w:t>
      </w:r>
      <w:r>
        <w:rPr>
          <w:spacing w:val="-5"/>
        </w:rPr>
        <w:t xml:space="preserve"> BB,</w:t>
      </w:r>
    </w:p>
    <w:p>
      <w:pPr>
        <w:pStyle w:val="ListParagraph"/>
        <w:numPr>
          <w:ilvl w:val="0"/>
          <w:numId w:val="72"/>
        </w:numPr>
        <w:tabs>
          <w:tab w:val="clear" w:pos="720"/>
          <w:tab w:val="left" w:pos="762" w:leader="none"/>
        </w:tabs>
        <w:spacing w:before="20" w:after="0"/>
        <w:ind w:hanging="360" w:left="762"/>
        <w:rPr/>
      </w:pPr>
      <w:r>
        <w:rPr/>
        <w:t>bogata</w:t>
      </w:r>
      <w:r>
        <w:rPr>
          <w:spacing w:val="-8"/>
        </w:rPr>
        <w:t xml:space="preserve"> </w:t>
      </w:r>
      <w:r>
        <w:rPr/>
        <w:t>oferta</w:t>
      </w:r>
      <w:r>
        <w:rPr>
          <w:spacing w:val="-4"/>
        </w:rPr>
        <w:t xml:space="preserve"> </w:t>
      </w:r>
      <w:r>
        <w:rPr/>
        <w:t>zróżnicowanych</w:t>
      </w:r>
      <w:r>
        <w:rPr>
          <w:spacing w:val="-5"/>
        </w:rPr>
        <w:t xml:space="preserve"> </w:t>
      </w:r>
      <w:r>
        <w:rPr/>
        <w:t>aktywności</w:t>
      </w:r>
      <w:r>
        <w:rPr>
          <w:spacing w:val="-6"/>
        </w:rPr>
        <w:t xml:space="preserve"> </w:t>
      </w:r>
      <w:r>
        <w:rPr/>
        <w:t>na</w:t>
      </w:r>
      <w:r>
        <w:rPr>
          <w:spacing w:val="-4"/>
        </w:rPr>
        <w:t xml:space="preserve"> </w:t>
      </w:r>
      <w:r>
        <w:rPr/>
        <w:t>obszarze</w:t>
      </w:r>
      <w:r>
        <w:rPr>
          <w:spacing w:val="-4"/>
        </w:rPr>
        <w:t xml:space="preserve"> </w:t>
      </w:r>
      <w:r>
        <w:rPr>
          <w:spacing w:val="-5"/>
        </w:rPr>
        <w:t>BB,</w:t>
      </w:r>
    </w:p>
    <w:p>
      <w:pPr>
        <w:pStyle w:val="ListParagraph"/>
        <w:numPr>
          <w:ilvl w:val="0"/>
          <w:numId w:val="72"/>
        </w:numPr>
        <w:tabs>
          <w:tab w:val="clear" w:pos="720"/>
          <w:tab w:val="left" w:pos="762" w:leader="none"/>
        </w:tabs>
        <w:ind w:hanging="360" w:left="762"/>
        <w:rPr/>
      </w:pPr>
      <w:r>
        <w:rPr/>
        <w:t>rewitalizacja,</w:t>
      </w:r>
      <w:r>
        <w:rPr>
          <w:spacing w:val="-4"/>
        </w:rPr>
        <w:t xml:space="preserve"> </w:t>
      </w:r>
      <w:r>
        <w:rPr/>
        <w:t>rozbudowa,</w:t>
      </w:r>
      <w:r>
        <w:rPr>
          <w:spacing w:val="-6"/>
        </w:rPr>
        <w:t xml:space="preserve"> </w:t>
      </w:r>
      <w:r>
        <w:rPr/>
        <w:t>modernizacja</w:t>
      </w:r>
      <w:r>
        <w:rPr>
          <w:spacing w:val="-4"/>
        </w:rPr>
        <w:t xml:space="preserve"> </w:t>
      </w:r>
      <w:r>
        <w:rPr/>
        <w:t>portów</w:t>
      </w:r>
      <w:r>
        <w:rPr>
          <w:spacing w:val="-3"/>
        </w:rPr>
        <w:t xml:space="preserve"> </w:t>
      </w:r>
      <w:r>
        <w:rPr/>
        <w:t>i</w:t>
      </w:r>
      <w:r>
        <w:rPr>
          <w:spacing w:val="-3"/>
        </w:rPr>
        <w:t xml:space="preserve"> </w:t>
      </w:r>
      <w:r>
        <w:rPr>
          <w:spacing w:val="-2"/>
        </w:rPr>
        <w:t>przystani.</w:t>
      </w:r>
    </w:p>
    <w:p>
      <w:pPr>
        <w:pStyle w:val="BodyText"/>
        <w:rPr/>
      </w:pPr>
      <w:r>
        <w:rPr/>
      </w:r>
    </w:p>
    <w:p>
      <w:pPr>
        <w:pStyle w:val="BodyText"/>
        <w:spacing w:before="15" w:after="0"/>
        <w:rPr/>
      </w:pPr>
      <w:r>
        <w:rPr/>
      </w:r>
    </w:p>
    <w:p>
      <w:pPr>
        <w:pStyle w:val="ListParagraph"/>
        <w:numPr>
          <w:ilvl w:val="0"/>
          <w:numId w:val="71"/>
        </w:numPr>
        <w:tabs>
          <w:tab w:val="clear" w:pos="720"/>
          <w:tab w:val="left" w:pos="760" w:leader="none"/>
        </w:tabs>
        <w:spacing w:before="0" w:after="0"/>
        <w:ind w:hanging="358" w:left="760"/>
        <w:rPr/>
      </w:pPr>
      <w:r>
        <w:rPr/>
        <w:t>wzmocnienie</w:t>
      </w:r>
      <w:r>
        <w:rPr>
          <w:spacing w:val="-7"/>
        </w:rPr>
        <w:t xml:space="preserve"> </w:t>
      </w:r>
      <w:r>
        <w:rPr/>
        <w:t>współpracy</w:t>
      </w:r>
      <w:r>
        <w:rPr>
          <w:spacing w:val="-5"/>
        </w:rPr>
        <w:t xml:space="preserve"> </w:t>
      </w:r>
      <w:r>
        <w:rPr/>
        <w:t>pomiędzy</w:t>
      </w:r>
      <w:r>
        <w:rPr>
          <w:spacing w:val="-5"/>
        </w:rPr>
        <w:t xml:space="preserve"> </w:t>
      </w:r>
      <w:r>
        <w:rPr/>
        <w:t>podmiotami</w:t>
      </w:r>
      <w:r>
        <w:rPr>
          <w:spacing w:val="-7"/>
        </w:rPr>
        <w:t xml:space="preserve"> </w:t>
      </w:r>
      <w:r>
        <w:rPr/>
        <w:t>w</w:t>
      </w:r>
      <w:r>
        <w:rPr>
          <w:spacing w:val="-4"/>
        </w:rPr>
        <w:t xml:space="preserve"> </w:t>
      </w:r>
      <w:r>
        <w:rPr/>
        <w:t>zakresie</w:t>
      </w:r>
      <w:r>
        <w:rPr>
          <w:spacing w:val="-5"/>
        </w:rPr>
        <w:t xml:space="preserve"> </w:t>
      </w:r>
      <w:r>
        <w:rPr>
          <w:spacing w:val="-2"/>
        </w:rPr>
        <w:t>turystyki,</w:t>
      </w:r>
    </w:p>
    <w:p>
      <w:pPr>
        <w:pStyle w:val="ListParagraph"/>
        <w:numPr>
          <w:ilvl w:val="0"/>
          <w:numId w:val="71"/>
        </w:numPr>
        <w:tabs>
          <w:tab w:val="clear" w:pos="720"/>
          <w:tab w:val="left" w:pos="761" w:leader="none"/>
        </w:tabs>
        <w:spacing w:before="20" w:after="0"/>
        <w:ind w:hanging="359" w:left="761"/>
        <w:rPr/>
      </w:pPr>
      <w:r>
        <w:rPr/>
        <w:t>poprawa</w:t>
      </w:r>
      <w:r>
        <w:rPr>
          <w:spacing w:val="-7"/>
        </w:rPr>
        <w:t xml:space="preserve"> </w:t>
      </w:r>
      <w:r>
        <w:rPr/>
        <w:t>promocji</w:t>
      </w:r>
      <w:r>
        <w:rPr>
          <w:spacing w:val="-7"/>
        </w:rPr>
        <w:t xml:space="preserve"> </w:t>
      </w:r>
      <w:r>
        <w:rPr/>
        <w:t>walorów</w:t>
      </w:r>
      <w:r>
        <w:rPr>
          <w:spacing w:val="-5"/>
        </w:rPr>
        <w:t xml:space="preserve"> </w:t>
      </w:r>
      <w:r>
        <w:rPr/>
        <w:t>turystycznych</w:t>
      </w:r>
      <w:r>
        <w:rPr>
          <w:spacing w:val="-9"/>
        </w:rPr>
        <w:t xml:space="preserve"> </w:t>
      </w:r>
      <w:r>
        <w:rPr>
          <w:spacing w:val="-2"/>
        </w:rPr>
        <w:t>obszaru,</w:t>
      </w:r>
    </w:p>
    <w:p>
      <w:pPr>
        <w:pStyle w:val="ListParagraph"/>
        <w:numPr>
          <w:ilvl w:val="0"/>
          <w:numId w:val="71"/>
        </w:numPr>
        <w:tabs>
          <w:tab w:val="clear" w:pos="720"/>
          <w:tab w:val="left" w:pos="762" w:leader="none"/>
        </w:tabs>
        <w:ind w:hanging="360" w:left="762"/>
        <w:rPr/>
      </w:pPr>
      <w:r>
        <w:rPr/>
        <w:t>poszerzenie</w:t>
      </w:r>
      <w:r>
        <w:rPr>
          <w:spacing w:val="-6"/>
        </w:rPr>
        <w:t xml:space="preserve"> </w:t>
      </w:r>
      <w:r>
        <w:rPr/>
        <w:t>oferty</w:t>
      </w:r>
      <w:r>
        <w:rPr>
          <w:spacing w:val="-4"/>
        </w:rPr>
        <w:t xml:space="preserve"> </w:t>
      </w:r>
      <w:r>
        <w:rPr/>
        <w:t>rekreacyjnej</w:t>
      </w:r>
      <w:r>
        <w:rPr>
          <w:spacing w:val="-1"/>
        </w:rPr>
        <w:t xml:space="preserve"> </w:t>
      </w:r>
      <w:r>
        <w:rPr/>
        <w:t>i</w:t>
      </w:r>
      <w:r>
        <w:rPr>
          <w:spacing w:val="-5"/>
        </w:rPr>
        <w:t xml:space="preserve"> </w:t>
      </w:r>
      <w:r>
        <w:rPr/>
        <w:t>turystycznej,</w:t>
      </w:r>
      <w:r>
        <w:rPr>
          <w:spacing w:val="-6"/>
        </w:rPr>
        <w:t xml:space="preserve"> </w:t>
      </w:r>
      <w:r>
        <w:rPr/>
        <w:t>w</w:t>
      </w:r>
      <w:r>
        <w:rPr>
          <w:spacing w:val="-4"/>
        </w:rPr>
        <w:t xml:space="preserve"> </w:t>
      </w:r>
      <w:r>
        <w:rPr/>
        <w:t>tym</w:t>
      </w:r>
      <w:r>
        <w:rPr>
          <w:spacing w:val="-4"/>
        </w:rPr>
        <w:t xml:space="preserve"> </w:t>
      </w:r>
      <w:r>
        <w:rPr>
          <w:spacing w:val="-2"/>
        </w:rPr>
        <w:t>zdrowotnej.</w:t>
      </w:r>
    </w:p>
    <w:p>
      <w:pPr>
        <w:sectPr>
          <w:type w:val="continuous"/>
          <w:pgSz w:w="11906" w:h="16838"/>
          <w:pgMar w:left="992" w:right="850" w:gutter="0" w:header="0" w:top="1360" w:footer="261" w:bottom="460"/>
          <w:cols w:num="2" w:equalWidth="false" w:sep="false">
            <w:col w:w="1060" w:space="40"/>
            <w:col w:w="8963"/>
          </w:cols>
          <w:formProt w:val="false"/>
          <w:textDirection w:val="lrTb"/>
          <w:docGrid w:type="default" w:linePitch="100" w:charSpace="0"/>
        </w:sectPr>
      </w:pPr>
    </w:p>
    <w:p>
      <w:pPr>
        <w:pStyle w:val="Heading5"/>
        <w:spacing w:before="141" w:after="0"/>
        <w:rPr/>
      </w:pPr>
      <w:r>
        <w:rPr>
          <w:spacing w:val="-2"/>
        </w:rPr>
        <w:t>Oddziaływanie:</w:t>
      </w:r>
    </w:p>
    <w:p>
      <w:pPr>
        <w:pStyle w:val="ListParagraph"/>
        <w:numPr>
          <w:ilvl w:val="1"/>
          <w:numId w:val="71"/>
        </w:numPr>
        <w:tabs>
          <w:tab w:val="clear" w:pos="720"/>
          <w:tab w:val="left" w:pos="1862" w:leader="none"/>
        </w:tabs>
        <w:spacing w:before="142" w:after="0"/>
        <w:ind w:hanging="358" w:left="1862"/>
        <w:rPr/>
      </w:pPr>
      <w:r>
        <w:rPr/>
        <w:t>wysoka</w:t>
      </w:r>
      <w:r>
        <w:rPr>
          <w:spacing w:val="-7"/>
        </w:rPr>
        <w:t xml:space="preserve"> </w:t>
      </w:r>
      <w:r>
        <w:rPr/>
        <w:t>atrakcyjność</w:t>
      </w:r>
      <w:r>
        <w:rPr>
          <w:spacing w:val="-6"/>
        </w:rPr>
        <w:t xml:space="preserve"> </w:t>
      </w:r>
      <w:r>
        <w:rPr/>
        <w:t>turystyczna</w:t>
      </w:r>
      <w:r>
        <w:rPr>
          <w:spacing w:val="-4"/>
        </w:rPr>
        <w:t xml:space="preserve"> </w:t>
      </w:r>
      <w:r>
        <w:rPr/>
        <w:t>obszaru</w:t>
      </w:r>
      <w:r>
        <w:rPr>
          <w:spacing w:val="-8"/>
        </w:rPr>
        <w:t xml:space="preserve"> </w:t>
      </w:r>
      <w:r>
        <w:rPr>
          <w:spacing w:val="-5"/>
        </w:rPr>
        <w:t>BB,</w:t>
      </w:r>
    </w:p>
    <w:p>
      <w:pPr>
        <w:pStyle w:val="ListParagraph"/>
        <w:numPr>
          <w:ilvl w:val="1"/>
          <w:numId w:val="71"/>
        </w:numPr>
        <w:tabs>
          <w:tab w:val="clear" w:pos="720"/>
          <w:tab w:val="left" w:pos="1863" w:leader="none"/>
        </w:tabs>
        <w:spacing w:before="20" w:after="0"/>
        <w:ind w:hanging="359" w:left="1863"/>
        <w:rPr/>
      </w:pPr>
      <w:r>
        <w:rPr/>
        <w:t>szeroka</w:t>
      </w:r>
      <w:r>
        <w:rPr>
          <w:spacing w:val="-8"/>
        </w:rPr>
        <w:t xml:space="preserve"> </w:t>
      </w:r>
      <w:r>
        <w:rPr/>
        <w:t>baza</w:t>
      </w:r>
      <w:r>
        <w:rPr>
          <w:spacing w:val="-4"/>
        </w:rPr>
        <w:t xml:space="preserve"> </w:t>
      </w:r>
      <w:r>
        <w:rPr/>
        <w:t>noclegowa</w:t>
      </w:r>
      <w:r>
        <w:rPr>
          <w:spacing w:val="-4"/>
        </w:rPr>
        <w:t xml:space="preserve"> </w:t>
      </w:r>
      <w:r>
        <w:rPr/>
        <w:t>i</w:t>
      </w:r>
      <w:r>
        <w:rPr>
          <w:spacing w:val="-6"/>
        </w:rPr>
        <w:t xml:space="preserve"> </w:t>
      </w:r>
      <w:r>
        <w:rPr/>
        <w:t>kompleksowa</w:t>
      </w:r>
      <w:r>
        <w:rPr>
          <w:spacing w:val="-6"/>
        </w:rPr>
        <w:t xml:space="preserve"> </w:t>
      </w:r>
      <w:r>
        <w:rPr/>
        <w:t>infrastruktura</w:t>
      </w:r>
      <w:r>
        <w:rPr>
          <w:spacing w:val="-6"/>
        </w:rPr>
        <w:t xml:space="preserve"> </w:t>
      </w:r>
      <w:r>
        <w:rPr/>
        <w:t>turystyczna</w:t>
      </w:r>
      <w:r>
        <w:rPr>
          <w:spacing w:val="-5"/>
        </w:rPr>
        <w:t xml:space="preserve"> </w:t>
      </w:r>
      <w:r>
        <w:rPr/>
        <w:t>na</w:t>
      </w:r>
      <w:r>
        <w:rPr>
          <w:spacing w:val="-6"/>
        </w:rPr>
        <w:t xml:space="preserve"> </w:t>
      </w:r>
      <w:r>
        <w:rPr/>
        <w:t>obszarze</w:t>
      </w:r>
      <w:r>
        <w:rPr>
          <w:spacing w:val="-4"/>
        </w:rPr>
        <w:t xml:space="preserve"> </w:t>
      </w:r>
      <w:r>
        <w:rPr>
          <w:spacing w:val="-5"/>
        </w:rPr>
        <w:t>BB,</w:t>
      </w:r>
    </w:p>
    <w:p>
      <w:pPr>
        <w:pStyle w:val="ListParagraph"/>
        <w:numPr>
          <w:ilvl w:val="1"/>
          <w:numId w:val="71"/>
        </w:numPr>
        <w:tabs>
          <w:tab w:val="clear" w:pos="720"/>
          <w:tab w:val="left" w:pos="1864" w:leader="none"/>
        </w:tabs>
        <w:rPr/>
      </w:pPr>
      <w:r>
        <w:rPr/>
        <w:t>wyższa</w:t>
      </w:r>
      <w:r>
        <w:rPr>
          <w:spacing w:val="-6"/>
        </w:rPr>
        <w:t xml:space="preserve"> </w:t>
      </w:r>
      <w:r>
        <w:rPr/>
        <w:t>liczba</w:t>
      </w:r>
      <w:r>
        <w:rPr>
          <w:spacing w:val="-4"/>
        </w:rPr>
        <w:t xml:space="preserve"> </w:t>
      </w:r>
      <w:r>
        <w:rPr/>
        <w:t>turystów</w:t>
      </w:r>
      <w:r>
        <w:rPr>
          <w:spacing w:val="-5"/>
        </w:rPr>
        <w:t xml:space="preserve"> </w:t>
      </w:r>
      <w:r>
        <w:rPr/>
        <w:t>odwiedzających</w:t>
      </w:r>
      <w:r>
        <w:rPr>
          <w:spacing w:val="-4"/>
        </w:rPr>
        <w:t xml:space="preserve"> </w:t>
      </w:r>
      <w:r>
        <w:rPr/>
        <w:t>obszar</w:t>
      </w:r>
      <w:r>
        <w:rPr>
          <w:spacing w:val="-6"/>
        </w:rPr>
        <w:t xml:space="preserve"> </w:t>
      </w:r>
      <w:r>
        <w:rPr>
          <w:spacing w:val="-5"/>
        </w:rPr>
        <w:t>BB,</w:t>
      </w:r>
    </w:p>
    <w:p>
      <w:pPr>
        <w:pStyle w:val="BodyText"/>
        <w:spacing w:before="5" w:after="0"/>
        <w:rPr>
          <w:sz w:val="14"/>
        </w:rPr>
      </w:pPr>
      <w:r>
        <w:rPr>
          <w:sz w:val="14"/>
        </w:rPr>
        <mc:AlternateContent>
          <mc:Choice Requires="wpg">
            <w:drawing>
              <wp:anchor behindDoc="0" distT="0" distB="0" distL="0" distR="0" simplePos="0" locked="0" layoutInCell="0" allowOverlap="1" relativeHeight="248" wp14:anchorId="24373655">
                <wp:simplePos x="0" y="0"/>
                <wp:positionH relativeFrom="page">
                  <wp:posOffset>881380</wp:posOffset>
                </wp:positionH>
                <wp:positionV relativeFrom="paragraph">
                  <wp:posOffset>127000</wp:posOffset>
                </wp:positionV>
                <wp:extent cx="5798185" cy="167640"/>
                <wp:effectExtent l="0" t="0" r="0" b="0"/>
                <wp:wrapTopAndBottom/>
                <wp:docPr id="492" name="Group 545"/>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493" name="Graphic 546"/>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494" name="Textbox 547"/>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29</w:t>
                              </w:r>
                            </w:p>
                          </w:txbxContent>
                        </wps:txbx>
                        <wps:bodyPr lIns="0" rIns="0" tIns="0" bIns="0" anchor="t">
                          <a:noAutofit/>
                        </wps:bodyPr>
                      </wps:wsp>
                    </wpg:wgp>
                  </a:graphicData>
                </a:graphic>
              </wp:anchor>
            </w:drawing>
          </mc:Choice>
          <mc:Fallback>
            <w:pict>
              <v:group id="shape_0" alt="Group 545" style="position:absolute;margin-left:69.4pt;margin-top:10pt;width:456.55pt;height:13.2pt" coordorigin="1388,200" coordsize="9131,264">
                <v:rect id="shape_0" ID="Textbox 547" path="m0,0l-2147483645,0l-2147483645,-2147483646l0,-2147483646xe" stroked="f" o:allowincell="f" style="position:absolute;left:1388;top:200;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29</w:t>
                        </w:r>
                      </w:p>
                    </w:txbxContent>
                  </v:textbox>
                  <w10:wrap type="topAndBottom"/>
                </v:rect>
              </v:group>
            </w:pict>
          </mc:Fallback>
        </mc:AlternateContent>
      </w:r>
    </w:p>
    <w:p>
      <w:pPr>
        <w:sectPr>
          <w:type w:val="continuous"/>
          <w:pgSz w:w="11906" w:h="16838"/>
          <w:pgMar w:left="992" w:right="850" w:gutter="0" w:header="0" w:top="1360" w:footer="261" w:bottom="460"/>
          <w:formProt w:val="false"/>
          <w:textDirection w:val="lrTb"/>
          <w:docGrid w:type="default" w:linePitch="100" w:charSpace="0"/>
        </w:sectPr>
      </w:pPr>
    </w:p>
    <w:p>
      <w:pPr>
        <w:pStyle w:val="ListParagraph"/>
        <w:numPr>
          <w:ilvl w:val="1"/>
          <w:numId w:val="71"/>
        </w:numPr>
        <w:tabs>
          <w:tab w:val="clear" w:pos="720"/>
          <w:tab w:val="left" w:pos="1863" w:leader="none"/>
        </w:tabs>
        <w:spacing w:before="37" w:after="0"/>
        <w:ind w:hanging="359" w:left="1863"/>
        <w:rPr/>
      </w:pPr>
      <w:r>
        <w:rPr/>
        <w:t>dłuższy</w:t>
      </w:r>
      <w:r>
        <w:rPr>
          <w:spacing w:val="-4"/>
        </w:rPr>
        <w:t xml:space="preserve"> </w:t>
      </w:r>
      <w:r>
        <w:rPr/>
        <w:t>sezon</w:t>
      </w:r>
      <w:r>
        <w:rPr>
          <w:spacing w:val="-8"/>
        </w:rPr>
        <w:t xml:space="preserve"> </w:t>
      </w:r>
      <w:r>
        <w:rPr/>
        <w:t>turystyczny</w:t>
      </w:r>
      <w:r>
        <w:rPr>
          <w:spacing w:val="-4"/>
        </w:rPr>
        <w:t xml:space="preserve"> </w:t>
      </w:r>
      <w:r>
        <w:rPr/>
        <w:t>na</w:t>
      </w:r>
      <w:r>
        <w:rPr>
          <w:spacing w:val="-5"/>
        </w:rPr>
        <w:t xml:space="preserve"> </w:t>
      </w:r>
      <w:r>
        <w:rPr/>
        <w:t>obszarze</w:t>
      </w:r>
      <w:r>
        <w:rPr>
          <w:spacing w:val="-4"/>
        </w:rPr>
        <w:t xml:space="preserve"> </w:t>
      </w:r>
      <w:r>
        <w:rPr>
          <w:spacing w:val="-5"/>
        </w:rPr>
        <w:t>BB,</w:t>
      </w:r>
    </w:p>
    <w:p>
      <w:pPr>
        <w:pStyle w:val="ListParagraph"/>
        <w:numPr>
          <w:ilvl w:val="1"/>
          <w:numId w:val="71"/>
        </w:numPr>
        <w:tabs>
          <w:tab w:val="clear" w:pos="720"/>
          <w:tab w:val="left" w:pos="1863" w:leader="none"/>
        </w:tabs>
        <w:ind w:hanging="359" w:left="1863"/>
        <w:rPr/>
      </w:pPr>
      <w:r>
        <w:rPr/>
        <w:t>wyższe</w:t>
      </w:r>
      <w:r>
        <w:rPr>
          <w:spacing w:val="-4"/>
        </w:rPr>
        <w:t xml:space="preserve"> </w:t>
      </w:r>
      <w:r>
        <w:rPr/>
        <w:t>przychody</w:t>
      </w:r>
      <w:r>
        <w:rPr>
          <w:spacing w:val="-3"/>
        </w:rPr>
        <w:t xml:space="preserve"> </w:t>
      </w:r>
      <w:r>
        <w:rPr/>
        <w:t>z</w:t>
      </w:r>
      <w:r>
        <w:rPr>
          <w:spacing w:val="-4"/>
        </w:rPr>
        <w:t xml:space="preserve"> </w:t>
      </w:r>
      <w:r>
        <w:rPr>
          <w:spacing w:val="-2"/>
        </w:rPr>
        <w:t>turystyki.</w:t>
      </w:r>
    </w:p>
    <w:p>
      <w:pPr>
        <w:pStyle w:val="BodyText"/>
        <w:spacing w:before="114" w:after="0"/>
        <w:rPr>
          <w:sz w:val="20"/>
        </w:rPr>
      </w:pPr>
      <w:r>
        <w:rPr>
          <w:sz w:val="20"/>
        </w:rPr>
        <mc:AlternateContent>
          <mc:Choice Requires="wps">
            <w:drawing>
              <wp:anchor behindDoc="0" distT="635" distB="0" distL="0" distR="0" simplePos="0" locked="0" layoutInCell="0" allowOverlap="1" relativeHeight="250" wp14:anchorId="3737FED5">
                <wp:simplePos x="0" y="0"/>
                <wp:positionH relativeFrom="page">
                  <wp:posOffset>881380</wp:posOffset>
                </wp:positionH>
                <wp:positionV relativeFrom="paragraph">
                  <wp:posOffset>243205</wp:posOffset>
                </wp:positionV>
                <wp:extent cx="5798185" cy="234950"/>
                <wp:effectExtent l="0" t="0" r="0" b="0"/>
                <wp:wrapTopAndBottom/>
                <wp:docPr id="495" name="Textbox 548"/>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65" w:name="_bookmark59"/>
                            <w:bookmarkEnd w:id="65"/>
                            <w:r>
                              <w:rPr>
                                <w:b/>
                                <w:color w:val="2E5395"/>
                                <w:sz w:val="28"/>
                              </w:rPr>
                              <w:t>5.5.5.</w:t>
                            </w:r>
                            <w:r>
                              <w:rPr>
                                <w:b/>
                                <w:color w:val="2E5395"/>
                                <w:spacing w:val="3"/>
                                <w:sz w:val="28"/>
                              </w:rPr>
                              <w:t xml:space="preserve"> </w:t>
                            </w:r>
                            <w:r>
                              <w:rPr>
                                <w:b/>
                                <w:color w:val="2E5395"/>
                                <w:spacing w:val="-2"/>
                                <w:sz w:val="28"/>
                              </w:rPr>
                              <w:t>Interesariusze</w:t>
                            </w:r>
                          </w:p>
                        </w:txbxContent>
                      </wps:txbx>
                      <wps:bodyPr lIns="0" rIns="0" tIns="0" bIns="0" anchor="t">
                        <a:noAutofit/>
                      </wps:bodyPr>
                    </wps:wsp>
                  </a:graphicData>
                </a:graphic>
              </wp:anchor>
            </w:drawing>
          </mc:Choice>
          <mc:Fallback>
            <w:pict>
              <v:rect id="shape_0" ID="Textbox 548" path="m0,0l-2147483645,0l-2147483645,-2147483646l0,-2147483646xe" fillcolor="#d9e1f3" stroked="f" o:allowincell="f" style="position:absolute;margin-left:69.4pt;margin-top:19.15pt;width:456.5pt;height:18.45pt;mso-wrap-style:square;v-text-anchor:top;mso-position-horizontal-relative:page" wp14:anchorId="3737FED5">
                <v:fill o:detectmouseclick="t" type="solid" color2="#261e0c"/>
                <v:stroke color="#3465a4" joinstyle="round" endcap="flat"/>
                <v:textbox>
                  <w:txbxContent>
                    <w:p>
                      <w:pPr>
                        <w:pStyle w:val="Zawartoramki"/>
                        <w:spacing w:before="2" w:after="0"/>
                        <w:ind w:left="28"/>
                        <w:rPr>
                          <w:b/>
                          <w:color w:val="000000"/>
                          <w:sz w:val="28"/>
                        </w:rPr>
                      </w:pPr>
                      <w:bookmarkStart w:id="66" w:name="_bookmark59"/>
                      <w:bookmarkEnd w:id="66"/>
                      <w:r>
                        <w:rPr>
                          <w:b/>
                          <w:color w:val="2E5395"/>
                          <w:sz w:val="28"/>
                        </w:rPr>
                        <w:t>5.5.5.</w:t>
                      </w:r>
                      <w:r>
                        <w:rPr>
                          <w:b/>
                          <w:color w:val="2E5395"/>
                          <w:spacing w:val="3"/>
                          <w:sz w:val="28"/>
                        </w:rPr>
                        <w:t xml:space="preserve"> </w:t>
                      </w:r>
                      <w:r>
                        <w:rPr>
                          <w:b/>
                          <w:color w:val="2E5395"/>
                          <w:spacing w:val="-2"/>
                          <w:sz w:val="28"/>
                        </w:rPr>
                        <w:t>Interesariusze</w:t>
                      </w:r>
                    </w:p>
                  </w:txbxContent>
                </v:textbox>
                <w10:wrap type="topAndBottom"/>
              </v:rect>
            </w:pict>
          </mc:Fallback>
        </mc:AlternateContent>
      </w:r>
    </w:p>
    <w:p>
      <w:pPr>
        <w:pStyle w:val="BodyText"/>
        <w:spacing w:before="90" w:after="0"/>
        <w:rPr/>
      </w:pPr>
      <w:r>
        <w:rPr/>
      </w:r>
    </w:p>
    <w:p>
      <w:pPr>
        <w:pStyle w:val="BodyText"/>
        <w:ind w:left="424"/>
        <w:rPr/>
      </w:pPr>
      <w:r>
        <w:rPr/>
        <w:t>Realizacja</w:t>
      </w:r>
      <w:r>
        <w:rPr>
          <w:spacing w:val="-4"/>
        </w:rPr>
        <w:t xml:space="preserve"> </w:t>
      </w:r>
      <w:r>
        <w:rPr/>
        <w:t>celu</w:t>
      </w:r>
      <w:r>
        <w:rPr>
          <w:spacing w:val="-5"/>
        </w:rPr>
        <w:t xml:space="preserve"> </w:t>
      </w:r>
      <w:r>
        <w:rPr/>
        <w:t>będzie</w:t>
      </w:r>
      <w:r>
        <w:rPr>
          <w:spacing w:val="-3"/>
        </w:rPr>
        <w:t xml:space="preserve"> </w:t>
      </w:r>
      <w:r>
        <w:rPr/>
        <w:t>szczególnie</w:t>
      </w:r>
      <w:r>
        <w:rPr>
          <w:spacing w:val="-4"/>
        </w:rPr>
        <w:t xml:space="preserve"> </w:t>
      </w:r>
      <w:r>
        <w:rPr/>
        <w:t>istotna</w:t>
      </w:r>
      <w:r>
        <w:rPr>
          <w:spacing w:val="-3"/>
        </w:rPr>
        <w:t xml:space="preserve"> </w:t>
      </w:r>
      <w:r>
        <w:rPr>
          <w:spacing w:val="-4"/>
        </w:rPr>
        <w:t>dla:</w:t>
      </w:r>
    </w:p>
    <w:p>
      <w:pPr>
        <w:pStyle w:val="ListParagraph"/>
        <w:numPr>
          <w:ilvl w:val="0"/>
          <w:numId w:val="70"/>
        </w:numPr>
        <w:tabs>
          <w:tab w:val="clear" w:pos="720"/>
          <w:tab w:val="left" w:pos="1144" w:leader="none"/>
        </w:tabs>
        <w:spacing w:before="140" w:after="0"/>
        <w:rPr/>
      </w:pPr>
      <w:r>
        <w:rPr/>
        <w:t>JST</w:t>
      </w:r>
      <w:r>
        <w:rPr>
          <w:spacing w:val="-3"/>
        </w:rPr>
        <w:t xml:space="preserve"> </w:t>
      </w:r>
      <w:r>
        <w:rPr/>
        <w:t>i</w:t>
      </w:r>
      <w:r>
        <w:rPr>
          <w:spacing w:val="-3"/>
        </w:rPr>
        <w:t xml:space="preserve"> </w:t>
      </w:r>
      <w:r>
        <w:rPr/>
        <w:t>ich</w:t>
      </w:r>
      <w:r>
        <w:rPr>
          <w:spacing w:val="-3"/>
        </w:rPr>
        <w:t xml:space="preserve"> </w:t>
      </w:r>
      <w:r>
        <w:rPr/>
        <w:t>jednostek</w:t>
      </w:r>
      <w:r>
        <w:rPr>
          <w:spacing w:val="-4"/>
        </w:rPr>
        <w:t xml:space="preserve"> </w:t>
      </w:r>
      <w:r>
        <w:rPr>
          <w:spacing w:val="-2"/>
        </w:rPr>
        <w:t>organizacyjnych,</w:t>
      </w:r>
    </w:p>
    <w:p>
      <w:pPr>
        <w:pStyle w:val="ListParagraph"/>
        <w:numPr>
          <w:ilvl w:val="0"/>
          <w:numId w:val="70"/>
        </w:numPr>
        <w:tabs>
          <w:tab w:val="clear" w:pos="720"/>
          <w:tab w:val="left" w:pos="1144" w:leader="none"/>
        </w:tabs>
        <w:spacing w:lineRule="auto" w:line="259"/>
        <w:ind w:hanging="360" w:left="1144" w:right="562"/>
        <w:rPr/>
      </w:pPr>
      <w:r>
        <w:rPr/>
        <w:t>związków</w:t>
      </w:r>
      <w:r>
        <w:rPr>
          <w:spacing w:val="-12"/>
        </w:rPr>
        <w:t xml:space="preserve"> </w:t>
      </w:r>
      <w:r>
        <w:rPr/>
        <w:t>i</w:t>
      </w:r>
      <w:r>
        <w:rPr>
          <w:spacing w:val="-12"/>
        </w:rPr>
        <w:t xml:space="preserve"> </w:t>
      </w:r>
      <w:r>
        <w:rPr/>
        <w:t>stowarzyszeń,</w:t>
      </w:r>
      <w:r>
        <w:rPr>
          <w:spacing w:val="-11"/>
        </w:rPr>
        <w:t xml:space="preserve"> </w:t>
      </w:r>
      <w:r>
        <w:rPr/>
        <w:t>a</w:t>
      </w:r>
      <w:r>
        <w:rPr>
          <w:spacing w:val="-13"/>
        </w:rPr>
        <w:t xml:space="preserve"> </w:t>
      </w:r>
      <w:r>
        <w:rPr/>
        <w:t>także</w:t>
      </w:r>
      <w:r>
        <w:rPr>
          <w:spacing w:val="-11"/>
        </w:rPr>
        <w:t xml:space="preserve"> </w:t>
      </w:r>
      <w:r>
        <w:rPr/>
        <w:t>organizacji</w:t>
      </w:r>
      <w:r>
        <w:rPr>
          <w:spacing w:val="-12"/>
        </w:rPr>
        <w:t xml:space="preserve"> </w:t>
      </w:r>
      <w:r>
        <w:rPr/>
        <w:t>pozarządowych,</w:t>
      </w:r>
      <w:r>
        <w:rPr>
          <w:spacing w:val="-12"/>
        </w:rPr>
        <w:t xml:space="preserve"> </w:t>
      </w:r>
      <w:r>
        <w:rPr/>
        <w:t>instytucji</w:t>
      </w:r>
      <w:r>
        <w:rPr>
          <w:spacing w:val="-12"/>
        </w:rPr>
        <w:t xml:space="preserve"> </w:t>
      </w:r>
      <w:r>
        <w:rPr/>
        <w:t>kultury,</w:t>
      </w:r>
      <w:r>
        <w:rPr>
          <w:spacing w:val="-11"/>
        </w:rPr>
        <w:t xml:space="preserve"> </w:t>
      </w:r>
      <w:r>
        <w:rPr/>
        <w:t>bibliotek</w:t>
      </w:r>
      <w:r>
        <w:rPr>
          <w:spacing w:val="-11"/>
        </w:rPr>
        <w:t xml:space="preserve"> </w:t>
      </w:r>
      <w:r>
        <w:rPr/>
        <w:t>gmin- nych, klubów sportowych,</w:t>
      </w:r>
    </w:p>
    <w:p>
      <w:pPr>
        <w:pStyle w:val="ListParagraph"/>
        <w:numPr>
          <w:ilvl w:val="0"/>
          <w:numId w:val="70"/>
        </w:numPr>
        <w:tabs>
          <w:tab w:val="clear" w:pos="720"/>
          <w:tab w:val="left" w:pos="1144" w:leader="none"/>
        </w:tabs>
        <w:spacing w:lineRule="exact" w:line="279" w:before="0" w:after="0"/>
        <w:rPr/>
      </w:pPr>
      <w:r>
        <w:rPr/>
        <w:t>wspólnot</w:t>
      </w:r>
      <w:r>
        <w:rPr>
          <w:spacing w:val="-9"/>
        </w:rPr>
        <w:t xml:space="preserve"> </w:t>
      </w:r>
      <w:r>
        <w:rPr>
          <w:spacing w:val="-2"/>
        </w:rPr>
        <w:t>mieszkaniowych,</w:t>
      </w:r>
    </w:p>
    <w:p>
      <w:pPr>
        <w:pStyle w:val="ListParagraph"/>
        <w:numPr>
          <w:ilvl w:val="0"/>
          <w:numId w:val="70"/>
        </w:numPr>
        <w:tabs>
          <w:tab w:val="clear" w:pos="720"/>
          <w:tab w:val="left" w:pos="1144" w:leader="none"/>
        </w:tabs>
        <w:rPr/>
      </w:pPr>
      <w:r>
        <w:rPr/>
        <w:t>MŚP,</w:t>
      </w:r>
      <w:r>
        <w:rPr>
          <w:spacing w:val="-9"/>
        </w:rPr>
        <w:t xml:space="preserve"> </w:t>
      </w:r>
      <w:r>
        <w:rPr/>
        <w:t>szczególnie</w:t>
      </w:r>
      <w:r>
        <w:rPr>
          <w:spacing w:val="-4"/>
        </w:rPr>
        <w:t xml:space="preserve"> </w:t>
      </w:r>
      <w:r>
        <w:rPr/>
        <w:t>tych</w:t>
      </w:r>
      <w:r>
        <w:rPr>
          <w:spacing w:val="-4"/>
        </w:rPr>
        <w:t xml:space="preserve"> </w:t>
      </w:r>
      <w:r>
        <w:rPr/>
        <w:t>działających</w:t>
      </w:r>
      <w:r>
        <w:rPr>
          <w:spacing w:val="-7"/>
        </w:rPr>
        <w:t xml:space="preserve"> </w:t>
      </w:r>
      <w:r>
        <w:rPr/>
        <w:t>w</w:t>
      </w:r>
      <w:r>
        <w:rPr>
          <w:spacing w:val="-3"/>
        </w:rPr>
        <w:t xml:space="preserve"> </w:t>
      </w:r>
      <w:r>
        <w:rPr/>
        <w:t>zakresie</w:t>
      </w:r>
      <w:r>
        <w:rPr>
          <w:spacing w:val="-6"/>
        </w:rPr>
        <w:t xml:space="preserve"> </w:t>
      </w:r>
      <w:r>
        <w:rPr/>
        <w:t>turystyki</w:t>
      </w:r>
      <w:r>
        <w:rPr>
          <w:spacing w:val="-4"/>
        </w:rPr>
        <w:t xml:space="preserve"> </w:t>
      </w:r>
      <w:r>
        <w:rPr/>
        <w:t>i</w:t>
      </w:r>
      <w:r>
        <w:rPr>
          <w:spacing w:val="-3"/>
        </w:rPr>
        <w:t xml:space="preserve"> </w:t>
      </w:r>
      <w:r>
        <w:rPr>
          <w:spacing w:val="-2"/>
        </w:rPr>
        <w:t>rekreacji,</w:t>
      </w:r>
    </w:p>
    <w:p>
      <w:pPr>
        <w:pStyle w:val="ListParagraph"/>
        <w:numPr>
          <w:ilvl w:val="0"/>
          <w:numId w:val="70"/>
        </w:numPr>
        <w:tabs>
          <w:tab w:val="clear" w:pos="720"/>
          <w:tab w:val="left" w:pos="1144" w:leader="none"/>
        </w:tabs>
        <w:spacing w:before="23" w:after="0"/>
        <w:rPr/>
      </w:pPr>
      <w:r>
        <w:rPr/>
        <w:t>jednostek</w:t>
      </w:r>
      <w:r>
        <w:rPr>
          <w:spacing w:val="-10"/>
        </w:rPr>
        <w:t xml:space="preserve"> </w:t>
      </w:r>
      <w:r>
        <w:rPr/>
        <w:t>sektora</w:t>
      </w:r>
      <w:r>
        <w:rPr>
          <w:spacing w:val="-8"/>
        </w:rPr>
        <w:t xml:space="preserve"> </w:t>
      </w:r>
      <w:r>
        <w:rPr/>
        <w:t>finansów</w:t>
      </w:r>
      <w:r>
        <w:rPr>
          <w:spacing w:val="-7"/>
        </w:rPr>
        <w:t xml:space="preserve"> </w:t>
      </w:r>
      <w:r>
        <w:rPr/>
        <w:t>publicznych</w:t>
      </w:r>
      <w:r>
        <w:rPr>
          <w:spacing w:val="-8"/>
        </w:rPr>
        <w:t xml:space="preserve"> </w:t>
      </w:r>
      <w:r>
        <w:rPr/>
        <w:t>posiadających</w:t>
      </w:r>
      <w:r>
        <w:rPr>
          <w:spacing w:val="-9"/>
        </w:rPr>
        <w:t xml:space="preserve"> </w:t>
      </w:r>
      <w:r>
        <w:rPr/>
        <w:t>osobowość</w:t>
      </w:r>
      <w:r>
        <w:rPr>
          <w:spacing w:val="-8"/>
        </w:rPr>
        <w:t xml:space="preserve"> </w:t>
      </w:r>
      <w:r>
        <w:rPr>
          <w:spacing w:val="-2"/>
        </w:rPr>
        <w:t>prawną,</w:t>
      </w:r>
    </w:p>
    <w:p>
      <w:pPr>
        <w:pStyle w:val="ListParagraph"/>
        <w:numPr>
          <w:ilvl w:val="0"/>
          <w:numId w:val="70"/>
        </w:numPr>
        <w:tabs>
          <w:tab w:val="clear" w:pos="720"/>
          <w:tab w:val="left" w:pos="1144" w:leader="none"/>
        </w:tabs>
        <w:spacing w:before="19" w:after="0"/>
        <w:rPr/>
      </w:pPr>
      <w:r>
        <w:rPr/>
        <w:t>szkół,</w:t>
      </w:r>
      <w:r>
        <w:rPr>
          <w:spacing w:val="-8"/>
        </w:rPr>
        <w:t xml:space="preserve"> </w:t>
      </w:r>
      <w:r>
        <w:rPr/>
        <w:t>instytucji</w:t>
      </w:r>
      <w:r>
        <w:rPr>
          <w:spacing w:val="-4"/>
        </w:rPr>
        <w:t xml:space="preserve"> </w:t>
      </w:r>
      <w:r>
        <w:rPr/>
        <w:t>szkoleniowych</w:t>
      </w:r>
      <w:r>
        <w:rPr>
          <w:spacing w:val="-5"/>
        </w:rPr>
        <w:t xml:space="preserve"> </w:t>
      </w:r>
      <w:r>
        <w:rPr/>
        <w:t>i</w:t>
      </w:r>
      <w:r>
        <w:rPr>
          <w:spacing w:val="-5"/>
        </w:rPr>
        <w:t xml:space="preserve"> </w:t>
      </w:r>
      <w:r>
        <w:rPr/>
        <w:t>jednostek</w:t>
      </w:r>
      <w:r>
        <w:rPr>
          <w:spacing w:val="-3"/>
        </w:rPr>
        <w:t xml:space="preserve"> </w:t>
      </w:r>
      <w:r>
        <w:rPr>
          <w:spacing w:val="-2"/>
        </w:rPr>
        <w:t>naukowych,</w:t>
      </w:r>
    </w:p>
    <w:p>
      <w:pPr>
        <w:pStyle w:val="ListParagraph"/>
        <w:numPr>
          <w:ilvl w:val="0"/>
          <w:numId w:val="70"/>
        </w:numPr>
        <w:tabs>
          <w:tab w:val="clear" w:pos="720"/>
          <w:tab w:val="left" w:pos="1144" w:leader="none"/>
        </w:tabs>
        <w:spacing w:before="23" w:after="0"/>
        <w:rPr/>
      </w:pPr>
      <w:r>
        <w:rPr/>
        <w:t>kościołów</w:t>
      </w:r>
      <w:r>
        <w:rPr>
          <w:spacing w:val="-4"/>
        </w:rPr>
        <w:t xml:space="preserve"> </w:t>
      </w:r>
      <w:r>
        <w:rPr/>
        <w:t>i</w:t>
      </w:r>
      <w:r>
        <w:rPr>
          <w:spacing w:val="-2"/>
        </w:rPr>
        <w:t xml:space="preserve"> </w:t>
      </w:r>
      <w:r>
        <w:rPr/>
        <w:t>związków</w:t>
      </w:r>
      <w:r>
        <w:rPr>
          <w:spacing w:val="-3"/>
        </w:rPr>
        <w:t xml:space="preserve"> </w:t>
      </w:r>
      <w:r>
        <w:rPr>
          <w:spacing w:val="-2"/>
        </w:rPr>
        <w:t>wyznaniowych,</w:t>
      </w:r>
    </w:p>
    <w:p>
      <w:pPr>
        <w:pStyle w:val="ListParagraph"/>
        <w:numPr>
          <w:ilvl w:val="0"/>
          <w:numId w:val="70"/>
        </w:numPr>
        <w:tabs>
          <w:tab w:val="clear" w:pos="720"/>
          <w:tab w:val="left" w:pos="1144" w:leader="none"/>
        </w:tabs>
        <w:rPr/>
      </w:pPr>
      <w:r>
        <w:rPr/>
        <w:t>administracji</w:t>
      </w:r>
      <w:r>
        <w:rPr>
          <w:spacing w:val="-12"/>
        </w:rPr>
        <w:t xml:space="preserve"> </w:t>
      </w:r>
      <w:r>
        <w:rPr>
          <w:spacing w:val="-2"/>
        </w:rPr>
        <w:t>rządowej,</w:t>
      </w:r>
    </w:p>
    <w:p>
      <w:pPr>
        <w:pStyle w:val="ListParagraph"/>
        <w:numPr>
          <w:ilvl w:val="0"/>
          <w:numId w:val="70"/>
        </w:numPr>
        <w:tabs>
          <w:tab w:val="clear" w:pos="720"/>
          <w:tab w:val="left" w:pos="1144" w:leader="none"/>
        </w:tabs>
        <w:spacing w:before="20" w:after="0"/>
        <w:rPr/>
      </w:pPr>
      <w:r>
        <w:rPr/>
        <w:t>PGL</w:t>
      </w:r>
      <w:r>
        <w:rPr>
          <w:spacing w:val="-6"/>
        </w:rPr>
        <w:t xml:space="preserve"> </w:t>
      </w:r>
      <w:r>
        <w:rPr/>
        <w:t>Lasów</w:t>
      </w:r>
      <w:r>
        <w:rPr>
          <w:spacing w:val="-6"/>
        </w:rPr>
        <w:t xml:space="preserve"> </w:t>
      </w:r>
      <w:r>
        <w:rPr/>
        <w:t>Państwowych</w:t>
      </w:r>
      <w:r>
        <w:rPr>
          <w:spacing w:val="-2"/>
        </w:rPr>
        <w:t xml:space="preserve"> </w:t>
      </w:r>
      <w:r>
        <w:rPr/>
        <w:t>i</w:t>
      </w:r>
      <w:r>
        <w:rPr>
          <w:spacing w:val="-4"/>
        </w:rPr>
        <w:t xml:space="preserve"> </w:t>
      </w:r>
      <w:r>
        <w:rPr/>
        <w:t>jego</w:t>
      </w:r>
      <w:r>
        <w:rPr>
          <w:spacing w:val="-4"/>
        </w:rPr>
        <w:t xml:space="preserve"> </w:t>
      </w:r>
      <w:r>
        <w:rPr/>
        <w:t>jednostek</w:t>
      </w:r>
      <w:r>
        <w:rPr>
          <w:spacing w:val="-5"/>
        </w:rPr>
        <w:t xml:space="preserve"> </w:t>
      </w:r>
      <w:r>
        <w:rPr>
          <w:spacing w:val="-2"/>
        </w:rPr>
        <w:t>organizacyjnych.</w:t>
      </w:r>
    </w:p>
    <w:p>
      <w:pPr>
        <w:pStyle w:val="BodyText"/>
        <w:spacing w:before="114" w:after="0"/>
        <w:rPr>
          <w:sz w:val="20"/>
        </w:rPr>
      </w:pPr>
      <w:r>
        <w:rPr>
          <w:sz w:val="20"/>
        </w:rPr>
        <mc:AlternateContent>
          <mc:Choice Requires="wps">
            <w:drawing>
              <wp:anchor behindDoc="0" distT="635" distB="0" distL="0" distR="0" simplePos="0" locked="0" layoutInCell="0" allowOverlap="1" relativeHeight="252" wp14:anchorId="53B42DC6">
                <wp:simplePos x="0" y="0"/>
                <wp:positionH relativeFrom="page">
                  <wp:posOffset>881380</wp:posOffset>
                </wp:positionH>
                <wp:positionV relativeFrom="paragraph">
                  <wp:posOffset>243205</wp:posOffset>
                </wp:positionV>
                <wp:extent cx="5798185" cy="234950"/>
                <wp:effectExtent l="0" t="0" r="0" b="0"/>
                <wp:wrapTopAndBottom/>
                <wp:docPr id="496" name="Textbox 549"/>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67" w:name="_bookmark60"/>
                            <w:bookmarkEnd w:id="67"/>
                            <w:r>
                              <w:rPr>
                                <w:b/>
                                <w:color w:val="2E5395"/>
                                <w:sz w:val="28"/>
                              </w:rPr>
                              <w:t>5.5.6.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wps:txbx>
                      <wps:bodyPr lIns="0" rIns="0" tIns="0" bIns="0" anchor="t">
                        <a:noAutofit/>
                      </wps:bodyPr>
                    </wps:wsp>
                  </a:graphicData>
                </a:graphic>
              </wp:anchor>
            </w:drawing>
          </mc:Choice>
          <mc:Fallback>
            <w:pict>
              <v:rect id="shape_0" ID="Textbox 549" path="m0,0l-2147483645,0l-2147483645,-2147483646l0,-2147483646xe" fillcolor="#d9e1f3" stroked="f" o:allowincell="f" style="position:absolute;margin-left:69.4pt;margin-top:19.15pt;width:456.5pt;height:18.45pt;mso-wrap-style:square;v-text-anchor:top;mso-position-horizontal-relative:page" wp14:anchorId="53B42DC6">
                <v:fill o:detectmouseclick="t" type="solid" color2="#261e0c"/>
                <v:stroke color="#3465a4" joinstyle="round" endcap="flat"/>
                <v:textbox>
                  <w:txbxContent>
                    <w:p>
                      <w:pPr>
                        <w:pStyle w:val="Zawartoramki"/>
                        <w:spacing w:before="2" w:after="0"/>
                        <w:ind w:left="28"/>
                        <w:rPr>
                          <w:b/>
                          <w:color w:val="000000"/>
                          <w:sz w:val="28"/>
                        </w:rPr>
                      </w:pPr>
                      <w:bookmarkStart w:id="68" w:name="_bookmark60"/>
                      <w:bookmarkEnd w:id="68"/>
                      <w:r>
                        <w:rPr>
                          <w:b/>
                          <w:color w:val="2E5395"/>
                          <w:sz w:val="28"/>
                        </w:rPr>
                        <w:t>5.5.6.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v:textbox>
                <w10:wrap type="topAndBottom"/>
              </v:rect>
            </w:pict>
          </mc:Fallback>
        </mc:AlternateContent>
      </w:r>
    </w:p>
    <w:p>
      <w:pPr>
        <w:pStyle w:val="BodyText"/>
        <w:spacing w:before="90" w:after="0"/>
        <w:rPr/>
      </w:pPr>
      <w:r>
        <w:rPr/>
      </w:r>
    </w:p>
    <w:p>
      <w:pPr>
        <w:pStyle w:val="BodyText"/>
        <w:spacing w:lineRule="auto" w:line="257"/>
        <w:ind w:left="424" w:right="220"/>
        <w:rPr/>
      </w:pPr>
      <w:r>
        <w:rPr/>
        <w:t>Zakres celu operacyjnego jest zbieżny z następującymi celami operacyjnymi Strategii Warmińsko-Ma- zurskie 2030:</w:t>
      </w:r>
    </w:p>
    <w:p>
      <w:pPr>
        <w:pStyle w:val="ListParagraph"/>
        <w:numPr>
          <w:ilvl w:val="0"/>
          <w:numId w:val="70"/>
        </w:numPr>
        <w:tabs>
          <w:tab w:val="clear" w:pos="720"/>
          <w:tab w:val="left" w:pos="1144" w:leader="none"/>
        </w:tabs>
        <w:spacing w:before="124" w:after="0"/>
        <w:rPr/>
      </w:pPr>
      <w:r>
        <w:rPr>
          <w:b/>
        </w:rPr>
        <w:t>Nowoczesne</w:t>
      </w:r>
      <w:r>
        <w:rPr>
          <w:b/>
          <w:spacing w:val="-6"/>
        </w:rPr>
        <w:t xml:space="preserve"> </w:t>
      </w:r>
      <w:r>
        <w:rPr>
          <w:b/>
        </w:rPr>
        <w:t>usługi</w:t>
      </w:r>
      <w:r>
        <w:rPr>
          <w:b/>
          <w:spacing w:val="-5"/>
        </w:rPr>
        <w:t xml:space="preserve"> </w:t>
      </w:r>
      <w:r>
        <w:rPr/>
        <w:t>(w</w:t>
      </w:r>
      <w:r>
        <w:rPr>
          <w:spacing w:val="-5"/>
        </w:rPr>
        <w:t xml:space="preserve"> </w:t>
      </w:r>
      <w:r>
        <w:rPr/>
        <w:t>zasadniczej</w:t>
      </w:r>
      <w:r>
        <w:rPr>
          <w:spacing w:val="-5"/>
        </w:rPr>
        <w:t xml:space="preserve"> </w:t>
      </w:r>
      <w:r>
        <w:rPr>
          <w:spacing w:val="-2"/>
        </w:rPr>
        <w:t>części),</w:t>
      </w:r>
    </w:p>
    <w:p>
      <w:pPr>
        <w:pStyle w:val="ListParagraph"/>
        <w:numPr>
          <w:ilvl w:val="0"/>
          <w:numId w:val="70"/>
        </w:numPr>
        <w:tabs>
          <w:tab w:val="clear" w:pos="720"/>
          <w:tab w:val="left" w:pos="1144" w:leader="none"/>
        </w:tabs>
        <w:spacing w:before="23" w:after="0"/>
        <w:rPr/>
      </w:pPr>
      <w:r>
        <w:rPr>
          <w:b/>
        </w:rPr>
        <w:t>Satysfakcjonująca</w:t>
      </w:r>
      <w:r>
        <w:rPr>
          <w:b/>
          <w:spacing w:val="-8"/>
        </w:rPr>
        <w:t xml:space="preserve"> </w:t>
      </w:r>
      <w:r>
        <w:rPr>
          <w:b/>
        </w:rPr>
        <w:t>praca</w:t>
      </w:r>
      <w:r>
        <w:rPr>
          <w:b/>
          <w:spacing w:val="-6"/>
        </w:rPr>
        <w:t xml:space="preserve"> </w:t>
      </w:r>
      <w:r>
        <w:rPr/>
        <w:t>(w</w:t>
      </w:r>
      <w:r>
        <w:rPr>
          <w:spacing w:val="-6"/>
        </w:rPr>
        <w:t xml:space="preserve"> </w:t>
      </w:r>
      <w:r>
        <w:rPr/>
        <w:t>zasadniczej</w:t>
      </w:r>
      <w:r>
        <w:rPr>
          <w:spacing w:val="-6"/>
        </w:rPr>
        <w:t xml:space="preserve"> </w:t>
      </w:r>
      <w:r>
        <w:rPr>
          <w:spacing w:val="-2"/>
        </w:rPr>
        <w:t>części),</w:t>
      </w:r>
    </w:p>
    <w:p>
      <w:pPr>
        <w:pStyle w:val="ListParagraph"/>
        <w:numPr>
          <w:ilvl w:val="0"/>
          <w:numId w:val="70"/>
        </w:numPr>
        <w:tabs>
          <w:tab w:val="clear" w:pos="720"/>
          <w:tab w:val="left" w:pos="1144" w:leader="none"/>
        </w:tabs>
        <w:spacing w:before="19" w:after="0"/>
        <w:rPr/>
      </w:pPr>
      <w:r>
        <w:rPr>
          <w:b/>
        </w:rPr>
        <w:t>Inteligentna</w:t>
      </w:r>
      <w:r>
        <w:rPr>
          <w:b/>
          <w:spacing w:val="-8"/>
        </w:rPr>
        <w:t xml:space="preserve"> </w:t>
      </w:r>
      <w:r>
        <w:rPr>
          <w:b/>
        </w:rPr>
        <w:t>specjalizacja</w:t>
      </w:r>
      <w:r>
        <w:rPr>
          <w:b/>
          <w:spacing w:val="-6"/>
        </w:rPr>
        <w:t xml:space="preserve"> </w:t>
      </w:r>
      <w:r>
        <w:rPr/>
        <w:t>(w</w:t>
      </w:r>
      <w:r>
        <w:rPr>
          <w:spacing w:val="-6"/>
        </w:rPr>
        <w:t xml:space="preserve"> </w:t>
      </w:r>
      <w:r>
        <w:rPr/>
        <w:t>zasadniczej</w:t>
      </w:r>
      <w:r>
        <w:rPr>
          <w:spacing w:val="-6"/>
        </w:rPr>
        <w:t xml:space="preserve"> </w:t>
      </w:r>
      <w:r>
        <w:rPr>
          <w:spacing w:val="-2"/>
        </w:rPr>
        <w:t>części),</w:t>
      </w:r>
    </w:p>
    <w:p>
      <w:pPr>
        <w:pStyle w:val="ListParagraph"/>
        <w:numPr>
          <w:ilvl w:val="0"/>
          <w:numId w:val="70"/>
        </w:numPr>
        <w:tabs>
          <w:tab w:val="clear" w:pos="720"/>
          <w:tab w:val="left" w:pos="1144" w:leader="none"/>
        </w:tabs>
        <w:spacing w:before="23" w:after="0"/>
        <w:rPr/>
      </w:pPr>
      <w:r>
        <w:rPr>
          <w:b/>
        </w:rPr>
        <w:t>Ukształtowana</w:t>
      </w:r>
      <w:r>
        <w:rPr>
          <w:b/>
          <w:spacing w:val="-10"/>
        </w:rPr>
        <w:t xml:space="preserve"> </w:t>
      </w:r>
      <w:r>
        <w:rPr>
          <w:b/>
        </w:rPr>
        <w:t>tożsamość</w:t>
      </w:r>
      <w:r>
        <w:rPr>
          <w:b/>
          <w:spacing w:val="-8"/>
        </w:rPr>
        <w:t xml:space="preserve"> </w:t>
      </w:r>
      <w:r>
        <w:rPr>
          <w:spacing w:val="-2"/>
        </w:rPr>
        <w:t>(częściowo),</w:t>
      </w:r>
    </w:p>
    <w:p>
      <w:pPr>
        <w:pStyle w:val="ListParagraph"/>
        <w:numPr>
          <w:ilvl w:val="0"/>
          <w:numId w:val="70"/>
        </w:numPr>
        <w:tabs>
          <w:tab w:val="clear" w:pos="720"/>
          <w:tab w:val="left" w:pos="1144" w:leader="none"/>
        </w:tabs>
        <w:rPr/>
      </w:pPr>
      <w:r>
        <w:rPr>
          <w:b/>
        </w:rPr>
        <w:t>Profesjonalne</w:t>
      </w:r>
      <w:r>
        <w:rPr>
          <w:b/>
          <w:spacing w:val="-10"/>
        </w:rPr>
        <w:t xml:space="preserve"> </w:t>
      </w:r>
      <w:r>
        <w:rPr>
          <w:b/>
        </w:rPr>
        <w:t>organizacje</w:t>
      </w:r>
      <w:r>
        <w:rPr>
          <w:b/>
          <w:spacing w:val="-10"/>
        </w:rPr>
        <w:t xml:space="preserve"> </w:t>
      </w:r>
      <w:r>
        <w:rPr>
          <w:spacing w:val="-2"/>
        </w:rPr>
        <w:t>(częściowo),</w:t>
      </w:r>
    </w:p>
    <w:p>
      <w:pPr>
        <w:pStyle w:val="ListParagraph"/>
        <w:numPr>
          <w:ilvl w:val="0"/>
          <w:numId w:val="70"/>
        </w:numPr>
        <w:tabs>
          <w:tab w:val="clear" w:pos="720"/>
          <w:tab w:val="left" w:pos="1144" w:leader="none"/>
        </w:tabs>
        <w:spacing w:before="20" w:after="0"/>
        <w:rPr/>
      </w:pPr>
      <w:r>
        <w:rPr>
          <w:b/>
        </w:rPr>
        <w:t>Wyjątkowe</w:t>
      </w:r>
      <w:r>
        <w:rPr>
          <w:b/>
          <w:spacing w:val="-11"/>
        </w:rPr>
        <w:t xml:space="preserve"> </w:t>
      </w:r>
      <w:r>
        <w:rPr>
          <w:b/>
        </w:rPr>
        <w:t>środowisko</w:t>
      </w:r>
      <w:r>
        <w:rPr>
          <w:b/>
          <w:spacing w:val="-7"/>
        </w:rPr>
        <w:t xml:space="preserve"> </w:t>
      </w:r>
      <w:r>
        <w:rPr>
          <w:b/>
        </w:rPr>
        <w:t>przyrodnicze</w:t>
      </w:r>
      <w:r>
        <w:rPr>
          <w:b/>
          <w:spacing w:val="-7"/>
        </w:rPr>
        <w:t xml:space="preserve"> </w:t>
      </w:r>
      <w:r>
        <w:rPr>
          <w:spacing w:val="-2"/>
        </w:rPr>
        <w:t>(częściowo).</w:t>
      </w:r>
    </w:p>
    <w:p>
      <w:pPr>
        <w:pStyle w:val="BodyText"/>
        <w:spacing w:before="114" w:after="0"/>
        <w:rPr>
          <w:sz w:val="20"/>
        </w:rPr>
      </w:pPr>
      <w:r>
        <w:rPr>
          <w:sz w:val="20"/>
        </w:rPr>
        <mc:AlternateContent>
          <mc:Choice Requires="wps">
            <w:drawing>
              <wp:anchor behindDoc="0" distT="635" distB="0" distL="0" distR="0" simplePos="0" locked="0" layoutInCell="0" allowOverlap="1" relativeHeight="254" wp14:anchorId="19E87ECB">
                <wp:simplePos x="0" y="0"/>
                <wp:positionH relativeFrom="page">
                  <wp:posOffset>881380</wp:posOffset>
                </wp:positionH>
                <wp:positionV relativeFrom="paragraph">
                  <wp:posOffset>243205</wp:posOffset>
                </wp:positionV>
                <wp:extent cx="5798185" cy="234950"/>
                <wp:effectExtent l="0" t="0" r="0" b="0"/>
                <wp:wrapTopAndBottom/>
                <wp:docPr id="497" name="Textbox 550"/>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69" w:name="_bookmark61"/>
                            <w:bookmarkEnd w:id="69"/>
                            <w:r>
                              <w:rPr>
                                <w:b/>
                                <w:color w:val="2E5395"/>
                                <w:sz w:val="28"/>
                              </w:rPr>
                              <w:t>5.5.7.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wps:txbx>
                      <wps:bodyPr lIns="0" rIns="0" tIns="0" bIns="0" anchor="t">
                        <a:noAutofit/>
                      </wps:bodyPr>
                    </wps:wsp>
                  </a:graphicData>
                </a:graphic>
              </wp:anchor>
            </w:drawing>
          </mc:Choice>
          <mc:Fallback>
            <w:pict>
              <v:rect id="shape_0" ID="Textbox 550" path="m0,0l-2147483645,0l-2147483645,-2147483646l0,-2147483646xe" fillcolor="#d9e1f3" stroked="f" o:allowincell="f" style="position:absolute;margin-left:69.4pt;margin-top:19.15pt;width:456.5pt;height:18.45pt;mso-wrap-style:square;v-text-anchor:top;mso-position-horizontal-relative:page" wp14:anchorId="19E87ECB">
                <v:fill o:detectmouseclick="t" type="solid" color2="#261e0c"/>
                <v:stroke color="#3465a4" joinstyle="round" endcap="flat"/>
                <v:textbox>
                  <w:txbxContent>
                    <w:p>
                      <w:pPr>
                        <w:pStyle w:val="Zawartoramki"/>
                        <w:spacing w:before="2" w:after="0"/>
                        <w:ind w:left="28"/>
                        <w:rPr>
                          <w:b/>
                          <w:color w:val="000000"/>
                          <w:sz w:val="28"/>
                        </w:rPr>
                      </w:pPr>
                      <w:bookmarkStart w:id="70" w:name="_bookmark61"/>
                      <w:bookmarkEnd w:id="70"/>
                      <w:r>
                        <w:rPr>
                          <w:b/>
                          <w:color w:val="2E5395"/>
                          <w:sz w:val="28"/>
                        </w:rPr>
                        <w:t>5.5.7.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v:textbox>
                <w10:wrap type="topAndBottom"/>
              </v:rect>
            </w:pict>
          </mc:Fallback>
        </mc:AlternateContent>
      </w:r>
    </w:p>
    <w:p>
      <w:pPr>
        <w:pStyle w:val="BodyText"/>
        <w:spacing w:before="90" w:after="0"/>
        <w:rPr/>
      </w:pPr>
      <w:r>
        <w:rPr/>
      </w:r>
    </w:p>
    <w:p>
      <w:pPr>
        <w:pStyle w:val="BodyText"/>
        <w:ind w:left="424"/>
        <w:jc w:val="both"/>
        <w:rPr/>
      </w:pPr>
      <w:r>
        <w:rPr/>
        <w:t>Przewidywany</w:t>
      </w:r>
      <w:r>
        <w:rPr>
          <w:spacing w:val="-5"/>
        </w:rPr>
        <w:t xml:space="preserve"> </w:t>
      </w:r>
      <w:r>
        <w:rPr/>
        <w:t>wpływ</w:t>
      </w:r>
      <w:r>
        <w:rPr>
          <w:spacing w:val="-6"/>
        </w:rPr>
        <w:t xml:space="preserve"> </w:t>
      </w:r>
      <w:r>
        <w:rPr/>
        <w:t>realizacji</w:t>
      </w:r>
      <w:r>
        <w:rPr>
          <w:spacing w:val="-5"/>
        </w:rPr>
        <w:t xml:space="preserve"> </w:t>
      </w:r>
      <w:r>
        <w:rPr/>
        <w:t>celu</w:t>
      </w:r>
      <w:r>
        <w:rPr>
          <w:spacing w:val="-6"/>
        </w:rPr>
        <w:t xml:space="preserve"> </w:t>
      </w:r>
      <w:r>
        <w:rPr/>
        <w:t>na</w:t>
      </w:r>
      <w:r>
        <w:rPr>
          <w:spacing w:val="-8"/>
        </w:rPr>
        <w:t xml:space="preserve"> </w:t>
      </w:r>
      <w:r>
        <w:rPr/>
        <w:t>inteligentne</w:t>
      </w:r>
      <w:r>
        <w:rPr>
          <w:spacing w:val="-4"/>
        </w:rPr>
        <w:t xml:space="preserve"> </w:t>
      </w:r>
      <w:r>
        <w:rPr/>
        <w:t>specjalizacje</w:t>
      </w:r>
      <w:r>
        <w:rPr>
          <w:spacing w:val="-7"/>
        </w:rPr>
        <w:t xml:space="preserve"> </w:t>
      </w:r>
      <w:r>
        <w:rPr/>
        <w:t>Warmii</w:t>
      </w:r>
      <w:r>
        <w:rPr>
          <w:spacing w:val="-5"/>
        </w:rPr>
        <w:t xml:space="preserve"> </w:t>
      </w:r>
      <w:r>
        <w:rPr/>
        <w:t>i</w:t>
      </w:r>
      <w:r>
        <w:rPr>
          <w:spacing w:val="-6"/>
        </w:rPr>
        <w:t xml:space="preserve"> </w:t>
      </w:r>
      <w:r>
        <w:rPr>
          <w:spacing w:val="-2"/>
        </w:rPr>
        <w:t>Mazur:</w:t>
      </w:r>
    </w:p>
    <w:p>
      <w:pPr>
        <w:pStyle w:val="Heading6"/>
        <w:spacing w:before="140" w:after="0"/>
        <w:rPr/>
      </w:pPr>
      <w:r>
        <w:rPr/>
        <w:t>Ekonomia</w:t>
      </w:r>
      <w:r>
        <w:rPr>
          <w:spacing w:val="-7"/>
        </w:rPr>
        <w:t xml:space="preserve"> </w:t>
      </w:r>
      <w:r>
        <w:rPr/>
        <w:t>wody:</w:t>
      </w:r>
      <w:r>
        <w:rPr>
          <w:spacing w:val="-6"/>
        </w:rPr>
        <w:t xml:space="preserve"> </w:t>
      </w:r>
      <w:r>
        <w:rPr/>
        <w:t>bardzo</w:t>
      </w:r>
      <w:r>
        <w:rPr>
          <w:spacing w:val="-4"/>
        </w:rPr>
        <w:t xml:space="preserve"> duży</w:t>
      </w:r>
    </w:p>
    <w:p>
      <w:pPr>
        <w:pStyle w:val="BodyText"/>
        <w:spacing w:lineRule="auto" w:line="259" w:before="142" w:after="0"/>
        <w:ind w:left="424" w:right="562"/>
        <w:jc w:val="both"/>
        <w:rPr/>
      </w:pPr>
      <w:r>
        <w:rPr/>
        <w:t>Działania</w:t>
      </w:r>
      <w:r>
        <w:rPr>
          <w:spacing w:val="-2"/>
        </w:rPr>
        <w:t xml:space="preserve"> </w:t>
      </w:r>
      <w:r>
        <w:rPr/>
        <w:t>przewidziane</w:t>
      </w:r>
      <w:r>
        <w:rPr>
          <w:spacing w:val="-4"/>
        </w:rPr>
        <w:t xml:space="preserve"> </w:t>
      </w:r>
      <w:r>
        <w:rPr/>
        <w:t>w</w:t>
      </w:r>
      <w:r>
        <w:rPr>
          <w:spacing w:val="-1"/>
        </w:rPr>
        <w:t xml:space="preserve"> </w:t>
      </w:r>
      <w:r>
        <w:rPr/>
        <w:t>celu</w:t>
      </w:r>
      <w:r>
        <w:rPr>
          <w:spacing w:val="-3"/>
        </w:rPr>
        <w:t xml:space="preserve"> </w:t>
      </w:r>
      <w:r>
        <w:rPr/>
        <w:t>są</w:t>
      </w:r>
      <w:r>
        <w:rPr>
          <w:spacing w:val="-4"/>
        </w:rPr>
        <w:t xml:space="preserve"> </w:t>
      </w:r>
      <w:r>
        <w:rPr/>
        <w:t>silnie</w:t>
      </w:r>
      <w:r>
        <w:rPr>
          <w:spacing w:val="-2"/>
        </w:rPr>
        <w:t xml:space="preserve"> </w:t>
      </w:r>
      <w:r>
        <w:rPr/>
        <w:t>powiązane</w:t>
      </w:r>
      <w:r>
        <w:rPr>
          <w:spacing w:val="-4"/>
        </w:rPr>
        <w:t xml:space="preserve"> </w:t>
      </w:r>
      <w:r>
        <w:rPr/>
        <w:t>z</w:t>
      </w:r>
      <w:r>
        <w:rPr>
          <w:spacing w:val="-2"/>
        </w:rPr>
        <w:t xml:space="preserve"> </w:t>
      </w:r>
      <w:r>
        <w:rPr/>
        <w:t>inteligentną</w:t>
      </w:r>
      <w:r>
        <w:rPr>
          <w:spacing w:val="-5"/>
        </w:rPr>
        <w:t xml:space="preserve"> </w:t>
      </w:r>
      <w:r>
        <w:rPr/>
        <w:t>specjalizacją</w:t>
      </w:r>
      <w:r>
        <w:rPr>
          <w:spacing w:val="-2"/>
        </w:rPr>
        <w:t xml:space="preserve"> </w:t>
      </w:r>
      <w:r>
        <w:rPr>
          <w:i/>
        </w:rPr>
        <w:t>Ekonomia</w:t>
      </w:r>
      <w:r>
        <w:rPr>
          <w:i/>
          <w:spacing w:val="-3"/>
        </w:rPr>
        <w:t xml:space="preserve"> </w:t>
      </w:r>
      <w:r>
        <w:rPr>
          <w:i/>
        </w:rPr>
        <w:t>wody</w:t>
      </w:r>
      <w:r>
        <w:rPr/>
        <w:t>.</w:t>
      </w:r>
      <w:r>
        <w:rPr>
          <w:spacing w:val="-5"/>
        </w:rPr>
        <w:t xml:space="preserve"> </w:t>
      </w:r>
      <w:r>
        <w:rPr/>
        <w:t>Przewi- dują one rozwój infrastruktury i zagospodarowanie brzegów zbiorników wodnych, a także tworzenie</w:t>
      </w:r>
      <w:r>
        <w:rPr>
          <w:spacing w:val="80"/>
        </w:rPr>
        <w:t xml:space="preserve"> </w:t>
      </w:r>
      <w:r>
        <w:rPr/>
        <w:t>i rozwój nowych usług i szlaków wodnych.</w:t>
      </w:r>
    </w:p>
    <w:p>
      <w:pPr>
        <w:pStyle w:val="Heading6"/>
        <w:rPr/>
      </w:pPr>
      <w:r>
        <w:rPr/>
        <w:t>Żywność</w:t>
      </w:r>
      <w:r>
        <w:rPr>
          <w:spacing w:val="-9"/>
        </w:rPr>
        <w:t xml:space="preserve"> </w:t>
      </w:r>
      <w:r>
        <w:rPr/>
        <w:t>wysokiej</w:t>
      </w:r>
      <w:r>
        <w:rPr>
          <w:spacing w:val="-5"/>
        </w:rPr>
        <w:t xml:space="preserve"> </w:t>
      </w:r>
      <w:r>
        <w:rPr/>
        <w:t>jakości:</w:t>
      </w:r>
      <w:r>
        <w:rPr>
          <w:spacing w:val="-5"/>
        </w:rPr>
        <w:t xml:space="preserve"> </w:t>
      </w:r>
      <w:r>
        <w:rPr>
          <w:spacing w:val="-4"/>
        </w:rPr>
        <w:t>duży</w:t>
      </w:r>
    </w:p>
    <w:p>
      <w:pPr>
        <w:pStyle w:val="BodyText"/>
        <w:spacing w:lineRule="auto" w:line="259" w:before="142" w:after="0"/>
        <w:ind w:left="424" w:right="564"/>
        <w:jc w:val="both"/>
        <w:rPr/>
      </w:pPr>
      <w:r>
        <w:rPr/>
        <w:t>Rozwój kompleksowej i całorocznej sieci turystycznej wymaga również rozwoju regionalnych produk- tów</w:t>
      </w:r>
      <w:r>
        <w:rPr>
          <w:spacing w:val="19"/>
        </w:rPr>
        <w:t xml:space="preserve"> </w:t>
      </w:r>
      <w:r>
        <w:rPr/>
        <w:t>turystycznych,</w:t>
      </w:r>
      <w:r>
        <w:rPr>
          <w:spacing w:val="21"/>
        </w:rPr>
        <w:t xml:space="preserve"> </w:t>
      </w:r>
      <w:r>
        <w:rPr/>
        <w:t>w</w:t>
      </w:r>
      <w:r>
        <w:rPr>
          <w:spacing w:val="19"/>
        </w:rPr>
        <w:t xml:space="preserve"> </w:t>
      </w:r>
      <w:r>
        <w:rPr/>
        <w:t>tym</w:t>
      </w:r>
      <w:r>
        <w:rPr>
          <w:spacing w:val="19"/>
        </w:rPr>
        <w:t xml:space="preserve"> </w:t>
      </w:r>
      <w:r>
        <w:rPr/>
        <w:t>produktów</w:t>
      </w:r>
      <w:r>
        <w:rPr>
          <w:spacing w:val="21"/>
        </w:rPr>
        <w:t xml:space="preserve"> </w:t>
      </w:r>
      <w:r>
        <w:rPr/>
        <w:t>kulinarnych.</w:t>
      </w:r>
      <w:r>
        <w:rPr>
          <w:spacing w:val="23"/>
        </w:rPr>
        <w:t xml:space="preserve"> </w:t>
      </w:r>
      <w:r>
        <w:rPr/>
        <w:t>Wsparcie</w:t>
      </w:r>
      <w:r>
        <w:rPr>
          <w:spacing w:val="21"/>
        </w:rPr>
        <w:t xml:space="preserve"> </w:t>
      </w:r>
      <w:r>
        <w:rPr/>
        <w:t>lokalnych</w:t>
      </w:r>
      <w:r>
        <w:rPr>
          <w:spacing w:val="20"/>
        </w:rPr>
        <w:t xml:space="preserve"> </w:t>
      </w:r>
      <w:r>
        <w:rPr/>
        <w:t>producentów</w:t>
      </w:r>
      <w:r>
        <w:rPr>
          <w:spacing w:val="21"/>
        </w:rPr>
        <w:t xml:space="preserve"> </w:t>
      </w:r>
      <w:r>
        <w:rPr/>
        <w:t>żywności</w:t>
      </w:r>
      <w:r>
        <w:rPr>
          <w:spacing w:val="19"/>
        </w:rPr>
        <w:t xml:space="preserve"> </w:t>
      </w:r>
      <w:r>
        <w:rPr/>
        <w:t>wraz z</w:t>
      </w:r>
      <w:r>
        <w:rPr>
          <w:spacing w:val="-4"/>
        </w:rPr>
        <w:t xml:space="preserve"> </w:t>
      </w:r>
      <w:r>
        <w:rPr/>
        <w:t>punktami</w:t>
      </w:r>
      <w:r>
        <w:rPr>
          <w:spacing w:val="-5"/>
        </w:rPr>
        <w:t xml:space="preserve"> </w:t>
      </w:r>
      <w:r>
        <w:rPr/>
        <w:t>gastronomicznymi</w:t>
      </w:r>
      <w:r>
        <w:rPr>
          <w:spacing w:val="-5"/>
        </w:rPr>
        <w:t xml:space="preserve"> </w:t>
      </w:r>
      <w:r>
        <w:rPr/>
        <w:t>przyczyni</w:t>
      </w:r>
      <w:r>
        <w:rPr>
          <w:spacing w:val="-6"/>
        </w:rPr>
        <w:t xml:space="preserve"> </w:t>
      </w:r>
      <w:r>
        <w:rPr/>
        <w:t>się</w:t>
      </w:r>
      <w:r>
        <w:rPr>
          <w:spacing w:val="-5"/>
        </w:rPr>
        <w:t xml:space="preserve"> </w:t>
      </w:r>
      <w:r>
        <w:rPr/>
        <w:t>do</w:t>
      </w:r>
      <w:r>
        <w:rPr>
          <w:spacing w:val="-4"/>
        </w:rPr>
        <w:t xml:space="preserve"> </w:t>
      </w:r>
      <w:r>
        <w:rPr/>
        <w:t>rozwoju</w:t>
      </w:r>
      <w:r>
        <w:rPr>
          <w:spacing w:val="-8"/>
        </w:rPr>
        <w:t xml:space="preserve"> </w:t>
      </w:r>
      <w:r>
        <w:rPr/>
        <w:t>inteligentnej</w:t>
      </w:r>
      <w:r>
        <w:rPr>
          <w:spacing w:val="-5"/>
        </w:rPr>
        <w:t xml:space="preserve"> </w:t>
      </w:r>
      <w:r>
        <w:rPr/>
        <w:t>specjalizacji</w:t>
      </w:r>
      <w:r>
        <w:rPr>
          <w:spacing w:val="-4"/>
        </w:rPr>
        <w:t xml:space="preserve"> </w:t>
      </w:r>
      <w:r>
        <w:rPr>
          <w:i/>
        </w:rPr>
        <w:t>Żywność</w:t>
      </w:r>
      <w:r>
        <w:rPr>
          <w:i/>
          <w:spacing w:val="-5"/>
        </w:rPr>
        <w:t xml:space="preserve"> </w:t>
      </w:r>
      <w:r>
        <w:rPr>
          <w:i/>
        </w:rPr>
        <w:t>wysokiej</w:t>
      </w:r>
      <w:r>
        <w:rPr>
          <w:i/>
          <w:spacing w:val="-5"/>
        </w:rPr>
        <w:t xml:space="preserve"> </w:t>
      </w:r>
      <w:r>
        <w:rPr>
          <w:i/>
        </w:rPr>
        <w:t xml:space="preserve">ja- </w:t>
      </w:r>
      <w:r>
        <w:rPr>
          <w:i/>
          <w:spacing w:val="-2"/>
        </w:rPr>
        <w:t>kości</w:t>
      </w:r>
      <w:r>
        <w:rPr>
          <w:spacing w:val="-2"/>
        </w:rPr>
        <w:t>.</w:t>
      </w:r>
    </w:p>
    <w:p>
      <w:pPr>
        <w:pStyle w:val="Heading6"/>
        <w:rPr/>
      </w:pPr>
      <w:r>
        <w:rPr/>
        <w:t>Drewno</w:t>
      </w:r>
      <w:r>
        <w:rPr>
          <w:spacing w:val="-8"/>
        </w:rPr>
        <w:t xml:space="preserve"> </w:t>
      </w:r>
      <w:r>
        <w:rPr/>
        <w:t>i</w:t>
      </w:r>
      <w:r>
        <w:rPr>
          <w:spacing w:val="-5"/>
        </w:rPr>
        <w:t xml:space="preserve"> </w:t>
      </w:r>
      <w:r>
        <w:rPr/>
        <w:t>meblarstwo:</w:t>
      </w:r>
      <w:r>
        <w:rPr>
          <w:spacing w:val="-5"/>
        </w:rPr>
        <w:t xml:space="preserve"> </w:t>
      </w:r>
      <w:r>
        <w:rPr>
          <w:spacing w:val="-4"/>
        </w:rPr>
        <w:t>mały</w:t>
      </w:r>
    </w:p>
    <w:p>
      <w:pPr>
        <w:pStyle w:val="BodyText"/>
        <w:rPr>
          <w:b/>
          <w:i/>
          <w:i/>
          <w:sz w:val="20"/>
        </w:rPr>
      </w:pPr>
      <w:r>
        <w:rPr>
          <w:b/>
          <w:i/>
          <w:sz w:val="20"/>
        </w:rPr>
      </w:r>
    </w:p>
    <w:p>
      <w:pPr>
        <w:sectPr>
          <w:footerReference w:type="even" r:id="rId290"/>
          <w:footerReference w:type="default" r:id="rId291"/>
          <w:footerReference w:type="first" r:id="rId292"/>
          <w:type w:val="nextPage"/>
          <w:pgSz w:w="11906" w:h="16838"/>
          <w:pgMar w:left="992" w:right="850" w:gutter="0" w:header="0" w:top="1360" w:footer="261" w:bottom="460"/>
          <w:pgNumType w:fmt="decimal"/>
          <w:formProt w:val="false"/>
          <w:textDirection w:val="lrTb"/>
          <w:docGrid w:type="default" w:linePitch="100" w:charSpace="0"/>
        </w:sectPr>
        <w:pStyle w:val="BodyText"/>
        <w:spacing w:before="112" w:after="0"/>
        <w:rPr>
          <w:b/>
          <w:i/>
          <w:i/>
          <w:sz w:val="20"/>
        </w:rPr>
      </w:pPr>
      <w:r>
        <w:rPr>
          <w:b/>
          <w:i/>
          <w:sz w:val="20"/>
        </w:rPr>
        <mc:AlternateContent>
          <mc:Choice Requires="wps">
            <w:drawing>
              <wp:anchor behindDoc="0" distT="0" distB="635" distL="0" distR="0" simplePos="0" locked="0" layoutInCell="0" allowOverlap="1" relativeHeight="256" wp14:anchorId="6082BB03">
                <wp:simplePos x="0" y="0"/>
                <wp:positionH relativeFrom="page">
                  <wp:posOffset>881380</wp:posOffset>
                </wp:positionH>
                <wp:positionV relativeFrom="paragraph">
                  <wp:posOffset>241300</wp:posOffset>
                </wp:positionV>
                <wp:extent cx="5798185" cy="167640"/>
                <wp:effectExtent l="0" t="0" r="0" b="0"/>
                <wp:wrapTopAndBottom/>
                <wp:docPr id="498" name="Textbox 551"/>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30</w:t>
                            </w:r>
                          </w:p>
                        </w:txbxContent>
                      </wps:txbx>
                      <wps:bodyPr lIns="0" rIns="0" tIns="0" bIns="0" anchor="t">
                        <a:noAutofit/>
                      </wps:bodyPr>
                    </wps:wsp>
                  </a:graphicData>
                </a:graphic>
              </wp:anchor>
            </w:drawing>
          </mc:Choice>
          <mc:Fallback>
            <w:pict>
              <v:rect id="shape_0" ID="Textbox 551" path="m0,0l-2147483645,0l-2147483645,-2147483646l0,-2147483646xe" fillcolor="#d9e1f3" stroked="f" o:allowincell="f" style="position:absolute;margin-left:69.4pt;margin-top:19pt;width:456.5pt;height:13.15pt;mso-wrap-style:square;v-text-anchor:top;mso-position-horizontal-relative:page" wp14:anchorId="6082BB03">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30</w:t>
                      </w:r>
                    </w:p>
                  </w:txbxContent>
                </v:textbox>
                <w10:wrap type="topAndBottom"/>
              </v:rect>
            </w:pict>
          </mc:Fallback>
        </mc:AlternateContent>
      </w:r>
    </w:p>
    <w:p>
      <w:pPr>
        <w:pStyle w:val="BodyText"/>
        <w:spacing w:lineRule="auto" w:line="259" w:before="37" w:after="0"/>
        <w:ind w:left="424" w:right="561"/>
        <w:jc w:val="both"/>
        <w:rPr/>
      </w:pPr>
      <w:r>
        <w:rPr/>
        <w:t>Kompleksowe</w:t>
      </w:r>
      <w:r>
        <w:rPr>
          <w:spacing w:val="-2"/>
        </w:rPr>
        <w:t xml:space="preserve"> </w:t>
      </w:r>
      <w:r>
        <w:rPr/>
        <w:t>działania</w:t>
      </w:r>
      <w:r>
        <w:rPr>
          <w:spacing w:val="-5"/>
        </w:rPr>
        <w:t xml:space="preserve"> </w:t>
      </w:r>
      <w:r>
        <w:rPr/>
        <w:t>w</w:t>
      </w:r>
      <w:r>
        <w:rPr>
          <w:spacing w:val="-1"/>
        </w:rPr>
        <w:t xml:space="preserve"> </w:t>
      </w:r>
      <w:r>
        <w:rPr/>
        <w:t>zakresie</w:t>
      </w:r>
      <w:r>
        <w:rPr>
          <w:spacing w:val="-4"/>
        </w:rPr>
        <w:t xml:space="preserve"> </w:t>
      </w:r>
      <w:r>
        <w:rPr/>
        <w:t>turystyki</w:t>
      </w:r>
      <w:r>
        <w:rPr>
          <w:spacing w:val="-2"/>
        </w:rPr>
        <w:t xml:space="preserve"> </w:t>
      </w:r>
      <w:r>
        <w:rPr/>
        <w:t>nie</w:t>
      </w:r>
      <w:r>
        <w:rPr>
          <w:spacing w:val="-2"/>
        </w:rPr>
        <w:t xml:space="preserve"> </w:t>
      </w:r>
      <w:r>
        <w:rPr/>
        <w:t>pokrywają</w:t>
      </w:r>
      <w:r>
        <w:rPr>
          <w:spacing w:val="-2"/>
        </w:rPr>
        <w:t xml:space="preserve"> </w:t>
      </w:r>
      <w:r>
        <w:rPr/>
        <w:t>się</w:t>
      </w:r>
      <w:r>
        <w:rPr>
          <w:spacing w:val="-2"/>
        </w:rPr>
        <w:t xml:space="preserve"> </w:t>
      </w:r>
      <w:r>
        <w:rPr/>
        <w:t>w</w:t>
      </w:r>
      <w:r>
        <w:rPr>
          <w:spacing w:val="-4"/>
        </w:rPr>
        <w:t xml:space="preserve"> </w:t>
      </w:r>
      <w:r>
        <w:rPr/>
        <w:t>dużym</w:t>
      </w:r>
      <w:r>
        <w:rPr>
          <w:spacing w:val="-4"/>
        </w:rPr>
        <w:t xml:space="preserve"> </w:t>
      </w:r>
      <w:r>
        <w:rPr/>
        <w:t>stopniu</w:t>
      </w:r>
      <w:r>
        <w:rPr>
          <w:spacing w:val="-4"/>
        </w:rPr>
        <w:t xml:space="preserve"> </w:t>
      </w:r>
      <w:r>
        <w:rPr/>
        <w:t>z</w:t>
      </w:r>
      <w:r>
        <w:rPr>
          <w:spacing w:val="-2"/>
        </w:rPr>
        <w:t xml:space="preserve"> </w:t>
      </w:r>
      <w:r>
        <w:rPr/>
        <w:t>działaniami</w:t>
      </w:r>
      <w:r>
        <w:rPr>
          <w:spacing w:val="-4"/>
        </w:rPr>
        <w:t xml:space="preserve"> </w:t>
      </w:r>
      <w:r>
        <w:rPr/>
        <w:t>w</w:t>
      </w:r>
      <w:r>
        <w:rPr>
          <w:spacing w:val="-1"/>
        </w:rPr>
        <w:t xml:space="preserve"> </w:t>
      </w:r>
      <w:r>
        <w:rPr/>
        <w:t>zakre- sie</w:t>
      </w:r>
      <w:r>
        <w:rPr>
          <w:spacing w:val="-13"/>
        </w:rPr>
        <w:t xml:space="preserve"> </w:t>
      </w:r>
      <w:r>
        <w:rPr/>
        <w:t>specjalizacji</w:t>
      </w:r>
      <w:r>
        <w:rPr>
          <w:spacing w:val="-12"/>
        </w:rPr>
        <w:t xml:space="preserve"> </w:t>
      </w:r>
      <w:r>
        <w:rPr>
          <w:i/>
        </w:rPr>
        <w:t>Drewno</w:t>
      </w:r>
      <w:r>
        <w:rPr>
          <w:i/>
          <w:spacing w:val="-13"/>
        </w:rPr>
        <w:t xml:space="preserve"> </w:t>
      </w:r>
      <w:r>
        <w:rPr>
          <w:i/>
        </w:rPr>
        <w:t>i</w:t>
      </w:r>
      <w:r>
        <w:rPr>
          <w:i/>
          <w:spacing w:val="-12"/>
        </w:rPr>
        <w:t xml:space="preserve"> </w:t>
      </w:r>
      <w:r>
        <w:rPr>
          <w:i/>
        </w:rPr>
        <w:t>meblarstwo.</w:t>
      </w:r>
      <w:r>
        <w:rPr>
          <w:i/>
          <w:spacing w:val="-13"/>
        </w:rPr>
        <w:t xml:space="preserve"> </w:t>
      </w:r>
      <w:r>
        <w:rPr/>
        <w:t>Mimo</w:t>
      </w:r>
      <w:r>
        <w:rPr>
          <w:spacing w:val="-12"/>
        </w:rPr>
        <w:t xml:space="preserve"> </w:t>
      </w:r>
      <w:r>
        <w:rPr/>
        <w:t>to,</w:t>
      </w:r>
      <w:r>
        <w:rPr>
          <w:spacing w:val="-13"/>
        </w:rPr>
        <w:t xml:space="preserve"> </w:t>
      </w:r>
      <w:r>
        <w:rPr/>
        <w:t>tworzenie</w:t>
      </w:r>
      <w:r>
        <w:rPr>
          <w:spacing w:val="-12"/>
        </w:rPr>
        <w:t xml:space="preserve"> </w:t>
      </w:r>
      <w:r>
        <w:rPr/>
        <w:t>nowych</w:t>
      </w:r>
      <w:r>
        <w:rPr>
          <w:spacing w:val="-12"/>
        </w:rPr>
        <w:t xml:space="preserve"> </w:t>
      </w:r>
      <w:r>
        <w:rPr/>
        <w:t>elementów</w:t>
      </w:r>
      <w:r>
        <w:rPr>
          <w:spacing w:val="-13"/>
        </w:rPr>
        <w:t xml:space="preserve"> </w:t>
      </w:r>
      <w:r>
        <w:rPr/>
        <w:t>infrastruktury</w:t>
      </w:r>
      <w:r>
        <w:rPr>
          <w:spacing w:val="-12"/>
        </w:rPr>
        <w:t xml:space="preserve"> </w:t>
      </w:r>
      <w:r>
        <w:rPr/>
        <w:t>turystycz- nej będzie potencjalnie wymagało wykorzystania infrastruktury drewnianej.</w:t>
      </w:r>
    </w:p>
    <w:p>
      <w:pPr>
        <w:pStyle w:val="Heading6"/>
        <w:spacing w:before="121" w:after="0"/>
        <w:rPr/>
      </w:pPr>
      <w:r>
        <w:rPr/>
        <w:t>Zdrowe</w:t>
      </w:r>
      <w:r>
        <w:rPr>
          <w:spacing w:val="-8"/>
        </w:rPr>
        <w:t xml:space="preserve"> </w:t>
      </w:r>
      <w:r>
        <w:rPr/>
        <w:t>życie:</w:t>
      </w:r>
      <w:r>
        <w:rPr>
          <w:spacing w:val="-6"/>
        </w:rPr>
        <w:t xml:space="preserve"> </w:t>
      </w:r>
      <w:r>
        <w:rPr>
          <w:spacing w:val="-4"/>
        </w:rPr>
        <w:t>duży</w:t>
      </w:r>
    </w:p>
    <w:p>
      <w:pPr>
        <w:pStyle w:val="BodyText"/>
        <w:spacing w:lineRule="auto" w:line="259" w:before="140" w:after="0"/>
        <w:ind w:left="424" w:right="565"/>
        <w:jc w:val="both"/>
        <w:rPr/>
      </w:pPr>
      <w:r>
        <w:rPr/>
        <w:t>Działania w zakresie celu mogą zwiększać potencjał rozwojowy obszaru BB w zakresie środowiska na- turalnego, a</w:t>
      </w:r>
      <w:r>
        <w:rPr>
          <w:spacing w:val="-1"/>
        </w:rPr>
        <w:t xml:space="preserve"> </w:t>
      </w:r>
      <w:r>
        <w:rPr/>
        <w:t>także w zakresie wysokiej jakości życia (poprzez inwestycje w infrastrukturę rekreacyjną) oraz funkcji uzdrowiskowych.</w:t>
      </w:r>
    </w:p>
    <w:p>
      <w:pPr>
        <w:pStyle w:val="Heading6"/>
        <w:spacing w:before="121" w:after="0"/>
        <w:rPr/>
      </w:pPr>
      <w:r>
        <w:rPr/>
        <w:t>Inne</w:t>
      </w:r>
      <w:r>
        <w:rPr>
          <w:spacing w:val="-10"/>
        </w:rPr>
        <w:t xml:space="preserve"> </w:t>
      </w:r>
      <w:r>
        <w:rPr/>
        <w:t>potencjalne</w:t>
      </w:r>
      <w:r>
        <w:rPr>
          <w:spacing w:val="-10"/>
        </w:rPr>
        <w:t xml:space="preserve"> </w:t>
      </w:r>
      <w:r>
        <w:rPr/>
        <w:t>inteligentne</w:t>
      </w:r>
      <w:r>
        <w:rPr>
          <w:spacing w:val="-6"/>
        </w:rPr>
        <w:t xml:space="preserve"> </w:t>
      </w:r>
      <w:r>
        <w:rPr>
          <w:spacing w:val="-2"/>
        </w:rPr>
        <w:t>specjalizacje:</w:t>
      </w:r>
    </w:p>
    <w:p>
      <w:pPr>
        <w:pStyle w:val="BodyText"/>
        <w:spacing w:lineRule="auto" w:line="259" w:before="180" w:after="0"/>
        <w:ind w:left="424" w:right="566"/>
        <w:jc w:val="both"/>
        <w:rPr/>
      </w:pPr>
      <w:r>
        <w:rPr/>
        <w:t>Realizacja celu stwarza potencjał do rozwoju współpracy pomiędzy różnymi grupami gospodarczymi, a także rozwoju badań i działań wspierających poszczególne inteligentne specjalizacje.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293"/>
          <w:footerReference w:type="default" r:id="rId294"/>
          <w:footerReference w:type="first" r:id="rId295"/>
          <w:type w:val="nextPage"/>
          <w:pgSz w:w="11906" w:h="16838"/>
          <w:pgMar w:left="992" w:right="850" w:gutter="0" w:header="0" w:top="1360" w:footer="261" w:bottom="460"/>
          <w:pgNumType w:fmt="decimal"/>
          <w:formProt w:val="false"/>
          <w:textDirection w:val="lrTb"/>
          <w:docGrid w:type="default" w:linePitch="100" w:charSpace="0"/>
        </w:sectPr>
        <w:pStyle w:val="BodyText"/>
        <w:spacing w:before="221" w:after="0"/>
        <w:rPr>
          <w:sz w:val="20"/>
        </w:rPr>
      </w:pPr>
      <w:r>
        <w:rPr>
          <w:sz w:val="20"/>
        </w:rPr>
        <mc:AlternateContent>
          <mc:Choice Requires="wps">
            <w:drawing>
              <wp:anchor behindDoc="0" distT="0" distB="0" distL="0" distR="0" simplePos="0" locked="0" layoutInCell="0" allowOverlap="1" relativeHeight="258" wp14:anchorId="3C39BA82">
                <wp:simplePos x="0" y="0"/>
                <wp:positionH relativeFrom="page">
                  <wp:posOffset>881380</wp:posOffset>
                </wp:positionH>
                <wp:positionV relativeFrom="paragraph">
                  <wp:posOffset>310515</wp:posOffset>
                </wp:positionV>
                <wp:extent cx="5798185" cy="167640"/>
                <wp:effectExtent l="0" t="0" r="0" b="0"/>
                <wp:wrapTopAndBottom/>
                <wp:docPr id="499" name="Textbox 55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31</w:t>
                            </w:r>
                          </w:p>
                        </w:txbxContent>
                      </wps:txbx>
                      <wps:bodyPr lIns="0" rIns="0" tIns="0" bIns="0" anchor="t">
                        <a:noAutofit/>
                      </wps:bodyPr>
                    </wps:wsp>
                  </a:graphicData>
                </a:graphic>
              </wp:anchor>
            </w:drawing>
          </mc:Choice>
          <mc:Fallback>
            <w:pict>
              <v:rect id="shape_0" ID="Textbox 552" path="m0,0l-2147483645,0l-2147483645,-2147483646l0,-2147483646xe" fillcolor="#d9e1f3" stroked="f" o:allowincell="f" style="position:absolute;margin-left:69.4pt;margin-top:24.45pt;width:456.5pt;height:13.15pt;mso-wrap-style:square;v-text-anchor:top;mso-position-horizontal-relative:page" wp14:anchorId="3C39BA82">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31</w:t>
                      </w:r>
                    </w:p>
                  </w:txbxContent>
                </v:textbox>
                <w10:wrap type="topAndBottom"/>
              </v:rect>
            </w:pict>
          </mc:Fallback>
        </mc:AlternateContent>
      </w:r>
    </w:p>
    <w:p>
      <w:pPr>
        <w:pStyle w:val="Heading2"/>
        <w:numPr>
          <w:ilvl w:val="1"/>
          <w:numId w:val="90"/>
        </w:numPr>
        <w:tabs>
          <w:tab w:val="clear" w:pos="720"/>
          <w:tab w:val="left" w:pos="998" w:leader="none"/>
          <w:tab w:val="left" w:pos="1000" w:leader="none"/>
        </w:tabs>
        <w:spacing w:lineRule="auto" w:line="259" w:before="17" w:after="0"/>
        <w:ind w:hanging="576" w:left="1000" w:right="571"/>
        <w:rPr/>
      </w:pPr>
      <w:bookmarkStart w:id="71" w:name="_bookmark62"/>
      <w:bookmarkEnd w:id="71"/>
      <w:r>
        <w:rPr>
          <w:color w:val="2E5395"/>
        </w:rPr>
        <w:t>Cel operacyjny</w:t>
      </w:r>
      <w:r>
        <w:rPr>
          <w:color w:val="2E5395"/>
          <w:spacing w:val="33"/>
        </w:rPr>
        <w:t xml:space="preserve"> </w:t>
      </w:r>
      <w:r>
        <w:rPr>
          <w:color w:val="2E5395"/>
        </w:rPr>
        <w:t>– Zintegrowany system wsparcia wzmacniający kapitał społeczny</w:t>
      </w:r>
    </w:p>
    <w:p>
      <w:pPr>
        <w:pStyle w:val="BodyText"/>
        <w:spacing w:before="93" w:after="0"/>
        <w:rPr>
          <w:b/>
          <w:sz w:val="20"/>
        </w:rPr>
      </w:pPr>
      <w:r>
        <w:rPr>
          <w:b/>
          <w:sz w:val="20"/>
        </w:rPr>
        <mc:AlternateContent>
          <mc:Choice Requires="wps">
            <w:drawing>
              <wp:anchor behindDoc="0" distT="0" distB="0" distL="0" distR="0" simplePos="0" locked="0" layoutInCell="0" allowOverlap="1" relativeHeight="260" wp14:anchorId="6DC1237C">
                <wp:simplePos x="0" y="0"/>
                <wp:positionH relativeFrom="page">
                  <wp:posOffset>881380</wp:posOffset>
                </wp:positionH>
                <wp:positionV relativeFrom="paragraph">
                  <wp:posOffset>229870</wp:posOffset>
                </wp:positionV>
                <wp:extent cx="5798185" cy="233680"/>
                <wp:effectExtent l="0" t="0" r="0" b="0"/>
                <wp:wrapTopAndBottom/>
                <wp:docPr id="500" name="Textbox 553"/>
                <a:graphic xmlns:a="http://schemas.openxmlformats.org/drawingml/2006/main">
                  <a:graphicData uri="http://schemas.microsoft.com/office/word/2010/wordprocessingShape">
                    <wps:wsp>
                      <wps:cNvSpPr/>
                      <wps:spPr>
                        <a:xfrm>
                          <a:off x="0" y="0"/>
                          <a:ext cx="5798160" cy="233640"/>
                        </a:xfrm>
                        <a:prstGeom prst="rect">
                          <a:avLst/>
                        </a:prstGeom>
                        <a:solidFill>
                          <a:srgbClr val="d9e1f3"/>
                        </a:solidFill>
                        <a:ln w="0">
                          <a:noFill/>
                        </a:ln>
                      </wps:spPr>
                      <wps:style>
                        <a:lnRef idx="0"/>
                        <a:fillRef idx="0"/>
                        <a:effectRef idx="0"/>
                        <a:fontRef idx="minor"/>
                      </wps:style>
                      <wps:txbx>
                        <w:txbxContent>
                          <w:p>
                            <w:pPr>
                              <w:pStyle w:val="Zawartoramki"/>
                              <w:numPr>
                                <w:ilvl w:val="2"/>
                                <w:numId w:val="69"/>
                              </w:numPr>
                              <w:tabs>
                                <w:tab w:val="clear" w:pos="720"/>
                                <w:tab w:val="left" w:pos="746" w:leader="none"/>
                              </w:tabs>
                              <w:spacing w:before="2" w:after="0"/>
                              <w:ind w:hanging="718" w:left="746"/>
                              <w:rPr>
                                <w:b/>
                                <w:color w:val="000000"/>
                                <w:sz w:val="28"/>
                              </w:rPr>
                            </w:pPr>
                            <w:bookmarkStart w:id="72" w:name="_bookmark63"/>
                            <w:bookmarkEnd w:id="72"/>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wps:txbx>
                      <wps:bodyPr lIns="0" rIns="0" tIns="0" bIns="0" anchor="t">
                        <a:noAutofit/>
                      </wps:bodyPr>
                    </wps:wsp>
                  </a:graphicData>
                </a:graphic>
              </wp:anchor>
            </w:drawing>
          </mc:Choice>
          <mc:Fallback>
            <w:pict>
              <v:rect id="shape_0" ID="Textbox 553" path="m0,0l-2147483645,0l-2147483645,-2147483646l0,-2147483646xe" fillcolor="#d9e1f3" stroked="f" o:allowincell="f" style="position:absolute;margin-left:69.4pt;margin-top:18.1pt;width:456.5pt;height:18.35pt;mso-wrap-style:square;v-text-anchor:top;mso-position-horizontal-relative:page" wp14:anchorId="6DC1237C">
                <v:fill o:detectmouseclick="t" type="solid" color2="#261e0c"/>
                <v:stroke color="#3465a4" joinstyle="round" endcap="flat"/>
                <v:textbox>
                  <w:txbxContent>
                    <w:p>
                      <w:pPr>
                        <w:pStyle w:val="Zawartoramki"/>
                        <w:numPr>
                          <w:ilvl w:val="2"/>
                          <w:numId w:val="69"/>
                        </w:numPr>
                        <w:tabs>
                          <w:tab w:val="clear" w:pos="720"/>
                          <w:tab w:val="left" w:pos="746" w:leader="none"/>
                        </w:tabs>
                        <w:spacing w:before="2" w:after="0"/>
                        <w:ind w:hanging="718" w:left="746"/>
                        <w:rPr>
                          <w:b/>
                          <w:color w:val="000000"/>
                          <w:sz w:val="28"/>
                        </w:rPr>
                      </w:pPr>
                      <w:bookmarkStart w:id="73" w:name="_bookmark63"/>
                      <w:bookmarkEnd w:id="73"/>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v:textbox>
                <w10:wrap type="topAndBottom"/>
              </v:rect>
            </w:pict>
          </mc:Fallback>
        </mc:AlternateContent>
      </w:r>
    </w:p>
    <w:p>
      <w:pPr>
        <w:pStyle w:val="BodyText"/>
        <w:spacing w:before="90" w:after="0"/>
        <w:rPr>
          <w:b/>
        </w:rPr>
      </w:pPr>
      <w:r>
        <w:rPr>
          <w:b/>
        </w:rPr>
      </w:r>
    </w:p>
    <w:p>
      <w:pPr>
        <w:pStyle w:val="BodyText"/>
        <w:spacing w:lineRule="auto" w:line="259"/>
        <w:ind w:left="424" w:right="561"/>
        <w:jc w:val="both"/>
        <w:rPr/>
      </w:pPr>
      <w:r>
        <w:rPr/>
        <w:t>Na</w:t>
      </w:r>
      <w:r>
        <w:rPr>
          <w:spacing w:val="-7"/>
        </w:rPr>
        <w:t xml:space="preserve"> </w:t>
      </w:r>
      <w:r>
        <w:rPr/>
        <w:t>obszarze</w:t>
      </w:r>
      <w:r>
        <w:rPr>
          <w:spacing w:val="-6"/>
        </w:rPr>
        <w:t xml:space="preserve"> </w:t>
      </w:r>
      <w:r>
        <w:rPr/>
        <w:t>Bliżej</w:t>
      </w:r>
      <w:r>
        <w:rPr>
          <w:spacing w:val="-6"/>
        </w:rPr>
        <w:t xml:space="preserve"> </w:t>
      </w:r>
      <w:r>
        <w:rPr/>
        <w:t>Bałtyku</w:t>
      </w:r>
      <w:r>
        <w:rPr>
          <w:spacing w:val="-7"/>
        </w:rPr>
        <w:t xml:space="preserve"> </w:t>
      </w:r>
      <w:r>
        <w:rPr/>
        <w:t>zauważalne</w:t>
      </w:r>
      <w:r>
        <w:rPr>
          <w:spacing w:val="-6"/>
        </w:rPr>
        <w:t xml:space="preserve"> </w:t>
      </w:r>
      <w:r>
        <w:rPr/>
        <w:t>są</w:t>
      </w:r>
      <w:r>
        <w:rPr>
          <w:spacing w:val="-7"/>
        </w:rPr>
        <w:t xml:space="preserve"> </w:t>
      </w:r>
      <w:r>
        <w:rPr/>
        <w:t>negatywne</w:t>
      </w:r>
      <w:r>
        <w:rPr>
          <w:spacing w:val="-6"/>
        </w:rPr>
        <w:t xml:space="preserve"> </w:t>
      </w:r>
      <w:r>
        <w:rPr/>
        <w:t>procesy</w:t>
      </w:r>
      <w:r>
        <w:rPr>
          <w:spacing w:val="-6"/>
        </w:rPr>
        <w:t xml:space="preserve"> </w:t>
      </w:r>
      <w:r>
        <w:rPr/>
        <w:t>i</w:t>
      </w:r>
      <w:r>
        <w:rPr>
          <w:spacing w:val="-7"/>
        </w:rPr>
        <w:t xml:space="preserve"> </w:t>
      </w:r>
      <w:r>
        <w:rPr/>
        <w:t>zjawiska</w:t>
      </w:r>
      <w:r>
        <w:rPr>
          <w:spacing w:val="-7"/>
        </w:rPr>
        <w:t xml:space="preserve"> </w:t>
      </w:r>
      <w:r>
        <w:rPr/>
        <w:t>w</w:t>
      </w:r>
      <w:r>
        <w:rPr>
          <w:spacing w:val="-6"/>
        </w:rPr>
        <w:t xml:space="preserve"> </w:t>
      </w:r>
      <w:r>
        <w:rPr/>
        <w:t>sferze</w:t>
      </w:r>
      <w:r>
        <w:rPr>
          <w:spacing w:val="-7"/>
        </w:rPr>
        <w:t xml:space="preserve"> </w:t>
      </w:r>
      <w:r>
        <w:rPr/>
        <w:t>społecznej</w:t>
      </w:r>
      <w:r>
        <w:rPr>
          <w:spacing w:val="-3"/>
        </w:rPr>
        <w:t xml:space="preserve"> </w:t>
      </w:r>
      <w:r>
        <w:rPr/>
        <w:t>i</w:t>
      </w:r>
      <w:r>
        <w:rPr>
          <w:spacing w:val="-7"/>
        </w:rPr>
        <w:t xml:space="preserve"> </w:t>
      </w:r>
      <w:r>
        <w:rPr/>
        <w:t>demogra- ficznej. Zdecydowana</w:t>
      </w:r>
      <w:r>
        <w:rPr>
          <w:spacing w:val="-2"/>
        </w:rPr>
        <w:t xml:space="preserve"> </w:t>
      </w:r>
      <w:r>
        <w:rPr/>
        <w:t>większość gmin</w:t>
      </w:r>
      <w:r>
        <w:rPr>
          <w:spacing w:val="-1"/>
        </w:rPr>
        <w:t xml:space="preserve"> </w:t>
      </w:r>
      <w:r>
        <w:rPr/>
        <w:t xml:space="preserve">i powiatów </w:t>
      </w:r>
      <w:r>
        <w:rPr>
          <w:b/>
        </w:rPr>
        <w:t>wyludnia</w:t>
      </w:r>
      <w:r>
        <w:rPr>
          <w:b/>
          <w:spacing w:val="-1"/>
        </w:rPr>
        <w:t xml:space="preserve"> </w:t>
      </w:r>
      <w:r>
        <w:rPr>
          <w:b/>
        </w:rPr>
        <w:t>się</w:t>
      </w:r>
      <w:r>
        <w:rPr/>
        <w:t>, a ich</w:t>
      </w:r>
      <w:r>
        <w:rPr>
          <w:spacing w:val="-1"/>
        </w:rPr>
        <w:t xml:space="preserve"> </w:t>
      </w:r>
      <w:r>
        <w:rPr/>
        <w:t xml:space="preserve">społeczności </w:t>
      </w:r>
      <w:r>
        <w:rPr>
          <w:b/>
        </w:rPr>
        <w:t>się</w:t>
      </w:r>
      <w:r>
        <w:rPr>
          <w:b/>
          <w:spacing w:val="-3"/>
        </w:rPr>
        <w:t xml:space="preserve"> </w:t>
      </w:r>
      <w:r>
        <w:rPr>
          <w:b/>
        </w:rPr>
        <w:t>starzeją</w:t>
      </w:r>
      <w:r>
        <w:rPr/>
        <w:t>. Wyjąt- kiem</w:t>
      </w:r>
      <w:r>
        <w:rPr>
          <w:spacing w:val="-3"/>
        </w:rPr>
        <w:t xml:space="preserve"> </w:t>
      </w:r>
      <w:r>
        <w:rPr/>
        <w:t>jest</w:t>
      </w:r>
      <w:r>
        <w:rPr>
          <w:spacing w:val="-1"/>
        </w:rPr>
        <w:t xml:space="preserve"> </w:t>
      </w:r>
      <w:r>
        <w:rPr/>
        <w:t>gmina</w:t>
      </w:r>
      <w:r>
        <w:rPr>
          <w:spacing w:val="-4"/>
        </w:rPr>
        <w:t xml:space="preserve"> </w:t>
      </w:r>
      <w:r>
        <w:rPr/>
        <w:t>Elbląg,</w:t>
      </w:r>
      <w:r>
        <w:rPr>
          <w:spacing w:val="-2"/>
        </w:rPr>
        <w:t xml:space="preserve"> </w:t>
      </w:r>
      <w:r>
        <w:rPr/>
        <w:t>której liczba</w:t>
      </w:r>
      <w:r>
        <w:rPr>
          <w:spacing w:val="-2"/>
        </w:rPr>
        <w:t xml:space="preserve"> </w:t>
      </w:r>
      <w:r>
        <w:rPr/>
        <w:t>ludności</w:t>
      </w:r>
      <w:r>
        <w:rPr>
          <w:spacing w:val="-4"/>
        </w:rPr>
        <w:t xml:space="preserve"> </w:t>
      </w:r>
      <w:r>
        <w:rPr/>
        <w:t>wzrasta,</w:t>
      </w:r>
      <w:r>
        <w:rPr>
          <w:spacing w:val="-5"/>
        </w:rPr>
        <w:t xml:space="preserve"> </w:t>
      </w:r>
      <w:r>
        <w:rPr/>
        <w:t>jednak</w:t>
      </w:r>
      <w:r>
        <w:rPr>
          <w:spacing w:val="-1"/>
        </w:rPr>
        <w:t xml:space="preserve"> </w:t>
      </w:r>
      <w:r>
        <w:rPr/>
        <w:t>zjawisko</w:t>
      </w:r>
      <w:r>
        <w:rPr>
          <w:spacing w:val="-3"/>
        </w:rPr>
        <w:t xml:space="preserve"> </w:t>
      </w:r>
      <w:r>
        <w:rPr/>
        <w:t>to</w:t>
      </w:r>
      <w:r>
        <w:rPr>
          <w:spacing w:val="-3"/>
        </w:rPr>
        <w:t xml:space="preserve"> </w:t>
      </w:r>
      <w:r>
        <w:rPr/>
        <w:t>wynika</w:t>
      </w:r>
      <w:r>
        <w:rPr>
          <w:spacing w:val="-5"/>
        </w:rPr>
        <w:t xml:space="preserve"> </w:t>
      </w:r>
      <w:r>
        <w:rPr/>
        <w:t>z</w:t>
      </w:r>
      <w:r>
        <w:rPr>
          <w:spacing w:val="-3"/>
        </w:rPr>
        <w:t xml:space="preserve"> </w:t>
      </w:r>
      <w:r>
        <w:rPr/>
        <w:t>procesu</w:t>
      </w:r>
      <w:r>
        <w:rPr>
          <w:spacing w:val="-2"/>
        </w:rPr>
        <w:t xml:space="preserve"> </w:t>
      </w:r>
      <w:r>
        <w:rPr>
          <w:b/>
        </w:rPr>
        <w:t>suburbani- zacji</w:t>
      </w:r>
      <w:r>
        <w:rPr/>
        <w:t>. Procesy wyludniania się i starzenia się gmin i powiatów są bardzo poważnym zagrożeniem roz- wojowym obszaru BB, który negatywnie wpłynie zarówno na sferę społeczną jak i gospodarczą.</w:t>
      </w:r>
    </w:p>
    <w:p>
      <w:pPr>
        <w:pStyle w:val="Normal"/>
        <w:spacing w:lineRule="auto" w:line="259" w:before="120" w:after="0"/>
        <w:ind w:left="424" w:right="565"/>
        <w:jc w:val="both"/>
        <w:rPr/>
      </w:pPr>
      <w:r>
        <w:rPr/>
        <w:t>W</w:t>
      </w:r>
      <w:r>
        <w:rPr>
          <w:spacing w:val="-13"/>
        </w:rPr>
        <w:t xml:space="preserve"> </w:t>
      </w:r>
      <w:r>
        <w:rPr/>
        <w:t>obliczu</w:t>
      </w:r>
      <w:r>
        <w:rPr>
          <w:spacing w:val="-12"/>
        </w:rPr>
        <w:t xml:space="preserve"> </w:t>
      </w:r>
      <w:r>
        <w:rPr/>
        <w:t>zachodzących</w:t>
      </w:r>
      <w:r>
        <w:rPr>
          <w:spacing w:val="-13"/>
        </w:rPr>
        <w:t xml:space="preserve"> </w:t>
      </w:r>
      <w:r>
        <w:rPr/>
        <w:t>procesów</w:t>
      </w:r>
      <w:r>
        <w:rPr>
          <w:spacing w:val="-12"/>
        </w:rPr>
        <w:t xml:space="preserve"> </w:t>
      </w:r>
      <w:r>
        <w:rPr/>
        <w:t>szczególnie</w:t>
      </w:r>
      <w:r>
        <w:rPr>
          <w:spacing w:val="-13"/>
        </w:rPr>
        <w:t xml:space="preserve"> </w:t>
      </w:r>
      <w:r>
        <w:rPr/>
        <w:t>istotne</w:t>
      </w:r>
      <w:r>
        <w:rPr>
          <w:spacing w:val="-12"/>
        </w:rPr>
        <w:t xml:space="preserve"> </w:t>
      </w:r>
      <w:r>
        <w:rPr/>
        <w:t>jest</w:t>
      </w:r>
      <w:r>
        <w:rPr>
          <w:spacing w:val="-13"/>
        </w:rPr>
        <w:t xml:space="preserve"> </w:t>
      </w:r>
      <w:r>
        <w:rPr/>
        <w:t>zapewnienie</w:t>
      </w:r>
      <w:r>
        <w:rPr>
          <w:spacing w:val="-12"/>
        </w:rPr>
        <w:t xml:space="preserve"> </w:t>
      </w:r>
      <w:r>
        <w:rPr>
          <w:b/>
        </w:rPr>
        <w:t>usług</w:t>
      </w:r>
      <w:r>
        <w:rPr>
          <w:b/>
          <w:spacing w:val="-12"/>
        </w:rPr>
        <w:t xml:space="preserve"> </w:t>
      </w:r>
      <w:r>
        <w:rPr>
          <w:b/>
        </w:rPr>
        <w:t>społecznych</w:t>
      </w:r>
      <w:r>
        <w:rPr>
          <w:b/>
          <w:spacing w:val="-13"/>
        </w:rPr>
        <w:t xml:space="preserve"> </w:t>
      </w:r>
      <w:r>
        <w:rPr>
          <w:b/>
        </w:rPr>
        <w:t>na</w:t>
      </w:r>
      <w:r>
        <w:rPr>
          <w:b/>
          <w:spacing w:val="-12"/>
        </w:rPr>
        <w:t xml:space="preserve"> </w:t>
      </w:r>
      <w:r>
        <w:rPr>
          <w:b/>
        </w:rPr>
        <w:t>wysokim poziomie</w:t>
      </w:r>
      <w:r>
        <w:rPr/>
        <w:t xml:space="preserve">. To jednak również jest problemem – w wielu gminach opieka zdrowotna i inne oferowane usługi społeczne są </w:t>
      </w:r>
      <w:r>
        <w:rPr>
          <w:b/>
        </w:rPr>
        <w:t>niewystarczające</w:t>
      </w:r>
      <w:r>
        <w:rPr/>
        <w:t>.</w:t>
      </w:r>
    </w:p>
    <w:p>
      <w:pPr>
        <w:pStyle w:val="Normal"/>
        <w:spacing w:lineRule="auto" w:line="259" w:before="119" w:after="0"/>
        <w:ind w:left="424" w:right="560"/>
        <w:jc w:val="both"/>
        <w:rPr/>
      </w:pPr>
      <w:r>
        <w:rPr/>
        <w:t xml:space="preserve">W przypadku </w:t>
      </w:r>
      <w:r>
        <w:rPr>
          <w:b/>
        </w:rPr>
        <w:t xml:space="preserve">kapitału społecznego </w:t>
      </w:r>
      <w:r>
        <w:rPr/>
        <w:t xml:space="preserve">i </w:t>
      </w:r>
      <w:r>
        <w:rPr>
          <w:b/>
        </w:rPr>
        <w:t xml:space="preserve">aktywności społeczności </w:t>
      </w:r>
      <w:r>
        <w:rPr/>
        <w:t xml:space="preserve">lokalnych widoczne jest </w:t>
      </w:r>
      <w:r>
        <w:rPr>
          <w:b/>
        </w:rPr>
        <w:t xml:space="preserve">wysokie zróż- nicowanie </w:t>
      </w:r>
      <w:r>
        <w:rPr/>
        <w:t xml:space="preserve">– występują gminy o wysokiej aktywności, ale obecne są również gminy o niskim kapitale </w:t>
      </w:r>
      <w:r>
        <w:rPr>
          <w:spacing w:val="-2"/>
        </w:rPr>
        <w:t>społecznym.</w:t>
      </w:r>
    </w:p>
    <w:p>
      <w:pPr>
        <w:pStyle w:val="BodyText"/>
        <w:spacing w:before="94" w:after="0"/>
        <w:rPr>
          <w:sz w:val="20"/>
        </w:rPr>
      </w:pPr>
      <w:r>
        <w:rPr>
          <w:sz w:val="20"/>
        </w:rPr>
        <mc:AlternateContent>
          <mc:Choice Requires="wps">
            <w:drawing>
              <wp:anchor behindDoc="0" distT="0" distB="0" distL="0" distR="0" simplePos="0" locked="0" layoutInCell="0" allowOverlap="1" relativeHeight="262" wp14:anchorId="06D57D3E">
                <wp:simplePos x="0" y="0"/>
                <wp:positionH relativeFrom="page">
                  <wp:posOffset>881380</wp:posOffset>
                </wp:positionH>
                <wp:positionV relativeFrom="paragraph">
                  <wp:posOffset>229870</wp:posOffset>
                </wp:positionV>
                <wp:extent cx="5798185" cy="233680"/>
                <wp:effectExtent l="0" t="0" r="0" b="0"/>
                <wp:wrapTopAndBottom/>
                <wp:docPr id="501" name="Textbox 554"/>
                <a:graphic xmlns:a="http://schemas.openxmlformats.org/drawingml/2006/main">
                  <a:graphicData uri="http://schemas.microsoft.com/office/word/2010/wordprocessingShape">
                    <wps:wsp>
                      <wps:cNvSpPr/>
                      <wps:spPr>
                        <a:xfrm>
                          <a:off x="0" y="0"/>
                          <a:ext cx="5798160" cy="233640"/>
                        </a:xfrm>
                        <a:prstGeom prst="rect">
                          <a:avLst/>
                        </a:prstGeom>
                        <a:solidFill>
                          <a:srgbClr val="d9e1f3"/>
                        </a:solidFill>
                        <a:ln w="0">
                          <a:noFill/>
                        </a:ln>
                      </wps:spPr>
                      <wps:style>
                        <a:lnRef idx="0"/>
                        <a:fillRef idx="0"/>
                        <a:effectRef idx="0"/>
                        <a:fontRef idx="minor"/>
                      </wps:style>
                      <wps:txbx>
                        <w:txbxContent>
                          <w:p>
                            <w:pPr>
                              <w:pStyle w:val="Zawartoramki"/>
                              <w:numPr>
                                <w:ilvl w:val="2"/>
                                <w:numId w:val="68"/>
                              </w:numPr>
                              <w:tabs>
                                <w:tab w:val="clear" w:pos="720"/>
                                <w:tab w:val="left" w:pos="746" w:leader="none"/>
                              </w:tabs>
                              <w:spacing w:before="2" w:after="0"/>
                              <w:ind w:hanging="718" w:left="746"/>
                              <w:rPr>
                                <w:b/>
                                <w:color w:val="000000"/>
                                <w:sz w:val="28"/>
                              </w:rPr>
                            </w:pPr>
                            <w:bookmarkStart w:id="74" w:name="_bookmark64"/>
                            <w:bookmarkEnd w:id="74"/>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wps:txbx>
                      <wps:bodyPr lIns="0" rIns="0" tIns="0" bIns="0" anchor="t">
                        <a:noAutofit/>
                      </wps:bodyPr>
                    </wps:wsp>
                  </a:graphicData>
                </a:graphic>
              </wp:anchor>
            </w:drawing>
          </mc:Choice>
          <mc:Fallback>
            <w:pict>
              <v:rect id="shape_0" ID="Textbox 554" path="m0,0l-2147483645,0l-2147483645,-2147483646l0,-2147483646xe" fillcolor="#d9e1f3" stroked="f" o:allowincell="f" style="position:absolute;margin-left:69.4pt;margin-top:18.1pt;width:456.5pt;height:18.35pt;mso-wrap-style:square;v-text-anchor:top;mso-position-horizontal-relative:page" wp14:anchorId="06D57D3E">
                <v:fill o:detectmouseclick="t" type="solid" color2="#261e0c"/>
                <v:stroke color="#3465a4" joinstyle="round" endcap="flat"/>
                <v:textbox>
                  <w:txbxContent>
                    <w:p>
                      <w:pPr>
                        <w:pStyle w:val="Zawartoramki"/>
                        <w:numPr>
                          <w:ilvl w:val="2"/>
                          <w:numId w:val="68"/>
                        </w:numPr>
                        <w:tabs>
                          <w:tab w:val="clear" w:pos="720"/>
                          <w:tab w:val="left" w:pos="746" w:leader="none"/>
                        </w:tabs>
                        <w:spacing w:before="2" w:after="0"/>
                        <w:ind w:hanging="718" w:left="746"/>
                        <w:rPr>
                          <w:b/>
                          <w:color w:val="000000"/>
                          <w:sz w:val="28"/>
                        </w:rPr>
                      </w:pPr>
                      <w:bookmarkStart w:id="75" w:name="_bookmark64"/>
                      <w:bookmarkEnd w:id="75"/>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v:textbox>
                <w10:wrap type="topAndBottom"/>
              </v:rect>
            </w:pict>
          </mc:Fallback>
        </mc:AlternateContent>
      </w:r>
    </w:p>
    <w:p>
      <w:pPr>
        <w:pStyle w:val="BodyText"/>
        <w:spacing w:before="90" w:after="0"/>
        <w:rPr/>
      </w:pPr>
      <w:r>
        <w:rPr/>
      </w:r>
    </w:p>
    <w:p>
      <w:pPr>
        <w:pStyle w:val="Normal"/>
        <w:spacing w:lineRule="auto" w:line="259"/>
        <w:ind w:left="424" w:right="559"/>
        <w:jc w:val="both"/>
        <w:rPr/>
      </w:pPr>
      <w:r>
        <w:rPr/>
        <w:t>Cel</w:t>
      </w:r>
      <w:r>
        <w:rPr>
          <w:spacing w:val="-8"/>
        </w:rPr>
        <w:t xml:space="preserve"> </w:t>
      </w:r>
      <w:r>
        <w:rPr/>
        <w:t>operacyjny</w:t>
      </w:r>
      <w:r>
        <w:rPr>
          <w:spacing w:val="-7"/>
        </w:rPr>
        <w:t xml:space="preserve"> </w:t>
      </w:r>
      <w:r>
        <w:rPr/>
        <w:t>ukierunkowany</w:t>
      </w:r>
      <w:r>
        <w:rPr>
          <w:spacing w:val="-7"/>
        </w:rPr>
        <w:t xml:space="preserve"> </w:t>
      </w:r>
      <w:r>
        <w:rPr/>
        <w:t>jest</w:t>
      </w:r>
      <w:r>
        <w:rPr>
          <w:spacing w:val="-7"/>
        </w:rPr>
        <w:t xml:space="preserve"> </w:t>
      </w:r>
      <w:r>
        <w:rPr/>
        <w:t>na</w:t>
      </w:r>
      <w:r>
        <w:rPr>
          <w:spacing w:val="-8"/>
        </w:rPr>
        <w:t xml:space="preserve"> </w:t>
      </w:r>
      <w:r>
        <w:rPr/>
        <w:t>wspieranie</w:t>
      </w:r>
      <w:r>
        <w:rPr>
          <w:spacing w:val="-6"/>
        </w:rPr>
        <w:t xml:space="preserve"> </w:t>
      </w:r>
      <w:r>
        <w:rPr>
          <w:b/>
        </w:rPr>
        <w:t>aktywności</w:t>
      </w:r>
      <w:r>
        <w:rPr>
          <w:b/>
          <w:spacing w:val="-7"/>
        </w:rPr>
        <w:t xml:space="preserve"> </w:t>
      </w:r>
      <w:r>
        <w:rPr>
          <w:b/>
        </w:rPr>
        <w:t>mieszkańców</w:t>
      </w:r>
      <w:r>
        <w:rPr>
          <w:b/>
          <w:spacing w:val="-7"/>
        </w:rPr>
        <w:t xml:space="preserve"> </w:t>
      </w:r>
      <w:r>
        <w:rPr/>
        <w:t>oraz</w:t>
      </w:r>
      <w:r>
        <w:rPr>
          <w:spacing w:val="-9"/>
        </w:rPr>
        <w:t xml:space="preserve"> </w:t>
      </w:r>
      <w:r>
        <w:rPr/>
        <w:t>budowanie</w:t>
      </w:r>
      <w:r>
        <w:rPr>
          <w:spacing w:val="-7"/>
        </w:rPr>
        <w:t xml:space="preserve"> </w:t>
      </w:r>
      <w:r>
        <w:rPr/>
        <w:t>opartego na</w:t>
      </w:r>
      <w:r>
        <w:rPr>
          <w:spacing w:val="-12"/>
        </w:rPr>
        <w:t xml:space="preserve"> </w:t>
      </w:r>
      <w:r>
        <w:rPr/>
        <w:t>zaufaniu</w:t>
      </w:r>
      <w:r>
        <w:rPr>
          <w:spacing w:val="-12"/>
        </w:rPr>
        <w:t xml:space="preserve"> </w:t>
      </w:r>
      <w:r>
        <w:rPr>
          <w:b/>
        </w:rPr>
        <w:t>kapitału</w:t>
      </w:r>
      <w:r>
        <w:rPr>
          <w:b/>
          <w:spacing w:val="-12"/>
        </w:rPr>
        <w:t xml:space="preserve"> </w:t>
      </w:r>
      <w:r>
        <w:rPr>
          <w:b/>
        </w:rPr>
        <w:t>społecznego</w:t>
      </w:r>
      <w:r>
        <w:rPr/>
        <w:t>.</w:t>
      </w:r>
      <w:r>
        <w:rPr>
          <w:spacing w:val="-12"/>
        </w:rPr>
        <w:t xml:space="preserve"> </w:t>
      </w:r>
      <w:r>
        <w:rPr/>
        <w:t>W</w:t>
      </w:r>
      <w:r>
        <w:rPr>
          <w:spacing w:val="-11"/>
        </w:rPr>
        <w:t xml:space="preserve"> </w:t>
      </w:r>
      <w:r>
        <w:rPr/>
        <w:t>ramach</w:t>
      </w:r>
      <w:r>
        <w:rPr>
          <w:spacing w:val="-12"/>
        </w:rPr>
        <w:t xml:space="preserve"> </w:t>
      </w:r>
      <w:r>
        <w:rPr/>
        <w:t>celu</w:t>
      </w:r>
      <w:r>
        <w:rPr>
          <w:spacing w:val="-12"/>
        </w:rPr>
        <w:t xml:space="preserve"> </w:t>
      </w:r>
      <w:r>
        <w:rPr/>
        <w:t>podejmowane</w:t>
      </w:r>
      <w:r>
        <w:rPr>
          <w:spacing w:val="-11"/>
        </w:rPr>
        <w:t xml:space="preserve"> </w:t>
      </w:r>
      <w:r>
        <w:rPr/>
        <w:t>będą</w:t>
      </w:r>
      <w:r>
        <w:rPr>
          <w:spacing w:val="-12"/>
        </w:rPr>
        <w:t xml:space="preserve"> </w:t>
      </w:r>
      <w:r>
        <w:rPr/>
        <w:t>działania</w:t>
      </w:r>
      <w:r>
        <w:rPr>
          <w:spacing w:val="-12"/>
        </w:rPr>
        <w:t xml:space="preserve"> </w:t>
      </w:r>
      <w:r>
        <w:rPr/>
        <w:t>skierowane</w:t>
      </w:r>
      <w:r>
        <w:rPr>
          <w:spacing w:val="-11"/>
        </w:rPr>
        <w:t xml:space="preserve"> </w:t>
      </w:r>
      <w:r>
        <w:rPr/>
        <w:t>do</w:t>
      </w:r>
      <w:r>
        <w:rPr>
          <w:spacing w:val="-13"/>
        </w:rPr>
        <w:t xml:space="preserve"> </w:t>
      </w:r>
      <w:r>
        <w:rPr/>
        <w:t>wszyst- kich</w:t>
      </w:r>
      <w:r>
        <w:rPr>
          <w:spacing w:val="-7"/>
        </w:rPr>
        <w:t xml:space="preserve"> </w:t>
      </w:r>
      <w:r>
        <w:rPr/>
        <w:t>grup</w:t>
      </w:r>
      <w:r>
        <w:rPr>
          <w:spacing w:val="-7"/>
        </w:rPr>
        <w:t xml:space="preserve"> </w:t>
      </w:r>
      <w:r>
        <w:rPr/>
        <w:t>społecznych,</w:t>
      </w:r>
      <w:r>
        <w:rPr>
          <w:spacing w:val="-10"/>
        </w:rPr>
        <w:t xml:space="preserve"> </w:t>
      </w:r>
      <w:r>
        <w:rPr/>
        <w:t>całych</w:t>
      </w:r>
      <w:r>
        <w:rPr>
          <w:spacing w:val="-7"/>
        </w:rPr>
        <w:t xml:space="preserve"> </w:t>
      </w:r>
      <w:r>
        <w:rPr>
          <w:b/>
        </w:rPr>
        <w:t>rodzin</w:t>
      </w:r>
      <w:r>
        <w:rPr/>
        <w:t>,</w:t>
      </w:r>
      <w:r>
        <w:rPr>
          <w:spacing w:val="-6"/>
        </w:rPr>
        <w:t xml:space="preserve"> </w:t>
      </w:r>
      <w:r>
        <w:rPr/>
        <w:t>ze</w:t>
      </w:r>
      <w:r>
        <w:rPr>
          <w:spacing w:val="-6"/>
        </w:rPr>
        <w:t xml:space="preserve"> </w:t>
      </w:r>
      <w:r>
        <w:rPr/>
        <w:t>szczególnym</w:t>
      </w:r>
      <w:r>
        <w:rPr>
          <w:spacing w:val="-6"/>
        </w:rPr>
        <w:t xml:space="preserve"> </w:t>
      </w:r>
      <w:r>
        <w:rPr/>
        <w:t>uwzględnieniem</w:t>
      </w:r>
      <w:r>
        <w:rPr>
          <w:spacing w:val="-7"/>
        </w:rPr>
        <w:t xml:space="preserve"> </w:t>
      </w:r>
      <w:r>
        <w:rPr>
          <w:b/>
        </w:rPr>
        <w:t>osób</w:t>
      </w:r>
      <w:r>
        <w:rPr>
          <w:b/>
          <w:spacing w:val="-7"/>
        </w:rPr>
        <w:t xml:space="preserve"> </w:t>
      </w:r>
      <w:r>
        <w:rPr>
          <w:b/>
        </w:rPr>
        <w:t>młodych</w:t>
      </w:r>
      <w:r>
        <w:rPr>
          <w:b/>
          <w:spacing w:val="-10"/>
        </w:rPr>
        <w:t xml:space="preserve"> </w:t>
      </w:r>
      <w:r>
        <w:rPr>
          <w:b/>
        </w:rPr>
        <w:t>i</w:t>
      </w:r>
      <w:r>
        <w:rPr>
          <w:b/>
          <w:spacing w:val="-6"/>
        </w:rPr>
        <w:t xml:space="preserve"> </w:t>
      </w:r>
      <w:r>
        <w:rPr>
          <w:b/>
        </w:rPr>
        <w:t>seniorów</w:t>
      </w:r>
      <w:r>
        <w:rPr/>
        <w:t>.</w:t>
      </w:r>
      <w:r>
        <w:rPr>
          <w:spacing w:val="-7"/>
        </w:rPr>
        <w:t xml:space="preserve"> </w:t>
      </w:r>
      <w:r>
        <w:rPr/>
        <w:t xml:space="preserve">Osią- gnięcie celu będzie możliwe na skutek wielopoziomowej i wielosektorowej </w:t>
      </w:r>
      <w:r>
        <w:rPr>
          <w:b/>
        </w:rPr>
        <w:t>współpracy</w:t>
      </w:r>
      <w:r>
        <w:rPr/>
        <w:t>, obejmującej wszystkie</w:t>
      </w:r>
      <w:r>
        <w:rPr>
          <w:spacing w:val="-2"/>
        </w:rPr>
        <w:t xml:space="preserve"> </w:t>
      </w:r>
      <w:r>
        <w:rPr/>
        <w:t>zainteresowane</w:t>
      </w:r>
      <w:r>
        <w:rPr>
          <w:spacing w:val="-4"/>
        </w:rPr>
        <w:t xml:space="preserve"> </w:t>
      </w:r>
      <w:r>
        <w:rPr/>
        <w:t>podmioty</w:t>
      </w:r>
      <w:r>
        <w:rPr>
          <w:spacing w:val="-2"/>
        </w:rPr>
        <w:t xml:space="preserve"> </w:t>
      </w:r>
      <w:r>
        <w:rPr/>
        <w:t>działające</w:t>
      </w:r>
      <w:r>
        <w:rPr>
          <w:spacing w:val="-2"/>
        </w:rPr>
        <w:t xml:space="preserve"> </w:t>
      </w:r>
      <w:r>
        <w:rPr/>
        <w:t>na</w:t>
      </w:r>
      <w:r>
        <w:rPr>
          <w:spacing w:val="-4"/>
        </w:rPr>
        <w:t xml:space="preserve"> </w:t>
      </w:r>
      <w:r>
        <w:rPr/>
        <w:t>obszarze</w:t>
      </w:r>
      <w:r>
        <w:rPr>
          <w:spacing w:val="-2"/>
        </w:rPr>
        <w:t xml:space="preserve"> </w:t>
      </w:r>
      <w:r>
        <w:rPr/>
        <w:t>BB.</w:t>
      </w:r>
      <w:r>
        <w:rPr>
          <w:spacing w:val="-3"/>
        </w:rPr>
        <w:t xml:space="preserve"> </w:t>
      </w:r>
      <w:r>
        <w:rPr/>
        <w:t>Współpraca</w:t>
      </w:r>
      <w:r>
        <w:rPr>
          <w:spacing w:val="-2"/>
        </w:rPr>
        <w:t xml:space="preserve"> </w:t>
      </w:r>
      <w:r>
        <w:rPr/>
        <w:t>powinna</w:t>
      </w:r>
      <w:r>
        <w:rPr>
          <w:spacing w:val="-2"/>
        </w:rPr>
        <w:t xml:space="preserve"> </w:t>
      </w:r>
      <w:r>
        <w:rPr/>
        <w:t>być</w:t>
      </w:r>
      <w:r>
        <w:rPr>
          <w:spacing w:val="-1"/>
        </w:rPr>
        <w:t xml:space="preserve"> </w:t>
      </w:r>
      <w:r>
        <w:rPr/>
        <w:t>również</w:t>
      </w:r>
      <w:r>
        <w:rPr>
          <w:spacing w:val="-3"/>
        </w:rPr>
        <w:t xml:space="preserve"> </w:t>
      </w:r>
      <w:r>
        <w:rPr/>
        <w:t xml:space="preserve">roz- wijana w </w:t>
      </w:r>
      <w:r>
        <w:rPr>
          <w:b/>
        </w:rPr>
        <w:t>relacjach krajowych, transgranicznych i międzynarodowych</w:t>
      </w:r>
      <w:r>
        <w:rPr/>
        <w:t>. Instytucje i organizacje po- winny wymieniać</w:t>
      </w:r>
      <w:r>
        <w:rPr>
          <w:spacing w:val="-1"/>
        </w:rPr>
        <w:t xml:space="preserve"> </w:t>
      </w:r>
      <w:r>
        <w:rPr/>
        <w:t xml:space="preserve">się swoimi </w:t>
      </w:r>
      <w:r>
        <w:rPr>
          <w:b/>
        </w:rPr>
        <w:t>doświadczeniami i</w:t>
      </w:r>
      <w:r>
        <w:rPr>
          <w:b/>
          <w:spacing w:val="-3"/>
        </w:rPr>
        <w:t xml:space="preserve"> </w:t>
      </w:r>
      <w:r>
        <w:rPr>
          <w:b/>
        </w:rPr>
        <w:t>wiedzą</w:t>
      </w:r>
      <w:r>
        <w:rPr/>
        <w:t>.</w:t>
      </w:r>
      <w:r>
        <w:rPr>
          <w:spacing w:val="-1"/>
        </w:rPr>
        <w:t xml:space="preserve"> </w:t>
      </w:r>
      <w:r>
        <w:rPr/>
        <w:t>Istotne będzie</w:t>
      </w:r>
      <w:r>
        <w:rPr>
          <w:spacing w:val="-1"/>
        </w:rPr>
        <w:t xml:space="preserve"> </w:t>
      </w:r>
      <w:r>
        <w:rPr/>
        <w:t>również</w:t>
      </w:r>
      <w:r>
        <w:rPr>
          <w:spacing w:val="-2"/>
        </w:rPr>
        <w:t xml:space="preserve"> </w:t>
      </w:r>
      <w:r>
        <w:rPr/>
        <w:t>ukierunkowanie dzia- łań na wymianę informacji oraz zwiększanie otwartości na zmiany. W ramach celu operacyjnego roz- wijany będzie także e-urząd.</w:t>
      </w:r>
    </w:p>
    <w:p>
      <w:pPr>
        <w:pStyle w:val="BodyText"/>
        <w:spacing w:lineRule="auto" w:line="259" w:before="119" w:after="0"/>
        <w:ind w:left="424" w:right="564"/>
        <w:jc w:val="both"/>
        <w:rPr/>
      </w:pPr>
      <w:r>
        <w:rPr/>
        <w:t>Wskazany</w:t>
      </w:r>
      <w:r>
        <w:rPr>
          <w:spacing w:val="-2"/>
        </w:rPr>
        <w:t xml:space="preserve"> </w:t>
      </w:r>
      <w:r>
        <w:rPr/>
        <w:t xml:space="preserve">w celu system wsparcia powinien być ukierunkowany nie tylko społecznie, ale także wzglę- dem wyjątkowych </w:t>
      </w:r>
      <w:r>
        <w:rPr>
          <w:b/>
        </w:rPr>
        <w:t xml:space="preserve">walorów kulturowych </w:t>
      </w:r>
      <w:r>
        <w:rPr/>
        <w:t>obszaru. Ich wsparcie powinno zachodzić poprzez poprawę funkcjonowania niektórych obszarów, nadawanie im nowych funkcji, jak i rozwój oferty kulturalnej.</w:t>
      </w:r>
    </w:p>
    <w:p>
      <w:pPr>
        <w:pStyle w:val="BodyText"/>
        <w:spacing w:before="91" w:after="0"/>
        <w:rPr>
          <w:sz w:val="20"/>
        </w:rPr>
      </w:pPr>
      <w:r>
        <w:rPr>
          <w:sz w:val="20"/>
        </w:rPr>
        <mc:AlternateContent>
          <mc:Choice Requires="wps">
            <w:drawing>
              <wp:anchor behindDoc="0" distT="0" distB="0" distL="0" distR="0" simplePos="0" locked="0" layoutInCell="0" allowOverlap="1" relativeHeight="264" wp14:anchorId="7210EEE7">
                <wp:simplePos x="0" y="0"/>
                <wp:positionH relativeFrom="page">
                  <wp:posOffset>881380</wp:posOffset>
                </wp:positionH>
                <wp:positionV relativeFrom="paragraph">
                  <wp:posOffset>228600</wp:posOffset>
                </wp:positionV>
                <wp:extent cx="5798185" cy="234950"/>
                <wp:effectExtent l="0" t="0" r="0" b="0"/>
                <wp:wrapTopAndBottom/>
                <wp:docPr id="502" name="Textbox 555"/>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numPr>
                                <w:ilvl w:val="2"/>
                                <w:numId w:val="67"/>
                              </w:numPr>
                              <w:tabs>
                                <w:tab w:val="clear" w:pos="720"/>
                                <w:tab w:val="left" w:pos="746" w:leader="none"/>
                              </w:tabs>
                              <w:spacing w:before="2" w:after="0"/>
                              <w:ind w:hanging="718" w:left="746"/>
                              <w:rPr>
                                <w:b/>
                                <w:color w:val="000000"/>
                                <w:sz w:val="28"/>
                              </w:rPr>
                            </w:pPr>
                            <w:bookmarkStart w:id="76" w:name="_bookmark65"/>
                            <w:bookmarkEnd w:id="76"/>
                            <w:r>
                              <w:rPr>
                                <w:b/>
                                <w:color w:val="2E5395"/>
                                <w:sz w:val="28"/>
                              </w:rPr>
                              <w:t>Kierunki</w:t>
                            </w:r>
                            <w:r>
                              <w:rPr>
                                <w:b/>
                                <w:color w:val="2E5395"/>
                                <w:spacing w:val="-5"/>
                                <w:sz w:val="28"/>
                              </w:rPr>
                              <w:t xml:space="preserve"> </w:t>
                            </w:r>
                            <w:r>
                              <w:rPr>
                                <w:b/>
                                <w:color w:val="2E5395"/>
                                <w:spacing w:val="-2"/>
                                <w:sz w:val="28"/>
                              </w:rPr>
                              <w:t>działań</w:t>
                            </w:r>
                          </w:p>
                        </w:txbxContent>
                      </wps:txbx>
                      <wps:bodyPr lIns="0" rIns="0" tIns="0" bIns="0" anchor="t">
                        <a:noAutofit/>
                      </wps:bodyPr>
                    </wps:wsp>
                  </a:graphicData>
                </a:graphic>
              </wp:anchor>
            </w:drawing>
          </mc:Choice>
          <mc:Fallback>
            <w:pict>
              <v:rect id="shape_0" ID="Textbox 555" path="m0,0l-2147483645,0l-2147483645,-2147483646l0,-2147483646xe" fillcolor="#d9e1f3" stroked="f" o:allowincell="f" style="position:absolute;margin-left:69.4pt;margin-top:18pt;width:456.5pt;height:18.45pt;mso-wrap-style:square;v-text-anchor:top;mso-position-horizontal-relative:page" wp14:anchorId="7210EEE7">
                <v:fill o:detectmouseclick="t" type="solid" color2="#261e0c"/>
                <v:stroke color="#3465a4" joinstyle="round" endcap="flat"/>
                <v:textbox>
                  <w:txbxContent>
                    <w:p>
                      <w:pPr>
                        <w:pStyle w:val="Zawartoramki"/>
                        <w:numPr>
                          <w:ilvl w:val="2"/>
                          <w:numId w:val="67"/>
                        </w:numPr>
                        <w:tabs>
                          <w:tab w:val="clear" w:pos="720"/>
                          <w:tab w:val="left" w:pos="746" w:leader="none"/>
                        </w:tabs>
                        <w:spacing w:before="2" w:after="0"/>
                        <w:ind w:hanging="718" w:left="746"/>
                        <w:rPr>
                          <w:b/>
                          <w:color w:val="000000"/>
                          <w:sz w:val="28"/>
                        </w:rPr>
                      </w:pPr>
                      <w:bookmarkStart w:id="77" w:name="_bookmark65"/>
                      <w:bookmarkEnd w:id="77"/>
                      <w:r>
                        <w:rPr>
                          <w:b/>
                          <w:color w:val="2E5395"/>
                          <w:sz w:val="28"/>
                        </w:rPr>
                        <w:t>Kierunki</w:t>
                      </w:r>
                      <w:r>
                        <w:rPr>
                          <w:b/>
                          <w:color w:val="2E5395"/>
                          <w:spacing w:val="-5"/>
                          <w:sz w:val="28"/>
                        </w:rPr>
                        <w:t xml:space="preserve"> </w:t>
                      </w:r>
                      <w:r>
                        <w:rPr>
                          <w:b/>
                          <w:color w:val="2E5395"/>
                          <w:spacing w:val="-2"/>
                          <w:sz w:val="28"/>
                        </w:rPr>
                        <w:t>działań</w:t>
                      </w:r>
                    </w:p>
                  </w:txbxContent>
                </v:textbox>
                <w10:wrap type="topAndBottom"/>
              </v:rect>
            </w:pict>
          </mc:Fallback>
        </mc:AlternateContent>
      </w:r>
    </w:p>
    <w:p>
      <w:pPr>
        <w:pStyle w:val="BodyText"/>
        <w:spacing w:before="90" w:after="0"/>
        <w:rPr/>
      </w:pPr>
      <w:r>
        <w:rPr/>
      </w:r>
    </w:p>
    <w:p>
      <w:pPr>
        <w:pStyle w:val="Normal"/>
        <w:ind w:left="424"/>
        <w:rPr/>
      </w:pPr>
      <w:r>
        <w:rPr/>
        <w:t>Cel</w:t>
      </w:r>
      <w:r>
        <w:rPr>
          <w:spacing w:val="-5"/>
        </w:rPr>
        <w:t xml:space="preserve"> </w:t>
      </w:r>
      <w:r>
        <w:rPr/>
        <w:t>będzie</w:t>
      </w:r>
      <w:r>
        <w:rPr>
          <w:spacing w:val="-4"/>
        </w:rPr>
        <w:t xml:space="preserve"> </w:t>
      </w:r>
      <w:r>
        <w:rPr/>
        <w:t>realizowany</w:t>
      </w:r>
      <w:r>
        <w:rPr>
          <w:spacing w:val="-5"/>
        </w:rPr>
        <w:t xml:space="preserve"> </w:t>
      </w:r>
      <w:r>
        <w:rPr/>
        <w:t>przez</w:t>
      </w:r>
      <w:r>
        <w:rPr>
          <w:spacing w:val="-4"/>
        </w:rPr>
        <w:t xml:space="preserve"> </w:t>
      </w:r>
      <w:r>
        <w:rPr/>
        <w:t>następujące</w:t>
      </w:r>
      <w:r>
        <w:rPr>
          <w:spacing w:val="-4"/>
        </w:rPr>
        <w:t xml:space="preserve"> </w:t>
      </w:r>
      <w:r>
        <w:rPr>
          <w:b/>
        </w:rPr>
        <w:t>kierunki</w:t>
      </w:r>
      <w:r>
        <w:rPr>
          <w:b/>
          <w:spacing w:val="-3"/>
        </w:rPr>
        <w:t xml:space="preserve"> </w:t>
      </w:r>
      <w:r>
        <w:rPr>
          <w:b/>
          <w:spacing w:val="-2"/>
        </w:rPr>
        <w:t>działań</w:t>
      </w:r>
      <w:r>
        <w:rPr>
          <w:spacing w:val="-2"/>
        </w:rPr>
        <w:t>:</w:t>
      </w:r>
    </w:p>
    <w:p>
      <w:pPr>
        <w:pStyle w:val="Heading5"/>
        <w:numPr>
          <w:ilvl w:val="0"/>
          <w:numId w:val="66"/>
        </w:numPr>
        <w:tabs>
          <w:tab w:val="clear" w:pos="720"/>
          <w:tab w:val="left" w:pos="850" w:leader="none"/>
        </w:tabs>
        <w:spacing w:before="143" w:after="0"/>
        <w:ind w:hanging="359" w:left="850"/>
        <w:rPr>
          <w:b w:val="false"/>
        </w:rPr>
      </w:pPr>
      <w:r>
        <w:rPr/>
        <w:t>Aktywność</w:t>
      </w:r>
      <w:r>
        <w:rPr>
          <w:spacing w:val="-6"/>
        </w:rPr>
        <w:t xml:space="preserve"> </w:t>
      </w:r>
      <w:r>
        <w:rPr>
          <w:spacing w:val="-2"/>
        </w:rPr>
        <w:t>społeczna</w:t>
      </w:r>
      <w:r>
        <w:rPr>
          <w:b w:val="false"/>
          <w:spacing w:val="-2"/>
        </w:rPr>
        <w:t>:</w:t>
      </w:r>
    </w:p>
    <w:p>
      <w:pPr>
        <w:pStyle w:val="ListParagraph"/>
        <w:numPr>
          <w:ilvl w:val="1"/>
          <w:numId w:val="66"/>
        </w:numPr>
        <w:tabs>
          <w:tab w:val="clear" w:pos="720"/>
          <w:tab w:val="left" w:pos="1569" w:leader="none"/>
        </w:tabs>
        <w:ind w:hanging="358" w:left="1569"/>
        <w:rPr/>
      </w:pPr>
      <w:r>
        <w:rPr/>
        <w:t>aktywizacja</w:t>
      </w:r>
      <w:r>
        <w:rPr>
          <w:spacing w:val="-6"/>
        </w:rPr>
        <w:t xml:space="preserve"> </w:t>
      </w:r>
      <w:r>
        <w:rPr/>
        <w:t>organizacji</w:t>
      </w:r>
      <w:r>
        <w:rPr>
          <w:spacing w:val="-4"/>
        </w:rPr>
        <w:t xml:space="preserve"> </w:t>
      </w:r>
      <w:r>
        <w:rPr>
          <w:spacing w:val="-2"/>
        </w:rPr>
        <w:t>społecznych,</w:t>
      </w:r>
    </w:p>
    <w:p>
      <w:pPr>
        <w:pStyle w:val="ListParagraph"/>
        <w:numPr>
          <w:ilvl w:val="1"/>
          <w:numId w:val="66"/>
        </w:numPr>
        <w:tabs>
          <w:tab w:val="clear" w:pos="720"/>
          <w:tab w:val="left" w:pos="1570" w:leader="none"/>
        </w:tabs>
        <w:spacing w:before="19" w:after="0"/>
        <w:ind w:hanging="359" w:left="1570"/>
        <w:rPr/>
      </w:pPr>
      <w:r>
        <w:rPr/>
        <w:t>rozwój</w:t>
      </w:r>
      <w:r>
        <w:rPr>
          <w:spacing w:val="-6"/>
        </w:rPr>
        <w:t xml:space="preserve"> </w:t>
      </w:r>
      <w:r>
        <w:rPr/>
        <w:t>organizacji</w:t>
      </w:r>
      <w:r>
        <w:rPr>
          <w:spacing w:val="-4"/>
        </w:rPr>
        <w:t xml:space="preserve"> </w:t>
      </w:r>
      <w:r>
        <w:rPr>
          <w:spacing w:val="-2"/>
        </w:rPr>
        <w:t>pozarządowych,</w:t>
      </w:r>
    </w:p>
    <w:p>
      <w:pPr>
        <w:pStyle w:val="ListParagraph"/>
        <w:numPr>
          <w:ilvl w:val="1"/>
          <w:numId w:val="66"/>
        </w:numPr>
        <w:tabs>
          <w:tab w:val="clear" w:pos="720"/>
          <w:tab w:val="left" w:pos="1571" w:leader="none"/>
        </w:tabs>
        <w:rPr/>
      </w:pPr>
      <w:r>
        <w:rPr/>
        <w:t>aktywizacja</w:t>
      </w:r>
      <w:r>
        <w:rPr>
          <w:spacing w:val="-3"/>
        </w:rPr>
        <w:t xml:space="preserve"> </w:t>
      </w:r>
      <w:r>
        <w:rPr/>
        <w:t>i</w:t>
      </w:r>
      <w:r>
        <w:rPr>
          <w:spacing w:val="-5"/>
        </w:rPr>
        <w:t xml:space="preserve"> </w:t>
      </w:r>
      <w:r>
        <w:rPr/>
        <w:t>włączanie</w:t>
      </w:r>
      <w:r>
        <w:rPr>
          <w:spacing w:val="-2"/>
        </w:rPr>
        <w:t xml:space="preserve"> seniorów,</w:t>
      </w:r>
    </w:p>
    <w:p>
      <w:pPr>
        <w:pStyle w:val="ListParagraph"/>
        <w:numPr>
          <w:ilvl w:val="1"/>
          <w:numId w:val="66"/>
        </w:numPr>
        <w:tabs>
          <w:tab w:val="clear" w:pos="720"/>
          <w:tab w:val="left" w:pos="1571" w:leader="none"/>
        </w:tabs>
        <w:spacing w:lineRule="auto" w:line="259"/>
        <w:ind w:hanging="360" w:left="1571" w:right="567"/>
        <w:rPr/>
      </w:pPr>
      <w:r>
        <w:rPr/>
        <w:t>aktywizacja młodzieży – gratyfikacja aktywności, organizacja zajęć pozalekcyjnych i form rekreacji dla młodzieży,</w:t>
      </w:r>
    </w:p>
    <w:p>
      <w:pPr>
        <w:pStyle w:val="ListParagraph"/>
        <w:numPr>
          <w:ilvl w:val="1"/>
          <w:numId w:val="66"/>
        </w:numPr>
        <w:tabs>
          <w:tab w:val="clear" w:pos="720"/>
          <w:tab w:val="left" w:pos="1570" w:leader="none"/>
        </w:tabs>
        <w:spacing w:lineRule="exact" w:line="267" w:before="0" w:after="0"/>
        <w:ind w:hanging="359" w:left="1570"/>
        <w:rPr/>
      </w:pPr>
      <w:r>
        <w:rPr/>
        <w:t>aktywizacja</w:t>
      </w:r>
      <w:r>
        <w:rPr>
          <w:spacing w:val="-3"/>
        </w:rPr>
        <w:t xml:space="preserve"> </w:t>
      </w:r>
      <w:r>
        <w:rPr/>
        <w:t>i</w:t>
      </w:r>
      <w:r>
        <w:rPr>
          <w:spacing w:val="-3"/>
        </w:rPr>
        <w:t xml:space="preserve"> </w:t>
      </w:r>
      <w:r>
        <w:rPr/>
        <w:t>włączanie</w:t>
      </w:r>
      <w:r>
        <w:rPr>
          <w:spacing w:val="-4"/>
        </w:rPr>
        <w:t xml:space="preserve"> </w:t>
      </w:r>
      <w:r>
        <w:rPr/>
        <w:t>osób</w:t>
      </w:r>
      <w:r>
        <w:rPr>
          <w:spacing w:val="-3"/>
        </w:rPr>
        <w:t xml:space="preserve"> </w:t>
      </w:r>
      <w:r>
        <w:rPr/>
        <w:t>z</w:t>
      </w:r>
      <w:r>
        <w:rPr>
          <w:spacing w:val="-2"/>
        </w:rPr>
        <w:t xml:space="preserve"> niepełnosprawnościami,</w:t>
      </w:r>
    </w:p>
    <w:p>
      <w:pPr>
        <w:pStyle w:val="ListParagraph"/>
        <w:numPr>
          <w:ilvl w:val="1"/>
          <w:numId w:val="66"/>
        </w:numPr>
        <w:tabs>
          <w:tab w:val="clear" w:pos="720"/>
          <w:tab w:val="left" w:pos="1571" w:leader="none"/>
        </w:tabs>
        <w:rPr/>
      </w:pPr>
      <w:r>
        <w:rPr/>
        <w:t>aktywność</w:t>
      </w:r>
      <w:r>
        <w:rPr>
          <w:spacing w:val="-6"/>
        </w:rPr>
        <w:t xml:space="preserve"> </w:t>
      </w:r>
      <w:r>
        <w:rPr/>
        <w:t>społeczna</w:t>
      </w:r>
      <w:r>
        <w:rPr>
          <w:spacing w:val="-7"/>
        </w:rPr>
        <w:t xml:space="preserve"> </w:t>
      </w:r>
      <w:r>
        <w:rPr/>
        <w:t>w</w:t>
      </w:r>
      <w:r>
        <w:rPr>
          <w:spacing w:val="-5"/>
        </w:rPr>
        <w:t xml:space="preserve"> </w:t>
      </w:r>
      <w:r>
        <w:rPr/>
        <w:t>przestrzeni</w:t>
      </w:r>
      <w:r>
        <w:rPr>
          <w:spacing w:val="-6"/>
        </w:rPr>
        <w:t xml:space="preserve"> </w:t>
      </w:r>
      <w:r>
        <w:rPr>
          <w:spacing w:val="-2"/>
        </w:rPr>
        <w:t>cyfrowej,</w:t>
      </w:r>
    </w:p>
    <w:p>
      <w:pPr>
        <w:sectPr>
          <w:footerReference w:type="even" r:id="rId296"/>
          <w:footerReference w:type="default" r:id="rId297"/>
          <w:footerReference w:type="first" r:id="rId298"/>
          <w:type w:val="nextPage"/>
          <w:pgSz w:w="11906" w:h="16838"/>
          <w:pgMar w:left="992" w:right="850" w:gutter="0" w:header="0" w:top="1380" w:footer="261" w:bottom="460"/>
          <w:pgNumType w:fmt="decimal"/>
          <w:formProt w:val="false"/>
          <w:textDirection w:val="lrTb"/>
          <w:docGrid w:type="default" w:linePitch="100" w:charSpace="0"/>
        </w:sectPr>
        <w:pStyle w:val="BodyText"/>
        <w:spacing w:before="49" w:after="0"/>
        <w:rPr>
          <w:sz w:val="20"/>
        </w:rPr>
      </w:pPr>
      <w:r>
        <w:rPr>
          <w:sz w:val="20"/>
        </w:rPr>
        <mc:AlternateContent>
          <mc:Choice Requires="wps">
            <w:drawing>
              <wp:anchor behindDoc="0" distT="0" distB="0" distL="0" distR="0" simplePos="0" locked="0" layoutInCell="0" allowOverlap="1" relativeHeight="266" wp14:anchorId="2E991203">
                <wp:simplePos x="0" y="0"/>
                <wp:positionH relativeFrom="page">
                  <wp:posOffset>881380</wp:posOffset>
                </wp:positionH>
                <wp:positionV relativeFrom="paragraph">
                  <wp:posOffset>201295</wp:posOffset>
                </wp:positionV>
                <wp:extent cx="5798185" cy="167640"/>
                <wp:effectExtent l="0" t="0" r="0" b="0"/>
                <wp:wrapTopAndBottom/>
                <wp:docPr id="503" name="Textbox 55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32</w:t>
                            </w:r>
                          </w:p>
                        </w:txbxContent>
                      </wps:txbx>
                      <wps:bodyPr lIns="0" rIns="0" tIns="0" bIns="0" anchor="t">
                        <a:noAutofit/>
                      </wps:bodyPr>
                    </wps:wsp>
                  </a:graphicData>
                </a:graphic>
              </wp:anchor>
            </w:drawing>
          </mc:Choice>
          <mc:Fallback>
            <w:pict>
              <v:rect id="shape_0" ID="Textbox 556" path="m0,0l-2147483645,0l-2147483645,-2147483646l0,-2147483646xe" fillcolor="#d9e1f3" stroked="f" o:allowincell="f" style="position:absolute;margin-left:69.4pt;margin-top:15.85pt;width:456.5pt;height:13.15pt;mso-wrap-style:square;v-text-anchor:top;mso-position-horizontal-relative:page" wp14:anchorId="2E991203">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32</w:t>
                      </w:r>
                    </w:p>
                  </w:txbxContent>
                </v:textbox>
                <w10:wrap type="topAndBottom"/>
              </v:rect>
            </w:pict>
          </mc:Fallback>
        </mc:AlternateContent>
      </w:r>
    </w:p>
    <w:p>
      <w:pPr>
        <w:pStyle w:val="ListParagraph"/>
        <w:numPr>
          <w:ilvl w:val="1"/>
          <w:numId w:val="66"/>
        </w:numPr>
        <w:tabs>
          <w:tab w:val="clear" w:pos="720"/>
          <w:tab w:val="left" w:pos="1571" w:leader="none"/>
        </w:tabs>
        <w:spacing w:before="37" w:after="0"/>
        <w:rPr/>
      </w:pPr>
      <w:r>
        <w:rPr/>
        <w:t>współzarządzanie</w:t>
      </w:r>
      <w:r>
        <w:rPr>
          <w:spacing w:val="-9"/>
        </w:rPr>
        <w:t xml:space="preserve"> </w:t>
      </w:r>
      <w:r>
        <w:rPr/>
        <w:t>obywateli</w:t>
      </w:r>
      <w:r>
        <w:rPr>
          <w:spacing w:val="-6"/>
        </w:rPr>
        <w:t xml:space="preserve"> </w:t>
      </w:r>
      <w:r>
        <w:rPr/>
        <w:t>–</w:t>
      </w:r>
      <w:r>
        <w:rPr>
          <w:spacing w:val="-6"/>
        </w:rPr>
        <w:t xml:space="preserve"> </w:t>
      </w:r>
      <w:r>
        <w:rPr/>
        <w:t>budżet</w:t>
      </w:r>
      <w:r>
        <w:rPr>
          <w:spacing w:val="-7"/>
        </w:rPr>
        <w:t xml:space="preserve"> </w:t>
      </w:r>
      <w:r>
        <w:rPr/>
        <w:t>partycypacyjny,</w:t>
      </w:r>
      <w:r>
        <w:rPr>
          <w:spacing w:val="-9"/>
        </w:rPr>
        <w:t xml:space="preserve"> </w:t>
      </w:r>
      <w:r>
        <w:rPr/>
        <w:t>konsultacje</w:t>
      </w:r>
      <w:r>
        <w:rPr>
          <w:spacing w:val="-6"/>
        </w:rPr>
        <w:t xml:space="preserve"> </w:t>
      </w:r>
      <w:r>
        <w:rPr>
          <w:spacing w:val="-2"/>
        </w:rPr>
        <w:t>społeczne,</w:t>
      </w:r>
    </w:p>
    <w:p>
      <w:pPr>
        <w:pStyle w:val="ListParagraph"/>
        <w:numPr>
          <w:ilvl w:val="1"/>
          <w:numId w:val="66"/>
        </w:numPr>
        <w:tabs>
          <w:tab w:val="clear" w:pos="720"/>
          <w:tab w:val="left" w:pos="1570" w:leader="none"/>
        </w:tabs>
        <w:ind w:hanging="359" w:left="1570"/>
        <w:rPr/>
      </w:pPr>
      <w:r>
        <w:rPr/>
        <w:t>rozwój</w:t>
      </w:r>
      <w:r>
        <w:rPr>
          <w:spacing w:val="-4"/>
        </w:rPr>
        <w:t xml:space="preserve"> </w:t>
      </w:r>
      <w:r>
        <w:rPr/>
        <w:t>współpracy</w:t>
      </w:r>
      <w:r>
        <w:rPr>
          <w:spacing w:val="-6"/>
        </w:rPr>
        <w:t xml:space="preserve"> </w:t>
      </w:r>
      <w:r>
        <w:rPr/>
        <w:t>opartej</w:t>
      </w:r>
      <w:r>
        <w:rPr>
          <w:spacing w:val="-6"/>
        </w:rPr>
        <w:t xml:space="preserve"> </w:t>
      </w:r>
      <w:r>
        <w:rPr/>
        <w:t>na</w:t>
      </w:r>
      <w:r>
        <w:rPr>
          <w:spacing w:val="-4"/>
        </w:rPr>
        <w:t xml:space="preserve"> </w:t>
      </w:r>
      <w:r>
        <w:rPr/>
        <w:t>zaufaniu</w:t>
      </w:r>
      <w:r>
        <w:rPr>
          <w:spacing w:val="-6"/>
        </w:rPr>
        <w:t xml:space="preserve"> </w:t>
      </w:r>
      <w:r>
        <w:rPr/>
        <w:t>i</w:t>
      </w:r>
      <w:r>
        <w:rPr>
          <w:spacing w:val="-3"/>
        </w:rPr>
        <w:t xml:space="preserve"> </w:t>
      </w:r>
      <w:r>
        <w:rPr>
          <w:spacing w:val="-2"/>
        </w:rPr>
        <w:t>dialogu,</w:t>
      </w:r>
    </w:p>
    <w:p>
      <w:pPr>
        <w:pStyle w:val="ListParagraph"/>
        <w:numPr>
          <w:ilvl w:val="1"/>
          <w:numId w:val="66"/>
        </w:numPr>
        <w:tabs>
          <w:tab w:val="clear" w:pos="720"/>
          <w:tab w:val="left" w:pos="1571" w:leader="none"/>
        </w:tabs>
        <w:rPr/>
      </w:pPr>
      <w:r>
        <w:rPr/>
        <w:t>integracja</w:t>
      </w:r>
      <w:r>
        <w:rPr>
          <w:spacing w:val="-10"/>
        </w:rPr>
        <w:t xml:space="preserve"> </w:t>
      </w:r>
      <w:r>
        <w:rPr/>
        <w:t>międzypokoleniowa,</w:t>
      </w:r>
      <w:r>
        <w:rPr>
          <w:spacing w:val="-7"/>
        </w:rPr>
        <w:t xml:space="preserve"> </w:t>
      </w:r>
      <w:r>
        <w:rPr/>
        <w:t>w</w:t>
      </w:r>
      <w:r>
        <w:rPr>
          <w:spacing w:val="-7"/>
        </w:rPr>
        <w:t xml:space="preserve"> </w:t>
      </w:r>
      <w:r>
        <w:rPr/>
        <w:t>tym</w:t>
      </w:r>
      <w:r>
        <w:rPr>
          <w:spacing w:val="-4"/>
        </w:rPr>
        <w:t xml:space="preserve"> </w:t>
      </w:r>
      <w:r>
        <w:rPr/>
        <w:t>imprezy</w:t>
      </w:r>
      <w:r>
        <w:rPr>
          <w:spacing w:val="-7"/>
        </w:rPr>
        <w:t xml:space="preserve"> </w:t>
      </w:r>
      <w:r>
        <w:rPr/>
        <w:t>okolicznościowe</w:t>
      </w:r>
      <w:r>
        <w:rPr>
          <w:spacing w:val="-5"/>
        </w:rPr>
        <w:t xml:space="preserve"> </w:t>
      </w:r>
      <w:r>
        <w:rPr/>
        <w:t>i</w:t>
      </w:r>
      <w:r>
        <w:rPr>
          <w:spacing w:val="-3"/>
        </w:rPr>
        <w:t xml:space="preserve"> </w:t>
      </w:r>
      <w:r>
        <w:rPr>
          <w:spacing w:val="-2"/>
        </w:rPr>
        <w:t>integracyjne,</w:t>
      </w:r>
    </w:p>
    <w:p>
      <w:pPr>
        <w:pStyle w:val="ListParagraph"/>
        <w:numPr>
          <w:ilvl w:val="1"/>
          <w:numId w:val="66"/>
        </w:numPr>
        <w:tabs>
          <w:tab w:val="clear" w:pos="720"/>
          <w:tab w:val="left" w:pos="1571" w:leader="none"/>
        </w:tabs>
        <w:rPr/>
      </w:pPr>
      <w:r>
        <w:rPr/>
        <w:t>świadomy</w:t>
      </w:r>
      <w:r>
        <w:rPr>
          <w:spacing w:val="-9"/>
        </w:rPr>
        <w:t xml:space="preserve"> </w:t>
      </w:r>
      <w:r>
        <w:rPr>
          <w:spacing w:val="-2"/>
        </w:rPr>
        <w:t>wolontariat,</w:t>
      </w:r>
    </w:p>
    <w:p>
      <w:pPr>
        <w:pStyle w:val="ListParagraph"/>
        <w:numPr>
          <w:ilvl w:val="1"/>
          <w:numId w:val="66"/>
        </w:numPr>
        <w:tabs>
          <w:tab w:val="clear" w:pos="720"/>
          <w:tab w:val="left" w:pos="1571" w:leader="none"/>
        </w:tabs>
        <w:spacing w:lineRule="auto" w:line="259" w:before="19" w:after="0"/>
        <w:ind w:hanging="360" w:left="1571" w:right="567"/>
        <w:rPr/>
      </w:pPr>
      <w:r>
        <w:rPr/>
        <w:t>kształtowanie lokalnej tożsamości (osiedlowe kluby, świetlice, koła zainteresowań, ani- matorzy</w:t>
      </w:r>
      <w:r>
        <w:rPr>
          <w:spacing w:val="-3"/>
        </w:rPr>
        <w:t xml:space="preserve"> </w:t>
      </w:r>
      <w:r>
        <w:rPr/>
        <w:t>lokalni,</w:t>
      </w:r>
      <w:r>
        <w:rPr>
          <w:spacing w:val="-6"/>
        </w:rPr>
        <w:t xml:space="preserve"> </w:t>
      </w:r>
      <w:r>
        <w:rPr/>
        <w:t>biblioteka</w:t>
      </w:r>
      <w:r>
        <w:rPr>
          <w:spacing w:val="-5"/>
        </w:rPr>
        <w:t xml:space="preserve"> </w:t>
      </w:r>
      <w:r>
        <w:rPr/>
        <w:t>jako</w:t>
      </w:r>
      <w:r>
        <w:rPr>
          <w:spacing w:val="-4"/>
        </w:rPr>
        <w:t xml:space="preserve"> </w:t>
      </w:r>
      <w:r>
        <w:rPr/>
        <w:t>miejsce</w:t>
      </w:r>
      <w:r>
        <w:rPr>
          <w:spacing w:val="-5"/>
        </w:rPr>
        <w:t xml:space="preserve"> </w:t>
      </w:r>
      <w:r>
        <w:rPr/>
        <w:t>spotkań,</w:t>
      </w:r>
      <w:r>
        <w:rPr>
          <w:spacing w:val="-3"/>
        </w:rPr>
        <w:t xml:space="preserve"> </w:t>
      </w:r>
      <w:r>
        <w:rPr/>
        <w:t>poczucie</w:t>
      </w:r>
      <w:r>
        <w:rPr>
          <w:spacing w:val="-3"/>
        </w:rPr>
        <w:t xml:space="preserve"> </w:t>
      </w:r>
      <w:r>
        <w:rPr/>
        <w:t>dumy</w:t>
      </w:r>
      <w:r>
        <w:rPr>
          <w:spacing w:val="-3"/>
        </w:rPr>
        <w:t xml:space="preserve"> </w:t>
      </w:r>
      <w:r>
        <w:rPr/>
        <w:t>z</w:t>
      </w:r>
      <w:r>
        <w:rPr>
          <w:spacing w:val="-6"/>
        </w:rPr>
        <w:t xml:space="preserve"> </w:t>
      </w:r>
      <w:r>
        <w:rPr/>
        <w:t>miejsca</w:t>
      </w:r>
      <w:r>
        <w:rPr>
          <w:spacing w:val="-3"/>
        </w:rPr>
        <w:t xml:space="preserve"> </w:t>
      </w:r>
      <w:r>
        <w:rPr/>
        <w:t>zamieszkania),</w:t>
      </w:r>
    </w:p>
    <w:p>
      <w:pPr>
        <w:pStyle w:val="ListParagraph"/>
        <w:numPr>
          <w:ilvl w:val="1"/>
          <w:numId w:val="66"/>
        </w:numPr>
        <w:tabs>
          <w:tab w:val="clear" w:pos="720"/>
          <w:tab w:val="left" w:pos="1571" w:leader="none"/>
        </w:tabs>
        <w:spacing w:before="1" w:after="0"/>
        <w:rPr/>
      </w:pPr>
      <w:r>
        <w:rPr/>
        <w:t>kształtowanie</w:t>
      </w:r>
      <w:r>
        <w:rPr>
          <w:spacing w:val="-5"/>
        </w:rPr>
        <w:t xml:space="preserve"> </w:t>
      </w:r>
      <w:r>
        <w:rPr/>
        <w:t>postaw</w:t>
      </w:r>
      <w:r>
        <w:rPr>
          <w:spacing w:val="-7"/>
        </w:rPr>
        <w:t xml:space="preserve"> </w:t>
      </w:r>
      <w:r>
        <w:rPr/>
        <w:t>silnych</w:t>
      </w:r>
      <w:r>
        <w:rPr>
          <w:spacing w:val="-4"/>
        </w:rPr>
        <w:t xml:space="preserve"> </w:t>
      </w:r>
      <w:r>
        <w:rPr>
          <w:spacing w:val="-2"/>
        </w:rPr>
        <w:t>liderów,</w:t>
      </w:r>
    </w:p>
    <w:p>
      <w:pPr>
        <w:pStyle w:val="ListParagraph"/>
        <w:numPr>
          <w:ilvl w:val="1"/>
          <w:numId w:val="66"/>
        </w:numPr>
        <w:tabs>
          <w:tab w:val="clear" w:pos="720"/>
          <w:tab w:val="left" w:pos="1570" w:leader="none"/>
        </w:tabs>
        <w:ind w:hanging="359" w:left="1570"/>
        <w:rPr/>
      </w:pPr>
      <w:r>
        <w:rPr/>
        <w:t>ekonomia</w:t>
      </w:r>
      <w:r>
        <w:rPr>
          <w:spacing w:val="-5"/>
        </w:rPr>
        <w:t xml:space="preserve"> </w:t>
      </w:r>
      <w:r>
        <w:rPr/>
        <w:t>społeczna</w:t>
      </w:r>
      <w:r>
        <w:rPr>
          <w:spacing w:val="-5"/>
        </w:rPr>
        <w:t xml:space="preserve"> </w:t>
      </w:r>
      <w:r>
        <w:rPr/>
        <w:t>na</w:t>
      </w:r>
      <w:r>
        <w:rPr>
          <w:spacing w:val="-5"/>
        </w:rPr>
        <w:t xml:space="preserve"> </w:t>
      </w:r>
      <w:r>
        <w:rPr>
          <w:spacing w:val="-4"/>
        </w:rPr>
        <w:t>wsi,</w:t>
      </w:r>
    </w:p>
    <w:p>
      <w:pPr>
        <w:pStyle w:val="ListParagraph"/>
        <w:numPr>
          <w:ilvl w:val="1"/>
          <w:numId w:val="66"/>
        </w:numPr>
        <w:tabs>
          <w:tab w:val="clear" w:pos="720"/>
          <w:tab w:val="left" w:pos="1570" w:leader="none"/>
        </w:tabs>
        <w:spacing w:before="19" w:after="0"/>
        <w:ind w:hanging="359" w:left="1570"/>
        <w:rPr/>
      </w:pPr>
      <w:r>
        <w:rPr/>
        <w:t>wsparcie</w:t>
      </w:r>
      <w:r>
        <w:rPr>
          <w:spacing w:val="-7"/>
        </w:rPr>
        <w:t xml:space="preserve"> </w:t>
      </w:r>
      <w:r>
        <w:rPr/>
        <w:t>aktywności</w:t>
      </w:r>
      <w:r>
        <w:rPr>
          <w:spacing w:val="-6"/>
        </w:rPr>
        <w:t xml:space="preserve"> </w:t>
      </w:r>
      <w:r>
        <w:rPr/>
        <w:t>mieszkańców</w:t>
      </w:r>
      <w:r>
        <w:rPr>
          <w:spacing w:val="-3"/>
        </w:rPr>
        <w:t xml:space="preserve"> </w:t>
      </w:r>
      <w:r>
        <w:rPr/>
        <w:t>poprzez</w:t>
      </w:r>
      <w:r>
        <w:rPr>
          <w:spacing w:val="-4"/>
        </w:rPr>
        <w:t xml:space="preserve"> </w:t>
      </w:r>
      <w:r>
        <w:rPr/>
        <w:t>dotacje</w:t>
      </w:r>
      <w:r>
        <w:rPr>
          <w:spacing w:val="-4"/>
        </w:rPr>
        <w:t xml:space="preserve"> </w:t>
      </w:r>
      <w:r>
        <w:rPr/>
        <w:t>i</w:t>
      </w:r>
      <w:r>
        <w:rPr>
          <w:spacing w:val="-6"/>
        </w:rPr>
        <w:t xml:space="preserve"> </w:t>
      </w:r>
      <w:r>
        <w:rPr>
          <w:spacing w:val="-2"/>
        </w:rPr>
        <w:t>konkursy,</w:t>
      </w:r>
    </w:p>
    <w:p>
      <w:pPr>
        <w:pStyle w:val="ListParagraph"/>
        <w:numPr>
          <w:ilvl w:val="1"/>
          <w:numId w:val="66"/>
        </w:numPr>
        <w:tabs>
          <w:tab w:val="clear" w:pos="720"/>
          <w:tab w:val="left" w:pos="1570" w:leader="none"/>
        </w:tabs>
        <w:ind w:hanging="359" w:left="1570"/>
        <w:rPr/>
      </w:pPr>
      <w:r>
        <w:rPr/>
        <w:t>integracja</w:t>
      </w:r>
      <w:r>
        <w:rPr>
          <w:spacing w:val="-8"/>
        </w:rPr>
        <w:t xml:space="preserve"> </w:t>
      </w:r>
      <w:r>
        <w:rPr/>
        <w:t>migrantów</w:t>
      </w:r>
      <w:r>
        <w:rPr>
          <w:spacing w:val="-7"/>
        </w:rPr>
        <w:t xml:space="preserve"> </w:t>
      </w:r>
      <w:r>
        <w:rPr/>
        <w:t>w</w:t>
      </w:r>
      <w:r>
        <w:rPr>
          <w:spacing w:val="-5"/>
        </w:rPr>
        <w:t xml:space="preserve"> </w:t>
      </w:r>
      <w:r>
        <w:rPr/>
        <w:t>środowisku</w:t>
      </w:r>
      <w:r>
        <w:rPr>
          <w:spacing w:val="-7"/>
        </w:rPr>
        <w:t xml:space="preserve"> </w:t>
      </w:r>
      <w:r>
        <w:rPr>
          <w:spacing w:val="-2"/>
        </w:rPr>
        <w:t>lokalnym.</w:t>
      </w:r>
    </w:p>
    <w:p>
      <w:pPr>
        <w:pStyle w:val="Heading5"/>
        <w:numPr>
          <w:ilvl w:val="0"/>
          <w:numId w:val="66"/>
        </w:numPr>
        <w:tabs>
          <w:tab w:val="clear" w:pos="720"/>
          <w:tab w:val="left" w:pos="849" w:leader="none"/>
        </w:tabs>
        <w:spacing w:before="22" w:after="0"/>
        <w:ind w:hanging="358" w:left="849"/>
        <w:rPr/>
      </w:pPr>
      <w:r>
        <w:rPr/>
        <w:t>Opieka</w:t>
      </w:r>
      <w:r>
        <w:rPr>
          <w:spacing w:val="-4"/>
        </w:rPr>
        <w:t xml:space="preserve"> </w:t>
      </w:r>
      <w:r>
        <w:rPr/>
        <w:t>dla</w:t>
      </w:r>
      <w:r>
        <w:rPr>
          <w:spacing w:val="-2"/>
        </w:rPr>
        <w:t xml:space="preserve"> mieszkańców:</w:t>
      </w:r>
    </w:p>
    <w:p>
      <w:pPr>
        <w:pStyle w:val="ListParagraph"/>
        <w:numPr>
          <w:ilvl w:val="1"/>
          <w:numId w:val="66"/>
        </w:numPr>
        <w:tabs>
          <w:tab w:val="clear" w:pos="720"/>
          <w:tab w:val="left" w:pos="1569" w:leader="none"/>
        </w:tabs>
        <w:ind w:hanging="358" w:left="1569"/>
        <w:rPr/>
      </w:pPr>
      <w:r>
        <w:rPr/>
        <w:t>lepszej</w:t>
      </w:r>
      <w:r>
        <w:rPr>
          <w:spacing w:val="-3"/>
        </w:rPr>
        <w:t xml:space="preserve"> </w:t>
      </w:r>
      <w:r>
        <w:rPr/>
        <w:t>jakości</w:t>
      </w:r>
      <w:r>
        <w:rPr>
          <w:spacing w:val="-5"/>
        </w:rPr>
        <w:t xml:space="preserve"> </w:t>
      </w:r>
      <w:r>
        <w:rPr/>
        <w:t>usługi</w:t>
      </w:r>
      <w:r>
        <w:rPr>
          <w:spacing w:val="-3"/>
        </w:rPr>
        <w:t xml:space="preserve"> </w:t>
      </w:r>
      <w:r>
        <w:rPr/>
        <w:t>i</w:t>
      </w:r>
      <w:r>
        <w:rPr>
          <w:spacing w:val="-4"/>
        </w:rPr>
        <w:t xml:space="preserve"> </w:t>
      </w:r>
      <w:r>
        <w:rPr/>
        <w:t>opieka</w:t>
      </w:r>
      <w:r>
        <w:rPr>
          <w:spacing w:val="-2"/>
        </w:rPr>
        <w:t xml:space="preserve"> zdrowotna,</w:t>
      </w:r>
    </w:p>
    <w:p>
      <w:pPr>
        <w:pStyle w:val="ListParagraph"/>
        <w:numPr>
          <w:ilvl w:val="1"/>
          <w:numId w:val="66"/>
        </w:numPr>
        <w:tabs>
          <w:tab w:val="clear" w:pos="720"/>
          <w:tab w:val="left" w:pos="1570" w:leader="none"/>
        </w:tabs>
        <w:spacing w:before="19" w:after="0"/>
        <w:ind w:hanging="359" w:left="1570"/>
        <w:rPr/>
      </w:pPr>
      <w:r>
        <w:rPr/>
        <w:t>rozwój</w:t>
      </w:r>
      <w:r>
        <w:rPr>
          <w:spacing w:val="-7"/>
        </w:rPr>
        <w:t xml:space="preserve"> </w:t>
      </w:r>
      <w:r>
        <w:rPr/>
        <w:t>infrastruktury</w:t>
      </w:r>
      <w:r>
        <w:rPr>
          <w:spacing w:val="-6"/>
        </w:rPr>
        <w:t xml:space="preserve"> </w:t>
      </w:r>
      <w:r>
        <w:rPr/>
        <w:t>usług</w:t>
      </w:r>
      <w:r>
        <w:rPr>
          <w:spacing w:val="-7"/>
        </w:rPr>
        <w:t xml:space="preserve"> </w:t>
      </w:r>
      <w:r>
        <w:rPr>
          <w:spacing w:val="-2"/>
        </w:rPr>
        <w:t>społecznych.</w:t>
      </w:r>
    </w:p>
    <w:p>
      <w:pPr>
        <w:pStyle w:val="Heading5"/>
        <w:numPr>
          <w:ilvl w:val="0"/>
          <w:numId w:val="66"/>
        </w:numPr>
        <w:tabs>
          <w:tab w:val="clear" w:pos="720"/>
          <w:tab w:val="left" w:pos="849" w:leader="none"/>
        </w:tabs>
        <w:spacing w:before="22" w:after="0"/>
        <w:ind w:hanging="358" w:left="849"/>
        <w:rPr>
          <w:b w:val="false"/>
        </w:rPr>
      </w:pPr>
      <w:r>
        <w:rPr/>
        <w:t>Integrująca</w:t>
      </w:r>
      <w:r>
        <w:rPr>
          <w:spacing w:val="-7"/>
        </w:rPr>
        <w:t xml:space="preserve"> </w:t>
      </w:r>
      <w:r>
        <w:rPr/>
        <w:t>funkcja</w:t>
      </w:r>
      <w:r>
        <w:rPr>
          <w:spacing w:val="-6"/>
        </w:rPr>
        <w:t xml:space="preserve"> </w:t>
      </w:r>
      <w:r>
        <w:rPr>
          <w:spacing w:val="-2"/>
        </w:rPr>
        <w:t>kultury</w:t>
      </w:r>
      <w:r>
        <w:rPr>
          <w:b w:val="false"/>
          <w:spacing w:val="-2"/>
        </w:rPr>
        <w:t>:</w:t>
      </w:r>
    </w:p>
    <w:p>
      <w:pPr>
        <w:pStyle w:val="ListParagraph"/>
        <w:numPr>
          <w:ilvl w:val="1"/>
          <w:numId w:val="66"/>
        </w:numPr>
        <w:tabs>
          <w:tab w:val="clear" w:pos="720"/>
          <w:tab w:val="left" w:pos="1569" w:leader="none"/>
        </w:tabs>
        <w:ind w:hanging="358" w:left="1569"/>
        <w:rPr/>
      </w:pPr>
      <w:r>
        <w:rPr/>
        <w:t>darmowa</w:t>
      </w:r>
      <w:r>
        <w:rPr>
          <w:spacing w:val="-5"/>
        </w:rPr>
        <w:t xml:space="preserve"> </w:t>
      </w:r>
      <w:r>
        <w:rPr/>
        <w:t>kultura</w:t>
      </w:r>
      <w:r>
        <w:rPr>
          <w:spacing w:val="-4"/>
        </w:rPr>
        <w:t xml:space="preserve"> </w:t>
      </w:r>
      <w:r>
        <w:rPr/>
        <w:t>bliska</w:t>
      </w:r>
      <w:r>
        <w:rPr>
          <w:spacing w:val="-2"/>
        </w:rPr>
        <w:t xml:space="preserve"> </w:t>
      </w:r>
      <w:r>
        <w:rPr/>
        <w:t>ludziom</w:t>
      </w:r>
      <w:r>
        <w:rPr>
          <w:spacing w:val="-2"/>
        </w:rPr>
        <w:t xml:space="preserve"> </w:t>
      </w:r>
      <w:r>
        <w:rPr/>
        <w:t>i</w:t>
      </w:r>
      <w:r>
        <w:rPr>
          <w:spacing w:val="-4"/>
        </w:rPr>
        <w:t xml:space="preserve"> </w:t>
      </w:r>
      <w:r>
        <w:rPr/>
        <w:t>szeroka</w:t>
      </w:r>
      <w:r>
        <w:rPr>
          <w:spacing w:val="-5"/>
        </w:rPr>
        <w:t xml:space="preserve"> </w:t>
      </w:r>
      <w:r>
        <w:rPr/>
        <w:t>oferta</w:t>
      </w:r>
      <w:r>
        <w:rPr>
          <w:spacing w:val="-2"/>
        </w:rPr>
        <w:t xml:space="preserve"> kulturalna,</w:t>
      </w:r>
    </w:p>
    <w:p>
      <w:pPr>
        <w:pStyle w:val="ListParagraph"/>
        <w:numPr>
          <w:ilvl w:val="1"/>
          <w:numId w:val="66"/>
        </w:numPr>
        <w:tabs>
          <w:tab w:val="clear" w:pos="720"/>
          <w:tab w:val="left" w:pos="1570" w:leader="none"/>
        </w:tabs>
        <w:ind w:hanging="359" w:left="1570"/>
        <w:rPr/>
      </w:pPr>
      <w:r>
        <w:rPr/>
        <w:t>rozwój</w:t>
      </w:r>
      <w:r>
        <w:rPr>
          <w:spacing w:val="-6"/>
        </w:rPr>
        <w:t xml:space="preserve"> </w:t>
      </w:r>
      <w:r>
        <w:rPr/>
        <w:t>infrastruktury</w:t>
      </w:r>
      <w:r>
        <w:rPr>
          <w:spacing w:val="-7"/>
        </w:rPr>
        <w:t xml:space="preserve"> </w:t>
      </w:r>
      <w:r>
        <w:rPr/>
        <w:t>kultury,</w:t>
      </w:r>
      <w:r>
        <w:rPr>
          <w:spacing w:val="-4"/>
        </w:rPr>
        <w:t xml:space="preserve"> </w:t>
      </w:r>
      <w:r>
        <w:rPr/>
        <w:t>w</w:t>
      </w:r>
      <w:r>
        <w:rPr>
          <w:spacing w:val="-8"/>
        </w:rPr>
        <w:t xml:space="preserve"> </w:t>
      </w:r>
      <w:r>
        <w:rPr/>
        <w:t>tym</w:t>
      </w:r>
      <w:r>
        <w:rPr>
          <w:spacing w:val="-7"/>
        </w:rPr>
        <w:t xml:space="preserve"> </w:t>
      </w:r>
      <w:r>
        <w:rPr/>
        <w:t>amfiteatry,</w:t>
      </w:r>
      <w:r>
        <w:rPr>
          <w:spacing w:val="-5"/>
        </w:rPr>
        <w:t xml:space="preserve"> </w:t>
      </w:r>
      <w:r>
        <w:rPr/>
        <w:t>nowoczesne</w:t>
      </w:r>
      <w:r>
        <w:rPr>
          <w:spacing w:val="-5"/>
        </w:rPr>
        <w:t xml:space="preserve"> </w:t>
      </w:r>
      <w:r>
        <w:rPr/>
        <w:t>centra</w:t>
      </w:r>
      <w:r>
        <w:rPr>
          <w:spacing w:val="-8"/>
        </w:rPr>
        <w:t xml:space="preserve"> </w:t>
      </w:r>
      <w:r>
        <w:rPr>
          <w:spacing w:val="-2"/>
        </w:rPr>
        <w:t>kultury,</w:t>
      </w:r>
    </w:p>
    <w:p>
      <w:pPr>
        <w:pStyle w:val="ListParagraph"/>
        <w:numPr>
          <w:ilvl w:val="1"/>
          <w:numId w:val="66"/>
        </w:numPr>
        <w:tabs>
          <w:tab w:val="clear" w:pos="720"/>
          <w:tab w:val="left" w:pos="1571" w:leader="none"/>
        </w:tabs>
        <w:rPr/>
      </w:pPr>
      <w:r>
        <w:rPr/>
        <w:t>wsparcie</w:t>
      </w:r>
      <w:r>
        <w:rPr>
          <w:spacing w:val="-5"/>
        </w:rPr>
        <w:t xml:space="preserve"> </w:t>
      </w:r>
      <w:r>
        <w:rPr/>
        <w:t>czytelnictwa</w:t>
      </w:r>
      <w:r>
        <w:rPr>
          <w:spacing w:val="-5"/>
        </w:rPr>
        <w:t xml:space="preserve"> </w:t>
      </w:r>
      <w:r>
        <w:rPr/>
        <w:t>wśród</w:t>
      </w:r>
      <w:r>
        <w:rPr>
          <w:spacing w:val="-4"/>
        </w:rPr>
        <w:t xml:space="preserve"> </w:t>
      </w:r>
      <w:r>
        <w:rPr>
          <w:spacing w:val="-2"/>
        </w:rPr>
        <w:t>seniorów,</w:t>
      </w:r>
    </w:p>
    <w:p>
      <w:pPr>
        <w:pStyle w:val="ListParagraph"/>
        <w:numPr>
          <w:ilvl w:val="1"/>
          <w:numId w:val="66"/>
        </w:numPr>
        <w:tabs>
          <w:tab w:val="clear" w:pos="720"/>
          <w:tab w:val="left" w:pos="1571" w:leader="none"/>
        </w:tabs>
        <w:spacing w:lineRule="auto" w:line="259" w:before="19" w:after="0"/>
        <w:ind w:hanging="360" w:left="1571" w:right="561"/>
        <w:rPr/>
      </w:pPr>
      <w:r>
        <w:rPr/>
        <w:t>tożsamość i turystyka kulturowa (wioski</w:t>
      </w:r>
      <w:r>
        <w:rPr>
          <w:spacing w:val="-1"/>
        </w:rPr>
        <w:t xml:space="preserve"> </w:t>
      </w:r>
      <w:r>
        <w:rPr/>
        <w:t xml:space="preserve">tematyczne, duże widowiska kulturalno-rozryw- </w:t>
      </w:r>
      <w:r>
        <w:rPr>
          <w:spacing w:val="-2"/>
        </w:rPr>
        <w:t>kowe).</w:t>
      </w:r>
    </w:p>
    <w:p>
      <w:pPr>
        <w:pStyle w:val="Heading5"/>
        <w:numPr>
          <w:ilvl w:val="0"/>
          <w:numId w:val="66"/>
        </w:numPr>
        <w:tabs>
          <w:tab w:val="clear" w:pos="720"/>
          <w:tab w:val="left" w:pos="849" w:leader="none"/>
        </w:tabs>
        <w:spacing w:before="1" w:after="0"/>
        <w:ind w:hanging="358" w:left="849"/>
        <w:rPr>
          <w:b w:val="false"/>
        </w:rPr>
      </w:pPr>
      <w:r>
        <w:rPr/>
        <w:t>Nowoczesna</w:t>
      </w:r>
      <w:r>
        <w:rPr>
          <w:spacing w:val="-9"/>
        </w:rPr>
        <w:t xml:space="preserve"> </w:t>
      </w:r>
      <w:r>
        <w:rPr>
          <w:spacing w:val="-2"/>
        </w:rPr>
        <w:t>administracja</w:t>
      </w:r>
      <w:r>
        <w:rPr>
          <w:b w:val="false"/>
          <w:spacing w:val="-2"/>
        </w:rPr>
        <w:t>:</w:t>
      </w:r>
    </w:p>
    <w:p>
      <w:pPr>
        <w:pStyle w:val="ListParagraph"/>
        <w:numPr>
          <w:ilvl w:val="1"/>
          <w:numId w:val="66"/>
        </w:numPr>
        <w:tabs>
          <w:tab w:val="clear" w:pos="720"/>
          <w:tab w:val="left" w:pos="1569" w:leader="none"/>
        </w:tabs>
        <w:ind w:hanging="358" w:left="1569"/>
        <w:rPr/>
      </w:pPr>
      <w:r>
        <w:rPr/>
        <w:t>dostępność</w:t>
      </w:r>
      <w:r>
        <w:rPr>
          <w:spacing w:val="-6"/>
        </w:rPr>
        <w:t xml:space="preserve"> </w:t>
      </w:r>
      <w:r>
        <w:rPr/>
        <w:t>czasowa</w:t>
      </w:r>
      <w:r>
        <w:rPr>
          <w:spacing w:val="-3"/>
        </w:rPr>
        <w:t xml:space="preserve"> </w:t>
      </w:r>
      <w:r>
        <w:rPr/>
        <w:t>i</w:t>
      </w:r>
      <w:r>
        <w:rPr>
          <w:spacing w:val="-4"/>
        </w:rPr>
        <w:t xml:space="preserve"> </w:t>
      </w:r>
      <w:r>
        <w:rPr/>
        <w:t>ułatwiony</w:t>
      </w:r>
      <w:r>
        <w:rPr>
          <w:spacing w:val="-5"/>
        </w:rPr>
        <w:t xml:space="preserve"> </w:t>
      </w:r>
      <w:r>
        <w:rPr/>
        <w:t>kontakt</w:t>
      </w:r>
      <w:r>
        <w:rPr>
          <w:spacing w:val="-3"/>
        </w:rPr>
        <w:t xml:space="preserve"> </w:t>
      </w:r>
      <w:r>
        <w:rPr/>
        <w:t>z</w:t>
      </w:r>
      <w:r>
        <w:rPr>
          <w:spacing w:val="-4"/>
        </w:rPr>
        <w:t xml:space="preserve"> </w:t>
      </w:r>
      <w:r>
        <w:rPr>
          <w:spacing w:val="-2"/>
        </w:rPr>
        <w:t>administracją,</w:t>
      </w:r>
    </w:p>
    <w:p>
      <w:pPr>
        <w:pStyle w:val="ListParagraph"/>
        <w:numPr>
          <w:ilvl w:val="1"/>
          <w:numId w:val="66"/>
        </w:numPr>
        <w:tabs>
          <w:tab w:val="clear" w:pos="720"/>
          <w:tab w:val="left" w:pos="1570" w:leader="none"/>
        </w:tabs>
        <w:spacing w:before="19" w:after="0"/>
        <w:ind w:hanging="359" w:left="1570"/>
        <w:rPr/>
      </w:pPr>
      <w:r>
        <w:rPr>
          <w:spacing w:val="-2"/>
        </w:rPr>
        <w:t>e-urząd,</w:t>
      </w:r>
    </w:p>
    <w:p>
      <w:pPr>
        <w:pStyle w:val="ListParagraph"/>
        <w:numPr>
          <w:ilvl w:val="1"/>
          <w:numId w:val="66"/>
        </w:numPr>
        <w:tabs>
          <w:tab w:val="clear" w:pos="720"/>
          <w:tab w:val="left" w:pos="1571" w:leader="none"/>
        </w:tabs>
        <w:rPr/>
      </w:pPr>
      <w:r>
        <w:rPr/>
        <w:t>kompetentny</w:t>
      </w:r>
      <w:r>
        <w:rPr>
          <w:spacing w:val="-6"/>
        </w:rPr>
        <w:t xml:space="preserve"> </w:t>
      </w:r>
      <w:r>
        <w:rPr/>
        <w:t>urzędnik</w:t>
      </w:r>
      <w:r>
        <w:rPr>
          <w:spacing w:val="-8"/>
        </w:rPr>
        <w:t xml:space="preserve"> </w:t>
      </w:r>
      <w:r>
        <w:rPr/>
        <w:t>(otwartość</w:t>
      </w:r>
      <w:r>
        <w:rPr>
          <w:spacing w:val="-6"/>
        </w:rPr>
        <w:t xml:space="preserve"> </w:t>
      </w:r>
      <w:r>
        <w:rPr/>
        <w:t>dla</w:t>
      </w:r>
      <w:r>
        <w:rPr>
          <w:spacing w:val="-8"/>
        </w:rPr>
        <w:t xml:space="preserve"> </w:t>
      </w:r>
      <w:r>
        <w:rPr/>
        <w:t>klientów,</w:t>
      </w:r>
      <w:r>
        <w:rPr>
          <w:spacing w:val="-7"/>
        </w:rPr>
        <w:t xml:space="preserve"> </w:t>
      </w:r>
      <w:r>
        <w:rPr/>
        <w:t>skuteczna</w:t>
      </w:r>
      <w:r>
        <w:rPr>
          <w:spacing w:val="-5"/>
        </w:rPr>
        <w:t xml:space="preserve"> </w:t>
      </w:r>
      <w:r>
        <w:rPr>
          <w:spacing w:val="-2"/>
        </w:rPr>
        <w:t>informacja),</w:t>
      </w:r>
    </w:p>
    <w:p>
      <w:pPr>
        <w:pStyle w:val="ListParagraph"/>
        <w:numPr>
          <w:ilvl w:val="1"/>
          <w:numId w:val="66"/>
        </w:numPr>
        <w:tabs>
          <w:tab w:val="clear" w:pos="720"/>
          <w:tab w:val="left" w:pos="1570" w:leader="none"/>
        </w:tabs>
        <w:ind w:hanging="359" w:left="1570"/>
        <w:rPr/>
      </w:pPr>
      <w:r>
        <w:rPr/>
        <w:t>współpraca</w:t>
      </w:r>
      <w:r>
        <w:rPr>
          <w:spacing w:val="-6"/>
        </w:rPr>
        <w:t xml:space="preserve"> </w:t>
      </w:r>
      <w:r>
        <w:rPr/>
        <w:t>urzędów</w:t>
      </w:r>
      <w:r>
        <w:rPr>
          <w:spacing w:val="-5"/>
        </w:rPr>
        <w:t xml:space="preserve"> </w:t>
      </w:r>
      <w:r>
        <w:rPr>
          <w:spacing w:val="-2"/>
        </w:rPr>
        <w:t>samorządowych,</w:t>
      </w:r>
    </w:p>
    <w:p>
      <w:pPr>
        <w:pStyle w:val="ListParagraph"/>
        <w:numPr>
          <w:ilvl w:val="1"/>
          <w:numId w:val="66"/>
        </w:numPr>
        <w:tabs>
          <w:tab w:val="clear" w:pos="720"/>
          <w:tab w:val="left" w:pos="1570" w:leader="none"/>
        </w:tabs>
        <w:ind w:hanging="359" w:left="1570"/>
        <w:rPr/>
      </w:pPr>
      <w:r>
        <w:rPr/>
        <w:t>mniejsza</w:t>
      </w:r>
      <w:r>
        <w:rPr>
          <w:spacing w:val="-4"/>
        </w:rPr>
        <w:t xml:space="preserve"> </w:t>
      </w:r>
      <w:r>
        <w:rPr/>
        <w:t>biurokracja,</w:t>
      </w:r>
      <w:r>
        <w:rPr>
          <w:spacing w:val="-3"/>
        </w:rPr>
        <w:t xml:space="preserve"> </w:t>
      </w:r>
      <w:r>
        <w:rPr/>
        <w:t>w</w:t>
      </w:r>
      <w:r>
        <w:rPr>
          <w:spacing w:val="-6"/>
        </w:rPr>
        <w:t xml:space="preserve"> </w:t>
      </w:r>
      <w:r>
        <w:rPr/>
        <w:t>tym</w:t>
      </w:r>
      <w:r>
        <w:rPr>
          <w:spacing w:val="-2"/>
        </w:rPr>
        <w:t xml:space="preserve"> </w:t>
      </w:r>
      <w:r>
        <w:rPr/>
        <w:t>prostsza</w:t>
      </w:r>
      <w:r>
        <w:rPr>
          <w:spacing w:val="-4"/>
        </w:rPr>
        <w:t xml:space="preserve"> </w:t>
      </w:r>
      <w:r>
        <w:rPr/>
        <w:t>procedura</w:t>
      </w:r>
      <w:r>
        <w:rPr>
          <w:spacing w:val="-6"/>
        </w:rPr>
        <w:t xml:space="preserve"> </w:t>
      </w:r>
      <w:r>
        <w:rPr/>
        <w:t>wniosków</w:t>
      </w:r>
      <w:r>
        <w:rPr>
          <w:spacing w:val="-5"/>
        </w:rPr>
        <w:t xml:space="preserve"> </w:t>
      </w:r>
      <w:r>
        <w:rPr/>
        <w:t>o</w:t>
      </w:r>
      <w:r>
        <w:rPr>
          <w:spacing w:val="-2"/>
        </w:rPr>
        <w:t xml:space="preserve"> dotacje,</w:t>
      </w:r>
    </w:p>
    <w:p>
      <w:pPr>
        <w:pStyle w:val="ListParagraph"/>
        <w:numPr>
          <w:ilvl w:val="1"/>
          <w:numId w:val="66"/>
        </w:numPr>
        <w:tabs>
          <w:tab w:val="clear" w:pos="720"/>
          <w:tab w:val="left" w:pos="1571" w:leader="none"/>
        </w:tabs>
        <w:spacing w:before="19" w:after="0"/>
        <w:rPr/>
      </w:pPr>
      <w:r>
        <w:rPr/>
        <w:t>efektywne</w:t>
      </w:r>
      <w:r>
        <w:rPr>
          <w:spacing w:val="-6"/>
        </w:rPr>
        <w:t xml:space="preserve"> </w:t>
      </w:r>
      <w:r>
        <w:rPr/>
        <w:t>planowanie</w:t>
      </w:r>
      <w:r>
        <w:rPr>
          <w:spacing w:val="-5"/>
        </w:rPr>
        <w:t xml:space="preserve"> </w:t>
      </w:r>
      <w:r>
        <w:rPr/>
        <w:t>działań</w:t>
      </w:r>
      <w:r>
        <w:rPr>
          <w:spacing w:val="-5"/>
        </w:rPr>
        <w:t xml:space="preserve"> </w:t>
      </w:r>
      <w:r>
        <w:rPr/>
        <w:t>i</w:t>
      </w:r>
      <w:r>
        <w:rPr>
          <w:spacing w:val="-5"/>
        </w:rPr>
        <w:t xml:space="preserve"> </w:t>
      </w:r>
      <w:r>
        <w:rPr/>
        <w:t>budżetu</w:t>
      </w:r>
      <w:r>
        <w:rPr>
          <w:spacing w:val="-6"/>
        </w:rPr>
        <w:t xml:space="preserve"> </w:t>
      </w:r>
      <w:r>
        <w:rPr>
          <w:spacing w:val="-2"/>
        </w:rPr>
        <w:t>samorządów.</w:t>
      </w:r>
    </w:p>
    <w:p>
      <w:pPr>
        <w:pStyle w:val="Heading5"/>
        <w:numPr>
          <w:ilvl w:val="0"/>
          <w:numId w:val="66"/>
        </w:numPr>
        <w:tabs>
          <w:tab w:val="clear" w:pos="720"/>
          <w:tab w:val="left" w:pos="850" w:leader="none"/>
        </w:tabs>
        <w:spacing w:before="22" w:after="0"/>
        <w:ind w:hanging="359" w:left="850"/>
        <w:rPr>
          <w:b w:val="false"/>
        </w:rPr>
      </w:pPr>
      <w:r>
        <w:rPr/>
        <w:t>Wsparcie</w:t>
      </w:r>
      <w:r>
        <w:rPr>
          <w:spacing w:val="-7"/>
        </w:rPr>
        <w:t xml:space="preserve"> </w:t>
      </w:r>
      <w:r>
        <w:rPr>
          <w:spacing w:val="-2"/>
        </w:rPr>
        <w:t>potrzebujących</w:t>
      </w:r>
      <w:r>
        <w:rPr>
          <w:b w:val="false"/>
          <w:spacing w:val="-2"/>
        </w:rPr>
        <w:t>:</w:t>
      </w:r>
    </w:p>
    <w:p>
      <w:pPr>
        <w:pStyle w:val="ListParagraph"/>
        <w:numPr>
          <w:ilvl w:val="1"/>
          <w:numId w:val="66"/>
        </w:numPr>
        <w:tabs>
          <w:tab w:val="clear" w:pos="720"/>
          <w:tab w:val="left" w:pos="1569" w:leader="none"/>
        </w:tabs>
        <w:spacing w:before="23" w:after="0"/>
        <w:ind w:hanging="358" w:left="1569"/>
        <w:rPr/>
      </w:pPr>
      <w:r>
        <w:rPr/>
        <w:t>pomoc</w:t>
      </w:r>
      <w:r>
        <w:rPr>
          <w:spacing w:val="-7"/>
        </w:rPr>
        <w:t xml:space="preserve"> </w:t>
      </w:r>
      <w:r>
        <w:rPr/>
        <w:t>finansowa</w:t>
      </w:r>
      <w:r>
        <w:rPr>
          <w:spacing w:val="-6"/>
        </w:rPr>
        <w:t xml:space="preserve"> </w:t>
      </w:r>
      <w:r>
        <w:rPr/>
        <w:t>osobom</w:t>
      </w:r>
      <w:r>
        <w:rPr>
          <w:spacing w:val="-6"/>
        </w:rPr>
        <w:t xml:space="preserve"> </w:t>
      </w:r>
      <w:r>
        <w:rPr>
          <w:spacing w:val="-2"/>
        </w:rPr>
        <w:t>potrzebującym,</w:t>
      </w:r>
    </w:p>
    <w:p>
      <w:pPr>
        <w:pStyle w:val="ListParagraph"/>
        <w:numPr>
          <w:ilvl w:val="1"/>
          <w:numId w:val="66"/>
        </w:numPr>
        <w:tabs>
          <w:tab w:val="clear" w:pos="720"/>
          <w:tab w:val="left" w:pos="1570" w:leader="none"/>
        </w:tabs>
        <w:spacing w:before="21" w:after="0"/>
        <w:ind w:hanging="359" w:left="1570"/>
        <w:rPr/>
      </w:pPr>
      <w:r>
        <w:rPr/>
        <w:t>darmowa</w:t>
      </w:r>
      <w:r>
        <w:rPr>
          <w:spacing w:val="-6"/>
        </w:rPr>
        <w:t xml:space="preserve"> </w:t>
      </w:r>
      <w:r>
        <w:rPr/>
        <w:t>pomoc</w:t>
      </w:r>
      <w:r>
        <w:rPr>
          <w:spacing w:val="-6"/>
        </w:rPr>
        <w:t xml:space="preserve"> </w:t>
      </w:r>
      <w:r>
        <w:rPr>
          <w:spacing w:val="-2"/>
        </w:rPr>
        <w:t>prawna,</w:t>
      </w:r>
    </w:p>
    <w:p>
      <w:pPr>
        <w:pStyle w:val="ListParagraph"/>
        <w:numPr>
          <w:ilvl w:val="1"/>
          <w:numId w:val="66"/>
        </w:numPr>
        <w:tabs>
          <w:tab w:val="clear" w:pos="720"/>
          <w:tab w:val="left" w:pos="1571" w:leader="none"/>
        </w:tabs>
        <w:spacing w:before="20" w:after="0"/>
        <w:rPr/>
      </w:pPr>
      <w:r>
        <w:rPr/>
        <w:t>lepszy</w:t>
      </w:r>
      <w:r>
        <w:rPr>
          <w:spacing w:val="-4"/>
        </w:rPr>
        <w:t xml:space="preserve"> </w:t>
      </w:r>
      <w:r>
        <w:rPr/>
        <w:t>dostęp</w:t>
      </w:r>
      <w:r>
        <w:rPr>
          <w:spacing w:val="-4"/>
        </w:rPr>
        <w:t xml:space="preserve"> </w:t>
      </w:r>
      <w:r>
        <w:rPr/>
        <w:t>do</w:t>
      </w:r>
      <w:r>
        <w:rPr>
          <w:spacing w:val="-2"/>
        </w:rPr>
        <w:t xml:space="preserve"> informacji,</w:t>
      </w:r>
    </w:p>
    <w:p>
      <w:pPr>
        <w:pStyle w:val="ListParagraph"/>
        <w:numPr>
          <w:ilvl w:val="1"/>
          <w:numId w:val="66"/>
        </w:numPr>
        <w:tabs>
          <w:tab w:val="clear" w:pos="720"/>
          <w:tab w:val="left" w:pos="1570" w:leader="none"/>
        </w:tabs>
        <w:ind w:hanging="359" w:left="1570"/>
        <w:rPr/>
      </w:pPr>
      <w:r>
        <w:rPr/>
        <w:t>pomoc</w:t>
      </w:r>
      <w:r>
        <w:rPr>
          <w:spacing w:val="-5"/>
        </w:rPr>
        <w:t xml:space="preserve"> </w:t>
      </w:r>
      <w:r>
        <w:rPr/>
        <w:t>pozafinansowa</w:t>
      </w:r>
      <w:r>
        <w:rPr>
          <w:spacing w:val="-5"/>
        </w:rPr>
        <w:t xml:space="preserve"> </w:t>
      </w:r>
      <w:r>
        <w:rPr/>
        <w:t>(np.</w:t>
      </w:r>
      <w:r>
        <w:rPr>
          <w:spacing w:val="-5"/>
        </w:rPr>
        <w:t xml:space="preserve"> </w:t>
      </w:r>
      <w:r>
        <w:rPr/>
        <w:t>pomoc</w:t>
      </w:r>
      <w:r>
        <w:rPr>
          <w:spacing w:val="-7"/>
        </w:rPr>
        <w:t xml:space="preserve"> </w:t>
      </w:r>
      <w:r>
        <w:rPr>
          <w:spacing w:val="-2"/>
        </w:rPr>
        <w:t>psychologiczna),</w:t>
      </w:r>
    </w:p>
    <w:p>
      <w:pPr>
        <w:pStyle w:val="ListParagraph"/>
        <w:numPr>
          <w:ilvl w:val="1"/>
          <w:numId w:val="66"/>
        </w:numPr>
        <w:tabs>
          <w:tab w:val="clear" w:pos="720"/>
          <w:tab w:val="left" w:pos="1570" w:leader="none"/>
        </w:tabs>
        <w:spacing w:before="21" w:after="0"/>
        <w:ind w:hanging="359" w:left="1570"/>
        <w:rPr/>
      </w:pPr>
      <w:r>
        <w:rPr/>
        <w:t>aktywizacja</w:t>
      </w:r>
      <w:r>
        <w:rPr>
          <w:spacing w:val="-6"/>
        </w:rPr>
        <w:t xml:space="preserve"> </w:t>
      </w:r>
      <w:r>
        <w:rPr/>
        <w:t>osób</w:t>
      </w:r>
      <w:r>
        <w:rPr>
          <w:spacing w:val="-4"/>
        </w:rPr>
        <w:t xml:space="preserve"> </w:t>
      </w:r>
      <w:r>
        <w:rPr/>
        <w:t>bezrobotnych</w:t>
      </w:r>
      <w:r>
        <w:rPr>
          <w:spacing w:val="-4"/>
        </w:rPr>
        <w:t xml:space="preserve"> </w:t>
      </w:r>
      <w:r>
        <w:rPr/>
        <w:t>i</w:t>
      </w:r>
      <w:r>
        <w:rPr>
          <w:spacing w:val="-3"/>
        </w:rPr>
        <w:t xml:space="preserve"> </w:t>
      </w:r>
      <w:r>
        <w:rPr/>
        <w:t>nieaktywnych</w:t>
      </w:r>
      <w:r>
        <w:rPr>
          <w:spacing w:val="-4"/>
        </w:rPr>
        <w:t xml:space="preserve"> </w:t>
      </w:r>
      <w:r>
        <w:rPr>
          <w:spacing w:val="-2"/>
        </w:rPr>
        <w:t>zawodowo.</w:t>
      </w:r>
    </w:p>
    <w:p>
      <w:pPr>
        <w:pStyle w:val="Heading5"/>
        <w:numPr>
          <w:ilvl w:val="0"/>
          <w:numId w:val="66"/>
        </w:numPr>
        <w:tabs>
          <w:tab w:val="clear" w:pos="720"/>
          <w:tab w:val="left" w:pos="851" w:leader="none"/>
        </w:tabs>
        <w:spacing w:before="22" w:after="0"/>
        <w:rPr>
          <w:b w:val="false"/>
        </w:rPr>
      </w:pPr>
      <w:r>
        <w:rPr>
          <w:spacing w:val="-2"/>
        </w:rPr>
        <w:t>Rewitalizacja</w:t>
      </w:r>
      <w:r>
        <w:rPr>
          <w:b w:val="false"/>
          <w:spacing w:val="-2"/>
        </w:rPr>
        <w:t>:</w:t>
      </w:r>
    </w:p>
    <w:p>
      <w:pPr>
        <w:pStyle w:val="ListParagraph"/>
        <w:numPr>
          <w:ilvl w:val="1"/>
          <w:numId w:val="66"/>
        </w:numPr>
        <w:tabs>
          <w:tab w:val="clear" w:pos="720"/>
          <w:tab w:val="left" w:pos="1569" w:leader="none"/>
        </w:tabs>
        <w:spacing w:before="20" w:after="0"/>
        <w:ind w:hanging="358" w:left="1569"/>
        <w:rPr/>
      </w:pPr>
      <w:r>
        <w:rPr/>
        <w:t>rewitalizacja</w:t>
      </w:r>
      <w:r>
        <w:rPr>
          <w:spacing w:val="-8"/>
        </w:rPr>
        <w:t xml:space="preserve"> </w:t>
      </w:r>
      <w:r>
        <w:rPr/>
        <w:t>i</w:t>
      </w:r>
      <w:r>
        <w:rPr>
          <w:spacing w:val="-6"/>
        </w:rPr>
        <w:t xml:space="preserve"> </w:t>
      </w:r>
      <w:r>
        <w:rPr/>
        <w:t>zagospodarowanie</w:t>
      </w:r>
      <w:r>
        <w:rPr>
          <w:spacing w:val="-5"/>
        </w:rPr>
        <w:t xml:space="preserve"> </w:t>
      </w:r>
      <w:r>
        <w:rPr/>
        <w:t>terenów</w:t>
      </w:r>
      <w:r>
        <w:rPr>
          <w:spacing w:val="-4"/>
        </w:rPr>
        <w:t xml:space="preserve"> </w:t>
      </w:r>
      <w:r>
        <w:rPr>
          <w:spacing w:val="-2"/>
        </w:rPr>
        <w:t>zielonych,</w:t>
      </w:r>
    </w:p>
    <w:p>
      <w:pPr>
        <w:pStyle w:val="ListParagraph"/>
        <w:numPr>
          <w:ilvl w:val="1"/>
          <w:numId w:val="66"/>
        </w:numPr>
        <w:tabs>
          <w:tab w:val="clear" w:pos="720"/>
          <w:tab w:val="left" w:pos="1570" w:leader="none"/>
        </w:tabs>
        <w:ind w:hanging="359" w:left="1570"/>
        <w:rPr/>
      </w:pPr>
      <w:r>
        <w:rPr/>
        <w:t>rewitalizacja</w:t>
      </w:r>
      <w:r>
        <w:rPr>
          <w:spacing w:val="-6"/>
        </w:rPr>
        <w:t xml:space="preserve"> </w:t>
      </w:r>
      <w:r>
        <w:rPr/>
        <w:t>obszarów</w:t>
      </w:r>
      <w:r>
        <w:rPr>
          <w:spacing w:val="-4"/>
        </w:rPr>
        <w:t xml:space="preserve"> </w:t>
      </w:r>
      <w:r>
        <w:rPr>
          <w:spacing w:val="-2"/>
        </w:rPr>
        <w:t>zdegradowanych.</w:t>
      </w:r>
    </w:p>
    <w:p>
      <w:pPr>
        <w:pStyle w:val="Heading5"/>
        <w:numPr>
          <w:ilvl w:val="0"/>
          <w:numId w:val="66"/>
        </w:numPr>
        <w:tabs>
          <w:tab w:val="clear" w:pos="720"/>
          <w:tab w:val="left" w:pos="849" w:leader="none"/>
        </w:tabs>
        <w:spacing w:before="21" w:after="0"/>
        <w:ind w:hanging="358" w:left="849"/>
        <w:rPr>
          <w:b w:val="false"/>
        </w:rPr>
      </w:pPr>
      <w:r>
        <w:rPr/>
        <w:t>Dziedzictwo</w:t>
      </w:r>
      <w:r>
        <w:rPr>
          <w:spacing w:val="-9"/>
        </w:rPr>
        <w:t xml:space="preserve"> </w:t>
      </w:r>
      <w:r>
        <w:rPr>
          <w:spacing w:val="-2"/>
        </w:rPr>
        <w:t>kulturowe</w:t>
      </w:r>
      <w:r>
        <w:rPr>
          <w:b w:val="false"/>
          <w:spacing w:val="-2"/>
        </w:rPr>
        <w:t>:</w:t>
      </w:r>
    </w:p>
    <w:p>
      <w:pPr>
        <w:pStyle w:val="ListParagraph"/>
        <w:numPr>
          <w:ilvl w:val="1"/>
          <w:numId w:val="66"/>
        </w:numPr>
        <w:tabs>
          <w:tab w:val="clear" w:pos="720"/>
          <w:tab w:val="left" w:pos="1569" w:leader="none"/>
        </w:tabs>
        <w:ind w:hanging="358" w:left="1569"/>
        <w:rPr/>
      </w:pPr>
      <w:r>
        <w:rPr/>
        <w:t>rozwój</w:t>
      </w:r>
      <w:r>
        <w:rPr>
          <w:spacing w:val="-5"/>
        </w:rPr>
        <w:t xml:space="preserve"> </w:t>
      </w:r>
      <w:r>
        <w:rPr/>
        <w:t>oferty</w:t>
      </w:r>
      <w:r>
        <w:rPr>
          <w:spacing w:val="-5"/>
        </w:rPr>
        <w:t xml:space="preserve"> </w:t>
      </w:r>
      <w:r>
        <w:rPr/>
        <w:t>wiosek</w:t>
      </w:r>
      <w:r>
        <w:rPr>
          <w:spacing w:val="-4"/>
        </w:rPr>
        <w:t xml:space="preserve"> </w:t>
      </w:r>
      <w:r>
        <w:rPr>
          <w:spacing w:val="-2"/>
        </w:rPr>
        <w:t>tematycznych.</w:t>
      </w:r>
    </w:p>
    <w:p>
      <w:pPr>
        <w:pStyle w:val="Heading5"/>
        <w:numPr>
          <w:ilvl w:val="0"/>
          <w:numId w:val="66"/>
        </w:numPr>
        <w:tabs>
          <w:tab w:val="clear" w:pos="720"/>
          <w:tab w:val="left" w:pos="850" w:leader="none"/>
        </w:tabs>
        <w:spacing w:before="20" w:after="0"/>
        <w:ind w:hanging="359" w:left="850"/>
        <w:rPr/>
      </w:pPr>
      <w:r>
        <w:rPr/>
        <w:t>Bezpieczeństwo</w:t>
      </w:r>
      <w:r>
        <w:rPr>
          <w:spacing w:val="-10"/>
        </w:rPr>
        <w:t xml:space="preserve"> </w:t>
      </w:r>
      <w:r>
        <w:rPr>
          <w:spacing w:val="-2"/>
        </w:rPr>
        <w:t>publiczne:</w:t>
      </w:r>
    </w:p>
    <w:p>
      <w:pPr>
        <w:pStyle w:val="ListParagraph"/>
        <w:numPr>
          <w:ilvl w:val="1"/>
          <w:numId w:val="66"/>
        </w:numPr>
        <w:tabs>
          <w:tab w:val="clear" w:pos="720"/>
          <w:tab w:val="left" w:pos="1569" w:leader="none"/>
        </w:tabs>
        <w:ind w:hanging="358" w:left="1569"/>
        <w:rPr/>
      </w:pPr>
      <w:r>
        <w:rPr/>
        <w:t>działania</w:t>
      </w:r>
      <w:r>
        <w:rPr>
          <w:spacing w:val="-7"/>
        </w:rPr>
        <w:t xml:space="preserve"> </w:t>
      </w:r>
      <w:r>
        <w:rPr/>
        <w:t>na</w:t>
      </w:r>
      <w:r>
        <w:rPr>
          <w:spacing w:val="-5"/>
        </w:rPr>
        <w:t xml:space="preserve"> </w:t>
      </w:r>
      <w:r>
        <w:rPr/>
        <w:t>rzecz</w:t>
      </w:r>
      <w:r>
        <w:rPr>
          <w:spacing w:val="-4"/>
        </w:rPr>
        <w:t xml:space="preserve"> </w:t>
      </w:r>
      <w:r>
        <w:rPr/>
        <w:t>poprawy</w:t>
      </w:r>
      <w:r>
        <w:rPr>
          <w:spacing w:val="-8"/>
        </w:rPr>
        <w:t xml:space="preserve"> </w:t>
      </w:r>
      <w:r>
        <w:rPr/>
        <w:t>bezpieczeństwa</w:t>
      </w:r>
      <w:r>
        <w:rPr>
          <w:spacing w:val="-7"/>
        </w:rPr>
        <w:t xml:space="preserve"> </w:t>
      </w:r>
      <w:r>
        <w:rPr/>
        <w:t>w</w:t>
      </w:r>
      <w:r>
        <w:rPr>
          <w:spacing w:val="-4"/>
        </w:rPr>
        <w:t xml:space="preserve"> </w:t>
      </w:r>
      <w:r>
        <w:rPr/>
        <w:t>przestrzeni</w:t>
      </w:r>
      <w:r>
        <w:rPr>
          <w:spacing w:val="-5"/>
        </w:rPr>
        <w:t xml:space="preserve"> </w:t>
      </w:r>
      <w:r>
        <w:rPr>
          <w:spacing w:val="-2"/>
        </w:rPr>
        <w:t>publicznej.</w:t>
      </w:r>
    </w:p>
    <w:p>
      <w:pPr>
        <w:pStyle w:val="BodyText"/>
        <w:spacing w:before="43" w:after="0"/>
        <w:rPr>
          <w:sz w:val="28"/>
        </w:rPr>
      </w:pPr>
      <w:r>
        <w:rPr>
          <w:sz w:val="28"/>
        </w:rPr>
      </w:r>
    </w:p>
    <w:p>
      <w:pPr>
        <w:pStyle w:val="Heading3"/>
        <w:numPr>
          <w:ilvl w:val="2"/>
          <w:numId w:val="65"/>
        </w:numPr>
        <w:tabs>
          <w:tab w:val="clear" w:pos="720"/>
          <w:tab w:val="left" w:pos="1142" w:leader="none"/>
          <w:tab w:val="left" w:pos="9526" w:leader="none"/>
        </w:tabs>
        <w:spacing w:before="0" w:after="0"/>
        <w:ind w:hanging="718" w:left="1142"/>
        <w:rPr/>
      </w:pPr>
      <w:bookmarkStart w:id="78" w:name="_bookmark66"/>
      <w:bookmarkEnd w:id="78"/>
      <w:r>
        <w:rPr>
          <w:color w:val="2E5395"/>
          <w:shd w:fill="D9E1F3" w:val="clear"/>
        </w:rPr>
        <w:t>Logika</w:t>
      </w:r>
      <w:r>
        <w:rPr>
          <w:color w:val="2E5395"/>
          <w:spacing w:val="-2"/>
          <w:shd w:fill="D9E1F3" w:val="clear"/>
        </w:rPr>
        <w:t xml:space="preserve"> interwencji</w:t>
      </w:r>
      <w:r>
        <w:rPr>
          <w:color w:val="2E5395"/>
          <w:shd w:fill="D9E1F3" w:val="clear"/>
        </w:rPr>
        <w:tab/>
      </w:r>
    </w:p>
    <w:p>
      <w:pPr>
        <w:pStyle w:val="BodyText"/>
        <w:spacing w:before="43" w:after="0"/>
        <w:rPr>
          <w:b/>
          <w:sz w:val="28"/>
        </w:rPr>
      </w:pPr>
      <w:r>
        <w:rPr>
          <w:b/>
          <w:sz w:val="28"/>
        </w:rPr>
      </w:r>
    </w:p>
    <w:p>
      <w:pPr>
        <w:pStyle w:val="BodyText"/>
        <w:ind w:left="424"/>
        <w:rPr/>
      </w:pPr>
      <w:r>
        <w:rPr/>
        <w:t>W</w:t>
      </w:r>
      <w:r>
        <w:rPr>
          <w:spacing w:val="-7"/>
        </w:rPr>
        <w:t xml:space="preserve"> </w:t>
      </w:r>
      <w:r>
        <w:rPr/>
        <w:t>ramach</w:t>
      </w:r>
      <w:r>
        <w:rPr>
          <w:spacing w:val="-6"/>
        </w:rPr>
        <w:t xml:space="preserve"> </w:t>
      </w:r>
      <w:r>
        <w:rPr/>
        <w:t>realizacji</w:t>
      </w:r>
      <w:r>
        <w:rPr>
          <w:spacing w:val="-5"/>
        </w:rPr>
        <w:t xml:space="preserve"> </w:t>
      </w:r>
      <w:r>
        <w:rPr/>
        <w:t>celu</w:t>
      </w:r>
      <w:r>
        <w:rPr>
          <w:spacing w:val="-6"/>
        </w:rPr>
        <w:t xml:space="preserve"> </w:t>
      </w:r>
      <w:r>
        <w:rPr/>
        <w:t>przewidziana</w:t>
      </w:r>
      <w:r>
        <w:rPr>
          <w:spacing w:val="-5"/>
        </w:rPr>
        <w:t xml:space="preserve"> </w:t>
      </w:r>
      <w:r>
        <w:rPr/>
        <w:t>została</w:t>
      </w:r>
      <w:r>
        <w:rPr>
          <w:spacing w:val="-5"/>
        </w:rPr>
        <w:t xml:space="preserve"> </w:t>
      </w:r>
      <w:r>
        <w:rPr/>
        <w:t>następująca</w:t>
      </w:r>
      <w:r>
        <w:rPr>
          <w:spacing w:val="-5"/>
        </w:rPr>
        <w:t xml:space="preserve"> </w:t>
      </w:r>
      <w:r>
        <w:rPr/>
        <w:t>logika</w:t>
      </w:r>
      <w:r>
        <w:rPr>
          <w:spacing w:val="-4"/>
        </w:rPr>
        <w:t xml:space="preserve"> </w:t>
      </w:r>
      <w:r>
        <w:rPr>
          <w:spacing w:val="-2"/>
        </w:rPr>
        <w:t>interwencji:</w:t>
      </w:r>
    </w:p>
    <w:p>
      <w:pPr>
        <w:pStyle w:val="Heading5"/>
        <w:spacing w:before="140" w:after="0"/>
        <w:rPr/>
      </w:pPr>
      <w:r>
        <w:rPr>
          <w:spacing w:val="-2"/>
        </w:rPr>
        <w:t>Produkty:</w:t>
      </w:r>
    </w:p>
    <w:p>
      <w:pPr>
        <w:pStyle w:val="ListParagraph"/>
        <w:numPr>
          <w:ilvl w:val="3"/>
          <w:numId w:val="65"/>
        </w:numPr>
        <w:tabs>
          <w:tab w:val="clear" w:pos="720"/>
          <w:tab w:val="left" w:pos="1142" w:leader="none"/>
        </w:tabs>
        <w:spacing w:before="141" w:after="0"/>
        <w:ind w:hanging="358" w:left="1142"/>
        <w:rPr/>
      </w:pPr>
      <w:r>
        <w:rPr/>
        <w:t>rozwój</w:t>
      </w:r>
      <w:r>
        <w:rPr>
          <w:spacing w:val="-2"/>
        </w:rPr>
        <w:t xml:space="preserve"> </w:t>
      </w:r>
      <w:r>
        <w:rPr/>
        <w:t>usług</w:t>
      </w:r>
      <w:r>
        <w:rPr>
          <w:spacing w:val="-1"/>
        </w:rPr>
        <w:t xml:space="preserve"> </w:t>
      </w:r>
      <w:r>
        <w:rPr>
          <w:spacing w:val="-2"/>
        </w:rPr>
        <w:t>społecznych,</w:t>
      </w:r>
    </w:p>
    <w:p>
      <w:pPr>
        <w:pStyle w:val="ListParagraph"/>
        <w:numPr>
          <w:ilvl w:val="3"/>
          <w:numId w:val="65"/>
        </w:numPr>
        <w:tabs>
          <w:tab w:val="clear" w:pos="720"/>
          <w:tab w:val="left" w:pos="1143" w:leader="none"/>
        </w:tabs>
        <w:ind w:hanging="359" w:left="1143"/>
        <w:rPr/>
      </w:pPr>
      <w:r>
        <w:rPr/>
        <w:t>rewitalizacja</w:t>
      </w:r>
      <w:r>
        <w:rPr>
          <w:spacing w:val="-6"/>
        </w:rPr>
        <w:t xml:space="preserve"> </w:t>
      </w:r>
      <w:r>
        <w:rPr/>
        <w:t>obszarów</w:t>
      </w:r>
      <w:r>
        <w:rPr>
          <w:spacing w:val="-5"/>
        </w:rPr>
        <w:t xml:space="preserve"> </w:t>
      </w:r>
      <w:r>
        <w:rPr>
          <w:spacing w:val="-2"/>
        </w:rPr>
        <w:t>kryzysowych,</w:t>
      </w:r>
    </w:p>
    <w:p>
      <w:pPr>
        <w:sectPr>
          <w:footerReference w:type="even" r:id="rId299"/>
          <w:footerReference w:type="default" r:id="rId300"/>
          <w:footerReference w:type="first" r:id="rId301"/>
          <w:type w:val="nextPage"/>
          <w:pgSz w:w="11906" w:h="16838"/>
          <w:pgMar w:left="992" w:right="850" w:gutter="0" w:header="0" w:top="1360" w:footer="261" w:bottom="460"/>
          <w:pgNumType w:fmt="decimal"/>
          <w:formProt w:val="false"/>
          <w:textDirection w:val="lrTb"/>
          <w:docGrid w:type="default" w:linePitch="100" w:charSpace="0"/>
        </w:sectPr>
        <w:pStyle w:val="BodyText"/>
        <w:spacing w:before="122" w:after="0"/>
        <w:rPr>
          <w:sz w:val="20"/>
        </w:rPr>
      </w:pPr>
      <w:r>
        <w:rPr>
          <w:sz w:val="20"/>
        </w:rPr>
        <mc:AlternateContent>
          <mc:Choice Requires="wpg">
            <w:drawing>
              <wp:anchor behindDoc="0" distT="635" distB="0" distL="0" distR="0" simplePos="0" locked="0" layoutInCell="0" allowOverlap="1" relativeHeight="268" wp14:anchorId="6C567632">
                <wp:simplePos x="0" y="0"/>
                <wp:positionH relativeFrom="page">
                  <wp:posOffset>881380</wp:posOffset>
                </wp:positionH>
                <wp:positionV relativeFrom="paragraph">
                  <wp:posOffset>248285</wp:posOffset>
                </wp:positionV>
                <wp:extent cx="5798185" cy="167640"/>
                <wp:effectExtent l="0" t="0" r="0" b="0"/>
                <wp:wrapTopAndBottom/>
                <wp:docPr id="504" name="Group 557"/>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505" name="Graphic 558"/>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506" name="Textbox 559"/>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33</w:t>
                              </w:r>
                            </w:p>
                          </w:txbxContent>
                        </wps:txbx>
                        <wps:bodyPr lIns="0" rIns="0" tIns="0" bIns="0" anchor="t">
                          <a:noAutofit/>
                        </wps:bodyPr>
                      </wps:wsp>
                    </wpg:wgp>
                  </a:graphicData>
                </a:graphic>
              </wp:anchor>
            </w:drawing>
          </mc:Choice>
          <mc:Fallback>
            <w:pict>
              <v:group id="shape_0" alt="Group 557" style="position:absolute;margin-left:69.4pt;margin-top:19.55pt;width:456.55pt;height:13.2pt" coordorigin="1388,391" coordsize="9131,264">
                <v:rect id="shape_0" ID="Textbox 559" path="m0,0l-2147483645,0l-2147483645,-2147483646l0,-2147483646xe" stroked="f" o:allowincell="f" style="position:absolute;left:1388;top:391;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33</w:t>
                        </w:r>
                      </w:p>
                    </w:txbxContent>
                  </v:textbox>
                  <w10:wrap type="topAndBottom"/>
                </v:rect>
              </v:group>
            </w:pict>
          </mc:Fallback>
        </mc:AlternateContent>
      </w:r>
    </w:p>
    <w:p>
      <w:pPr>
        <w:pStyle w:val="ListParagraph"/>
        <w:numPr>
          <w:ilvl w:val="3"/>
          <w:numId w:val="65"/>
        </w:numPr>
        <w:tabs>
          <w:tab w:val="clear" w:pos="720"/>
          <w:tab w:val="left" w:pos="1144" w:leader="none"/>
        </w:tabs>
        <w:spacing w:before="37" w:after="0"/>
        <w:rPr/>
      </w:pPr>
      <w:r>
        <w:rPr/>
        <w:t>nowe</w:t>
      </w:r>
      <w:r>
        <w:rPr>
          <w:spacing w:val="-6"/>
        </w:rPr>
        <w:t xml:space="preserve"> </w:t>
      </w:r>
      <w:r>
        <w:rPr/>
        <w:t>instrumenty</w:t>
      </w:r>
      <w:r>
        <w:rPr>
          <w:spacing w:val="-4"/>
        </w:rPr>
        <w:t xml:space="preserve"> </w:t>
      </w:r>
      <w:r>
        <w:rPr/>
        <w:t>pomocy</w:t>
      </w:r>
      <w:r>
        <w:rPr>
          <w:spacing w:val="-8"/>
        </w:rPr>
        <w:t xml:space="preserve"> </w:t>
      </w:r>
      <w:r>
        <w:rPr/>
        <w:t>osobom</w:t>
      </w:r>
      <w:r>
        <w:rPr>
          <w:spacing w:val="-3"/>
        </w:rPr>
        <w:t xml:space="preserve"> </w:t>
      </w:r>
      <w:r>
        <w:rPr>
          <w:spacing w:val="-2"/>
        </w:rPr>
        <w:t>potrzebującym,</w:t>
      </w:r>
    </w:p>
    <w:p>
      <w:pPr>
        <w:pStyle w:val="ListParagraph"/>
        <w:numPr>
          <w:ilvl w:val="3"/>
          <w:numId w:val="65"/>
        </w:numPr>
        <w:tabs>
          <w:tab w:val="clear" w:pos="720"/>
          <w:tab w:val="left" w:pos="1143" w:leader="none"/>
        </w:tabs>
        <w:ind w:hanging="359" w:left="1143"/>
        <w:rPr/>
      </w:pPr>
      <w:r>
        <w:rPr/>
        <w:t>projekty</w:t>
      </w:r>
      <w:r>
        <w:rPr>
          <w:spacing w:val="-6"/>
        </w:rPr>
        <w:t xml:space="preserve"> </w:t>
      </w:r>
      <w:r>
        <w:rPr/>
        <w:t>i</w:t>
      </w:r>
      <w:r>
        <w:rPr>
          <w:spacing w:val="-6"/>
        </w:rPr>
        <w:t xml:space="preserve"> </w:t>
      </w:r>
      <w:r>
        <w:rPr/>
        <w:t>inicjatywy</w:t>
      </w:r>
      <w:r>
        <w:rPr>
          <w:spacing w:val="-5"/>
        </w:rPr>
        <w:t xml:space="preserve"> </w:t>
      </w:r>
      <w:r>
        <w:rPr/>
        <w:t>społeczne</w:t>
      </w:r>
      <w:r>
        <w:rPr>
          <w:spacing w:val="-4"/>
        </w:rPr>
        <w:t xml:space="preserve"> </w:t>
      </w:r>
      <w:r>
        <w:rPr/>
        <w:t>aktywizujące</w:t>
      </w:r>
      <w:r>
        <w:rPr>
          <w:spacing w:val="-7"/>
        </w:rPr>
        <w:t xml:space="preserve"> </w:t>
      </w:r>
      <w:r>
        <w:rPr/>
        <w:t>i</w:t>
      </w:r>
      <w:r>
        <w:rPr>
          <w:spacing w:val="-2"/>
        </w:rPr>
        <w:t xml:space="preserve"> </w:t>
      </w:r>
      <w:r>
        <w:rPr/>
        <w:t>integrujące</w:t>
      </w:r>
      <w:r>
        <w:rPr>
          <w:spacing w:val="-6"/>
        </w:rPr>
        <w:t xml:space="preserve"> </w:t>
      </w:r>
      <w:r>
        <w:rPr>
          <w:spacing w:val="-2"/>
        </w:rPr>
        <w:t>mieszkańców.</w:t>
      </w:r>
    </w:p>
    <w:p>
      <w:pPr>
        <w:pStyle w:val="Heading5"/>
        <w:rPr/>
      </w:pPr>
      <w:r>
        <w:rPr>
          <w:spacing w:val="-2"/>
        </w:rPr>
        <w:t>Efekty:</w:t>
      </w:r>
    </w:p>
    <w:p>
      <w:pPr>
        <w:pStyle w:val="ListParagraph"/>
        <w:numPr>
          <w:ilvl w:val="0"/>
          <w:numId w:val="64"/>
        </w:numPr>
        <w:tabs>
          <w:tab w:val="clear" w:pos="720"/>
          <w:tab w:val="left" w:pos="1142" w:leader="none"/>
        </w:tabs>
        <w:spacing w:before="142" w:after="0"/>
        <w:ind w:hanging="358" w:left="1142"/>
        <w:rPr/>
      </w:pPr>
      <w:r>
        <w:rPr/>
        <w:t>podniesienie</w:t>
      </w:r>
      <w:r>
        <w:rPr>
          <w:spacing w:val="-9"/>
        </w:rPr>
        <w:t xml:space="preserve"> </w:t>
      </w:r>
      <w:r>
        <w:rPr/>
        <w:t>jakości</w:t>
      </w:r>
      <w:r>
        <w:rPr>
          <w:spacing w:val="-6"/>
        </w:rPr>
        <w:t xml:space="preserve"> </w:t>
      </w:r>
      <w:r>
        <w:rPr/>
        <w:t>oferowanych</w:t>
      </w:r>
      <w:r>
        <w:rPr>
          <w:spacing w:val="-5"/>
        </w:rPr>
        <w:t xml:space="preserve"> </w:t>
      </w:r>
      <w:r>
        <w:rPr/>
        <w:t>usług</w:t>
      </w:r>
      <w:r>
        <w:rPr>
          <w:spacing w:val="-5"/>
        </w:rPr>
        <w:t xml:space="preserve"> </w:t>
      </w:r>
      <w:r>
        <w:rPr>
          <w:spacing w:val="-2"/>
        </w:rPr>
        <w:t>społecznych,</w:t>
      </w:r>
    </w:p>
    <w:p>
      <w:pPr>
        <w:pStyle w:val="ListParagraph"/>
        <w:numPr>
          <w:ilvl w:val="0"/>
          <w:numId w:val="64"/>
        </w:numPr>
        <w:tabs>
          <w:tab w:val="clear" w:pos="720"/>
          <w:tab w:val="left" w:pos="1143" w:leader="none"/>
        </w:tabs>
        <w:spacing w:before="19" w:after="0"/>
        <w:ind w:hanging="359" w:left="1143"/>
        <w:rPr/>
      </w:pPr>
      <w:r>
        <w:rPr/>
        <w:t>wsparcie</w:t>
      </w:r>
      <w:r>
        <w:rPr>
          <w:spacing w:val="-6"/>
        </w:rPr>
        <w:t xml:space="preserve"> </w:t>
      </w:r>
      <w:r>
        <w:rPr/>
        <w:t>rozwoju</w:t>
      </w:r>
      <w:r>
        <w:rPr>
          <w:spacing w:val="-7"/>
        </w:rPr>
        <w:t xml:space="preserve"> </w:t>
      </w:r>
      <w:r>
        <w:rPr/>
        <w:t>kapitału</w:t>
      </w:r>
      <w:r>
        <w:rPr>
          <w:spacing w:val="-7"/>
        </w:rPr>
        <w:t xml:space="preserve"> </w:t>
      </w:r>
      <w:r>
        <w:rPr/>
        <w:t>społecznego</w:t>
      </w:r>
      <w:r>
        <w:rPr>
          <w:spacing w:val="-3"/>
        </w:rPr>
        <w:t xml:space="preserve"> </w:t>
      </w:r>
      <w:r>
        <w:rPr/>
        <w:t>i</w:t>
      </w:r>
      <w:r>
        <w:rPr>
          <w:spacing w:val="-6"/>
        </w:rPr>
        <w:t xml:space="preserve"> </w:t>
      </w:r>
      <w:r>
        <w:rPr/>
        <w:t>integracji</w:t>
      </w:r>
      <w:r>
        <w:rPr>
          <w:spacing w:val="-7"/>
        </w:rPr>
        <w:t xml:space="preserve"> </w:t>
      </w:r>
      <w:r>
        <w:rPr/>
        <w:t>społeczności</w:t>
      </w:r>
      <w:r>
        <w:rPr>
          <w:spacing w:val="-3"/>
        </w:rPr>
        <w:t xml:space="preserve"> </w:t>
      </w:r>
      <w:r>
        <w:rPr>
          <w:spacing w:val="-2"/>
        </w:rPr>
        <w:t>lokalnych,</w:t>
      </w:r>
    </w:p>
    <w:p>
      <w:pPr>
        <w:pStyle w:val="ListParagraph"/>
        <w:numPr>
          <w:ilvl w:val="0"/>
          <w:numId w:val="64"/>
        </w:numPr>
        <w:tabs>
          <w:tab w:val="clear" w:pos="720"/>
          <w:tab w:val="left" w:pos="1144" w:leader="none"/>
        </w:tabs>
        <w:rPr/>
      </w:pPr>
      <w:r>
        <w:rPr/>
        <w:t>podniesienie</w:t>
      </w:r>
      <w:r>
        <w:rPr>
          <w:spacing w:val="-7"/>
        </w:rPr>
        <w:t xml:space="preserve"> </w:t>
      </w:r>
      <w:r>
        <w:rPr/>
        <w:t>jakości</w:t>
      </w:r>
      <w:r>
        <w:rPr>
          <w:spacing w:val="-5"/>
        </w:rPr>
        <w:t xml:space="preserve"> </w:t>
      </w:r>
      <w:r>
        <w:rPr/>
        <w:t>przestrzeni</w:t>
      </w:r>
      <w:r>
        <w:rPr>
          <w:spacing w:val="-6"/>
        </w:rPr>
        <w:t xml:space="preserve"> </w:t>
      </w:r>
      <w:r>
        <w:rPr>
          <w:spacing w:val="-2"/>
        </w:rPr>
        <w:t>publicznych.</w:t>
      </w:r>
    </w:p>
    <w:p>
      <w:pPr>
        <w:pStyle w:val="Heading5"/>
        <w:rPr/>
      </w:pPr>
      <w:r>
        <w:rPr>
          <w:spacing w:val="-2"/>
        </w:rPr>
        <w:t>Oddziaływanie:</w:t>
      </w:r>
    </w:p>
    <w:p>
      <w:pPr>
        <w:pStyle w:val="ListParagraph"/>
        <w:numPr>
          <w:ilvl w:val="0"/>
          <w:numId w:val="63"/>
        </w:numPr>
        <w:tabs>
          <w:tab w:val="clear" w:pos="720"/>
          <w:tab w:val="left" w:pos="1142" w:leader="none"/>
        </w:tabs>
        <w:spacing w:before="142" w:after="0"/>
        <w:ind w:hanging="358" w:left="1142"/>
        <w:rPr/>
      </w:pPr>
      <w:r>
        <w:rPr/>
        <w:t>wyższa</w:t>
      </w:r>
      <w:r>
        <w:rPr>
          <w:spacing w:val="-3"/>
        </w:rPr>
        <w:t xml:space="preserve"> </w:t>
      </w:r>
      <w:r>
        <w:rPr/>
        <w:t>jakość</w:t>
      </w:r>
      <w:r>
        <w:rPr>
          <w:spacing w:val="-3"/>
        </w:rPr>
        <w:t xml:space="preserve"> </w:t>
      </w:r>
      <w:r>
        <w:rPr/>
        <w:t>życia</w:t>
      </w:r>
      <w:r>
        <w:rPr>
          <w:spacing w:val="-5"/>
        </w:rPr>
        <w:t xml:space="preserve"> </w:t>
      </w:r>
      <w:r>
        <w:rPr/>
        <w:t>osób</w:t>
      </w:r>
      <w:r>
        <w:rPr>
          <w:spacing w:val="-3"/>
        </w:rPr>
        <w:t xml:space="preserve"> </w:t>
      </w:r>
      <w:r>
        <w:rPr>
          <w:spacing w:val="-2"/>
        </w:rPr>
        <w:t>potrzebujących,</w:t>
      </w:r>
    </w:p>
    <w:p>
      <w:pPr>
        <w:pStyle w:val="ListParagraph"/>
        <w:numPr>
          <w:ilvl w:val="0"/>
          <w:numId w:val="63"/>
        </w:numPr>
        <w:tabs>
          <w:tab w:val="clear" w:pos="720"/>
          <w:tab w:val="left" w:pos="1143" w:leader="none"/>
        </w:tabs>
        <w:spacing w:before="19" w:after="0"/>
        <w:ind w:hanging="359" w:left="1143"/>
        <w:rPr/>
      </w:pPr>
      <w:r>
        <w:rPr/>
        <w:t>ograniczenie</w:t>
      </w:r>
      <w:r>
        <w:rPr>
          <w:spacing w:val="-8"/>
        </w:rPr>
        <w:t xml:space="preserve"> </w:t>
      </w:r>
      <w:r>
        <w:rPr/>
        <w:t>negatywnych</w:t>
      </w:r>
      <w:r>
        <w:rPr>
          <w:spacing w:val="-9"/>
        </w:rPr>
        <w:t xml:space="preserve"> </w:t>
      </w:r>
      <w:r>
        <w:rPr/>
        <w:t>procesów</w:t>
      </w:r>
      <w:r>
        <w:rPr>
          <w:spacing w:val="-8"/>
        </w:rPr>
        <w:t xml:space="preserve"> </w:t>
      </w:r>
      <w:r>
        <w:rPr/>
        <w:t>społecznych</w:t>
      </w:r>
      <w:r>
        <w:rPr>
          <w:spacing w:val="-6"/>
        </w:rPr>
        <w:t xml:space="preserve"> </w:t>
      </w:r>
      <w:r>
        <w:rPr/>
        <w:t>i</w:t>
      </w:r>
      <w:r>
        <w:rPr>
          <w:spacing w:val="-5"/>
        </w:rPr>
        <w:t xml:space="preserve"> </w:t>
      </w:r>
      <w:r>
        <w:rPr>
          <w:spacing w:val="-2"/>
        </w:rPr>
        <w:t>demograficznych,</w:t>
      </w:r>
    </w:p>
    <w:p>
      <w:pPr>
        <w:pStyle w:val="ListParagraph"/>
        <w:numPr>
          <w:ilvl w:val="0"/>
          <w:numId w:val="63"/>
        </w:numPr>
        <w:tabs>
          <w:tab w:val="clear" w:pos="720"/>
          <w:tab w:val="left" w:pos="1144" w:leader="none"/>
        </w:tabs>
        <w:rPr/>
      </w:pPr>
      <w:r>
        <w:rPr/>
        <w:t>atrakcyjne</w:t>
      </w:r>
      <w:r>
        <w:rPr>
          <w:spacing w:val="-6"/>
        </w:rPr>
        <w:t xml:space="preserve"> </w:t>
      </w:r>
      <w:r>
        <w:rPr/>
        <w:t>przestrzenie</w:t>
      </w:r>
      <w:r>
        <w:rPr>
          <w:spacing w:val="-6"/>
        </w:rPr>
        <w:t xml:space="preserve"> </w:t>
      </w:r>
      <w:r>
        <w:rPr/>
        <w:t>miast</w:t>
      </w:r>
      <w:r>
        <w:rPr>
          <w:spacing w:val="-5"/>
        </w:rPr>
        <w:t xml:space="preserve"> </w:t>
      </w:r>
      <w:r>
        <w:rPr/>
        <w:t>i</w:t>
      </w:r>
      <w:r>
        <w:rPr>
          <w:spacing w:val="-5"/>
        </w:rPr>
        <w:t xml:space="preserve"> </w:t>
      </w:r>
      <w:r>
        <w:rPr>
          <w:spacing w:val="-4"/>
        </w:rPr>
        <w:t>gmin,</w:t>
      </w:r>
    </w:p>
    <w:p>
      <w:pPr>
        <w:pStyle w:val="ListParagraph"/>
        <w:numPr>
          <w:ilvl w:val="0"/>
          <w:numId w:val="63"/>
        </w:numPr>
        <w:tabs>
          <w:tab w:val="clear" w:pos="720"/>
          <w:tab w:val="left" w:pos="1143" w:leader="none"/>
        </w:tabs>
        <w:ind w:hanging="359" w:left="1143"/>
        <w:rPr/>
      </w:pPr>
      <w:r>
        <w:rPr/>
        <w:t>wysokiej</w:t>
      </w:r>
      <w:r>
        <w:rPr>
          <w:spacing w:val="-3"/>
        </w:rPr>
        <w:t xml:space="preserve"> </w:t>
      </w:r>
      <w:r>
        <w:rPr/>
        <w:t>jakości</w:t>
      </w:r>
      <w:r>
        <w:rPr>
          <w:spacing w:val="-6"/>
        </w:rPr>
        <w:t xml:space="preserve"> </w:t>
      </w:r>
      <w:r>
        <w:rPr/>
        <w:t>usługi</w:t>
      </w:r>
      <w:r>
        <w:rPr>
          <w:spacing w:val="-3"/>
        </w:rPr>
        <w:t xml:space="preserve"> </w:t>
      </w:r>
      <w:r>
        <w:rPr/>
        <w:t>świadczone</w:t>
      </w:r>
      <w:r>
        <w:rPr>
          <w:spacing w:val="-3"/>
        </w:rPr>
        <w:t xml:space="preserve"> </w:t>
      </w:r>
      <w:r>
        <w:rPr/>
        <w:t>przez</w:t>
      </w:r>
      <w:r>
        <w:rPr>
          <w:spacing w:val="-2"/>
        </w:rPr>
        <w:t xml:space="preserve"> </w:t>
      </w:r>
      <w:r>
        <w:rPr>
          <w:spacing w:val="-4"/>
        </w:rPr>
        <w:t>JST,</w:t>
      </w:r>
    </w:p>
    <w:p>
      <w:pPr>
        <w:pStyle w:val="ListParagraph"/>
        <w:numPr>
          <w:ilvl w:val="0"/>
          <w:numId w:val="63"/>
        </w:numPr>
        <w:tabs>
          <w:tab w:val="clear" w:pos="720"/>
          <w:tab w:val="left" w:pos="1143" w:leader="none"/>
        </w:tabs>
        <w:ind w:hanging="359" w:left="1143"/>
        <w:rPr/>
      </w:pPr>
      <w:r>
        <w:rPr/>
        <w:t>bogata</w:t>
      </w:r>
      <w:r>
        <w:rPr>
          <w:spacing w:val="-5"/>
        </w:rPr>
        <w:t xml:space="preserve"> </w:t>
      </w:r>
      <w:r>
        <w:rPr/>
        <w:t>oferta</w:t>
      </w:r>
      <w:r>
        <w:rPr>
          <w:spacing w:val="-3"/>
        </w:rPr>
        <w:t xml:space="preserve"> </w:t>
      </w:r>
      <w:r>
        <w:rPr/>
        <w:t>kulturalna</w:t>
      </w:r>
      <w:r>
        <w:rPr>
          <w:spacing w:val="-3"/>
        </w:rPr>
        <w:t xml:space="preserve"> </w:t>
      </w:r>
      <w:r>
        <w:rPr/>
        <w:t>i</w:t>
      </w:r>
      <w:r>
        <w:rPr>
          <w:spacing w:val="-6"/>
        </w:rPr>
        <w:t xml:space="preserve"> </w:t>
      </w:r>
      <w:r>
        <w:rPr/>
        <w:t>społeczna</w:t>
      </w:r>
      <w:r>
        <w:rPr>
          <w:spacing w:val="-5"/>
        </w:rPr>
        <w:t xml:space="preserve"> </w:t>
      </w:r>
      <w:r>
        <w:rPr/>
        <w:t>obszaru</w:t>
      </w:r>
      <w:r>
        <w:rPr>
          <w:spacing w:val="-4"/>
        </w:rPr>
        <w:t xml:space="preserve"> </w:t>
      </w:r>
      <w:r>
        <w:rPr>
          <w:spacing w:val="-5"/>
        </w:rPr>
        <w:t>BB.</w:t>
      </w:r>
    </w:p>
    <w:p>
      <w:pPr>
        <w:pStyle w:val="BodyText"/>
        <w:spacing w:before="112" w:after="0"/>
        <w:rPr>
          <w:sz w:val="20"/>
        </w:rPr>
      </w:pPr>
      <w:r>
        <w:rPr>
          <w:sz w:val="20"/>
        </w:rPr>
        <mc:AlternateContent>
          <mc:Choice Requires="wps">
            <w:drawing>
              <wp:anchor behindDoc="0" distT="0" distB="635" distL="0" distR="0" simplePos="0" locked="0" layoutInCell="0" allowOverlap="1" relativeHeight="270" wp14:anchorId="6739623F">
                <wp:simplePos x="0" y="0"/>
                <wp:positionH relativeFrom="page">
                  <wp:posOffset>881380</wp:posOffset>
                </wp:positionH>
                <wp:positionV relativeFrom="paragraph">
                  <wp:posOffset>241300</wp:posOffset>
                </wp:positionV>
                <wp:extent cx="5798185" cy="234950"/>
                <wp:effectExtent l="0" t="0" r="0" b="0"/>
                <wp:wrapTopAndBottom/>
                <wp:docPr id="507" name="Textbox 560"/>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79" w:name="_bookmark67"/>
                            <w:bookmarkEnd w:id="79"/>
                            <w:r>
                              <w:rPr>
                                <w:b/>
                                <w:color w:val="2E5395"/>
                                <w:sz w:val="28"/>
                              </w:rPr>
                              <w:t>5.6.5.</w:t>
                            </w:r>
                            <w:r>
                              <w:rPr>
                                <w:b/>
                                <w:color w:val="2E5395"/>
                                <w:spacing w:val="3"/>
                                <w:sz w:val="28"/>
                              </w:rPr>
                              <w:t xml:space="preserve"> </w:t>
                            </w:r>
                            <w:r>
                              <w:rPr>
                                <w:b/>
                                <w:color w:val="2E5395"/>
                                <w:spacing w:val="-2"/>
                                <w:sz w:val="28"/>
                              </w:rPr>
                              <w:t>Interesariusze</w:t>
                            </w:r>
                          </w:p>
                        </w:txbxContent>
                      </wps:txbx>
                      <wps:bodyPr lIns="0" rIns="0" tIns="0" bIns="0" anchor="t">
                        <a:noAutofit/>
                      </wps:bodyPr>
                    </wps:wsp>
                  </a:graphicData>
                </a:graphic>
              </wp:anchor>
            </w:drawing>
          </mc:Choice>
          <mc:Fallback>
            <w:pict>
              <v:rect id="shape_0" ID="Textbox 560" path="m0,0l-2147483645,0l-2147483645,-2147483646l0,-2147483646xe" fillcolor="#d9e1f3" stroked="f" o:allowincell="f" style="position:absolute;margin-left:69.4pt;margin-top:19pt;width:456.5pt;height:18.45pt;mso-wrap-style:square;v-text-anchor:top;mso-position-horizontal-relative:page" wp14:anchorId="6739623F">
                <v:fill o:detectmouseclick="t" type="solid" color2="#261e0c"/>
                <v:stroke color="#3465a4" joinstyle="round" endcap="flat"/>
                <v:textbox>
                  <w:txbxContent>
                    <w:p>
                      <w:pPr>
                        <w:pStyle w:val="Zawartoramki"/>
                        <w:spacing w:before="2" w:after="0"/>
                        <w:ind w:left="28"/>
                        <w:rPr>
                          <w:b/>
                          <w:color w:val="000000"/>
                          <w:sz w:val="28"/>
                        </w:rPr>
                      </w:pPr>
                      <w:bookmarkStart w:id="80" w:name="_bookmark67"/>
                      <w:bookmarkEnd w:id="80"/>
                      <w:r>
                        <w:rPr>
                          <w:b/>
                          <w:color w:val="2E5395"/>
                          <w:sz w:val="28"/>
                        </w:rPr>
                        <w:t>5.6.5.</w:t>
                      </w:r>
                      <w:r>
                        <w:rPr>
                          <w:b/>
                          <w:color w:val="2E5395"/>
                          <w:spacing w:val="3"/>
                          <w:sz w:val="28"/>
                        </w:rPr>
                        <w:t xml:space="preserve"> </w:t>
                      </w:r>
                      <w:r>
                        <w:rPr>
                          <w:b/>
                          <w:color w:val="2E5395"/>
                          <w:spacing w:val="-2"/>
                          <w:sz w:val="28"/>
                        </w:rPr>
                        <w:t>Interesariusze</w:t>
                      </w:r>
                    </w:p>
                  </w:txbxContent>
                </v:textbox>
                <w10:wrap type="topAndBottom"/>
              </v:rect>
            </w:pict>
          </mc:Fallback>
        </mc:AlternateContent>
      </w:r>
    </w:p>
    <w:p>
      <w:pPr>
        <w:pStyle w:val="BodyText"/>
        <w:spacing w:before="90" w:after="0"/>
        <w:rPr/>
      </w:pPr>
      <w:r>
        <w:rPr/>
      </w:r>
    </w:p>
    <w:p>
      <w:pPr>
        <w:pStyle w:val="BodyText"/>
        <w:ind w:left="424"/>
        <w:rPr/>
      </w:pPr>
      <w:r>
        <w:rPr/>
        <w:t>Realizacja</w:t>
      </w:r>
      <w:r>
        <w:rPr>
          <w:spacing w:val="-4"/>
        </w:rPr>
        <w:t xml:space="preserve"> </w:t>
      </w:r>
      <w:r>
        <w:rPr/>
        <w:t>celu</w:t>
      </w:r>
      <w:r>
        <w:rPr>
          <w:spacing w:val="-5"/>
        </w:rPr>
        <w:t xml:space="preserve"> </w:t>
      </w:r>
      <w:r>
        <w:rPr/>
        <w:t>będzie</w:t>
      </w:r>
      <w:r>
        <w:rPr>
          <w:spacing w:val="-3"/>
        </w:rPr>
        <w:t xml:space="preserve"> </w:t>
      </w:r>
      <w:r>
        <w:rPr/>
        <w:t>szczególnie</w:t>
      </w:r>
      <w:r>
        <w:rPr>
          <w:spacing w:val="-4"/>
        </w:rPr>
        <w:t xml:space="preserve"> </w:t>
      </w:r>
      <w:r>
        <w:rPr/>
        <w:t>istotna</w:t>
      </w:r>
      <w:r>
        <w:rPr>
          <w:spacing w:val="-3"/>
        </w:rPr>
        <w:t xml:space="preserve"> </w:t>
      </w:r>
      <w:r>
        <w:rPr>
          <w:spacing w:val="-4"/>
        </w:rPr>
        <w:t>dla:</w:t>
      </w:r>
    </w:p>
    <w:p>
      <w:pPr>
        <w:pStyle w:val="ListParagraph"/>
        <w:numPr>
          <w:ilvl w:val="1"/>
          <w:numId w:val="63"/>
        </w:numPr>
        <w:tabs>
          <w:tab w:val="clear" w:pos="720"/>
          <w:tab w:val="left" w:pos="1144" w:leader="none"/>
        </w:tabs>
        <w:spacing w:before="143" w:after="0"/>
        <w:rPr/>
      </w:pPr>
      <w:r>
        <w:rPr/>
        <w:t>JST</w:t>
      </w:r>
      <w:r>
        <w:rPr>
          <w:spacing w:val="-3"/>
        </w:rPr>
        <w:t xml:space="preserve"> </w:t>
      </w:r>
      <w:r>
        <w:rPr/>
        <w:t>i</w:t>
      </w:r>
      <w:r>
        <w:rPr>
          <w:spacing w:val="-3"/>
        </w:rPr>
        <w:t xml:space="preserve"> </w:t>
      </w:r>
      <w:r>
        <w:rPr/>
        <w:t>ich</w:t>
      </w:r>
      <w:r>
        <w:rPr>
          <w:spacing w:val="-3"/>
        </w:rPr>
        <w:t xml:space="preserve"> </w:t>
      </w:r>
      <w:r>
        <w:rPr/>
        <w:t>jednostek</w:t>
      </w:r>
      <w:r>
        <w:rPr>
          <w:spacing w:val="-4"/>
        </w:rPr>
        <w:t xml:space="preserve"> </w:t>
      </w:r>
      <w:r>
        <w:rPr>
          <w:spacing w:val="-2"/>
        </w:rPr>
        <w:t>organizacyjnych,</w:t>
      </w:r>
    </w:p>
    <w:p>
      <w:pPr>
        <w:pStyle w:val="ListParagraph"/>
        <w:numPr>
          <w:ilvl w:val="1"/>
          <w:numId w:val="63"/>
        </w:numPr>
        <w:tabs>
          <w:tab w:val="clear" w:pos="720"/>
          <w:tab w:val="left" w:pos="1144" w:leader="none"/>
        </w:tabs>
        <w:spacing w:lineRule="auto" w:line="257"/>
        <w:ind w:hanging="360" w:left="1144" w:right="562"/>
        <w:rPr/>
      </w:pPr>
      <w:r>
        <w:rPr/>
        <w:t>związków</w:t>
      </w:r>
      <w:r>
        <w:rPr>
          <w:spacing w:val="-12"/>
        </w:rPr>
        <w:t xml:space="preserve"> </w:t>
      </w:r>
      <w:r>
        <w:rPr/>
        <w:t>i</w:t>
      </w:r>
      <w:r>
        <w:rPr>
          <w:spacing w:val="-12"/>
        </w:rPr>
        <w:t xml:space="preserve"> </w:t>
      </w:r>
      <w:r>
        <w:rPr/>
        <w:t>stowarzyszeń,</w:t>
      </w:r>
      <w:r>
        <w:rPr>
          <w:spacing w:val="-11"/>
        </w:rPr>
        <w:t xml:space="preserve"> </w:t>
      </w:r>
      <w:r>
        <w:rPr/>
        <w:t>a</w:t>
      </w:r>
      <w:r>
        <w:rPr>
          <w:spacing w:val="-13"/>
        </w:rPr>
        <w:t xml:space="preserve"> </w:t>
      </w:r>
      <w:r>
        <w:rPr/>
        <w:t>także</w:t>
      </w:r>
      <w:r>
        <w:rPr>
          <w:spacing w:val="-11"/>
        </w:rPr>
        <w:t xml:space="preserve"> </w:t>
      </w:r>
      <w:r>
        <w:rPr/>
        <w:t>organizacji</w:t>
      </w:r>
      <w:r>
        <w:rPr>
          <w:spacing w:val="-12"/>
        </w:rPr>
        <w:t xml:space="preserve"> </w:t>
      </w:r>
      <w:r>
        <w:rPr/>
        <w:t>pozarządowych,</w:t>
      </w:r>
      <w:r>
        <w:rPr>
          <w:spacing w:val="-12"/>
        </w:rPr>
        <w:t xml:space="preserve"> </w:t>
      </w:r>
      <w:r>
        <w:rPr/>
        <w:t>instytucji</w:t>
      </w:r>
      <w:r>
        <w:rPr>
          <w:spacing w:val="-12"/>
        </w:rPr>
        <w:t xml:space="preserve"> </w:t>
      </w:r>
      <w:r>
        <w:rPr/>
        <w:t>kultury,</w:t>
      </w:r>
      <w:r>
        <w:rPr>
          <w:spacing w:val="-11"/>
        </w:rPr>
        <w:t xml:space="preserve"> </w:t>
      </w:r>
      <w:r>
        <w:rPr/>
        <w:t>bibliotek</w:t>
      </w:r>
      <w:r>
        <w:rPr>
          <w:spacing w:val="-11"/>
        </w:rPr>
        <w:t xml:space="preserve"> </w:t>
      </w:r>
      <w:r>
        <w:rPr/>
        <w:t>gmin- nych, klubów sportowych,</w:t>
      </w:r>
    </w:p>
    <w:p>
      <w:pPr>
        <w:pStyle w:val="ListParagraph"/>
        <w:numPr>
          <w:ilvl w:val="1"/>
          <w:numId w:val="63"/>
        </w:numPr>
        <w:tabs>
          <w:tab w:val="clear" w:pos="720"/>
          <w:tab w:val="left" w:pos="1144" w:leader="none"/>
        </w:tabs>
        <w:spacing w:before="4" w:after="0"/>
        <w:rPr/>
      </w:pPr>
      <w:r>
        <w:rPr/>
        <w:t>wspólnot</w:t>
      </w:r>
      <w:r>
        <w:rPr>
          <w:spacing w:val="-9"/>
        </w:rPr>
        <w:t xml:space="preserve"> </w:t>
      </w:r>
      <w:r>
        <w:rPr>
          <w:spacing w:val="-2"/>
        </w:rPr>
        <w:t>mieszkaniowych,</w:t>
      </w:r>
    </w:p>
    <w:p>
      <w:pPr>
        <w:pStyle w:val="ListParagraph"/>
        <w:numPr>
          <w:ilvl w:val="1"/>
          <w:numId w:val="63"/>
        </w:numPr>
        <w:tabs>
          <w:tab w:val="clear" w:pos="720"/>
          <w:tab w:val="left" w:pos="1144" w:leader="none"/>
        </w:tabs>
        <w:rPr/>
      </w:pPr>
      <w:r>
        <w:rPr>
          <w:spacing w:val="-4"/>
        </w:rPr>
        <w:t>MŚP,</w:t>
      </w:r>
    </w:p>
    <w:p>
      <w:pPr>
        <w:pStyle w:val="ListParagraph"/>
        <w:numPr>
          <w:ilvl w:val="1"/>
          <w:numId w:val="63"/>
        </w:numPr>
        <w:tabs>
          <w:tab w:val="clear" w:pos="720"/>
          <w:tab w:val="left" w:pos="1144" w:leader="none"/>
        </w:tabs>
        <w:spacing w:before="20" w:after="0"/>
        <w:rPr/>
      </w:pPr>
      <w:r>
        <w:rPr/>
        <w:t>jednostek</w:t>
      </w:r>
      <w:r>
        <w:rPr>
          <w:spacing w:val="-10"/>
        </w:rPr>
        <w:t xml:space="preserve"> </w:t>
      </w:r>
      <w:r>
        <w:rPr/>
        <w:t>sektora</w:t>
      </w:r>
      <w:r>
        <w:rPr>
          <w:spacing w:val="-8"/>
        </w:rPr>
        <w:t xml:space="preserve"> </w:t>
      </w:r>
      <w:r>
        <w:rPr/>
        <w:t>finansów</w:t>
      </w:r>
      <w:r>
        <w:rPr>
          <w:spacing w:val="-7"/>
        </w:rPr>
        <w:t xml:space="preserve"> </w:t>
      </w:r>
      <w:r>
        <w:rPr/>
        <w:t>publicznych</w:t>
      </w:r>
      <w:r>
        <w:rPr>
          <w:spacing w:val="-8"/>
        </w:rPr>
        <w:t xml:space="preserve"> </w:t>
      </w:r>
      <w:r>
        <w:rPr/>
        <w:t>posiadających</w:t>
      </w:r>
      <w:r>
        <w:rPr>
          <w:spacing w:val="-9"/>
        </w:rPr>
        <w:t xml:space="preserve"> </w:t>
      </w:r>
      <w:r>
        <w:rPr/>
        <w:t>osobowość</w:t>
      </w:r>
      <w:r>
        <w:rPr>
          <w:spacing w:val="-8"/>
        </w:rPr>
        <w:t xml:space="preserve"> </w:t>
      </w:r>
      <w:r>
        <w:rPr>
          <w:spacing w:val="-2"/>
        </w:rPr>
        <w:t>prawną,</w:t>
      </w:r>
    </w:p>
    <w:p>
      <w:pPr>
        <w:pStyle w:val="ListParagraph"/>
        <w:numPr>
          <w:ilvl w:val="1"/>
          <w:numId w:val="63"/>
        </w:numPr>
        <w:tabs>
          <w:tab w:val="clear" w:pos="720"/>
          <w:tab w:val="left" w:pos="1144" w:leader="none"/>
        </w:tabs>
        <w:rPr/>
      </w:pPr>
      <w:r>
        <w:rPr/>
        <w:t>szkół,</w:t>
      </w:r>
      <w:r>
        <w:rPr>
          <w:spacing w:val="-8"/>
        </w:rPr>
        <w:t xml:space="preserve"> </w:t>
      </w:r>
      <w:r>
        <w:rPr/>
        <w:t>instytucji</w:t>
      </w:r>
      <w:r>
        <w:rPr>
          <w:spacing w:val="-4"/>
        </w:rPr>
        <w:t xml:space="preserve"> </w:t>
      </w:r>
      <w:r>
        <w:rPr/>
        <w:t>szkoleniowych</w:t>
      </w:r>
      <w:r>
        <w:rPr>
          <w:spacing w:val="-5"/>
        </w:rPr>
        <w:t xml:space="preserve"> </w:t>
      </w:r>
      <w:r>
        <w:rPr/>
        <w:t>i</w:t>
      </w:r>
      <w:r>
        <w:rPr>
          <w:spacing w:val="-5"/>
        </w:rPr>
        <w:t xml:space="preserve"> </w:t>
      </w:r>
      <w:r>
        <w:rPr/>
        <w:t>jednostek</w:t>
      </w:r>
      <w:r>
        <w:rPr>
          <w:spacing w:val="-3"/>
        </w:rPr>
        <w:t xml:space="preserve"> </w:t>
      </w:r>
      <w:r>
        <w:rPr>
          <w:spacing w:val="-2"/>
        </w:rPr>
        <w:t>naukowych,</w:t>
      </w:r>
    </w:p>
    <w:p>
      <w:pPr>
        <w:pStyle w:val="ListParagraph"/>
        <w:numPr>
          <w:ilvl w:val="1"/>
          <w:numId w:val="63"/>
        </w:numPr>
        <w:tabs>
          <w:tab w:val="clear" w:pos="720"/>
          <w:tab w:val="left" w:pos="1144" w:leader="none"/>
        </w:tabs>
        <w:rPr/>
      </w:pPr>
      <w:r>
        <w:rPr/>
        <w:t>kościołów</w:t>
      </w:r>
      <w:r>
        <w:rPr>
          <w:spacing w:val="-4"/>
        </w:rPr>
        <w:t xml:space="preserve"> </w:t>
      </w:r>
      <w:r>
        <w:rPr/>
        <w:t>i</w:t>
      </w:r>
      <w:r>
        <w:rPr>
          <w:spacing w:val="-2"/>
        </w:rPr>
        <w:t xml:space="preserve"> </w:t>
      </w:r>
      <w:r>
        <w:rPr/>
        <w:t>związków</w:t>
      </w:r>
      <w:r>
        <w:rPr>
          <w:spacing w:val="-3"/>
        </w:rPr>
        <w:t xml:space="preserve"> </w:t>
      </w:r>
      <w:r>
        <w:rPr>
          <w:spacing w:val="-2"/>
        </w:rPr>
        <w:t>wyznaniowych,</w:t>
      </w:r>
    </w:p>
    <w:p>
      <w:pPr>
        <w:pStyle w:val="ListParagraph"/>
        <w:numPr>
          <w:ilvl w:val="1"/>
          <w:numId w:val="63"/>
        </w:numPr>
        <w:tabs>
          <w:tab w:val="clear" w:pos="720"/>
          <w:tab w:val="left" w:pos="1144" w:leader="none"/>
        </w:tabs>
        <w:spacing w:before="20" w:after="0"/>
        <w:rPr/>
      </w:pPr>
      <w:r>
        <w:rPr/>
        <w:t>administracji</w:t>
      </w:r>
      <w:r>
        <w:rPr>
          <w:spacing w:val="-12"/>
        </w:rPr>
        <w:t xml:space="preserve"> </w:t>
      </w:r>
      <w:r>
        <w:rPr>
          <w:spacing w:val="-2"/>
        </w:rPr>
        <w:t>rządowej,</w:t>
      </w:r>
    </w:p>
    <w:p>
      <w:pPr>
        <w:pStyle w:val="ListParagraph"/>
        <w:numPr>
          <w:ilvl w:val="1"/>
          <w:numId w:val="63"/>
        </w:numPr>
        <w:tabs>
          <w:tab w:val="clear" w:pos="720"/>
          <w:tab w:val="left" w:pos="1144" w:leader="none"/>
        </w:tabs>
        <w:rPr/>
      </w:pPr>
      <w:r>
        <w:rPr/>
        <w:t>PGL</w:t>
      </w:r>
      <w:r>
        <w:rPr>
          <w:spacing w:val="-6"/>
        </w:rPr>
        <w:t xml:space="preserve"> </w:t>
      </w:r>
      <w:r>
        <w:rPr/>
        <w:t>Lasów</w:t>
      </w:r>
      <w:r>
        <w:rPr>
          <w:spacing w:val="-6"/>
        </w:rPr>
        <w:t xml:space="preserve"> </w:t>
      </w:r>
      <w:r>
        <w:rPr/>
        <w:t>Państwowych</w:t>
      </w:r>
      <w:r>
        <w:rPr>
          <w:spacing w:val="-2"/>
        </w:rPr>
        <w:t xml:space="preserve"> </w:t>
      </w:r>
      <w:r>
        <w:rPr/>
        <w:t>i</w:t>
      </w:r>
      <w:r>
        <w:rPr>
          <w:spacing w:val="-4"/>
        </w:rPr>
        <w:t xml:space="preserve"> </w:t>
      </w:r>
      <w:r>
        <w:rPr/>
        <w:t>jego</w:t>
      </w:r>
      <w:r>
        <w:rPr>
          <w:spacing w:val="-4"/>
        </w:rPr>
        <w:t xml:space="preserve"> </w:t>
      </w:r>
      <w:r>
        <w:rPr/>
        <w:t>jednostek</w:t>
      </w:r>
      <w:r>
        <w:rPr>
          <w:spacing w:val="-5"/>
        </w:rPr>
        <w:t xml:space="preserve"> </w:t>
      </w:r>
      <w:r>
        <w:rPr>
          <w:spacing w:val="-2"/>
        </w:rPr>
        <w:t>organizacyjnych.</w:t>
      </w:r>
    </w:p>
    <w:p>
      <w:pPr>
        <w:pStyle w:val="BodyText"/>
        <w:spacing w:before="112" w:after="0"/>
        <w:rPr>
          <w:sz w:val="20"/>
        </w:rPr>
      </w:pPr>
      <w:r>
        <w:rPr>
          <w:sz w:val="20"/>
        </w:rPr>
        <mc:AlternateContent>
          <mc:Choice Requires="wps">
            <w:drawing>
              <wp:anchor behindDoc="0" distT="0" distB="635" distL="0" distR="0" simplePos="0" locked="0" layoutInCell="0" allowOverlap="1" relativeHeight="272" wp14:anchorId="4BD300A4">
                <wp:simplePos x="0" y="0"/>
                <wp:positionH relativeFrom="page">
                  <wp:posOffset>881380</wp:posOffset>
                </wp:positionH>
                <wp:positionV relativeFrom="paragraph">
                  <wp:posOffset>241300</wp:posOffset>
                </wp:positionV>
                <wp:extent cx="5798185" cy="234950"/>
                <wp:effectExtent l="0" t="0" r="0" b="0"/>
                <wp:wrapTopAndBottom/>
                <wp:docPr id="508" name="Textbox 561"/>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81" w:name="_bookmark68"/>
                            <w:bookmarkEnd w:id="81"/>
                            <w:r>
                              <w:rPr>
                                <w:b/>
                                <w:color w:val="2E5395"/>
                                <w:sz w:val="28"/>
                              </w:rPr>
                              <w:t>5.6.6.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wps:txbx>
                      <wps:bodyPr lIns="0" rIns="0" tIns="0" bIns="0" anchor="t">
                        <a:noAutofit/>
                      </wps:bodyPr>
                    </wps:wsp>
                  </a:graphicData>
                </a:graphic>
              </wp:anchor>
            </w:drawing>
          </mc:Choice>
          <mc:Fallback>
            <w:pict>
              <v:rect id="shape_0" ID="Textbox 561" path="m0,0l-2147483645,0l-2147483645,-2147483646l0,-2147483646xe" fillcolor="#d9e1f3" stroked="f" o:allowincell="f" style="position:absolute;margin-left:69.4pt;margin-top:19pt;width:456.5pt;height:18.45pt;mso-wrap-style:square;v-text-anchor:top;mso-position-horizontal-relative:page" wp14:anchorId="4BD300A4">
                <v:fill o:detectmouseclick="t" type="solid" color2="#261e0c"/>
                <v:stroke color="#3465a4" joinstyle="round" endcap="flat"/>
                <v:textbox>
                  <w:txbxContent>
                    <w:p>
                      <w:pPr>
                        <w:pStyle w:val="Zawartoramki"/>
                        <w:spacing w:before="2" w:after="0"/>
                        <w:ind w:left="28"/>
                        <w:rPr>
                          <w:b/>
                          <w:color w:val="000000"/>
                          <w:sz w:val="28"/>
                        </w:rPr>
                      </w:pPr>
                      <w:bookmarkStart w:id="82" w:name="_bookmark68"/>
                      <w:bookmarkEnd w:id="82"/>
                      <w:r>
                        <w:rPr>
                          <w:b/>
                          <w:color w:val="2E5395"/>
                          <w:sz w:val="28"/>
                        </w:rPr>
                        <w:t>5.6.6.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v:textbox>
                <w10:wrap type="topAndBottom"/>
              </v:rect>
            </w:pict>
          </mc:Fallback>
        </mc:AlternateContent>
      </w:r>
    </w:p>
    <w:p>
      <w:pPr>
        <w:pStyle w:val="BodyText"/>
        <w:spacing w:before="90" w:after="0"/>
        <w:rPr/>
      </w:pPr>
      <w:r>
        <w:rPr/>
      </w:r>
    </w:p>
    <w:p>
      <w:pPr>
        <w:pStyle w:val="BodyText"/>
        <w:spacing w:lineRule="auto" w:line="259"/>
        <w:ind w:left="424" w:right="220"/>
        <w:rPr/>
      </w:pPr>
      <w:r>
        <w:rPr/>
        <w:t>Zakres celu operacyjnego jest zbieżny z następującymi celami operacyjnymi Strategii Warmińsko-Ma- zurskie 2030:</w:t>
      </w:r>
    </w:p>
    <w:p>
      <w:pPr>
        <w:pStyle w:val="ListParagraph"/>
        <w:numPr>
          <w:ilvl w:val="1"/>
          <w:numId w:val="63"/>
        </w:numPr>
        <w:tabs>
          <w:tab w:val="clear" w:pos="720"/>
          <w:tab w:val="left" w:pos="1144" w:leader="none"/>
        </w:tabs>
        <w:spacing w:before="121" w:after="0"/>
        <w:rPr/>
      </w:pPr>
      <w:r>
        <w:rPr>
          <w:b/>
        </w:rPr>
        <w:t>Silny</w:t>
      </w:r>
      <w:r>
        <w:rPr>
          <w:b/>
          <w:spacing w:val="-6"/>
        </w:rPr>
        <w:t xml:space="preserve"> </w:t>
      </w:r>
      <w:r>
        <w:rPr>
          <w:b/>
        </w:rPr>
        <w:t>kapitał</w:t>
      </w:r>
      <w:r>
        <w:rPr>
          <w:b/>
          <w:spacing w:val="-7"/>
        </w:rPr>
        <w:t xml:space="preserve"> </w:t>
      </w:r>
      <w:r>
        <w:rPr>
          <w:b/>
        </w:rPr>
        <w:t>społeczny</w:t>
      </w:r>
      <w:r>
        <w:rPr>
          <w:b/>
          <w:spacing w:val="-3"/>
        </w:rPr>
        <w:t xml:space="preserve"> </w:t>
      </w:r>
      <w:r>
        <w:rPr/>
        <w:t>(w</w:t>
      </w:r>
      <w:r>
        <w:rPr>
          <w:spacing w:val="-7"/>
        </w:rPr>
        <w:t xml:space="preserve"> </w:t>
      </w:r>
      <w:r>
        <w:rPr/>
        <w:t>zasadniczej</w:t>
      </w:r>
      <w:r>
        <w:rPr>
          <w:spacing w:val="-5"/>
        </w:rPr>
        <w:t xml:space="preserve"> </w:t>
      </w:r>
      <w:r>
        <w:rPr>
          <w:spacing w:val="-2"/>
        </w:rPr>
        <w:t>części),</w:t>
      </w:r>
    </w:p>
    <w:p>
      <w:pPr>
        <w:pStyle w:val="ListParagraph"/>
        <w:numPr>
          <w:ilvl w:val="1"/>
          <w:numId w:val="63"/>
        </w:numPr>
        <w:tabs>
          <w:tab w:val="clear" w:pos="720"/>
          <w:tab w:val="left" w:pos="1144" w:leader="none"/>
        </w:tabs>
        <w:spacing w:before="20" w:after="0"/>
        <w:rPr/>
      </w:pPr>
      <w:r>
        <w:rPr>
          <w:b/>
        </w:rPr>
        <w:t>Nowoczesne</w:t>
      </w:r>
      <w:r>
        <w:rPr>
          <w:b/>
          <w:spacing w:val="-6"/>
        </w:rPr>
        <w:t xml:space="preserve"> </w:t>
      </w:r>
      <w:r>
        <w:rPr>
          <w:b/>
        </w:rPr>
        <w:t>usługi</w:t>
      </w:r>
      <w:r>
        <w:rPr>
          <w:b/>
          <w:spacing w:val="-5"/>
        </w:rPr>
        <w:t xml:space="preserve"> </w:t>
      </w:r>
      <w:r>
        <w:rPr/>
        <w:t>(w</w:t>
      </w:r>
      <w:r>
        <w:rPr>
          <w:spacing w:val="-5"/>
        </w:rPr>
        <w:t xml:space="preserve"> </w:t>
      </w:r>
      <w:r>
        <w:rPr/>
        <w:t>zasadniczej</w:t>
      </w:r>
      <w:r>
        <w:rPr>
          <w:spacing w:val="-5"/>
        </w:rPr>
        <w:t xml:space="preserve"> </w:t>
      </w:r>
      <w:r>
        <w:rPr>
          <w:spacing w:val="-2"/>
        </w:rPr>
        <w:t>części),</w:t>
      </w:r>
    </w:p>
    <w:p>
      <w:pPr>
        <w:pStyle w:val="ListParagraph"/>
        <w:numPr>
          <w:ilvl w:val="1"/>
          <w:numId w:val="63"/>
        </w:numPr>
        <w:tabs>
          <w:tab w:val="clear" w:pos="720"/>
          <w:tab w:val="left" w:pos="1144" w:leader="none"/>
        </w:tabs>
        <w:rPr/>
      </w:pPr>
      <w:r>
        <w:rPr>
          <w:b/>
        </w:rPr>
        <w:t>Efektywna</w:t>
      </w:r>
      <w:r>
        <w:rPr>
          <w:b/>
          <w:spacing w:val="-6"/>
        </w:rPr>
        <w:t xml:space="preserve"> </w:t>
      </w:r>
      <w:r>
        <w:rPr>
          <w:b/>
        </w:rPr>
        <w:t>współpraca</w:t>
      </w:r>
      <w:r>
        <w:rPr>
          <w:b/>
          <w:spacing w:val="-6"/>
        </w:rPr>
        <w:t xml:space="preserve"> </w:t>
      </w:r>
      <w:r>
        <w:rPr/>
        <w:t>(w</w:t>
      </w:r>
      <w:r>
        <w:rPr>
          <w:spacing w:val="-6"/>
        </w:rPr>
        <w:t xml:space="preserve"> </w:t>
      </w:r>
      <w:r>
        <w:rPr/>
        <w:t>zasadniczej</w:t>
      </w:r>
      <w:r>
        <w:rPr>
          <w:spacing w:val="-5"/>
        </w:rPr>
        <w:t xml:space="preserve"> </w:t>
      </w:r>
      <w:r>
        <w:rPr>
          <w:spacing w:val="-2"/>
        </w:rPr>
        <w:t>części),</w:t>
      </w:r>
    </w:p>
    <w:p>
      <w:pPr>
        <w:pStyle w:val="ListParagraph"/>
        <w:numPr>
          <w:ilvl w:val="1"/>
          <w:numId w:val="63"/>
        </w:numPr>
        <w:tabs>
          <w:tab w:val="clear" w:pos="720"/>
          <w:tab w:val="left" w:pos="1144" w:leader="none"/>
        </w:tabs>
        <w:rPr/>
      </w:pPr>
      <w:r>
        <w:rPr>
          <w:b/>
        </w:rPr>
        <w:t>Ukształtowana</w:t>
      </w:r>
      <w:r>
        <w:rPr>
          <w:b/>
          <w:spacing w:val="-10"/>
        </w:rPr>
        <w:t xml:space="preserve"> </w:t>
      </w:r>
      <w:r>
        <w:rPr>
          <w:b/>
        </w:rPr>
        <w:t>tożsamość</w:t>
      </w:r>
      <w:r>
        <w:rPr>
          <w:b/>
          <w:spacing w:val="-8"/>
        </w:rPr>
        <w:t xml:space="preserve"> </w:t>
      </w:r>
      <w:r>
        <w:rPr>
          <w:spacing w:val="-2"/>
        </w:rPr>
        <w:t>(częściowo),</w:t>
      </w:r>
    </w:p>
    <w:p>
      <w:pPr>
        <w:pStyle w:val="ListParagraph"/>
        <w:numPr>
          <w:ilvl w:val="1"/>
          <w:numId w:val="63"/>
        </w:numPr>
        <w:tabs>
          <w:tab w:val="clear" w:pos="720"/>
          <w:tab w:val="left" w:pos="1144" w:leader="none"/>
        </w:tabs>
        <w:spacing w:before="21" w:after="0"/>
        <w:rPr/>
      </w:pPr>
      <w:r>
        <w:rPr>
          <w:b/>
        </w:rPr>
        <w:t>Profesjonalne</w:t>
      </w:r>
      <w:r>
        <w:rPr>
          <w:b/>
          <w:spacing w:val="-10"/>
        </w:rPr>
        <w:t xml:space="preserve"> </w:t>
      </w:r>
      <w:r>
        <w:rPr>
          <w:b/>
        </w:rPr>
        <w:t>organizacje</w:t>
      </w:r>
      <w:r>
        <w:rPr>
          <w:b/>
          <w:spacing w:val="-10"/>
        </w:rPr>
        <w:t xml:space="preserve"> </w:t>
      </w:r>
      <w:r>
        <w:rPr>
          <w:spacing w:val="-2"/>
        </w:rPr>
        <w:t>(częściowo),</w:t>
      </w:r>
    </w:p>
    <w:p>
      <w:pPr>
        <w:pStyle w:val="ListParagraph"/>
        <w:numPr>
          <w:ilvl w:val="1"/>
          <w:numId w:val="63"/>
        </w:numPr>
        <w:tabs>
          <w:tab w:val="clear" w:pos="720"/>
          <w:tab w:val="left" w:pos="1144" w:leader="none"/>
        </w:tabs>
        <w:rPr/>
      </w:pPr>
      <w:r>
        <w:rPr>
          <w:b/>
        </w:rPr>
        <w:t>Inspirująca</w:t>
      </w:r>
      <w:r>
        <w:rPr>
          <w:b/>
          <w:spacing w:val="-10"/>
        </w:rPr>
        <w:t xml:space="preserve"> </w:t>
      </w:r>
      <w:r>
        <w:rPr>
          <w:b/>
        </w:rPr>
        <w:t>twórczość</w:t>
      </w:r>
      <w:r>
        <w:rPr>
          <w:b/>
          <w:spacing w:val="-6"/>
        </w:rPr>
        <w:t xml:space="preserve"> </w:t>
      </w:r>
      <w:r>
        <w:rPr>
          <w:spacing w:val="-2"/>
        </w:rPr>
        <w:t>(częściowo).</w:t>
      </w:r>
    </w:p>
    <w:p>
      <w:pPr>
        <w:pStyle w:val="BodyText"/>
        <w:spacing w:before="112" w:after="0"/>
        <w:rPr>
          <w:sz w:val="20"/>
        </w:rPr>
      </w:pPr>
      <w:r>
        <w:rPr>
          <w:sz w:val="20"/>
        </w:rPr>
        <mc:AlternateContent>
          <mc:Choice Requires="wps">
            <w:drawing>
              <wp:anchor behindDoc="0" distT="0" distB="635" distL="0" distR="0" simplePos="0" locked="0" layoutInCell="0" allowOverlap="1" relativeHeight="274" wp14:anchorId="58EFAC9D">
                <wp:simplePos x="0" y="0"/>
                <wp:positionH relativeFrom="page">
                  <wp:posOffset>881380</wp:posOffset>
                </wp:positionH>
                <wp:positionV relativeFrom="paragraph">
                  <wp:posOffset>241300</wp:posOffset>
                </wp:positionV>
                <wp:extent cx="5798185" cy="234950"/>
                <wp:effectExtent l="0" t="0" r="0" b="0"/>
                <wp:wrapTopAndBottom/>
                <wp:docPr id="509" name="Textbox 562"/>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83" w:name="_bookmark69"/>
                            <w:bookmarkEnd w:id="83"/>
                            <w:r>
                              <w:rPr>
                                <w:b/>
                                <w:color w:val="2E5395"/>
                                <w:sz w:val="28"/>
                              </w:rPr>
                              <w:t>5.6.7.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wps:txbx>
                      <wps:bodyPr lIns="0" rIns="0" tIns="0" bIns="0" anchor="t">
                        <a:noAutofit/>
                      </wps:bodyPr>
                    </wps:wsp>
                  </a:graphicData>
                </a:graphic>
              </wp:anchor>
            </w:drawing>
          </mc:Choice>
          <mc:Fallback>
            <w:pict>
              <v:rect id="shape_0" ID="Textbox 562" path="m0,0l-2147483645,0l-2147483645,-2147483646l0,-2147483646xe" fillcolor="#d9e1f3" stroked="f" o:allowincell="f" style="position:absolute;margin-left:69.4pt;margin-top:19pt;width:456.5pt;height:18.45pt;mso-wrap-style:square;v-text-anchor:top;mso-position-horizontal-relative:page" wp14:anchorId="58EFAC9D">
                <v:fill o:detectmouseclick="t" type="solid" color2="#261e0c"/>
                <v:stroke color="#3465a4" joinstyle="round" endcap="flat"/>
                <v:textbox>
                  <w:txbxContent>
                    <w:p>
                      <w:pPr>
                        <w:pStyle w:val="Zawartoramki"/>
                        <w:spacing w:before="2" w:after="0"/>
                        <w:ind w:left="28"/>
                        <w:rPr>
                          <w:b/>
                          <w:color w:val="000000"/>
                          <w:sz w:val="28"/>
                        </w:rPr>
                      </w:pPr>
                      <w:bookmarkStart w:id="84" w:name="_bookmark69"/>
                      <w:bookmarkEnd w:id="84"/>
                      <w:r>
                        <w:rPr>
                          <w:b/>
                          <w:color w:val="2E5395"/>
                          <w:sz w:val="28"/>
                        </w:rPr>
                        <w:t>5.6.7.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v:textbox>
                <w10:wrap type="topAndBottom"/>
              </v:rect>
            </w:pict>
          </mc:Fallback>
        </mc:AlternateContent>
      </w:r>
    </w:p>
    <w:p>
      <w:pPr>
        <w:pStyle w:val="BodyText"/>
        <w:spacing w:before="90" w:after="0"/>
        <w:rPr/>
      </w:pPr>
      <w:r>
        <w:rPr/>
      </w:r>
    </w:p>
    <w:p>
      <w:pPr>
        <w:pStyle w:val="BodyText"/>
        <w:ind w:left="424"/>
        <w:rPr/>
      </w:pPr>
      <w:r>
        <w:rPr/>
        <w:t>Przewidywany</w:t>
      </w:r>
      <w:r>
        <w:rPr>
          <w:spacing w:val="-5"/>
        </w:rPr>
        <w:t xml:space="preserve"> </w:t>
      </w:r>
      <w:r>
        <w:rPr/>
        <w:t>wpływ</w:t>
      </w:r>
      <w:r>
        <w:rPr>
          <w:spacing w:val="-5"/>
        </w:rPr>
        <w:t xml:space="preserve"> </w:t>
      </w:r>
      <w:r>
        <w:rPr/>
        <w:t>realizacji</w:t>
      </w:r>
      <w:r>
        <w:rPr>
          <w:spacing w:val="-5"/>
        </w:rPr>
        <w:t xml:space="preserve"> </w:t>
      </w:r>
      <w:r>
        <w:rPr/>
        <w:t>celu</w:t>
      </w:r>
      <w:r>
        <w:rPr>
          <w:spacing w:val="-6"/>
        </w:rPr>
        <w:t xml:space="preserve"> </w:t>
      </w:r>
      <w:r>
        <w:rPr/>
        <w:t>na</w:t>
      </w:r>
      <w:r>
        <w:rPr>
          <w:spacing w:val="-8"/>
        </w:rPr>
        <w:t xml:space="preserve"> </w:t>
      </w:r>
      <w:r>
        <w:rPr/>
        <w:t>inteligentne</w:t>
      </w:r>
      <w:r>
        <w:rPr>
          <w:spacing w:val="-5"/>
        </w:rPr>
        <w:t xml:space="preserve"> </w:t>
      </w:r>
      <w:r>
        <w:rPr/>
        <w:t>specjalizacje</w:t>
      </w:r>
      <w:r>
        <w:rPr>
          <w:spacing w:val="-6"/>
        </w:rPr>
        <w:t xml:space="preserve"> </w:t>
      </w:r>
      <w:r>
        <w:rPr/>
        <w:t>Warmii</w:t>
      </w:r>
      <w:r>
        <w:rPr>
          <w:spacing w:val="-6"/>
        </w:rPr>
        <w:t xml:space="preserve"> </w:t>
      </w:r>
      <w:r>
        <w:rPr/>
        <w:t>i</w:t>
      </w:r>
      <w:r>
        <w:rPr>
          <w:spacing w:val="-6"/>
        </w:rPr>
        <w:t xml:space="preserve"> </w:t>
      </w:r>
      <w:r>
        <w:rPr>
          <w:spacing w:val="-2"/>
        </w:rPr>
        <w:t>Mazur:</w:t>
      </w:r>
    </w:p>
    <w:p>
      <w:pPr>
        <w:pStyle w:val="Heading6"/>
        <w:spacing w:before="142" w:after="0"/>
        <w:jc w:val="left"/>
        <w:rPr/>
      </w:pPr>
      <w:r>
        <w:rPr/>
        <w:t>Ekonomia</w:t>
      </w:r>
      <w:r>
        <w:rPr>
          <w:spacing w:val="-8"/>
        </w:rPr>
        <w:t xml:space="preserve"> </w:t>
      </w:r>
      <w:r>
        <w:rPr/>
        <w:t>wody:</w:t>
      </w:r>
      <w:r>
        <w:rPr>
          <w:spacing w:val="-5"/>
        </w:rPr>
        <w:t xml:space="preserve"> </w:t>
      </w:r>
      <w:r>
        <w:rPr>
          <w:spacing w:val="-4"/>
        </w:rPr>
        <w:t>duży</w:t>
      </w:r>
    </w:p>
    <w:p>
      <w:pPr>
        <w:sectPr>
          <w:footerReference w:type="even" r:id="rId302"/>
          <w:footerReference w:type="default" r:id="rId303"/>
          <w:footerReference w:type="first" r:id="rId304"/>
          <w:type w:val="nextPage"/>
          <w:pgSz w:w="11906" w:h="16838"/>
          <w:pgMar w:left="992" w:right="850" w:gutter="0" w:header="0" w:top="1360" w:footer="261" w:bottom="460"/>
          <w:pgNumType w:fmt="decimal"/>
          <w:formProt w:val="false"/>
          <w:textDirection w:val="lrTb"/>
          <w:docGrid w:type="default" w:linePitch="100" w:charSpace="0"/>
        </w:sectPr>
        <w:pStyle w:val="BodyText"/>
        <w:spacing w:before="66" w:after="0"/>
        <w:rPr>
          <w:b/>
          <w:i/>
          <w:i/>
          <w:sz w:val="20"/>
        </w:rPr>
      </w:pPr>
      <w:r>
        <w:rPr>
          <w:b/>
          <w:i/>
          <w:sz w:val="20"/>
        </w:rPr>
        <mc:AlternateContent>
          <mc:Choice Requires="wps">
            <w:drawing>
              <wp:anchor behindDoc="0" distT="0" distB="0" distL="0" distR="0" simplePos="0" locked="0" layoutInCell="0" allowOverlap="1" relativeHeight="276" wp14:anchorId="7B952397">
                <wp:simplePos x="0" y="0"/>
                <wp:positionH relativeFrom="page">
                  <wp:posOffset>881380</wp:posOffset>
                </wp:positionH>
                <wp:positionV relativeFrom="paragraph">
                  <wp:posOffset>212090</wp:posOffset>
                </wp:positionV>
                <wp:extent cx="5798185" cy="167640"/>
                <wp:effectExtent l="0" t="0" r="0" b="0"/>
                <wp:wrapTopAndBottom/>
                <wp:docPr id="510" name="Textbox 563"/>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34</w:t>
                            </w:r>
                          </w:p>
                        </w:txbxContent>
                      </wps:txbx>
                      <wps:bodyPr lIns="0" rIns="0" tIns="0" bIns="0" anchor="t">
                        <a:noAutofit/>
                      </wps:bodyPr>
                    </wps:wsp>
                  </a:graphicData>
                </a:graphic>
              </wp:anchor>
            </w:drawing>
          </mc:Choice>
          <mc:Fallback>
            <w:pict>
              <v:rect id="shape_0" ID="Textbox 563" path="m0,0l-2147483645,0l-2147483645,-2147483646l0,-2147483646xe" fillcolor="#d9e1f3" stroked="f" o:allowincell="f" style="position:absolute;margin-left:69.4pt;margin-top:16.7pt;width:456.5pt;height:13.15pt;mso-wrap-style:square;v-text-anchor:top;mso-position-horizontal-relative:page" wp14:anchorId="7B952397">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34</w:t>
                      </w:r>
                    </w:p>
                  </w:txbxContent>
                </v:textbox>
                <w10:wrap type="topAndBottom"/>
              </v:rect>
            </w:pict>
          </mc:Fallback>
        </mc:AlternateContent>
      </w:r>
    </w:p>
    <w:p>
      <w:pPr>
        <w:pStyle w:val="BodyText"/>
        <w:spacing w:lineRule="auto" w:line="259" w:before="37" w:after="0"/>
        <w:ind w:left="424" w:right="561"/>
        <w:jc w:val="both"/>
        <w:rPr/>
      </w:pPr>
      <w:r>
        <w:rPr/>
        <w:t>Aktywność</w:t>
      </w:r>
      <w:r>
        <w:rPr>
          <w:spacing w:val="-5"/>
        </w:rPr>
        <w:t xml:space="preserve"> </w:t>
      </w:r>
      <w:r>
        <w:rPr/>
        <w:t>i</w:t>
      </w:r>
      <w:r>
        <w:rPr>
          <w:spacing w:val="-2"/>
        </w:rPr>
        <w:t xml:space="preserve"> </w:t>
      </w:r>
      <w:r>
        <w:rPr/>
        <w:t>współpraca</w:t>
      </w:r>
      <w:r>
        <w:rPr>
          <w:spacing w:val="-2"/>
        </w:rPr>
        <w:t xml:space="preserve"> </w:t>
      </w:r>
      <w:r>
        <w:rPr/>
        <w:t>społeczności</w:t>
      </w:r>
      <w:r>
        <w:rPr>
          <w:spacing w:val="-2"/>
        </w:rPr>
        <w:t xml:space="preserve"> </w:t>
      </w:r>
      <w:r>
        <w:rPr/>
        <w:t>lokalnych</w:t>
      </w:r>
      <w:r>
        <w:rPr>
          <w:spacing w:val="-3"/>
        </w:rPr>
        <w:t xml:space="preserve"> </w:t>
      </w:r>
      <w:r>
        <w:rPr/>
        <w:t>oraz</w:t>
      </w:r>
      <w:r>
        <w:rPr>
          <w:spacing w:val="-4"/>
        </w:rPr>
        <w:t xml:space="preserve"> </w:t>
      </w:r>
      <w:r>
        <w:rPr/>
        <w:t>IS</w:t>
      </w:r>
      <w:r>
        <w:rPr>
          <w:spacing w:val="-2"/>
        </w:rPr>
        <w:t xml:space="preserve"> </w:t>
      </w:r>
      <w:r>
        <w:rPr>
          <w:i/>
        </w:rPr>
        <w:t>Ekonomia</w:t>
      </w:r>
      <w:r>
        <w:rPr>
          <w:i/>
          <w:spacing w:val="-5"/>
        </w:rPr>
        <w:t xml:space="preserve"> </w:t>
      </w:r>
      <w:r>
        <w:rPr>
          <w:i/>
        </w:rPr>
        <w:t>wody</w:t>
      </w:r>
      <w:r>
        <w:rPr>
          <w:i/>
          <w:spacing w:val="-2"/>
        </w:rPr>
        <w:t xml:space="preserve"> </w:t>
      </w:r>
      <w:r>
        <w:rPr/>
        <w:t>mogą</w:t>
      </w:r>
      <w:r>
        <w:rPr>
          <w:spacing w:val="-4"/>
        </w:rPr>
        <w:t xml:space="preserve"> </w:t>
      </w:r>
      <w:r>
        <w:rPr/>
        <w:t>wzajemnie</w:t>
      </w:r>
      <w:r>
        <w:rPr>
          <w:spacing w:val="-5"/>
        </w:rPr>
        <w:t xml:space="preserve"> </w:t>
      </w:r>
      <w:r>
        <w:rPr/>
        <w:t>na</w:t>
      </w:r>
      <w:r>
        <w:rPr>
          <w:spacing w:val="-2"/>
        </w:rPr>
        <w:t xml:space="preserve"> </w:t>
      </w:r>
      <w:r>
        <w:rPr/>
        <w:t>siebie</w:t>
      </w:r>
      <w:r>
        <w:rPr>
          <w:spacing w:val="-2"/>
        </w:rPr>
        <w:t xml:space="preserve"> </w:t>
      </w:r>
      <w:r>
        <w:rPr/>
        <w:t>po- zytywnie</w:t>
      </w:r>
      <w:r>
        <w:rPr>
          <w:spacing w:val="-13"/>
        </w:rPr>
        <w:t xml:space="preserve"> </w:t>
      </w:r>
      <w:r>
        <w:rPr/>
        <w:t>oddziaływać.</w:t>
      </w:r>
      <w:r>
        <w:rPr>
          <w:spacing w:val="-12"/>
        </w:rPr>
        <w:t xml:space="preserve"> </w:t>
      </w:r>
      <w:r>
        <w:rPr/>
        <w:t>Tworzone</w:t>
      </w:r>
      <w:r>
        <w:rPr>
          <w:spacing w:val="-13"/>
        </w:rPr>
        <w:t xml:space="preserve"> </w:t>
      </w:r>
      <w:r>
        <w:rPr/>
        <w:t>w</w:t>
      </w:r>
      <w:r>
        <w:rPr>
          <w:spacing w:val="-12"/>
        </w:rPr>
        <w:t xml:space="preserve"> </w:t>
      </w:r>
      <w:r>
        <w:rPr/>
        <w:t>zakresie</w:t>
      </w:r>
      <w:r>
        <w:rPr>
          <w:spacing w:val="-13"/>
        </w:rPr>
        <w:t xml:space="preserve"> </w:t>
      </w:r>
      <w:r>
        <w:rPr/>
        <w:t>inteligentnej</w:t>
      </w:r>
      <w:r>
        <w:rPr>
          <w:spacing w:val="-12"/>
        </w:rPr>
        <w:t xml:space="preserve"> </w:t>
      </w:r>
      <w:r>
        <w:rPr/>
        <w:t>specjalizacji</w:t>
      </w:r>
      <w:r>
        <w:rPr>
          <w:spacing w:val="-13"/>
        </w:rPr>
        <w:t xml:space="preserve"> </w:t>
      </w:r>
      <w:r>
        <w:rPr/>
        <w:t>wysokiej</w:t>
      </w:r>
      <w:r>
        <w:rPr>
          <w:spacing w:val="-11"/>
        </w:rPr>
        <w:t xml:space="preserve"> </w:t>
      </w:r>
      <w:r>
        <w:rPr/>
        <w:t>jakości</w:t>
      </w:r>
      <w:r>
        <w:rPr>
          <w:spacing w:val="-12"/>
        </w:rPr>
        <w:t xml:space="preserve"> </w:t>
      </w:r>
      <w:r>
        <w:rPr/>
        <w:t>przestrzenie</w:t>
      </w:r>
      <w:r>
        <w:rPr>
          <w:spacing w:val="-12"/>
        </w:rPr>
        <w:t xml:space="preserve"> </w:t>
      </w:r>
      <w:r>
        <w:rPr/>
        <w:t>pu- bliczne</w:t>
      </w:r>
      <w:r>
        <w:rPr>
          <w:spacing w:val="15"/>
        </w:rPr>
        <w:t xml:space="preserve"> </w:t>
      </w:r>
      <w:r>
        <w:rPr/>
        <w:t>nad</w:t>
      </w:r>
      <w:r>
        <w:rPr>
          <w:spacing w:val="14"/>
        </w:rPr>
        <w:t xml:space="preserve"> </w:t>
      </w:r>
      <w:r>
        <w:rPr/>
        <w:t>zbiornikami</w:t>
      </w:r>
      <w:r>
        <w:rPr>
          <w:spacing w:val="12"/>
        </w:rPr>
        <w:t xml:space="preserve"> </w:t>
      </w:r>
      <w:r>
        <w:rPr/>
        <w:t>wodnymi,</w:t>
      </w:r>
      <w:r>
        <w:rPr>
          <w:spacing w:val="15"/>
        </w:rPr>
        <w:t xml:space="preserve"> </w:t>
      </w:r>
      <w:r>
        <w:rPr/>
        <w:t>porty</w:t>
      </w:r>
      <w:r>
        <w:rPr>
          <w:spacing w:val="13"/>
        </w:rPr>
        <w:t xml:space="preserve"> </w:t>
      </w:r>
      <w:r>
        <w:rPr/>
        <w:t>czy</w:t>
      </w:r>
      <w:r>
        <w:rPr>
          <w:spacing w:val="15"/>
        </w:rPr>
        <w:t xml:space="preserve"> </w:t>
      </w:r>
      <w:r>
        <w:rPr/>
        <w:t>tereny</w:t>
      </w:r>
      <w:r>
        <w:rPr>
          <w:spacing w:val="13"/>
        </w:rPr>
        <w:t xml:space="preserve"> </w:t>
      </w:r>
      <w:r>
        <w:rPr/>
        <w:t>rekreacji</w:t>
      </w:r>
      <w:r>
        <w:rPr>
          <w:spacing w:val="15"/>
        </w:rPr>
        <w:t xml:space="preserve"> </w:t>
      </w:r>
      <w:r>
        <w:rPr/>
        <w:t>i</w:t>
      </w:r>
      <w:r>
        <w:rPr>
          <w:spacing w:val="15"/>
        </w:rPr>
        <w:t xml:space="preserve"> </w:t>
      </w:r>
      <w:r>
        <w:rPr/>
        <w:t>turystyki</w:t>
      </w:r>
      <w:r>
        <w:rPr>
          <w:spacing w:val="15"/>
        </w:rPr>
        <w:t xml:space="preserve"> </w:t>
      </w:r>
      <w:r>
        <w:rPr/>
        <w:t>będą</w:t>
      </w:r>
      <w:r>
        <w:rPr>
          <w:spacing w:val="18"/>
        </w:rPr>
        <w:t xml:space="preserve"> </w:t>
      </w:r>
      <w:r>
        <w:rPr/>
        <w:t>zachęcały</w:t>
      </w:r>
      <w:r>
        <w:rPr>
          <w:spacing w:val="15"/>
        </w:rPr>
        <w:t xml:space="preserve"> </w:t>
      </w:r>
      <w:r>
        <w:rPr/>
        <w:t>do</w:t>
      </w:r>
      <w:r>
        <w:rPr>
          <w:spacing w:val="16"/>
        </w:rPr>
        <w:t xml:space="preserve"> </w:t>
      </w:r>
      <w:r>
        <w:rPr/>
        <w:t>integracji i</w:t>
      </w:r>
      <w:r>
        <w:rPr>
          <w:spacing w:val="-2"/>
        </w:rPr>
        <w:t xml:space="preserve"> </w:t>
      </w:r>
      <w:r>
        <w:rPr/>
        <w:t>aktywności</w:t>
      </w:r>
      <w:r>
        <w:rPr>
          <w:spacing w:val="-11"/>
        </w:rPr>
        <w:t xml:space="preserve"> </w:t>
      </w:r>
      <w:r>
        <w:rPr/>
        <w:t>mieszkańców.</w:t>
      </w:r>
      <w:r>
        <w:rPr>
          <w:spacing w:val="-11"/>
        </w:rPr>
        <w:t xml:space="preserve"> </w:t>
      </w:r>
      <w:r>
        <w:rPr/>
        <w:t>Z</w:t>
      </w:r>
      <w:r>
        <w:rPr>
          <w:spacing w:val="-9"/>
        </w:rPr>
        <w:t xml:space="preserve"> </w:t>
      </w:r>
      <w:r>
        <w:rPr/>
        <w:t>drugiej</w:t>
      </w:r>
      <w:r>
        <w:rPr>
          <w:spacing w:val="-9"/>
        </w:rPr>
        <w:t xml:space="preserve"> </w:t>
      </w:r>
      <w:r>
        <w:rPr/>
        <w:t>strony,</w:t>
      </w:r>
      <w:r>
        <w:rPr>
          <w:spacing w:val="-11"/>
        </w:rPr>
        <w:t xml:space="preserve"> </w:t>
      </w:r>
      <w:r>
        <w:rPr/>
        <w:t>aktywność</w:t>
      </w:r>
      <w:r>
        <w:rPr>
          <w:spacing w:val="-11"/>
        </w:rPr>
        <w:t xml:space="preserve"> </w:t>
      </w:r>
      <w:r>
        <w:rPr/>
        <w:t>i</w:t>
      </w:r>
      <w:r>
        <w:rPr>
          <w:spacing w:val="-9"/>
        </w:rPr>
        <w:t xml:space="preserve"> </w:t>
      </w:r>
      <w:r>
        <w:rPr/>
        <w:t>chęć</w:t>
      </w:r>
      <w:r>
        <w:rPr>
          <w:spacing w:val="-11"/>
        </w:rPr>
        <w:t xml:space="preserve"> </w:t>
      </w:r>
      <w:r>
        <w:rPr/>
        <w:t>działania</w:t>
      </w:r>
      <w:r>
        <w:rPr>
          <w:spacing w:val="-12"/>
        </w:rPr>
        <w:t xml:space="preserve"> </w:t>
      </w:r>
      <w:r>
        <w:rPr/>
        <w:t>mieszkańców</w:t>
      </w:r>
      <w:r>
        <w:rPr>
          <w:spacing w:val="-11"/>
        </w:rPr>
        <w:t xml:space="preserve"> </w:t>
      </w:r>
      <w:r>
        <w:rPr/>
        <w:t>może</w:t>
      </w:r>
      <w:r>
        <w:rPr>
          <w:spacing w:val="-8"/>
        </w:rPr>
        <w:t xml:space="preserve"> </w:t>
      </w:r>
      <w:r>
        <w:rPr/>
        <w:t>pozytywnie oddziaływać na władze lokalne, w tym przyspieszać tworzenie nowych atrakcyjnych przestrzeni pu- blicznych i przeprowadzanie kompleksowych procesów rewitalizacyjnych.</w:t>
      </w:r>
    </w:p>
    <w:p>
      <w:pPr>
        <w:pStyle w:val="Heading6"/>
        <w:spacing w:before="120" w:after="0"/>
        <w:rPr/>
      </w:pPr>
      <w:r>
        <w:rPr/>
        <w:t>Żywność</w:t>
      </w:r>
      <w:r>
        <w:rPr>
          <w:spacing w:val="-7"/>
        </w:rPr>
        <w:t xml:space="preserve"> </w:t>
      </w:r>
      <w:r>
        <w:rPr/>
        <w:t>wysokiej</w:t>
      </w:r>
      <w:r>
        <w:rPr>
          <w:spacing w:val="-5"/>
        </w:rPr>
        <w:t xml:space="preserve"> </w:t>
      </w:r>
      <w:r>
        <w:rPr/>
        <w:t>jakości:</w:t>
      </w:r>
      <w:r>
        <w:rPr>
          <w:spacing w:val="-5"/>
        </w:rPr>
        <w:t xml:space="preserve"> </w:t>
      </w:r>
      <w:r>
        <w:rPr>
          <w:spacing w:val="-2"/>
        </w:rPr>
        <w:t>średni</w:t>
      </w:r>
    </w:p>
    <w:p>
      <w:pPr>
        <w:pStyle w:val="BodyText"/>
        <w:spacing w:lineRule="auto" w:line="259" w:before="142" w:after="0"/>
        <w:ind w:left="424" w:right="560"/>
        <w:jc w:val="both"/>
        <w:rPr/>
      </w:pPr>
      <w:r>
        <w:rPr/>
        <w:t xml:space="preserve">Kierunki działań tego celu wpłyną pośrednio na IS </w:t>
      </w:r>
      <w:r>
        <w:rPr>
          <w:i/>
        </w:rPr>
        <w:t xml:space="preserve">Żywność wysokiej jakości. </w:t>
      </w:r>
      <w:r>
        <w:rPr/>
        <w:t>Rozwój współpracy i ak- tywności lokalnej przyczyni</w:t>
      </w:r>
      <w:r>
        <w:rPr>
          <w:spacing w:val="-4"/>
        </w:rPr>
        <w:t xml:space="preserve"> </w:t>
      </w:r>
      <w:r>
        <w:rPr/>
        <w:t>się do tworzenia</w:t>
      </w:r>
      <w:r>
        <w:rPr>
          <w:spacing w:val="-1"/>
        </w:rPr>
        <w:t xml:space="preserve"> </w:t>
      </w:r>
      <w:r>
        <w:rPr/>
        <w:t>sieci</w:t>
      </w:r>
      <w:r>
        <w:rPr>
          <w:spacing w:val="-3"/>
        </w:rPr>
        <w:t xml:space="preserve"> </w:t>
      </w:r>
      <w:r>
        <w:rPr/>
        <w:t>współpracy pomiędzy lokalnymi</w:t>
      </w:r>
      <w:r>
        <w:rPr>
          <w:spacing w:val="-1"/>
        </w:rPr>
        <w:t xml:space="preserve"> </w:t>
      </w:r>
      <w:r>
        <w:rPr/>
        <w:t>producentami</w:t>
      </w:r>
      <w:r>
        <w:rPr>
          <w:spacing w:val="-3"/>
        </w:rPr>
        <w:t xml:space="preserve"> </w:t>
      </w:r>
      <w:r>
        <w:rPr/>
        <w:t>żyw- ności.</w:t>
      </w:r>
      <w:r>
        <w:rPr>
          <w:spacing w:val="-13"/>
        </w:rPr>
        <w:t xml:space="preserve"> </w:t>
      </w:r>
      <w:r>
        <w:rPr/>
        <w:t>Sieciowanie</w:t>
      </w:r>
      <w:r>
        <w:rPr>
          <w:spacing w:val="-12"/>
        </w:rPr>
        <w:t xml:space="preserve"> </w:t>
      </w:r>
      <w:r>
        <w:rPr/>
        <w:t>pozwoli</w:t>
      </w:r>
      <w:r>
        <w:rPr>
          <w:spacing w:val="-13"/>
        </w:rPr>
        <w:t xml:space="preserve"> </w:t>
      </w:r>
      <w:r>
        <w:rPr/>
        <w:t>z</w:t>
      </w:r>
      <w:r>
        <w:rPr>
          <w:spacing w:val="-12"/>
        </w:rPr>
        <w:t xml:space="preserve"> </w:t>
      </w:r>
      <w:r>
        <w:rPr/>
        <w:t>kolei</w:t>
      </w:r>
      <w:r>
        <w:rPr>
          <w:spacing w:val="-13"/>
        </w:rPr>
        <w:t xml:space="preserve"> </w:t>
      </w:r>
      <w:r>
        <w:rPr/>
        <w:t>na</w:t>
      </w:r>
      <w:r>
        <w:rPr>
          <w:spacing w:val="-12"/>
        </w:rPr>
        <w:t xml:space="preserve"> </w:t>
      </w:r>
      <w:r>
        <w:rPr/>
        <w:t>lepszą</w:t>
      </w:r>
      <w:r>
        <w:rPr>
          <w:spacing w:val="-13"/>
        </w:rPr>
        <w:t xml:space="preserve"> </w:t>
      </w:r>
      <w:r>
        <w:rPr/>
        <w:t>promocję,</w:t>
      </w:r>
      <w:r>
        <w:rPr>
          <w:spacing w:val="-12"/>
        </w:rPr>
        <w:t xml:space="preserve"> </w:t>
      </w:r>
      <w:r>
        <w:rPr/>
        <w:t>efektywniejszą</w:t>
      </w:r>
      <w:r>
        <w:rPr>
          <w:spacing w:val="-12"/>
        </w:rPr>
        <w:t xml:space="preserve"> </w:t>
      </w:r>
      <w:r>
        <w:rPr/>
        <w:t>produkcję</w:t>
      </w:r>
      <w:r>
        <w:rPr>
          <w:spacing w:val="-13"/>
        </w:rPr>
        <w:t xml:space="preserve"> </w:t>
      </w:r>
      <w:r>
        <w:rPr/>
        <w:t>czy</w:t>
      </w:r>
      <w:r>
        <w:rPr>
          <w:spacing w:val="-12"/>
        </w:rPr>
        <w:t xml:space="preserve"> </w:t>
      </w:r>
      <w:r>
        <w:rPr/>
        <w:t>dostęp</w:t>
      </w:r>
      <w:r>
        <w:rPr>
          <w:spacing w:val="-13"/>
        </w:rPr>
        <w:t xml:space="preserve"> </w:t>
      </w:r>
      <w:r>
        <w:rPr/>
        <w:t>do</w:t>
      </w:r>
      <w:r>
        <w:rPr>
          <w:spacing w:val="-12"/>
        </w:rPr>
        <w:t xml:space="preserve"> </w:t>
      </w:r>
      <w:r>
        <w:rPr/>
        <w:t>lepszych rynków zbytu.</w:t>
      </w:r>
    </w:p>
    <w:p>
      <w:pPr>
        <w:pStyle w:val="Heading6"/>
        <w:rPr/>
      </w:pPr>
      <w:r>
        <w:rPr/>
        <w:t>Drewno</w:t>
      </w:r>
      <w:r>
        <w:rPr>
          <w:spacing w:val="-8"/>
        </w:rPr>
        <w:t xml:space="preserve"> </w:t>
      </w:r>
      <w:r>
        <w:rPr/>
        <w:t>i</w:t>
      </w:r>
      <w:r>
        <w:rPr>
          <w:spacing w:val="-5"/>
        </w:rPr>
        <w:t xml:space="preserve"> </w:t>
      </w:r>
      <w:r>
        <w:rPr/>
        <w:t>meblarstwo:</w:t>
      </w:r>
      <w:r>
        <w:rPr>
          <w:spacing w:val="-5"/>
        </w:rPr>
        <w:t xml:space="preserve"> </w:t>
      </w:r>
      <w:r>
        <w:rPr>
          <w:spacing w:val="-4"/>
        </w:rPr>
        <w:t>mały</w:t>
      </w:r>
    </w:p>
    <w:p>
      <w:pPr>
        <w:pStyle w:val="BodyText"/>
        <w:spacing w:lineRule="auto" w:line="259" w:before="140" w:after="0"/>
        <w:ind w:left="424" w:right="562"/>
        <w:jc w:val="both"/>
        <w:rPr/>
      </w:pPr>
      <w:r>
        <w:rPr/>
        <w:t>Podobnie</w:t>
      </w:r>
      <w:r>
        <w:rPr>
          <w:spacing w:val="-2"/>
        </w:rPr>
        <w:t xml:space="preserve"> </w:t>
      </w:r>
      <w:r>
        <w:rPr/>
        <w:t>jak</w:t>
      </w:r>
      <w:r>
        <w:rPr>
          <w:spacing w:val="-4"/>
        </w:rPr>
        <w:t xml:space="preserve"> </w:t>
      </w:r>
      <w:r>
        <w:rPr/>
        <w:t>w</w:t>
      </w:r>
      <w:r>
        <w:rPr>
          <w:spacing w:val="-1"/>
        </w:rPr>
        <w:t xml:space="preserve"> </w:t>
      </w:r>
      <w:r>
        <w:rPr/>
        <w:t>przypadku</w:t>
      </w:r>
      <w:r>
        <w:rPr>
          <w:spacing w:val="-5"/>
        </w:rPr>
        <w:t xml:space="preserve"> </w:t>
      </w:r>
      <w:r>
        <w:rPr/>
        <w:t>powyższych</w:t>
      </w:r>
      <w:r>
        <w:rPr>
          <w:spacing w:val="-2"/>
        </w:rPr>
        <w:t xml:space="preserve"> </w:t>
      </w:r>
      <w:r>
        <w:rPr/>
        <w:t>IS,</w:t>
      </w:r>
      <w:r>
        <w:rPr>
          <w:spacing w:val="-2"/>
        </w:rPr>
        <w:t xml:space="preserve"> </w:t>
      </w:r>
      <w:r>
        <w:rPr/>
        <w:t>w</w:t>
      </w:r>
      <w:r>
        <w:rPr>
          <w:spacing w:val="-1"/>
        </w:rPr>
        <w:t xml:space="preserve"> </w:t>
      </w:r>
      <w:r>
        <w:rPr/>
        <w:t>przypadku</w:t>
      </w:r>
      <w:r>
        <w:rPr>
          <w:spacing w:val="-1"/>
        </w:rPr>
        <w:t xml:space="preserve"> </w:t>
      </w:r>
      <w:r>
        <w:rPr>
          <w:i/>
        </w:rPr>
        <w:t>Drewna</w:t>
      </w:r>
      <w:r>
        <w:rPr>
          <w:i/>
          <w:spacing w:val="-3"/>
        </w:rPr>
        <w:t xml:space="preserve"> </w:t>
      </w:r>
      <w:r>
        <w:rPr>
          <w:i/>
        </w:rPr>
        <w:t>i</w:t>
      </w:r>
      <w:r>
        <w:rPr>
          <w:i/>
          <w:spacing w:val="-2"/>
        </w:rPr>
        <w:t xml:space="preserve"> </w:t>
      </w:r>
      <w:r>
        <w:rPr>
          <w:i/>
        </w:rPr>
        <w:t>meblarstwa</w:t>
      </w:r>
      <w:r>
        <w:rPr>
          <w:i/>
          <w:spacing w:val="-1"/>
        </w:rPr>
        <w:t xml:space="preserve"> </w:t>
      </w:r>
      <w:r>
        <w:rPr/>
        <w:t>rozwój</w:t>
      </w:r>
      <w:r>
        <w:rPr>
          <w:spacing w:val="-4"/>
        </w:rPr>
        <w:t xml:space="preserve"> </w:t>
      </w:r>
      <w:r>
        <w:rPr/>
        <w:t>kapitału</w:t>
      </w:r>
      <w:r>
        <w:rPr>
          <w:spacing w:val="-3"/>
        </w:rPr>
        <w:t xml:space="preserve"> </w:t>
      </w:r>
      <w:r>
        <w:rPr/>
        <w:t>społecz- nego</w:t>
      </w:r>
      <w:r>
        <w:rPr>
          <w:spacing w:val="-3"/>
        </w:rPr>
        <w:t xml:space="preserve"> </w:t>
      </w:r>
      <w:r>
        <w:rPr/>
        <w:t>również</w:t>
      </w:r>
      <w:r>
        <w:rPr>
          <w:spacing w:val="-7"/>
        </w:rPr>
        <w:t xml:space="preserve"> </w:t>
      </w:r>
      <w:r>
        <w:rPr/>
        <w:t>może</w:t>
      </w:r>
      <w:r>
        <w:rPr>
          <w:spacing w:val="-5"/>
        </w:rPr>
        <w:t xml:space="preserve"> </w:t>
      </w:r>
      <w:r>
        <w:rPr/>
        <w:t>pośrednio</w:t>
      </w:r>
      <w:r>
        <w:rPr>
          <w:spacing w:val="-3"/>
        </w:rPr>
        <w:t xml:space="preserve"> </w:t>
      </w:r>
      <w:r>
        <w:rPr/>
        <w:t>wpłynąć</w:t>
      </w:r>
      <w:r>
        <w:rPr>
          <w:spacing w:val="-3"/>
        </w:rPr>
        <w:t xml:space="preserve"> </w:t>
      </w:r>
      <w:r>
        <w:rPr/>
        <w:t>pozytywnie.</w:t>
      </w:r>
      <w:r>
        <w:rPr>
          <w:spacing w:val="-3"/>
        </w:rPr>
        <w:t xml:space="preserve"> </w:t>
      </w:r>
      <w:r>
        <w:rPr/>
        <w:t>Aktywność</w:t>
      </w:r>
      <w:r>
        <w:rPr>
          <w:spacing w:val="-6"/>
        </w:rPr>
        <w:t xml:space="preserve"> </w:t>
      </w:r>
      <w:r>
        <w:rPr/>
        <w:t>społeczności</w:t>
      </w:r>
      <w:r>
        <w:rPr>
          <w:spacing w:val="-3"/>
        </w:rPr>
        <w:t xml:space="preserve"> </w:t>
      </w:r>
      <w:r>
        <w:rPr/>
        <w:t>lokalnych,</w:t>
      </w:r>
      <w:r>
        <w:rPr>
          <w:spacing w:val="-3"/>
        </w:rPr>
        <w:t xml:space="preserve"> </w:t>
      </w:r>
      <w:r>
        <w:rPr/>
        <w:t>wysoka</w:t>
      </w:r>
      <w:r>
        <w:rPr>
          <w:spacing w:val="-3"/>
        </w:rPr>
        <w:t xml:space="preserve"> </w:t>
      </w:r>
      <w:r>
        <w:rPr/>
        <w:t>jakość życia</w:t>
      </w:r>
      <w:r>
        <w:rPr>
          <w:spacing w:val="-2"/>
        </w:rPr>
        <w:t xml:space="preserve"> </w:t>
      </w:r>
      <w:r>
        <w:rPr/>
        <w:t>i</w:t>
      </w:r>
      <w:r>
        <w:rPr>
          <w:spacing w:val="-2"/>
        </w:rPr>
        <w:t xml:space="preserve"> </w:t>
      </w:r>
      <w:r>
        <w:rPr/>
        <w:t>wzajemne</w:t>
      </w:r>
      <w:r>
        <w:rPr>
          <w:spacing w:val="-2"/>
        </w:rPr>
        <w:t xml:space="preserve"> </w:t>
      </w:r>
      <w:r>
        <w:rPr/>
        <w:t>zaufanie</w:t>
      </w:r>
      <w:r>
        <w:rPr>
          <w:spacing w:val="-4"/>
        </w:rPr>
        <w:t xml:space="preserve"> </w:t>
      </w:r>
      <w:r>
        <w:rPr/>
        <w:t>mogą</w:t>
      </w:r>
      <w:r>
        <w:rPr>
          <w:spacing w:val="-5"/>
        </w:rPr>
        <w:t xml:space="preserve"> </w:t>
      </w:r>
      <w:r>
        <w:rPr/>
        <w:t>pozwolić</w:t>
      </w:r>
      <w:r>
        <w:rPr>
          <w:spacing w:val="-2"/>
        </w:rPr>
        <w:t xml:space="preserve"> </w:t>
      </w:r>
      <w:r>
        <w:rPr/>
        <w:t>rozwinąć</w:t>
      </w:r>
      <w:r>
        <w:rPr>
          <w:spacing w:val="-5"/>
        </w:rPr>
        <w:t xml:space="preserve"> </w:t>
      </w:r>
      <w:r>
        <w:rPr/>
        <w:t>funkcjonujące</w:t>
      </w:r>
      <w:r>
        <w:rPr>
          <w:spacing w:val="-2"/>
        </w:rPr>
        <w:t xml:space="preserve"> </w:t>
      </w:r>
      <w:r>
        <w:rPr/>
        <w:t>już</w:t>
      </w:r>
      <w:r>
        <w:rPr>
          <w:spacing w:val="-3"/>
        </w:rPr>
        <w:t xml:space="preserve"> </w:t>
      </w:r>
      <w:r>
        <w:rPr/>
        <w:t>przedsiębiorstwa</w:t>
      </w:r>
      <w:r>
        <w:rPr>
          <w:spacing w:val="-2"/>
        </w:rPr>
        <w:t xml:space="preserve"> </w:t>
      </w:r>
      <w:r>
        <w:rPr/>
        <w:t>bądź</w:t>
      </w:r>
      <w:r>
        <w:rPr>
          <w:spacing w:val="-3"/>
        </w:rPr>
        <w:t xml:space="preserve"> </w:t>
      </w:r>
      <w:r>
        <w:rPr/>
        <w:t>utworzyć nowe inicjatywy.</w:t>
      </w:r>
    </w:p>
    <w:p>
      <w:pPr>
        <w:pStyle w:val="Heading6"/>
        <w:spacing w:before="121" w:after="0"/>
        <w:rPr/>
      </w:pPr>
      <w:r>
        <w:rPr/>
        <w:t>Zdrowe</w:t>
      </w:r>
      <w:r>
        <w:rPr>
          <w:spacing w:val="-8"/>
        </w:rPr>
        <w:t xml:space="preserve"> </w:t>
      </w:r>
      <w:r>
        <w:rPr/>
        <w:t>życie:</w:t>
      </w:r>
      <w:r>
        <w:rPr>
          <w:spacing w:val="-6"/>
        </w:rPr>
        <w:t xml:space="preserve"> </w:t>
      </w:r>
      <w:r>
        <w:rPr>
          <w:spacing w:val="-4"/>
        </w:rPr>
        <w:t>duży</w:t>
      </w:r>
    </w:p>
    <w:p>
      <w:pPr>
        <w:pStyle w:val="BodyText"/>
        <w:spacing w:lineRule="auto" w:line="259" w:before="140" w:after="0"/>
        <w:ind w:left="424" w:right="563"/>
        <w:jc w:val="both"/>
        <w:rPr/>
      </w:pPr>
      <w:r>
        <w:rPr/>
        <w:t>Założenia</w:t>
      </w:r>
      <w:r>
        <w:rPr>
          <w:spacing w:val="-13"/>
        </w:rPr>
        <w:t xml:space="preserve"> </w:t>
      </w:r>
      <w:r>
        <w:rPr/>
        <w:t>inteligentnej</w:t>
      </w:r>
      <w:r>
        <w:rPr>
          <w:spacing w:val="-12"/>
        </w:rPr>
        <w:t xml:space="preserve"> </w:t>
      </w:r>
      <w:r>
        <w:rPr/>
        <w:t>specjalizacji</w:t>
      </w:r>
      <w:r>
        <w:rPr>
          <w:spacing w:val="-13"/>
        </w:rPr>
        <w:t xml:space="preserve"> </w:t>
      </w:r>
      <w:r>
        <w:rPr>
          <w:i/>
        </w:rPr>
        <w:t>Zdrowe</w:t>
      </w:r>
      <w:r>
        <w:rPr>
          <w:i/>
          <w:spacing w:val="-12"/>
        </w:rPr>
        <w:t xml:space="preserve"> </w:t>
      </w:r>
      <w:r>
        <w:rPr>
          <w:i/>
        </w:rPr>
        <w:t>życie</w:t>
      </w:r>
      <w:r>
        <w:rPr>
          <w:i/>
          <w:spacing w:val="-13"/>
        </w:rPr>
        <w:t xml:space="preserve"> </w:t>
      </w:r>
      <w:r>
        <w:rPr/>
        <w:t>są</w:t>
      </w:r>
      <w:r>
        <w:rPr>
          <w:spacing w:val="-12"/>
        </w:rPr>
        <w:t xml:space="preserve"> </w:t>
      </w:r>
      <w:r>
        <w:rPr/>
        <w:t>ściśle</w:t>
      </w:r>
      <w:r>
        <w:rPr>
          <w:spacing w:val="-13"/>
        </w:rPr>
        <w:t xml:space="preserve"> </w:t>
      </w:r>
      <w:r>
        <w:rPr/>
        <w:t>skorelowane</w:t>
      </w:r>
      <w:r>
        <w:rPr>
          <w:spacing w:val="-12"/>
        </w:rPr>
        <w:t xml:space="preserve"> </w:t>
      </w:r>
      <w:r>
        <w:rPr/>
        <w:t>z</w:t>
      </w:r>
      <w:r>
        <w:rPr>
          <w:spacing w:val="-12"/>
        </w:rPr>
        <w:t xml:space="preserve"> </w:t>
      </w:r>
      <w:r>
        <w:rPr/>
        <w:t>działaniami</w:t>
      </w:r>
      <w:r>
        <w:rPr>
          <w:spacing w:val="-13"/>
        </w:rPr>
        <w:t xml:space="preserve"> </w:t>
      </w:r>
      <w:r>
        <w:rPr/>
        <w:t>zapisanymi</w:t>
      </w:r>
      <w:r>
        <w:rPr>
          <w:spacing w:val="-12"/>
        </w:rPr>
        <w:t xml:space="preserve"> </w:t>
      </w:r>
      <w:r>
        <w:rPr/>
        <w:t>w</w:t>
      </w:r>
      <w:r>
        <w:rPr>
          <w:spacing w:val="-13"/>
        </w:rPr>
        <w:t xml:space="preserve"> </w:t>
      </w:r>
      <w:r>
        <w:rPr/>
        <w:t>celu. Społeczna aktywizacja powinna iść w parze z odpowiednią profilaktyką i dbanie o zdrowie, zwłaszcza wśród osób w wieku senioralnym.</w:t>
      </w:r>
    </w:p>
    <w:p>
      <w:pPr>
        <w:pStyle w:val="Heading6"/>
        <w:spacing w:before="121" w:after="0"/>
        <w:rPr/>
      </w:pPr>
      <w:r>
        <w:rPr/>
        <w:t>Inne</w:t>
      </w:r>
      <w:r>
        <w:rPr>
          <w:spacing w:val="-10"/>
        </w:rPr>
        <w:t xml:space="preserve"> </w:t>
      </w:r>
      <w:r>
        <w:rPr/>
        <w:t>potencjalne</w:t>
      </w:r>
      <w:r>
        <w:rPr>
          <w:spacing w:val="-10"/>
        </w:rPr>
        <w:t xml:space="preserve"> </w:t>
      </w:r>
      <w:r>
        <w:rPr/>
        <w:t>inteligentne</w:t>
      </w:r>
      <w:r>
        <w:rPr>
          <w:spacing w:val="-6"/>
        </w:rPr>
        <w:t xml:space="preserve"> </w:t>
      </w:r>
      <w:r>
        <w:rPr>
          <w:spacing w:val="-2"/>
        </w:rPr>
        <w:t>specjalizacje:</w:t>
      </w:r>
    </w:p>
    <w:p>
      <w:pPr>
        <w:pStyle w:val="BodyText"/>
        <w:spacing w:lineRule="auto" w:line="259" w:before="139" w:after="0"/>
        <w:ind w:left="424" w:right="561"/>
        <w:jc w:val="both"/>
        <w:rPr/>
      </w:pPr>
      <w:r>
        <w:rPr/>
        <w:t>Aktywizacja,</w:t>
      </w:r>
      <w:r>
        <w:rPr>
          <w:spacing w:val="-1"/>
        </w:rPr>
        <w:t xml:space="preserve"> </w:t>
      </w:r>
      <w:r>
        <w:rPr/>
        <w:t>integracja</w:t>
      </w:r>
      <w:r>
        <w:rPr>
          <w:spacing w:val="-3"/>
        </w:rPr>
        <w:t xml:space="preserve"> </w:t>
      </w:r>
      <w:r>
        <w:rPr/>
        <w:t>oraz</w:t>
      </w:r>
      <w:r>
        <w:rPr>
          <w:spacing w:val="-2"/>
        </w:rPr>
        <w:t xml:space="preserve"> </w:t>
      </w:r>
      <w:r>
        <w:rPr/>
        <w:t>podnoszenie</w:t>
      </w:r>
      <w:r>
        <w:rPr>
          <w:spacing w:val="-3"/>
        </w:rPr>
        <w:t xml:space="preserve"> </w:t>
      </w:r>
      <w:r>
        <w:rPr/>
        <w:t>jakości</w:t>
      </w:r>
      <w:r>
        <w:rPr>
          <w:spacing w:val="-4"/>
        </w:rPr>
        <w:t xml:space="preserve"> </w:t>
      </w:r>
      <w:r>
        <w:rPr/>
        <w:t>życia</w:t>
      </w:r>
      <w:r>
        <w:rPr>
          <w:spacing w:val="-4"/>
        </w:rPr>
        <w:t xml:space="preserve"> </w:t>
      </w:r>
      <w:r>
        <w:rPr/>
        <w:t>i</w:t>
      </w:r>
      <w:r>
        <w:rPr>
          <w:spacing w:val="-1"/>
        </w:rPr>
        <w:t xml:space="preserve"> </w:t>
      </w:r>
      <w:r>
        <w:rPr/>
        <w:t>kompetencji</w:t>
      </w:r>
      <w:r>
        <w:rPr>
          <w:spacing w:val="-4"/>
        </w:rPr>
        <w:t xml:space="preserve"> </w:t>
      </w:r>
      <w:r>
        <w:rPr/>
        <w:t>społeczności</w:t>
      </w:r>
      <w:r>
        <w:rPr>
          <w:spacing w:val="-4"/>
        </w:rPr>
        <w:t xml:space="preserve"> </w:t>
      </w:r>
      <w:r>
        <w:rPr/>
        <w:t>lokalnych</w:t>
      </w:r>
      <w:r>
        <w:rPr>
          <w:spacing w:val="-4"/>
        </w:rPr>
        <w:t xml:space="preserve"> </w:t>
      </w:r>
      <w:r>
        <w:rPr/>
        <w:t>może,</w:t>
      </w:r>
      <w:r>
        <w:rPr>
          <w:spacing w:val="-1"/>
        </w:rPr>
        <w:t xml:space="preserve"> </w:t>
      </w:r>
      <w:r>
        <w:rPr/>
        <w:t>po- dobnie jak w przypadku powyższych inteligentnych specjalizacji, pośrednio przyczynić się do rozwoju wielu innych inteligentnych specjalizacji regionu. Zaufanie, aktywność oraz wysokie kompetencje mieszkańców obszaru BB może przyczynić się do otwartości na nowe pomysły, gotowości do współ- pracy. Te</w:t>
      </w:r>
      <w:r>
        <w:rPr>
          <w:spacing w:val="-1"/>
        </w:rPr>
        <w:t xml:space="preserve"> </w:t>
      </w:r>
      <w:r>
        <w:rPr/>
        <w:t>cechy z</w:t>
      </w:r>
      <w:r>
        <w:rPr>
          <w:spacing w:val="-2"/>
        </w:rPr>
        <w:t xml:space="preserve"> </w:t>
      </w:r>
      <w:r>
        <w:rPr/>
        <w:t>kolei</w:t>
      </w:r>
      <w:r>
        <w:rPr>
          <w:spacing w:val="-1"/>
        </w:rPr>
        <w:t xml:space="preserve"> </w:t>
      </w:r>
      <w:r>
        <w:rPr/>
        <w:t>mogą przyczynić</w:t>
      </w:r>
      <w:r>
        <w:rPr>
          <w:spacing w:val="-1"/>
        </w:rPr>
        <w:t xml:space="preserve"> </w:t>
      </w:r>
      <w:r>
        <w:rPr/>
        <w:t>się</w:t>
      </w:r>
      <w:r>
        <w:rPr>
          <w:spacing w:val="-1"/>
        </w:rPr>
        <w:t xml:space="preserve"> </w:t>
      </w:r>
      <w:r>
        <w:rPr/>
        <w:t>do rozwoju</w:t>
      </w:r>
      <w:r>
        <w:rPr>
          <w:spacing w:val="-2"/>
        </w:rPr>
        <w:t xml:space="preserve"> </w:t>
      </w:r>
      <w:r>
        <w:rPr/>
        <w:t>wielu</w:t>
      </w:r>
      <w:r>
        <w:rPr>
          <w:spacing w:val="-2"/>
        </w:rPr>
        <w:t xml:space="preserve"> </w:t>
      </w:r>
      <w:r>
        <w:rPr/>
        <w:t>innowacyjnych projektów na</w:t>
      </w:r>
      <w:r>
        <w:rPr>
          <w:spacing w:val="-1"/>
        </w:rPr>
        <w:t xml:space="preserve"> </w:t>
      </w:r>
      <w:r>
        <w:rPr/>
        <w:t>terenie</w:t>
      </w:r>
      <w:r>
        <w:rPr>
          <w:spacing w:val="-1"/>
        </w:rPr>
        <w:t xml:space="preserve"> </w:t>
      </w:r>
      <w:r>
        <w:rPr/>
        <w:t>ob- szaru Bliżej Bałtyku.</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05"/>
          <w:footerReference w:type="default" r:id="rId306"/>
          <w:footerReference w:type="first" r:id="rId307"/>
          <w:type w:val="nextPage"/>
          <w:pgSz w:w="11906" w:h="16838"/>
          <w:pgMar w:left="992" w:right="850" w:gutter="0" w:header="0" w:top="1360" w:footer="261" w:bottom="460"/>
          <w:pgNumType w:fmt="decimal"/>
          <w:formProt w:val="false"/>
          <w:textDirection w:val="lrTb"/>
          <w:docGrid w:type="default" w:linePitch="100" w:charSpace="0"/>
        </w:sectPr>
        <w:pStyle w:val="BodyText"/>
        <w:spacing w:before="224" w:after="0"/>
        <w:rPr>
          <w:sz w:val="20"/>
        </w:rPr>
      </w:pPr>
      <w:r>
        <w:rPr>
          <w:sz w:val="20"/>
        </w:rPr>
        <mc:AlternateContent>
          <mc:Choice Requires="wps">
            <w:drawing>
              <wp:anchor behindDoc="0" distT="0" distB="0" distL="0" distR="0" simplePos="0" locked="0" layoutInCell="0" allowOverlap="1" relativeHeight="278" wp14:anchorId="00408FED">
                <wp:simplePos x="0" y="0"/>
                <wp:positionH relativeFrom="page">
                  <wp:posOffset>881380</wp:posOffset>
                </wp:positionH>
                <wp:positionV relativeFrom="paragraph">
                  <wp:posOffset>312420</wp:posOffset>
                </wp:positionV>
                <wp:extent cx="5798185" cy="167640"/>
                <wp:effectExtent l="0" t="0" r="0" b="0"/>
                <wp:wrapTopAndBottom/>
                <wp:docPr id="511" name="Textbox 564"/>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35</w:t>
                            </w:r>
                          </w:p>
                        </w:txbxContent>
                      </wps:txbx>
                      <wps:bodyPr lIns="0" rIns="0" tIns="0" bIns="0" anchor="t">
                        <a:noAutofit/>
                      </wps:bodyPr>
                    </wps:wsp>
                  </a:graphicData>
                </a:graphic>
              </wp:anchor>
            </w:drawing>
          </mc:Choice>
          <mc:Fallback>
            <w:pict>
              <v:rect id="shape_0" ID="Textbox 564" path="m0,0l-2147483645,0l-2147483645,-2147483646l0,-2147483646xe" fillcolor="#d9e1f3" stroked="f" o:allowincell="f" style="position:absolute;margin-left:69.4pt;margin-top:24.6pt;width:456.5pt;height:13.15pt;mso-wrap-style:square;v-text-anchor:top;mso-position-horizontal-relative:page" wp14:anchorId="00408FE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35</w:t>
                      </w:r>
                    </w:p>
                  </w:txbxContent>
                </v:textbox>
                <w10:wrap type="topAndBottom"/>
              </v:rect>
            </w:pict>
          </mc:Fallback>
        </mc:AlternateContent>
      </w:r>
    </w:p>
    <w:p>
      <w:pPr>
        <w:pStyle w:val="Heading2"/>
        <w:numPr>
          <w:ilvl w:val="1"/>
          <w:numId w:val="90"/>
        </w:numPr>
        <w:tabs>
          <w:tab w:val="clear" w:pos="720"/>
          <w:tab w:val="left" w:pos="998" w:leader="none"/>
        </w:tabs>
        <w:spacing w:before="17" w:after="0"/>
        <w:ind w:hanging="574" w:left="998"/>
        <w:rPr/>
      </w:pPr>
      <w:bookmarkStart w:id="85" w:name="_bookmark70"/>
      <w:bookmarkEnd w:id="85"/>
      <w:r>
        <w:rPr>
          <w:color w:val="2E5395"/>
        </w:rPr>
        <w:t>Cel</w:t>
      </w:r>
      <w:r>
        <w:rPr>
          <w:color w:val="2E5395"/>
          <w:spacing w:val="17"/>
        </w:rPr>
        <w:t xml:space="preserve"> </w:t>
      </w:r>
      <w:r>
        <w:rPr>
          <w:color w:val="2E5395"/>
        </w:rPr>
        <w:t>operacyjny</w:t>
      </w:r>
      <w:r>
        <w:rPr>
          <w:color w:val="2E5395"/>
          <w:spacing w:val="19"/>
        </w:rPr>
        <w:t xml:space="preserve"> </w:t>
      </w:r>
      <w:r>
        <w:rPr>
          <w:color w:val="2E5395"/>
        </w:rPr>
        <w:t>–</w:t>
      </w:r>
      <w:r>
        <w:rPr>
          <w:color w:val="2E5395"/>
          <w:spacing w:val="19"/>
        </w:rPr>
        <w:t xml:space="preserve"> </w:t>
      </w:r>
      <w:r>
        <w:rPr>
          <w:color w:val="2E5395"/>
        </w:rPr>
        <w:t>Konkurencyjna</w:t>
      </w:r>
      <w:r>
        <w:rPr>
          <w:color w:val="2E5395"/>
          <w:spacing w:val="17"/>
        </w:rPr>
        <w:t xml:space="preserve"> </w:t>
      </w:r>
      <w:r>
        <w:rPr>
          <w:color w:val="2E5395"/>
        </w:rPr>
        <w:t>i</w:t>
      </w:r>
      <w:r>
        <w:rPr>
          <w:color w:val="2E5395"/>
          <w:spacing w:val="19"/>
        </w:rPr>
        <w:t xml:space="preserve"> </w:t>
      </w:r>
      <w:r>
        <w:rPr>
          <w:color w:val="2E5395"/>
        </w:rPr>
        <w:t>kooperująca</w:t>
      </w:r>
      <w:r>
        <w:rPr>
          <w:color w:val="2E5395"/>
          <w:spacing w:val="18"/>
        </w:rPr>
        <w:t xml:space="preserve"> </w:t>
      </w:r>
      <w:r>
        <w:rPr>
          <w:color w:val="2E5395"/>
        </w:rPr>
        <w:t>inteligentna</w:t>
      </w:r>
      <w:r>
        <w:rPr>
          <w:color w:val="2E5395"/>
          <w:spacing w:val="18"/>
        </w:rPr>
        <w:t xml:space="preserve"> </w:t>
      </w:r>
      <w:r>
        <w:rPr>
          <w:color w:val="2E5395"/>
          <w:spacing w:val="-5"/>
        </w:rPr>
        <w:t>go-</w:t>
      </w:r>
    </w:p>
    <w:p>
      <w:pPr>
        <w:pStyle w:val="Normal"/>
        <w:spacing w:before="33" w:after="0"/>
        <w:ind w:left="1000"/>
        <w:rPr>
          <w:b/>
          <w:sz w:val="32"/>
        </w:rPr>
      </w:pPr>
      <w:r>
        <w:rPr>
          <w:b/>
          <w:color w:val="2E5395"/>
          <w:spacing w:val="-2"/>
          <w:sz w:val="32"/>
        </w:rPr>
        <w:t>spodarka</w:t>
      </w:r>
    </w:p>
    <w:p>
      <w:pPr>
        <w:pStyle w:val="BodyText"/>
        <w:spacing w:before="123" w:after="0"/>
        <w:rPr>
          <w:b/>
          <w:sz w:val="20"/>
        </w:rPr>
      </w:pPr>
      <w:r>
        <w:rPr>
          <w:b/>
          <w:sz w:val="20"/>
        </w:rPr>
        <mc:AlternateContent>
          <mc:Choice Requires="wps">
            <w:drawing>
              <wp:anchor behindDoc="0" distT="0" distB="0" distL="0" distR="0" simplePos="0" locked="0" layoutInCell="0" allowOverlap="1" relativeHeight="280" wp14:anchorId="2FACCB3E">
                <wp:simplePos x="0" y="0"/>
                <wp:positionH relativeFrom="page">
                  <wp:posOffset>881380</wp:posOffset>
                </wp:positionH>
                <wp:positionV relativeFrom="paragraph">
                  <wp:posOffset>248920</wp:posOffset>
                </wp:positionV>
                <wp:extent cx="5798185" cy="233680"/>
                <wp:effectExtent l="0" t="0" r="0" b="0"/>
                <wp:wrapTopAndBottom/>
                <wp:docPr id="512" name="Textbox 565"/>
                <a:graphic xmlns:a="http://schemas.openxmlformats.org/drawingml/2006/main">
                  <a:graphicData uri="http://schemas.microsoft.com/office/word/2010/wordprocessingShape">
                    <wps:wsp>
                      <wps:cNvSpPr/>
                      <wps:spPr>
                        <a:xfrm>
                          <a:off x="0" y="0"/>
                          <a:ext cx="5798160" cy="233640"/>
                        </a:xfrm>
                        <a:prstGeom prst="rect">
                          <a:avLst/>
                        </a:prstGeom>
                        <a:solidFill>
                          <a:srgbClr val="d9e1f3"/>
                        </a:solidFill>
                        <a:ln w="0">
                          <a:noFill/>
                        </a:ln>
                      </wps:spPr>
                      <wps:style>
                        <a:lnRef idx="0"/>
                        <a:fillRef idx="0"/>
                        <a:effectRef idx="0"/>
                        <a:fontRef idx="minor"/>
                      </wps:style>
                      <wps:txbx>
                        <w:txbxContent>
                          <w:p>
                            <w:pPr>
                              <w:pStyle w:val="Zawartoramki"/>
                              <w:numPr>
                                <w:ilvl w:val="2"/>
                                <w:numId w:val="62"/>
                              </w:numPr>
                              <w:tabs>
                                <w:tab w:val="clear" w:pos="720"/>
                                <w:tab w:val="left" w:pos="746" w:leader="none"/>
                              </w:tabs>
                              <w:spacing w:before="2" w:after="0"/>
                              <w:ind w:hanging="718" w:left="746"/>
                              <w:rPr>
                                <w:b/>
                                <w:color w:val="000000"/>
                                <w:sz w:val="28"/>
                              </w:rPr>
                            </w:pPr>
                            <w:bookmarkStart w:id="86" w:name="_bookmark71"/>
                            <w:bookmarkEnd w:id="86"/>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wps:txbx>
                      <wps:bodyPr lIns="0" rIns="0" tIns="0" bIns="0" anchor="t">
                        <a:noAutofit/>
                      </wps:bodyPr>
                    </wps:wsp>
                  </a:graphicData>
                </a:graphic>
              </wp:anchor>
            </w:drawing>
          </mc:Choice>
          <mc:Fallback>
            <w:pict>
              <v:rect id="shape_0" ID="Textbox 565" path="m0,0l-2147483645,0l-2147483645,-2147483646l0,-2147483646xe" fillcolor="#d9e1f3" stroked="f" o:allowincell="f" style="position:absolute;margin-left:69.4pt;margin-top:19.6pt;width:456.5pt;height:18.35pt;mso-wrap-style:square;v-text-anchor:top;mso-position-horizontal-relative:page" wp14:anchorId="2FACCB3E">
                <v:fill o:detectmouseclick="t" type="solid" color2="#261e0c"/>
                <v:stroke color="#3465a4" joinstyle="round" endcap="flat"/>
                <v:textbox>
                  <w:txbxContent>
                    <w:p>
                      <w:pPr>
                        <w:pStyle w:val="Zawartoramki"/>
                        <w:numPr>
                          <w:ilvl w:val="2"/>
                          <w:numId w:val="62"/>
                        </w:numPr>
                        <w:tabs>
                          <w:tab w:val="clear" w:pos="720"/>
                          <w:tab w:val="left" w:pos="746" w:leader="none"/>
                        </w:tabs>
                        <w:spacing w:before="2" w:after="0"/>
                        <w:ind w:hanging="718" w:left="746"/>
                        <w:rPr>
                          <w:b/>
                          <w:color w:val="000000"/>
                          <w:sz w:val="28"/>
                        </w:rPr>
                      </w:pPr>
                      <w:bookmarkStart w:id="87" w:name="_bookmark71"/>
                      <w:bookmarkEnd w:id="87"/>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v:textbox>
                <w10:wrap type="topAndBottom"/>
              </v:rect>
            </w:pict>
          </mc:Fallback>
        </mc:AlternateContent>
      </w:r>
    </w:p>
    <w:p>
      <w:pPr>
        <w:pStyle w:val="BodyText"/>
        <w:spacing w:before="90" w:after="0"/>
        <w:rPr>
          <w:b/>
        </w:rPr>
      </w:pPr>
      <w:r>
        <w:rPr>
          <w:b/>
        </w:rPr>
      </w:r>
    </w:p>
    <w:p>
      <w:pPr>
        <w:pStyle w:val="Normal"/>
        <w:spacing w:lineRule="auto" w:line="259"/>
        <w:ind w:left="424" w:right="561"/>
        <w:jc w:val="both"/>
        <w:rPr/>
      </w:pPr>
      <w:r>
        <w:rPr/>
        <w:t xml:space="preserve">Choć </w:t>
      </w:r>
      <w:r>
        <w:rPr>
          <w:b/>
        </w:rPr>
        <w:t xml:space="preserve">przygraniczne położenie obszaru </w:t>
      </w:r>
      <w:r>
        <w:rPr/>
        <w:t xml:space="preserve">oraz </w:t>
      </w:r>
      <w:r>
        <w:rPr>
          <w:b/>
        </w:rPr>
        <w:t xml:space="preserve">bliskość zbiorników wodnych i terenów naturalnych wzmacnia potencjał rozwojowy </w:t>
      </w:r>
      <w:r>
        <w:rPr/>
        <w:t>obszaru Bliżej Bałtyku w zakresie inteligentnej gospodarki, a Elbląg nasycony jest wieloma znaczącymi instytucjami wzmacniającymi przedsiębiorczość oraz innowacyj- ność,</w:t>
      </w:r>
      <w:r>
        <w:rPr>
          <w:spacing w:val="-3"/>
        </w:rPr>
        <w:t xml:space="preserve"> </w:t>
      </w:r>
      <w:r>
        <w:rPr/>
        <w:t>obszar</w:t>
      </w:r>
      <w:r>
        <w:rPr>
          <w:spacing w:val="-1"/>
        </w:rPr>
        <w:t xml:space="preserve"> </w:t>
      </w:r>
      <w:r>
        <w:rPr/>
        <w:t>BB</w:t>
      </w:r>
      <w:r>
        <w:rPr>
          <w:spacing w:val="-1"/>
        </w:rPr>
        <w:t xml:space="preserve"> </w:t>
      </w:r>
      <w:r>
        <w:rPr/>
        <w:t>boryka</w:t>
      </w:r>
      <w:r>
        <w:rPr>
          <w:spacing w:val="-4"/>
        </w:rPr>
        <w:t xml:space="preserve"> </w:t>
      </w:r>
      <w:r>
        <w:rPr/>
        <w:t>się</w:t>
      </w:r>
      <w:r>
        <w:rPr>
          <w:spacing w:val="-5"/>
        </w:rPr>
        <w:t xml:space="preserve"> </w:t>
      </w:r>
      <w:r>
        <w:rPr/>
        <w:t>również</w:t>
      </w:r>
      <w:r>
        <w:rPr>
          <w:spacing w:val="-2"/>
        </w:rPr>
        <w:t xml:space="preserve"> </w:t>
      </w:r>
      <w:r>
        <w:rPr/>
        <w:t>z</w:t>
      </w:r>
      <w:r>
        <w:rPr>
          <w:spacing w:val="-4"/>
        </w:rPr>
        <w:t xml:space="preserve"> </w:t>
      </w:r>
      <w:r>
        <w:rPr/>
        <w:t>problemami</w:t>
      </w:r>
      <w:r>
        <w:rPr>
          <w:spacing w:val="-3"/>
        </w:rPr>
        <w:t xml:space="preserve"> </w:t>
      </w:r>
      <w:r>
        <w:rPr/>
        <w:t>w</w:t>
      </w:r>
      <w:r>
        <w:rPr>
          <w:spacing w:val="-1"/>
        </w:rPr>
        <w:t xml:space="preserve"> </w:t>
      </w:r>
      <w:r>
        <w:rPr/>
        <w:t>zakresie</w:t>
      </w:r>
      <w:r>
        <w:rPr>
          <w:spacing w:val="-3"/>
        </w:rPr>
        <w:t xml:space="preserve"> </w:t>
      </w:r>
      <w:r>
        <w:rPr/>
        <w:t>konkurencyjnej</w:t>
      </w:r>
      <w:r>
        <w:rPr>
          <w:spacing w:val="-1"/>
        </w:rPr>
        <w:t xml:space="preserve"> </w:t>
      </w:r>
      <w:r>
        <w:rPr/>
        <w:t>i</w:t>
      </w:r>
      <w:r>
        <w:rPr>
          <w:spacing w:val="-4"/>
        </w:rPr>
        <w:t xml:space="preserve"> </w:t>
      </w:r>
      <w:r>
        <w:rPr/>
        <w:t>kooperującej</w:t>
      </w:r>
      <w:r>
        <w:rPr>
          <w:spacing w:val="-1"/>
        </w:rPr>
        <w:t xml:space="preserve"> </w:t>
      </w:r>
      <w:r>
        <w:rPr/>
        <w:t>inteligent- nej gospodarki.</w:t>
      </w:r>
    </w:p>
    <w:p>
      <w:pPr>
        <w:pStyle w:val="BodyText"/>
        <w:spacing w:lineRule="auto" w:line="259" w:before="120" w:after="0"/>
        <w:ind w:left="424" w:right="560"/>
        <w:jc w:val="both"/>
        <w:rPr/>
      </w:pPr>
      <w:r>
        <w:rPr/>
        <w:t xml:space="preserve">Dominujące na obszarze BB tereny rolno-leśne, choć atrakcyjne i korzystne w zakresie realizowania niektórych IS (np. </w:t>
      </w:r>
      <w:r>
        <w:rPr>
          <w:i/>
        </w:rPr>
        <w:t>Ekonomia wody, Drewno i meblarstwo</w:t>
      </w:r>
      <w:r>
        <w:rPr/>
        <w:t>), uniemożliwiają rozwój innych funkcji w za- kresie</w:t>
      </w:r>
      <w:r>
        <w:rPr>
          <w:spacing w:val="-13"/>
        </w:rPr>
        <w:t xml:space="preserve"> </w:t>
      </w:r>
      <w:r>
        <w:rPr/>
        <w:t>inteligentnej</w:t>
      </w:r>
      <w:r>
        <w:rPr>
          <w:spacing w:val="-12"/>
        </w:rPr>
        <w:t xml:space="preserve"> </w:t>
      </w:r>
      <w:r>
        <w:rPr/>
        <w:t>gospodarki.</w:t>
      </w:r>
      <w:r>
        <w:rPr>
          <w:spacing w:val="-13"/>
        </w:rPr>
        <w:t xml:space="preserve"> </w:t>
      </w:r>
      <w:r>
        <w:rPr/>
        <w:t>Dodatkowo,</w:t>
      </w:r>
      <w:r>
        <w:rPr>
          <w:spacing w:val="-12"/>
        </w:rPr>
        <w:t xml:space="preserve"> </w:t>
      </w:r>
      <w:r>
        <w:rPr>
          <w:b/>
        </w:rPr>
        <w:t>rynek</w:t>
      </w:r>
      <w:r>
        <w:rPr>
          <w:b/>
          <w:spacing w:val="-13"/>
        </w:rPr>
        <w:t xml:space="preserve"> </w:t>
      </w:r>
      <w:r>
        <w:rPr>
          <w:b/>
        </w:rPr>
        <w:t>pracy</w:t>
      </w:r>
      <w:r>
        <w:rPr>
          <w:b/>
          <w:spacing w:val="-12"/>
        </w:rPr>
        <w:t xml:space="preserve"> </w:t>
      </w:r>
      <w:r>
        <w:rPr/>
        <w:t>na</w:t>
      </w:r>
      <w:r>
        <w:rPr>
          <w:spacing w:val="-13"/>
        </w:rPr>
        <w:t xml:space="preserve"> </w:t>
      </w:r>
      <w:r>
        <w:rPr/>
        <w:t>obszarze</w:t>
      </w:r>
      <w:r>
        <w:rPr>
          <w:spacing w:val="-12"/>
        </w:rPr>
        <w:t xml:space="preserve"> </w:t>
      </w:r>
      <w:r>
        <w:rPr/>
        <w:t>BB</w:t>
      </w:r>
      <w:r>
        <w:rPr>
          <w:spacing w:val="-12"/>
        </w:rPr>
        <w:t xml:space="preserve"> </w:t>
      </w:r>
      <w:r>
        <w:rPr>
          <w:b/>
        </w:rPr>
        <w:t>nie</w:t>
      </w:r>
      <w:r>
        <w:rPr>
          <w:b/>
          <w:spacing w:val="-13"/>
        </w:rPr>
        <w:t xml:space="preserve"> </w:t>
      </w:r>
      <w:r>
        <w:rPr>
          <w:b/>
        </w:rPr>
        <w:t>rozwija</w:t>
      </w:r>
      <w:r>
        <w:rPr>
          <w:b/>
          <w:spacing w:val="-12"/>
        </w:rPr>
        <w:t xml:space="preserve"> </w:t>
      </w:r>
      <w:r>
        <w:rPr>
          <w:b/>
        </w:rPr>
        <w:t>się</w:t>
      </w:r>
      <w:r>
        <w:rPr>
          <w:b/>
          <w:spacing w:val="-13"/>
        </w:rPr>
        <w:t xml:space="preserve"> </w:t>
      </w:r>
      <w:r>
        <w:rPr>
          <w:b/>
        </w:rPr>
        <w:t>równomiernie</w:t>
      </w:r>
      <w:r>
        <w:rPr/>
        <w:t xml:space="preserve">. Podczas gdy w Elblągu funkcjonuje wiele instytucji wzmacniających jego rolę, jako ośrodka subregio- nalnego, pozostałe tereny BB cechują się </w:t>
      </w:r>
      <w:r>
        <w:rPr>
          <w:b/>
        </w:rPr>
        <w:t xml:space="preserve">wysokim bezrobociem </w:t>
      </w:r>
      <w:r>
        <w:rPr/>
        <w:t>czy brakami konkurencyjnych pod- miotów</w:t>
      </w:r>
      <w:r>
        <w:rPr>
          <w:spacing w:val="-13"/>
        </w:rPr>
        <w:t xml:space="preserve"> </w:t>
      </w:r>
      <w:r>
        <w:rPr/>
        <w:t>gospodarczych.</w:t>
      </w:r>
      <w:r>
        <w:rPr>
          <w:spacing w:val="-12"/>
        </w:rPr>
        <w:t xml:space="preserve"> </w:t>
      </w:r>
      <w:r>
        <w:rPr/>
        <w:t>Istotnym</w:t>
      </w:r>
      <w:r>
        <w:rPr>
          <w:spacing w:val="-13"/>
        </w:rPr>
        <w:t xml:space="preserve"> </w:t>
      </w:r>
      <w:r>
        <w:rPr/>
        <w:t>jest,</w:t>
      </w:r>
      <w:r>
        <w:rPr>
          <w:spacing w:val="-12"/>
        </w:rPr>
        <w:t xml:space="preserve"> </w:t>
      </w:r>
      <w:r>
        <w:rPr/>
        <w:t>aby</w:t>
      </w:r>
      <w:r>
        <w:rPr>
          <w:spacing w:val="-10"/>
        </w:rPr>
        <w:t xml:space="preserve"> </w:t>
      </w:r>
      <w:r>
        <w:rPr/>
        <w:t>zarówno</w:t>
      </w:r>
      <w:r>
        <w:rPr>
          <w:spacing w:val="-10"/>
        </w:rPr>
        <w:t xml:space="preserve"> </w:t>
      </w:r>
      <w:r>
        <w:rPr/>
        <w:t>wzmacniać</w:t>
      </w:r>
      <w:r>
        <w:rPr>
          <w:spacing w:val="-12"/>
        </w:rPr>
        <w:t xml:space="preserve"> </w:t>
      </w:r>
      <w:r>
        <w:rPr/>
        <w:t>Elbląg,</w:t>
      </w:r>
      <w:r>
        <w:rPr>
          <w:spacing w:val="-13"/>
        </w:rPr>
        <w:t xml:space="preserve"> </w:t>
      </w:r>
      <w:r>
        <w:rPr/>
        <w:t>który</w:t>
      </w:r>
      <w:r>
        <w:rPr>
          <w:spacing w:val="-12"/>
        </w:rPr>
        <w:t xml:space="preserve"> </w:t>
      </w:r>
      <w:r>
        <w:rPr/>
        <w:t>musi</w:t>
      </w:r>
      <w:r>
        <w:rPr>
          <w:spacing w:val="-13"/>
        </w:rPr>
        <w:t xml:space="preserve"> </w:t>
      </w:r>
      <w:r>
        <w:rPr/>
        <w:t>konkurować</w:t>
      </w:r>
      <w:r>
        <w:rPr>
          <w:spacing w:val="-11"/>
        </w:rPr>
        <w:t xml:space="preserve"> </w:t>
      </w:r>
      <w:r>
        <w:rPr/>
        <w:t>z</w:t>
      </w:r>
      <w:r>
        <w:rPr>
          <w:spacing w:val="-12"/>
        </w:rPr>
        <w:t xml:space="preserve"> </w:t>
      </w:r>
      <w:r>
        <w:rPr/>
        <w:t>innymi prężnie</w:t>
      </w:r>
      <w:r>
        <w:rPr>
          <w:spacing w:val="17"/>
        </w:rPr>
        <w:t xml:space="preserve"> </w:t>
      </w:r>
      <w:r>
        <w:rPr/>
        <w:t>rozwijającymi</w:t>
      </w:r>
      <w:r>
        <w:rPr>
          <w:spacing w:val="14"/>
        </w:rPr>
        <w:t xml:space="preserve"> </w:t>
      </w:r>
      <w:r>
        <w:rPr/>
        <w:t>się</w:t>
      </w:r>
      <w:r>
        <w:rPr>
          <w:spacing w:val="15"/>
        </w:rPr>
        <w:t xml:space="preserve"> </w:t>
      </w:r>
      <w:r>
        <w:rPr/>
        <w:t>ośrodkami</w:t>
      </w:r>
      <w:r>
        <w:rPr>
          <w:spacing w:val="17"/>
        </w:rPr>
        <w:t xml:space="preserve"> </w:t>
      </w:r>
      <w:r>
        <w:rPr/>
        <w:t>subregionalnymi,</w:t>
      </w:r>
      <w:r>
        <w:rPr>
          <w:spacing w:val="14"/>
        </w:rPr>
        <w:t xml:space="preserve"> </w:t>
      </w:r>
      <w:r>
        <w:rPr/>
        <w:t>ale</w:t>
      </w:r>
      <w:r>
        <w:rPr>
          <w:spacing w:val="15"/>
        </w:rPr>
        <w:t xml:space="preserve"> </w:t>
      </w:r>
      <w:r>
        <w:rPr/>
        <w:t>także</w:t>
      </w:r>
      <w:r>
        <w:rPr>
          <w:spacing w:val="15"/>
        </w:rPr>
        <w:t xml:space="preserve"> </w:t>
      </w:r>
      <w:r>
        <w:rPr/>
        <w:t>rozwijać</w:t>
      </w:r>
      <w:r>
        <w:rPr>
          <w:spacing w:val="15"/>
        </w:rPr>
        <w:t xml:space="preserve"> </w:t>
      </w:r>
      <w:r>
        <w:rPr/>
        <w:t>konkurencyjną</w:t>
      </w:r>
      <w:r>
        <w:rPr>
          <w:spacing w:val="17"/>
        </w:rPr>
        <w:t xml:space="preserve"> </w:t>
      </w:r>
      <w:r>
        <w:rPr/>
        <w:t>gospodarkę i</w:t>
      </w:r>
      <w:r>
        <w:rPr>
          <w:spacing w:val="-1"/>
        </w:rPr>
        <w:t xml:space="preserve"> </w:t>
      </w:r>
      <w:r>
        <w:rPr/>
        <w:t>zapewniać miejsca pracy w pozostałych częściach obszaru BB, uwzględniając uwarunkowania przy- rodnicze.</w:t>
      </w:r>
      <w:r>
        <w:rPr>
          <w:spacing w:val="-13"/>
        </w:rPr>
        <w:t xml:space="preserve"> </w:t>
      </w:r>
      <w:r>
        <w:rPr/>
        <w:t>Uwarunkowania,</w:t>
      </w:r>
      <w:r>
        <w:rPr>
          <w:spacing w:val="-12"/>
        </w:rPr>
        <w:t xml:space="preserve"> </w:t>
      </w:r>
      <w:r>
        <w:rPr/>
        <w:t>które</w:t>
      </w:r>
      <w:r>
        <w:rPr>
          <w:spacing w:val="-12"/>
        </w:rPr>
        <w:t xml:space="preserve"> </w:t>
      </w:r>
      <w:r>
        <w:rPr/>
        <w:t>należy</w:t>
      </w:r>
      <w:r>
        <w:rPr>
          <w:spacing w:val="-9"/>
        </w:rPr>
        <w:t xml:space="preserve"> </w:t>
      </w:r>
      <w:r>
        <w:rPr/>
        <w:t>postrzegać,</w:t>
      </w:r>
      <w:r>
        <w:rPr>
          <w:spacing w:val="-13"/>
        </w:rPr>
        <w:t xml:space="preserve"> </w:t>
      </w:r>
      <w:r>
        <w:rPr/>
        <w:t>jako</w:t>
      </w:r>
      <w:r>
        <w:rPr>
          <w:spacing w:val="-10"/>
        </w:rPr>
        <w:t xml:space="preserve"> </w:t>
      </w:r>
      <w:r>
        <w:rPr/>
        <w:t>pozytywne</w:t>
      </w:r>
      <w:r>
        <w:rPr>
          <w:spacing w:val="-10"/>
        </w:rPr>
        <w:t xml:space="preserve"> </w:t>
      </w:r>
      <w:r>
        <w:rPr/>
        <w:t>uwarunkowania</w:t>
      </w:r>
      <w:r>
        <w:rPr>
          <w:spacing w:val="-10"/>
        </w:rPr>
        <w:t xml:space="preserve"> </w:t>
      </w:r>
      <w:r>
        <w:rPr/>
        <w:t>pozwalające</w:t>
      </w:r>
      <w:r>
        <w:rPr>
          <w:spacing w:val="-13"/>
        </w:rPr>
        <w:t xml:space="preserve"> </w:t>
      </w:r>
      <w:r>
        <w:rPr/>
        <w:t xml:space="preserve">two- rzyć </w:t>
      </w:r>
      <w:r>
        <w:rPr>
          <w:b/>
        </w:rPr>
        <w:t>innowacyjne, ekologiczne wielofunkcyjne gospodarstwa</w:t>
      </w:r>
      <w:r>
        <w:rPr/>
        <w:t>, a nie jako bariery rozwojowe.</w:t>
      </w:r>
    </w:p>
    <w:p>
      <w:pPr>
        <w:pStyle w:val="BodyText"/>
        <w:spacing w:before="92" w:after="0"/>
        <w:rPr>
          <w:sz w:val="20"/>
        </w:rPr>
      </w:pPr>
      <w:r>
        <w:rPr>
          <w:sz w:val="20"/>
        </w:rPr>
        <mc:AlternateContent>
          <mc:Choice Requires="wps">
            <w:drawing>
              <wp:anchor behindDoc="0" distT="0" distB="0" distL="0" distR="0" simplePos="0" locked="0" layoutInCell="0" allowOverlap="1" relativeHeight="282" wp14:anchorId="2FD4A64C">
                <wp:simplePos x="0" y="0"/>
                <wp:positionH relativeFrom="page">
                  <wp:posOffset>881380</wp:posOffset>
                </wp:positionH>
                <wp:positionV relativeFrom="paragraph">
                  <wp:posOffset>228600</wp:posOffset>
                </wp:positionV>
                <wp:extent cx="5798185" cy="233680"/>
                <wp:effectExtent l="0" t="0" r="0" b="0"/>
                <wp:wrapTopAndBottom/>
                <wp:docPr id="513" name="Textbox 566"/>
                <a:graphic xmlns:a="http://schemas.openxmlformats.org/drawingml/2006/main">
                  <a:graphicData uri="http://schemas.microsoft.com/office/word/2010/wordprocessingShape">
                    <wps:wsp>
                      <wps:cNvSpPr/>
                      <wps:spPr>
                        <a:xfrm>
                          <a:off x="0" y="0"/>
                          <a:ext cx="5798160" cy="233640"/>
                        </a:xfrm>
                        <a:prstGeom prst="rect">
                          <a:avLst/>
                        </a:prstGeom>
                        <a:solidFill>
                          <a:srgbClr val="d9e1f3"/>
                        </a:solidFill>
                        <a:ln w="0">
                          <a:noFill/>
                        </a:ln>
                      </wps:spPr>
                      <wps:style>
                        <a:lnRef idx="0"/>
                        <a:fillRef idx="0"/>
                        <a:effectRef idx="0"/>
                        <a:fontRef idx="minor"/>
                      </wps:style>
                      <wps:txbx>
                        <w:txbxContent>
                          <w:p>
                            <w:pPr>
                              <w:pStyle w:val="Zawartoramki"/>
                              <w:numPr>
                                <w:ilvl w:val="2"/>
                                <w:numId w:val="61"/>
                              </w:numPr>
                              <w:tabs>
                                <w:tab w:val="clear" w:pos="720"/>
                                <w:tab w:val="left" w:pos="746" w:leader="none"/>
                              </w:tabs>
                              <w:spacing w:before="2" w:after="0"/>
                              <w:ind w:hanging="718" w:left="746"/>
                              <w:rPr>
                                <w:b/>
                                <w:color w:val="000000"/>
                                <w:sz w:val="28"/>
                              </w:rPr>
                            </w:pPr>
                            <w:bookmarkStart w:id="88" w:name="_bookmark72"/>
                            <w:bookmarkEnd w:id="88"/>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wps:txbx>
                      <wps:bodyPr lIns="0" rIns="0" tIns="0" bIns="0" anchor="t">
                        <a:noAutofit/>
                      </wps:bodyPr>
                    </wps:wsp>
                  </a:graphicData>
                </a:graphic>
              </wp:anchor>
            </w:drawing>
          </mc:Choice>
          <mc:Fallback>
            <w:pict>
              <v:rect id="shape_0" ID="Textbox 566" path="m0,0l-2147483645,0l-2147483645,-2147483646l0,-2147483646xe" fillcolor="#d9e1f3" stroked="f" o:allowincell="f" style="position:absolute;margin-left:69.4pt;margin-top:18pt;width:456.5pt;height:18.35pt;mso-wrap-style:square;v-text-anchor:top;mso-position-horizontal-relative:page" wp14:anchorId="2FD4A64C">
                <v:fill o:detectmouseclick="t" type="solid" color2="#261e0c"/>
                <v:stroke color="#3465a4" joinstyle="round" endcap="flat"/>
                <v:textbox>
                  <w:txbxContent>
                    <w:p>
                      <w:pPr>
                        <w:pStyle w:val="Zawartoramki"/>
                        <w:numPr>
                          <w:ilvl w:val="2"/>
                          <w:numId w:val="61"/>
                        </w:numPr>
                        <w:tabs>
                          <w:tab w:val="clear" w:pos="720"/>
                          <w:tab w:val="left" w:pos="746" w:leader="none"/>
                        </w:tabs>
                        <w:spacing w:before="2" w:after="0"/>
                        <w:ind w:hanging="718" w:left="746"/>
                        <w:rPr>
                          <w:b/>
                          <w:color w:val="000000"/>
                          <w:sz w:val="28"/>
                        </w:rPr>
                      </w:pPr>
                      <w:bookmarkStart w:id="89" w:name="_bookmark72"/>
                      <w:bookmarkEnd w:id="89"/>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v:textbox>
                <w10:wrap type="topAndBottom"/>
              </v:rect>
            </w:pict>
          </mc:Fallback>
        </mc:AlternateContent>
      </w:r>
    </w:p>
    <w:p>
      <w:pPr>
        <w:pStyle w:val="BodyText"/>
        <w:spacing w:before="90" w:after="0"/>
        <w:rPr/>
      </w:pPr>
      <w:r>
        <w:rPr/>
      </w:r>
    </w:p>
    <w:p>
      <w:pPr>
        <w:pStyle w:val="BodyText"/>
        <w:spacing w:lineRule="auto" w:line="259"/>
        <w:ind w:left="424" w:right="561"/>
        <w:jc w:val="both"/>
        <w:rPr/>
      </w:pPr>
      <w:r>
        <w:rPr/>
        <w:t>Kierunki</w:t>
      </w:r>
      <w:r>
        <w:rPr>
          <w:spacing w:val="-9"/>
        </w:rPr>
        <w:t xml:space="preserve"> </w:t>
      </w:r>
      <w:r>
        <w:rPr/>
        <w:t>działań</w:t>
      </w:r>
      <w:r>
        <w:rPr>
          <w:spacing w:val="-10"/>
        </w:rPr>
        <w:t xml:space="preserve"> </w:t>
      </w:r>
      <w:r>
        <w:rPr/>
        <w:t>wyznaczone</w:t>
      </w:r>
      <w:r>
        <w:rPr>
          <w:spacing w:val="-8"/>
        </w:rPr>
        <w:t xml:space="preserve"> </w:t>
      </w:r>
      <w:r>
        <w:rPr/>
        <w:t>w</w:t>
      </w:r>
      <w:r>
        <w:rPr>
          <w:spacing w:val="-8"/>
        </w:rPr>
        <w:t xml:space="preserve"> </w:t>
      </w:r>
      <w:r>
        <w:rPr/>
        <w:t>Strategii</w:t>
      </w:r>
      <w:r>
        <w:rPr>
          <w:spacing w:val="-8"/>
        </w:rPr>
        <w:t xml:space="preserve"> </w:t>
      </w:r>
      <w:r>
        <w:rPr/>
        <w:t>będą</w:t>
      </w:r>
      <w:r>
        <w:rPr>
          <w:spacing w:val="-9"/>
        </w:rPr>
        <w:t xml:space="preserve"> </w:t>
      </w:r>
      <w:r>
        <w:rPr/>
        <w:t>służyły</w:t>
      </w:r>
      <w:r>
        <w:rPr>
          <w:spacing w:val="-8"/>
        </w:rPr>
        <w:t xml:space="preserve"> </w:t>
      </w:r>
      <w:r>
        <w:rPr/>
        <w:t>budowie</w:t>
      </w:r>
      <w:r>
        <w:rPr>
          <w:spacing w:val="-8"/>
        </w:rPr>
        <w:t xml:space="preserve"> </w:t>
      </w:r>
      <w:r>
        <w:rPr/>
        <w:t>silnej</w:t>
      </w:r>
      <w:r>
        <w:rPr>
          <w:spacing w:val="-9"/>
        </w:rPr>
        <w:t xml:space="preserve"> </w:t>
      </w:r>
      <w:r>
        <w:rPr/>
        <w:t>gospodarki</w:t>
      </w:r>
      <w:r>
        <w:rPr>
          <w:spacing w:val="-9"/>
        </w:rPr>
        <w:t xml:space="preserve"> </w:t>
      </w:r>
      <w:r>
        <w:rPr/>
        <w:t>w</w:t>
      </w:r>
      <w:r>
        <w:rPr>
          <w:spacing w:val="-11"/>
        </w:rPr>
        <w:t xml:space="preserve"> </w:t>
      </w:r>
      <w:r>
        <w:rPr/>
        <w:t>obszarze</w:t>
      </w:r>
      <w:r>
        <w:rPr>
          <w:spacing w:val="-8"/>
        </w:rPr>
        <w:t xml:space="preserve"> </w:t>
      </w:r>
      <w:r>
        <w:rPr/>
        <w:t>BB,</w:t>
      </w:r>
      <w:r>
        <w:rPr>
          <w:spacing w:val="-11"/>
        </w:rPr>
        <w:t xml:space="preserve"> </w:t>
      </w:r>
      <w:r>
        <w:rPr/>
        <w:t xml:space="preserve">opartej na </w:t>
      </w:r>
      <w:r>
        <w:rPr>
          <w:b/>
        </w:rPr>
        <w:t>innowacyjności i konkurencyjności międzynarodowej</w:t>
      </w:r>
      <w:r>
        <w:rPr/>
        <w:t>. W tym celu będą konieczne działania inte- grujące inicjatywy podejmowane na poziomie lokalnym z instrumentami regionalnymi i krajowymi (granty,</w:t>
      </w:r>
      <w:r>
        <w:rPr>
          <w:spacing w:val="22"/>
        </w:rPr>
        <w:t xml:space="preserve"> </w:t>
      </w:r>
      <w:r>
        <w:rPr/>
        <w:t>dotacje,</w:t>
      </w:r>
      <w:r>
        <w:rPr>
          <w:spacing w:val="22"/>
        </w:rPr>
        <w:t xml:space="preserve"> </w:t>
      </w:r>
      <w:r>
        <w:rPr/>
        <w:t>instrumenty</w:t>
      </w:r>
      <w:r>
        <w:rPr>
          <w:spacing w:val="22"/>
        </w:rPr>
        <w:t xml:space="preserve"> </w:t>
      </w:r>
      <w:r>
        <w:rPr/>
        <w:t>obniżające</w:t>
      </w:r>
      <w:r>
        <w:rPr>
          <w:spacing w:val="22"/>
        </w:rPr>
        <w:t xml:space="preserve"> </w:t>
      </w:r>
      <w:r>
        <w:rPr/>
        <w:t>koszty</w:t>
      </w:r>
      <w:r>
        <w:rPr>
          <w:spacing w:val="22"/>
        </w:rPr>
        <w:t xml:space="preserve"> </w:t>
      </w:r>
      <w:r>
        <w:rPr/>
        <w:t>działania).</w:t>
      </w:r>
      <w:r>
        <w:rPr>
          <w:spacing w:val="22"/>
        </w:rPr>
        <w:t xml:space="preserve"> </w:t>
      </w:r>
      <w:r>
        <w:rPr/>
        <w:t>Firmy</w:t>
      </w:r>
      <w:r>
        <w:rPr>
          <w:spacing w:val="22"/>
        </w:rPr>
        <w:t xml:space="preserve"> </w:t>
      </w:r>
      <w:r>
        <w:rPr/>
        <w:t>z</w:t>
      </w:r>
      <w:r>
        <w:rPr>
          <w:spacing w:val="21"/>
        </w:rPr>
        <w:t xml:space="preserve"> </w:t>
      </w:r>
      <w:r>
        <w:rPr/>
        <w:t>obszaru</w:t>
      </w:r>
      <w:r>
        <w:rPr>
          <w:spacing w:val="21"/>
        </w:rPr>
        <w:t xml:space="preserve"> </w:t>
      </w:r>
      <w:r>
        <w:rPr/>
        <w:t>BB</w:t>
      </w:r>
      <w:r>
        <w:rPr>
          <w:spacing w:val="19"/>
        </w:rPr>
        <w:t xml:space="preserve"> </w:t>
      </w:r>
      <w:r>
        <w:rPr/>
        <w:t>powinny</w:t>
      </w:r>
      <w:r>
        <w:rPr>
          <w:spacing w:val="22"/>
        </w:rPr>
        <w:t xml:space="preserve"> </w:t>
      </w:r>
      <w:r>
        <w:rPr/>
        <w:t>włączać</w:t>
      </w:r>
      <w:r>
        <w:rPr>
          <w:spacing w:val="22"/>
        </w:rPr>
        <w:t xml:space="preserve"> </w:t>
      </w:r>
      <w:r>
        <w:rPr/>
        <w:t>się w</w:t>
      </w:r>
      <w:r>
        <w:rPr>
          <w:spacing w:val="-2"/>
        </w:rPr>
        <w:t xml:space="preserve"> </w:t>
      </w:r>
      <w:r>
        <w:rPr>
          <w:b/>
        </w:rPr>
        <w:t xml:space="preserve">rozwój inteligentnych specjalizacji </w:t>
      </w:r>
      <w:r>
        <w:rPr/>
        <w:t>województwa warmińsko-mazurskiego. Wspierany będzie rów- nież</w:t>
      </w:r>
      <w:r>
        <w:rPr>
          <w:spacing w:val="-7"/>
        </w:rPr>
        <w:t xml:space="preserve"> </w:t>
      </w:r>
      <w:r>
        <w:rPr/>
        <w:t>rozwój</w:t>
      </w:r>
      <w:r>
        <w:rPr>
          <w:spacing w:val="-7"/>
        </w:rPr>
        <w:t xml:space="preserve"> </w:t>
      </w:r>
      <w:r>
        <w:rPr/>
        <w:t>drobnej</w:t>
      </w:r>
      <w:r>
        <w:rPr>
          <w:spacing w:val="-5"/>
        </w:rPr>
        <w:t xml:space="preserve"> </w:t>
      </w:r>
      <w:r>
        <w:rPr>
          <w:b/>
        </w:rPr>
        <w:t>przedsiębiorczośc</w:t>
      </w:r>
      <w:r>
        <w:rPr/>
        <w:t>i,</w:t>
      </w:r>
      <w:r>
        <w:rPr>
          <w:spacing w:val="-7"/>
        </w:rPr>
        <w:t xml:space="preserve"> </w:t>
      </w:r>
      <w:r>
        <w:rPr/>
        <w:t>w</w:t>
      </w:r>
      <w:r>
        <w:rPr>
          <w:spacing w:val="-6"/>
        </w:rPr>
        <w:t xml:space="preserve"> </w:t>
      </w:r>
      <w:r>
        <w:rPr/>
        <w:t>tym</w:t>
      </w:r>
      <w:r>
        <w:rPr>
          <w:spacing w:val="-6"/>
        </w:rPr>
        <w:t xml:space="preserve"> </w:t>
      </w:r>
      <w:r>
        <w:rPr/>
        <w:t>firm</w:t>
      </w:r>
      <w:r>
        <w:rPr>
          <w:spacing w:val="-6"/>
        </w:rPr>
        <w:t xml:space="preserve"> </w:t>
      </w:r>
      <w:r>
        <w:rPr/>
        <w:t>zakładanych</w:t>
      </w:r>
      <w:r>
        <w:rPr>
          <w:spacing w:val="-7"/>
        </w:rPr>
        <w:t xml:space="preserve"> </w:t>
      </w:r>
      <w:r>
        <w:rPr/>
        <w:t>przez</w:t>
      </w:r>
      <w:r>
        <w:rPr>
          <w:spacing w:val="-7"/>
        </w:rPr>
        <w:t xml:space="preserve"> </w:t>
      </w:r>
      <w:r>
        <w:rPr/>
        <w:t>młodych</w:t>
      </w:r>
      <w:r>
        <w:rPr>
          <w:spacing w:val="-10"/>
        </w:rPr>
        <w:t xml:space="preserve"> </w:t>
      </w:r>
      <w:r>
        <w:rPr/>
        <w:t>mieszkańców</w:t>
      </w:r>
      <w:r>
        <w:rPr>
          <w:spacing w:val="-6"/>
        </w:rPr>
        <w:t xml:space="preserve"> </w:t>
      </w:r>
      <w:r>
        <w:rPr/>
        <w:t>BB.</w:t>
      </w:r>
      <w:r>
        <w:rPr>
          <w:spacing w:val="-7"/>
        </w:rPr>
        <w:t xml:space="preserve"> </w:t>
      </w:r>
      <w:r>
        <w:rPr/>
        <w:t>Stra- tegiczne podejście do rozwoju gospodarczego polega</w:t>
      </w:r>
      <w:r>
        <w:rPr>
          <w:spacing w:val="-2"/>
        </w:rPr>
        <w:t xml:space="preserve"> </w:t>
      </w:r>
      <w:r>
        <w:rPr/>
        <w:t>na kompleksowym ujęciu</w:t>
      </w:r>
      <w:r>
        <w:rPr>
          <w:spacing w:val="-1"/>
        </w:rPr>
        <w:t xml:space="preserve"> </w:t>
      </w:r>
      <w:r>
        <w:rPr/>
        <w:t>czynników funkcjono- wania firm, uwzględniającym nie tylko potrzeby stricte biznesowe, ale również jakość życia – ważną również z punktu widzenia przedsiębiorców i pracowników.</w:t>
      </w:r>
    </w:p>
    <w:p>
      <w:pPr>
        <w:pStyle w:val="Normal"/>
        <w:spacing w:before="119" w:after="0"/>
        <w:ind w:left="424"/>
        <w:jc w:val="both"/>
        <w:rPr/>
      </w:pPr>
      <w:r>
        <w:rPr/>
        <w:t>W</w:t>
      </w:r>
      <w:r>
        <w:rPr>
          <w:spacing w:val="-1"/>
        </w:rPr>
        <w:t xml:space="preserve"> </w:t>
      </w:r>
      <w:r>
        <w:rPr/>
        <w:t>parze</w:t>
      </w:r>
      <w:r>
        <w:rPr>
          <w:spacing w:val="2"/>
        </w:rPr>
        <w:t xml:space="preserve"> </w:t>
      </w:r>
      <w:r>
        <w:rPr/>
        <w:t>z działaniami</w:t>
      </w:r>
      <w:r>
        <w:rPr>
          <w:spacing w:val="2"/>
        </w:rPr>
        <w:t xml:space="preserve"> </w:t>
      </w:r>
      <w:r>
        <w:rPr/>
        <w:t>miękkimi</w:t>
      </w:r>
      <w:r>
        <w:rPr>
          <w:spacing w:val="2"/>
        </w:rPr>
        <w:t xml:space="preserve"> </w:t>
      </w:r>
      <w:r>
        <w:rPr/>
        <w:t>powinny</w:t>
      </w:r>
      <w:r>
        <w:rPr>
          <w:spacing w:val="2"/>
        </w:rPr>
        <w:t xml:space="preserve"> </w:t>
      </w:r>
      <w:r>
        <w:rPr/>
        <w:t>iść</w:t>
      </w:r>
      <w:r>
        <w:rPr>
          <w:spacing w:val="5"/>
        </w:rPr>
        <w:t xml:space="preserve"> </w:t>
      </w:r>
      <w:r>
        <w:rPr>
          <w:b/>
        </w:rPr>
        <w:t>działania infrastrukturalne</w:t>
      </w:r>
      <w:r>
        <w:rPr/>
        <w:t>,</w:t>
      </w:r>
      <w:r>
        <w:rPr>
          <w:spacing w:val="1"/>
        </w:rPr>
        <w:t xml:space="preserve"> </w:t>
      </w:r>
      <w:r>
        <w:rPr/>
        <w:t>ukierunkowane</w:t>
      </w:r>
      <w:r>
        <w:rPr>
          <w:spacing w:val="2"/>
        </w:rPr>
        <w:t xml:space="preserve"> </w:t>
      </w:r>
      <w:r>
        <w:rPr/>
        <w:t>na</w:t>
      </w:r>
      <w:r>
        <w:rPr>
          <w:spacing w:val="2"/>
        </w:rPr>
        <w:t xml:space="preserve"> </w:t>
      </w:r>
      <w:r>
        <w:rPr>
          <w:spacing w:val="-2"/>
        </w:rPr>
        <w:t>wsparcie</w:t>
      </w:r>
    </w:p>
    <w:p>
      <w:pPr>
        <w:pStyle w:val="BodyText"/>
        <w:spacing w:before="22" w:after="0"/>
        <w:ind w:left="424"/>
        <w:jc w:val="both"/>
        <w:rPr/>
      </w:pPr>
      <w:r>
        <w:rPr/>
        <w:t>rozwoju</w:t>
      </w:r>
      <w:r>
        <w:rPr>
          <w:spacing w:val="-10"/>
        </w:rPr>
        <w:t xml:space="preserve"> </w:t>
      </w:r>
      <w:r>
        <w:rPr/>
        <w:t>przedsiębiorców,</w:t>
      </w:r>
      <w:r>
        <w:rPr>
          <w:spacing w:val="-9"/>
        </w:rPr>
        <w:t xml:space="preserve"> </w:t>
      </w:r>
      <w:r>
        <w:rPr/>
        <w:t>poprzez</w:t>
      </w:r>
      <w:r>
        <w:rPr>
          <w:spacing w:val="-7"/>
        </w:rPr>
        <w:t xml:space="preserve"> </w:t>
      </w:r>
      <w:r>
        <w:rPr/>
        <w:t>rozwój</w:t>
      </w:r>
      <w:r>
        <w:rPr>
          <w:spacing w:val="-10"/>
        </w:rPr>
        <w:t xml:space="preserve"> </w:t>
      </w:r>
      <w:r>
        <w:rPr/>
        <w:t>terenów</w:t>
      </w:r>
      <w:r>
        <w:rPr>
          <w:spacing w:val="-6"/>
        </w:rPr>
        <w:t xml:space="preserve"> </w:t>
      </w:r>
      <w:r>
        <w:rPr/>
        <w:t>inwestycyjnych</w:t>
      </w:r>
      <w:r>
        <w:rPr>
          <w:spacing w:val="-9"/>
        </w:rPr>
        <w:t xml:space="preserve"> </w:t>
      </w:r>
      <w:r>
        <w:rPr/>
        <w:t>czy</w:t>
      </w:r>
      <w:r>
        <w:rPr>
          <w:spacing w:val="-7"/>
        </w:rPr>
        <w:t xml:space="preserve"> </w:t>
      </w:r>
      <w:r>
        <w:rPr/>
        <w:t>przestrzeni</w:t>
      </w:r>
      <w:r>
        <w:rPr>
          <w:spacing w:val="-7"/>
        </w:rPr>
        <w:t xml:space="preserve"> </w:t>
      </w:r>
      <w:r>
        <w:rPr>
          <w:spacing w:val="-2"/>
        </w:rPr>
        <w:t>biznesowych.</w:t>
      </w:r>
    </w:p>
    <w:p>
      <w:pPr>
        <w:pStyle w:val="BodyText"/>
        <w:spacing w:before="114" w:after="0"/>
        <w:rPr>
          <w:sz w:val="20"/>
        </w:rPr>
      </w:pPr>
      <w:r>
        <w:rPr>
          <w:sz w:val="20"/>
        </w:rPr>
        <mc:AlternateContent>
          <mc:Choice Requires="wps">
            <w:drawing>
              <wp:anchor behindDoc="0" distT="0" distB="0" distL="0" distR="0" simplePos="0" locked="0" layoutInCell="0" allowOverlap="1" relativeHeight="284" wp14:anchorId="6F84CEB8">
                <wp:simplePos x="0" y="0"/>
                <wp:positionH relativeFrom="page">
                  <wp:posOffset>881380</wp:posOffset>
                </wp:positionH>
                <wp:positionV relativeFrom="paragraph">
                  <wp:posOffset>243205</wp:posOffset>
                </wp:positionV>
                <wp:extent cx="5798185" cy="233680"/>
                <wp:effectExtent l="0" t="0" r="0" b="0"/>
                <wp:wrapTopAndBottom/>
                <wp:docPr id="514" name="Textbox 567"/>
                <a:graphic xmlns:a="http://schemas.openxmlformats.org/drawingml/2006/main">
                  <a:graphicData uri="http://schemas.microsoft.com/office/word/2010/wordprocessingShape">
                    <wps:wsp>
                      <wps:cNvSpPr/>
                      <wps:spPr>
                        <a:xfrm>
                          <a:off x="0" y="0"/>
                          <a:ext cx="5798160" cy="233640"/>
                        </a:xfrm>
                        <a:prstGeom prst="rect">
                          <a:avLst/>
                        </a:prstGeom>
                        <a:solidFill>
                          <a:srgbClr val="d9e1f3"/>
                        </a:solidFill>
                        <a:ln w="0">
                          <a:noFill/>
                        </a:ln>
                      </wps:spPr>
                      <wps:style>
                        <a:lnRef idx="0"/>
                        <a:fillRef idx="0"/>
                        <a:effectRef idx="0"/>
                        <a:fontRef idx="minor"/>
                      </wps:style>
                      <wps:txbx>
                        <w:txbxContent>
                          <w:p>
                            <w:pPr>
                              <w:pStyle w:val="Zawartoramki"/>
                              <w:numPr>
                                <w:ilvl w:val="2"/>
                                <w:numId w:val="60"/>
                              </w:numPr>
                              <w:tabs>
                                <w:tab w:val="clear" w:pos="720"/>
                                <w:tab w:val="left" w:pos="746" w:leader="none"/>
                              </w:tabs>
                              <w:spacing w:before="2" w:after="0"/>
                              <w:ind w:hanging="718" w:left="746"/>
                              <w:rPr>
                                <w:b/>
                                <w:color w:val="000000"/>
                                <w:sz w:val="28"/>
                              </w:rPr>
                            </w:pPr>
                            <w:bookmarkStart w:id="90" w:name="_bookmark73"/>
                            <w:bookmarkEnd w:id="90"/>
                            <w:r>
                              <w:rPr>
                                <w:b/>
                                <w:color w:val="2E5395"/>
                                <w:sz w:val="28"/>
                              </w:rPr>
                              <w:t>Kierunki</w:t>
                            </w:r>
                            <w:r>
                              <w:rPr>
                                <w:b/>
                                <w:color w:val="2E5395"/>
                                <w:spacing w:val="-5"/>
                                <w:sz w:val="28"/>
                              </w:rPr>
                              <w:t xml:space="preserve"> </w:t>
                            </w:r>
                            <w:r>
                              <w:rPr>
                                <w:b/>
                                <w:color w:val="2E5395"/>
                                <w:spacing w:val="-2"/>
                                <w:sz w:val="28"/>
                              </w:rPr>
                              <w:t>działań</w:t>
                            </w:r>
                          </w:p>
                        </w:txbxContent>
                      </wps:txbx>
                      <wps:bodyPr lIns="0" rIns="0" tIns="0" bIns="0" anchor="t">
                        <a:noAutofit/>
                      </wps:bodyPr>
                    </wps:wsp>
                  </a:graphicData>
                </a:graphic>
              </wp:anchor>
            </w:drawing>
          </mc:Choice>
          <mc:Fallback>
            <w:pict>
              <v:rect id="shape_0" ID="Textbox 567" path="m0,0l-2147483645,0l-2147483645,-2147483646l0,-2147483646xe" fillcolor="#d9e1f3" stroked="f" o:allowincell="f" style="position:absolute;margin-left:69.4pt;margin-top:19.15pt;width:456.5pt;height:18.35pt;mso-wrap-style:square;v-text-anchor:top;mso-position-horizontal-relative:page" wp14:anchorId="6F84CEB8">
                <v:fill o:detectmouseclick="t" type="solid" color2="#261e0c"/>
                <v:stroke color="#3465a4" joinstyle="round" endcap="flat"/>
                <v:textbox>
                  <w:txbxContent>
                    <w:p>
                      <w:pPr>
                        <w:pStyle w:val="Zawartoramki"/>
                        <w:numPr>
                          <w:ilvl w:val="2"/>
                          <w:numId w:val="60"/>
                        </w:numPr>
                        <w:tabs>
                          <w:tab w:val="clear" w:pos="720"/>
                          <w:tab w:val="left" w:pos="746" w:leader="none"/>
                        </w:tabs>
                        <w:spacing w:before="2" w:after="0"/>
                        <w:ind w:hanging="718" w:left="746"/>
                        <w:rPr>
                          <w:b/>
                          <w:color w:val="000000"/>
                          <w:sz w:val="28"/>
                        </w:rPr>
                      </w:pPr>
                      <w:bookmarkStart w:id="91" w:name="_bookmark73"/>
                      <w:bookmarkEnd w:id="91"/>
                      <w:r>
                        <w:rPr>
                          <w:b/>
                          <w:color w:val="2E5395"/>
                          <w:sz w:val="28"/>
                        </w:rPr>
                        <w:t>Kierunki</w:t>
                      </w:r>
                      <w:r>
                        <w:rPr>
                          <w:b/>
                          <w:color w:val="2E5395"/>
                          <w:spacing w:val="-5"/>
                          <w:sz w:val="28"/>
                        </w:rPr>
                        <w:t xml:space="preserve"> </w:t>
                      </w:r>
                      <w:r>
                        <w:rPr>
                          <w:b/>
                          <w:color w:val="2E5395"/>
                          <w:spacing w:val="-2"/>
                          <w:sz w:val="28"/>
                        </w:rPr>
                        <w:t>działań</w:t>
                      </w:r>
                    </w:p>
                  </w:txbxContent>
                </v:textbox>
                <w10:wrap type="topAndBottom"/>
              </v:rect>
            </w:pict>
          </mc:Fallback>
        </mc:AlternateContent>
      </w:r>
    </w:p>
    <w:p>
      <w:pPr>
        <w:pStyle w:val="BodyText"/>
        <w:spacing w:before="91" w:after="0"/>
        <w:rPr/>
      </w:pPr>
      <w:r>
        <w:rPr/>
      </w:r>
    </w:p>
    <w:p>
      <w:pPr>
        <w:pStyle w:val="Normal"/>
        <w:ind w:left="424"/>
        <w:rPr/>
      </w:pPr>
      <w:r>
        <w:rPr/>
        <w:t>Cel</w:t>
      </w:r>
      <w:r>
        <w:rPr>
          <w:spacing w:val="-5"/>
        </w:rPr>
        <w:t xml:space="preserve"> </w:t>
      </w:r>
      <w:r>
        <w:rPr/>
        <w:t>będzie</w:t>
      </w:r>
      <w:r>
        <w:rPr>
          <w:spacing w:val="-4"/>
        </w:rPr>
        <w:t xml:space="preserve"> </w:t>
      </w:r>
      <w:r>
        <w:rPr/>
        <w:t>realizowany</w:t>
      </w:r>
      <w:r>
        <w:rPr>
          <w:spacing w:val="-5"/>
        </w:rPr>
        <w:t xml:space="preserve"> </w:t>
      </w:r>
      <w:r>
        <w:rPr/>
        <w:t>przez</w:t>
      </w:r>
      <w:r>
        <w:rPr>
          <w:spacing w:val="-4"/>
        </w:rPr>
        <w:t xml:space="preserve"> </w:t>
      </w:r>
      <w:r>
        <w:rPr/>
        <w:t>następujące</w:t>
      </w:r>
      <w:r>
        <w:rPr>
          <w:spacing w:val="-4"/>
        </w:rPr>
        <w:t xml:space="preserve"> </w:t>
      </w:r>
      <w:r>
        <w:rPr>
          <w:b/>
        </w:rPr>
        <w:t>kierunki</w:t>
      </w:r>
      <w:r>
        <w:rPr>
          <w:b/>
          <w:spacing w:val="-3"/>
        </w:rPr>
        <w:t xml:space="preserve"> </w:t>
      </w:r>
      <w:r>
        <w:rPr>
          <w:b/>
          <w:spacing w:val="-2"/>
        </w:rPr>
        <w:t>działań</w:t>
      </w:r>
      <w:r>
        <w:rPr>
          <w:spacing w:val="-2"/>
        </w:rPr>
        <w:t>:</w:t>
      </w:r>
    </w:p>
    <w:p>
      <w:pPr>
        <w:pStyle w:val="Heading5"/>
        <w:numPr>
          <w:ilvl w:val="0"/>
          <w:numId w:val="59"/>
        </w:numPr>
        <w:tabs>
          <w:tab w:val="clear" w:pos="720"/>
          <w:tab w:val="left" w:pos="850" w:leader="none"/>
        </w:tabs>
        <w:ind w:hanging="359" w:left="850"/>
        <w:rPr>
          <w:b w:val="false"/>
        </w:rPr>
      </w:pPr>
      <w:r>
        <w:rPr/>
        <w:t>Przemysł</w:t>
      </w:r>
      <w:r>
        <w:rPr>
          <w:spacing w:val="-10"/>
        </w:rPr>
        <w:t xml:space="preserve"> </w:t>
      </w:r>
      <w:r>
        <w:rPr>
          <w:spacing w:val="-4"/>
        </w:rPr>
        <w:t>4.0</w:t>
      </w:r>
      <w:r>
        <w:rPr>
          <w:b w:val="false"/>
          <w:spacing w:val="-4"/>
        </w:rPr>
        <w:t>:</w:t>
      </w:r>
    </w:p>
    <w:p>
      <w:pPr>
        <w:pStyle w:val="ListParagraph"/>
        <w:numPr>
          <w:ilvl w:val="1"/>
          <w:numId w:val="59"/>
        </w:numPr>
        <w:tabs>
          <w:tab w:val="clear" w:pos="720"/>
          <w:tab w:val="left" w:pos="1569" w:leader="none"/>
        </w:tabs>
        <w:ind w:hanging="358" w:left="1569"/>
        <w:rPr/>
      </w:pPr>
      <w:r>
        <w:rPr/>
        <w:t>rozwój</w:t>
      </w:r>
      <w:r>
        <w:rPr>
          <w:spacing w:val="-7"/>
        </w:rPr>
        <w:t xml:space="preserve"> </w:t>
      </w:r>
      <w:r>
        <w:rPr/>
        <w:t>oferty</w:t>
      </w:r>
      <w:r>
        <w:rPr>
          <w:spacing w:val="-6"/>
        </w:rPr>
        <w:t xml:space="preserve"> </w:t>
      </w:r>
      <w:r>
        <w:rPr/>
        <w:t>edukacyjnej</w:t>
      </w:r>
      <w:r>
        <w:rPr>
          <w:spacing w:val="-5"/>
        </w:rPr>
        <w:t xml:space="preserve"> </w:t>
      </w:r>
      <w:r>
        <w:rPr/>
        <w:t>–</w:t>
      </w:r>
      <w:r>
        <w:rPr>
          <w:spacing w:val="-4"/>
        </w:rPr>
        <w:t xml:space="preserve"> </w:t>
      </w:r>
      <w:r>
        <w:rPr/>
        <w:t>szkolenia,</w:t>
      </w:r>
      <w:r>
        <w:rPr>
          <w:spacing w:val="-5"/>
        </w:rPr>
        <w:t xml:space="preserve"> </w:t>
      </w:r>
      <w:r>
        <w:rPr/>
        <w:t>szkolnictwo</w:t>
      </w:r>
      <w:r>
        <w:rPr>
          <w:spacing w:val="-4"/>
        </w:rPr>
        <w:t xml:space="preserve"> </w:t>
      </w:r>
      <w:r>
        <w:rPr>
          <w:spacing w:val="-2"/>
        </w:rPr>
        <w:t>branżowe,</w:t>
      </w:r>
    </w:p>
    <w:p>
      <w:pPr>
        <w:pStyle w:val="ListParagraph"/>
        <w:numPr>
          <w:ilvl w:val="1"/>
          <w:numId w:val="59"/>
        </w:numPr>
        <w:tabs>
          <w:tab w:val="clear" w:pos="720"/>
          <w:tab w:val="left" w:pos="1570" w:leader="none"/>
        </w:tabs>
        <w:ind w:hanging="359" w:left="1570"/>
        <w:rPr/>
      </w:pPr>
      <w:r>
        <w:rPr/>
        <w:t>pobudzenie</w:t>
      </w:r>
      <w:r>
        <w:rPr>
          <w:spacing w:val="-5"/>
        </w:rPr>
        <w:t xml:space="preserve"> </w:t>
      </w:r>
      <w:r>
        <w:rPr/>
        <w:t>i</w:t>
      </w:r>
      <w:r>
        <w:rPr>
          <w:spacing w:val="-4"/>
        </w:rPr>
        <w:t xml:space="preserve"> </w:t>
      </w:r>
      <w:r>
        <w:rPr/>
        <w:t>pozyskiwanie</w:t>
      </w:r>
      <w:r>
        <w:rPr>
          <w:spacing w:val="-6"/>
        </w:rPr>
        <w:t xml:space="preserve"> </w:t>
      </w:r>
      <w:r>
        <w:rPr>
          <w:spacing w:val="-2"/>
        </w:rPr>
        <w:t>inwestycji.</w:t>
      </w:r>
    </w:p>
    <w:p>
      <w:pPr>
        <w:pStyle w:val="Heading5"/>
        <w:numPr>
          <w:ilvl w:val="0"/>
          <w:numId w:val="59"/>
        </w:numPr>
        <w:tabs>
          <w:tab w:val="clear" w:pos="720"/>
          <w:tab w:val="left" w:pos="849" w:leader="none"/>
        </w:tabs>
        <w:spacing w:before="19" w:after="0"/>
        <w:ind w:hanging="358" w:left="849"/>
        <w:rPr>
          <w:b w:val="false"/>
        </w:rPr>
      </w:pPr>
      <w:r>
        <w:rPr/>
        <w:t>Inteligentne</w:t>
      </w:r>
      <w:r>
        <w:rPr>
          <w:spacing w:val="-7"/>
        </w:rPr>
        <w:t xml:space="preserve"> </w:t>
      </w:r>
      <w:r>
        <w:rPr>
          <w:spacing w:val="-2"/>
        </w:rPr>
        <w:t>specjalizacje</w:t>
      </w:r>
      <w:r>
        <w:rPr>
          <w:b w:val="false"/>
          <w:spacing w:val="-2"/>
        </w:rPr>
        <w:t>:</w:t>
      </w:r>
    </w:p>
    <w:p>
      <w:pPr>
        <w:pStyle w:val="ListParagraph"/>
        <w:numPr>
          <w:ilvl w:val="1"/>
          <w:numId w:val="59"/>
        </w:numPr>
        <w:tabs>
          <w:tab w:val="clear" w:pos="720"/>
          <w:tab w:val="left" w:pos="1569" w:leader="none"/>
        </w:tabs>
        <w:ind w:hanging="358" w:left="1569"/>
        <w:rPr/>
      </w:pPr>
      <w:r>
        <w:rPr/>
        <w:t>wzrost</w:t>
      </w:r>
      <w:r>
        <w:rPr>
          <w:spacing w:val="-10"/>
        </w:rPr>
        <w:t xml:space="preserve"> </w:t>
      </w:r>
      <w:r>
        <w:rPr/>
        <w:t>wydajności</w:t>
      </w:r>
      <w:r>
        <w:rPr>
          <w:spacing w:val="-7"/>
        </w:rPr>
        <w:t xml:space="preserve"> </w:t>
      </w:r>
      <w:r>
        <w:rPr/>
        <w:t>branż</w:t>
      </w:r>
      <w:r>
        <w:rPr>
          <w:spacing w:val="-6"/>
        </w:rPr>
        <w:t xml:space="preserve"> </w:t>
      </w:r>
      <w:r>
        <w:rPr/>
        <w:t>zaliczanych</w:t>
      </w:r>
      <w:r>
        <w:rPr>
          <w:spacing w:val="-6"/>
        </w:rPr>
        <w:t xml:space="preserve"> </w:t>
      </w:r>
      <w:r>
        <w:rPr/>
        <w:t>do</w:t>
      </w:r>
      <w:r>
        <w:rPr>
          <w:spacing w:val="-5"/>
        </w:rPr>
        <w:t xml:space="preserve"> </w:t>
      </w:r>
      <w:r>
        <w:rPr/>
        <w:t>inteligentnych</w:t>
      </w:r>
      <w:r>
        <w:rPr>
          <w:spacing w:val="-8"/>
        </w:rPr>
        <w:t xml:space="preserve"> </w:t>
      </w:r>
      <w:r>
        <w:rPr>
          <w:spacing w:val="-2"/>
        </w:rPr>
        <w:t>specjalizacji,</w:t>
      </w:r>
    </w:p>
    <w:p>
      <w:pPr>
        <w:sectPr>
          <w:footerReference w:type="even" r:id="rId308"/>
          <w:footerReference w:type="default" r:id="rId309"/>
          <w:footerReference w:type="first" r:id="rId310"/>
          <w:type w:val="nextPage"/>
          <w:pgSz w:w="11906" w:h="16838"/>
          <w:pgMar w:left="992" w:right="850" w:gutter="0" w:header="0" w:top="1380" w:footer="261" w:bottom="460"/>
          <w:pgNumType w:fmt="decimal"/>
          <w:formProt w:val="false"/>
          <w:textDirection w:val="lrTb"/>
          <w:docGrid w:type="default" w:linePitch="100" w:charSpace="0"/>
        </w:sectPr>
        <w:pStyle w:val="BodyText"/>
        <w:spacing w:before="169" w:after="0"/>
        <w:rPr>
          <w:sz w:val="20"/>
        </w:rPr>
      </w:pPr>
      <w:r>
        <w:rPr>
          <w:sz w:val="20"/>
        </w:rPr>
        <mc:AlternateContent>
          <mc:Choice Requires="wps">
            <w:drawing>
              <wp:anchor behindDoc="0" distT="0" distB="0" distL="0" distR="0" simplePos="0" locked="0" layoutInCell="0" allowOverlap="1" relativeHeight="286" wp14:anchorId="48D7C71D">
                <wp:simplePos x="0" y="0"/>
                <wp:positionH relativeFrom="page">
                  <wp:posOffset>881380</wp:posOffset>
                </wp:positionH>
                <wp:positionV relativeFrom="paragraph">
                  <wp:posOffset>277495</wp:posOffset>
                </wp:positionV>
                <wp:extent cx="5798185" cy="167640"/>
                <wp:effectExtent l="0" t="0" r="0" b="0"/>
                <wp:wrapTopAndBottom/>
                <wp:docPr id="515" name="Textbox 568"/>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36</w:t>
                            </w:r>
                          </w:p>
                        </w:txbxContent>
                      </wps:txbx>
                      <wps:bodyPr lIns="0" rIns="0" tIns="0" bIns="0" anchor="t">
                        <a:noAutofit/>
                      </wps:bodyPr>
                    </wps:wsp>
                  </a:graphicData>
                </a:graphic>
              </wp:anchor>
            </w:drawing>
          </mc:Choice>
          <mc:Fallback>
            <w:pict>
              <v:rect id="shape_0" ID="Textbox 568" path="m0,0l-2147483645,0l-2147483645,-2147483646l0,-2147483646xe" fillcolor="#d9e1f3" stroked="f" o:allowincell="f" style="position:absolute;margin-left:69.4pt;margin-top:21.85pt;width:456.5pt;height:13.15pt;mso-wrap-style:square;v-text-anchor:top;mso-position-horizontal-relative:page" wp14:anchorId="48D7C71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36</w:t>
                      </w:r>
                    </w:p>
                  </w:txbxContent>
                </v:textbox>
                <w10:wrap type="topAndBottom"/>
              </v:rect>
            </w:pict>
          </mc:Fallback>
        </mc:AlternateContent>
      </w:r>
    </w:p>
    <w:p>
      <w:pPr>
        <w:pStyle w:val="ListParagraph"/>
        <w:numPr>
          <w:ilvl w:val="1"/>
          <w:numId w:val="59"/>
        </w:numPr>
        <w:tabs>
          <w:tab w:val="clear" w:pos="720"/>
          <w:tab w:val="left" w:pos="1570" w:leader="none"/>
        </w:tabs>
        <w:spacing w:before="37" w:after="0"/>
        <w:ind w:hanging="359" w:left="1570"/>
        <w:rPr/>
      </w:pPr>
      <w:r>
        <w:rPr/>
        <w:t>kształcenie</w:t>
      </w:r>
      <w:r>
        <w:rPr>
          <w:spacing w:val="-3"/>
        </w:rPr>
        <w:t xml:space="preserve"> </w:t>
      </w:r>
      <w:r>
        <w:rPr>
          <w:spacing w:val="-2"/>
        </w:rPr>
        <w:t>specjalistów.</w:t>
      </w:r>
    </w:p>
    <w:p>
      <w:pPr>
        <w:pStyle w:val="Heading5"/>
        <w:numPr>
          <w:ilvl w:val="0"/>
          <w:numId w:val="59"/>
        </w:numPr>
        <w:tabs>
          <w:tab w:val="clear" w:pos="720"/>
          <w:tab w:val="left" w:pos="849" w:leader="none"/>
        </w:tabs>
        <w:spacing w:before="22" w:after="0"/>
        <w:ind w:hanging="358" w:left="849"/>
        <w:rPr/>
      </w:pPr>
      <w:r>
        <w:rPr>
          <w:spacing w:val="-2"/>
        </w:rPr>
        <w:t>Współpraca:</w:t>
      </w:r>
    </w:p>
    <w:p>
      <w:pPr>
        <w:pStyle w:val="ListParagraph"/>
        <w:numPr>
          <w:ilvl w:val="1"/>
          <w:numId w:val="59"/>
        </w:numPr>
        <w:tabs>
          <w:tab w:val="clear" w:pos="720"/>
          <w:tab w:val="left" w:pos="1569" w:leader="none"/>
        </w:tabs>
        <w:ind w:hanging="358" w:left="1569"/>
        <w:rPr/>
      </w:pPr>
      <w:r>
        <w:rPr/>
        <w:t>współpraca</w:t>
      </w:r>
      <w:r>
        <w:rPr>
          <w:spacing w:val="-7"/>
        </w:rPr>
        <w:t xml:space="preserve"> </w:t>
      </w:r>
      <w:r>
        <w:rPr/>
        <w:t>między</w:t>
      </w:r>
      <w:r>
        <w:rPr>
          <w:spacing w:val="-6"/>
        </w:rPr>
        <w:t xml:space="preserve"> </w:t>
      </w:r>
      <w:r>
        <w:rPr/>
        <w:t>firmami</w:t>
      </w:r>
      <w:r>
        <w:rPr>
          <w:spacing w:val="-2"/>
        </w:rPr>
        <w:t xml:space="preserve"> </w:t>
      </w:r>
      <w:r>
        <w:rPr/>
        <w:t>i</w:t>
      </w:r>
      <w:r>
        <w:rPr>
          <w:spacing w:val="-4"/>
        </w:rPr>
        <w:t xml:space="preserve"> </w:t>
      </w:r>
      <w:r>
        <w:rPr>
          <w:spacing w:val="-2"/>
        </w:rPr>
        <w:t>partnerstwo,</w:t>
      </w:r>
    </w:p>
    <w:p>
      <w:pPr>
        <w:pStyle w:val="ListParagraph"/>
        <w:numPr>
          <w:ilvl w:val="1"/>
          <w:numId w:val="59"/>
        </w:numPr>
        <w:tabs>
          <w:tab w:val="clear" w:pos="720"/>
          <w:tab w:val="left" w:pos="1570" w:leader="none"/>
        </w:tabs>
        <w:ind w:hanging="359" w:left="1570"/>
        <w:rPr/>
      </w:pPr>
      <w:r>
        <w:rPr/>
        <w:t>współpraca</w:t>
      </w:r>
      <w:r>
        <w:rPr>
          <w:spacing w:val="-7"/>
        </w:rPr>
        <w:t xml:space="preserve"> </w:t>
      </w:r>
      <w:r>
        <w:rPr/>
        <w:t>między</w:t>
      </w:r>
      <w:r>
        <w:rPr>
          <w:spacing w:val="-4"/>
        </w:rPr>
        <w:t xml:space="preserve"> </w:t>
      </w:r>
      <w:r>
        <w:rPr/>
        <w:t>nauką</w:t>
      </w:r>
      <w:r>
        <w:rPr>
          <w:spacing w:val="-4"/>
        </w:rPr>
        <w:t xml:space="preserve"> </w:t>
      </w:r>
      <w:r>
        <w:rPr/>
        <w:t>i</w:t>
      </w:r>
      <w:r>
        <w:rPr>
          <w:spacing w:val="-6"/>
        </w:rPr>
        <w:t xml:space="preserve"> </w:t>
      </w:r>
      <w:r>
        <w:rPr>
          <w:spacing w:val="-2"/>
        </w:rPr>
        <w:t>biznesem.</w:t>
      </w:r>
    </w:p>
    <w:p>
      <w:pPr>
        <w:pStyle w:val="Heading5"/>
        <w:numPr>
          <w:ilvl w:val="0"/>
          <w:numId w:val="59"/>
        </w:numPr>
        <w:tabs>
          <w:tab w:val="clear" w:pos="720"/>
          <w:tab w:val="left" w:pos="849" w:leader="none"/>
        </w:tabs>
        <w:spacing w:before="19" w:after="0"/>
        <w:ind w:hanging="358" w:left="849"/>
        <w:rPr>
          <w:b w:val="false"/>
        </w:rPr>
      </w:pPr>
      <w:r>
        <w:rPr/>
        <w:t>Akceleracja</w:t>
      </w:r>
      <w:r>
        <w:rPr>
          <w:spacing w:val="-7"/>
        </w:rPr>
        <w:t xml:space="preserve"> </w:t>
      </w:r>
      <w:r>
        <w:rPr/>
        <w:t>przedsiębiorczości</w:t>
      </w:r>
      <w:r>
        <w:rPr>
          <w:spacing w:val="-6"/>
        </w:rPr>
        <w:t xml:space="preserve"> </w:t>
      </w:r>
      <w:r>
        <w:rPr/>
        <w:t>i</w:t>
      </w:r>
      <w:r>
        <w:rPr>
          <w:spacing w:val="-9"/>
        </w:rPr>
        <w:t xml:space="preserve"> </w:t>
      </w:r>
      <w:r>
        <w:rPr/>
        <w:t>system</w:t>
      </w:r>
      <w:r>
        <w:rPr>
          <w:spacing w:val="-9"/>
        </w:rPr>
        <w:t xml:space="preserve"> </w:t>
      </w:r>
      <w:r>
        <w:rPr/>
        <w:t>wsparcia</w:t>
      </w:r>
      <w:r>
        <w:rPr>
          <w:spacing w:val="-7"/>
        </w:rPr>
        <w:t xml:space="preserve"> </w:t>
      </w:r>
      <w:r>
        <w:rPr>
          <w:spacing w:val="-4"/>
        </w:rPr>
        <w:t>firm</w:t>
      </w:r>
      <w:r>
        <w:rPr>
          <w:b w:val="false"/>
          <w:spacing w:val="-4"/>
        </w:rPr>
        <w:t>:</w:t>
      </w:r>
    </w:p>
    <w:p>
      <w:pPr>
        <w:pStyle w:val="ListParagraph"/>
        <w:numPr>
          <w:ilvl w:val="1"/>
          <w:numId w:val="59"/>
        </w:numPr>
        <w:tabs>
          <w:tab w:val="clear" w:pos="720"/>
          <w:tab w:val="left" w:pos="1569" w:leader="none"/>
        </w:tabs>
        <w:ind w:hanging="358" w:left="1569"/>
        <w:rPr/>
      </w:pPr>
      <w:r>
        <w:rPr/>
        <w:t>wsparcie</w:t>
      </w:r>
      <w:r>
        <w:rPr>
          <w:spacing w:val="-3"/>
        </w:rPr>
        <w:t xml:space="preserve"> </w:t>
      </w:r>
      <w:r>
        <w:rPr/>
        <w:t>na</w:t>
      </w:r>
      <w:r>
        <w:rPr>
          <w:spacing w:val="-6"/>
        </w:rPr>
        <w:t xml:space="preserve"> </w:t>
      </w:r>
      <w:r>
        <w:rPr/>
        <w:t>start</w:t>
      </w:r>
      <w:r>
        <w:rPr>
          <w:spacing w:val="-4"/>
        </w:rPr>
        <w:t xml:space="preserve"> </w:t>
      </w:r>
      <w:r>
        <w:rPr/>
        <w:t>i</w:t>
      </w:r>
      <w:r>
        <w:rPr>
          <w:spacing w:val="-3"/>
        </w:rPr>
        <w:t xml:space="preserve"> </w:t>
      </w:r>
      <w:r>
        <w:rPr/>
        <w:t>wsparcie</w:t>
      </w:r>
      <w:r>
        <w:rPr>
          <w:spacing w:val="-3"/>
        </w:rPr>
        <w:t xml:space="preserve"> </w:t>
      </w:r>
      <w:r>
        <w:rPr/>
        <w:t>początkujących</w:t>
      </w:r>
      <w:r>
        <w:rPr>
          <w:spacing w:val="-2"/>
        </w:rPr>
        <w:t xml:space="preserve"> przedsiębiorców,</w:t>
      </w:r>
    </w:p>
    <w:p>
      <w:pPr>
        <w:pStyle w:val="ListParagraph"/>
        <w:numPr>
          <w:ilvl w:val="1"/>
          <w:numId w:val="59"/>
        </w:numPr>
        <w:tabs>
          <w:tab w:val="clear" w:pos="720"/>
          <w:tab w:val="left" w:pos="1570" w:leader="none"/>
        </w:tabs>
        <w:ind w:hanging="359" w:left="1570"/>
        <w:rPr/>
      </w:pPr>
      <w:r>
        <w:rPr/>
        <w:t>obniżenie</w:t>
      </w:r>
      <w:r>
        <w:rPr>
          <w:spacing w:val="15"/>
        </w:rPr>
        <w:t xml:space="preserve"> </w:t>
      </w:r>
      <w:r>
        <w:rPr/>
        <w:t>kosztów</w:t>
      </w:r>
      <w:r>
        <w:rPr>
          <w:spacing w:val="17"/>
        </w:rPr>
        <w:t xml:space="preserve"> </w:t>
      </w:r>
      <w:r>
        <w:rPr/>
        <w:t>funkcjonowania</w:t>
      </w:r>
      <w:r>
        <w:rPr>
          <w:spacing w:val="17"/>
        </w:rPr>
        <w:t xml:space="preserve"> </w:t>
      </w:r>
      <w:r>
        <w:rPr/>
        <w:t>przedsiębiorców</w:t>
      </w:r>
      <w:r>
        <w:rPr>
          <w:spacing w:val="16"/>
        </w:rPr>
        <w:t xml:space="preserve"> </w:t>
      </w:r>
      <w:r>
        <w:rPr/>
        <w:t>(mniejsze</w:t>
      </w:r>
      <w:r>
        <w:rPr>
          <w:spacing w:val="17"/>
        </w:rPr>
        <w:t xml:space="preserve"> </w:t>
      </w:r>
      <w:r>
        <w:rPr/>
        <w:t>daniny</w:t>
      </w:r>
      <w:r>
        <w:rPr>
          <w:spacing w:val="17"/>
        </w:rPr>
        <w:t xml:space="preserve"> </w:t>
      </w:r>
      <w:r>
        <w:rPr/>
        <w:t>publiczne,</w:t>
      </w:r>
      <w:r>
        <w:rPr>
          <w:spacing w:val="18"/>
        </w:rPr>
        <w:t xml:space="preserve"> </w:t>
      </w:r>
      <w:r>
        <w:rPr>
          <w:spacing w:val="-2"/>
        </w:rPr>
        <w:t>niższe</w:t>
      </w:r>
    </w:p>
    <w:p>
      <w:pPr>
        <w:pStyle w:val="BodyText"/>
        <w:spacing w:before="22" w:after="0"/>
        <w:ind w:left="1571"/>
        <w:rPr/>
      </w:pPr>
      <w:r>
        <w:rPr/>
        <w:t>podatki,</w:t>
      </w:r>
      <w:r>
        <w:rPr>
          <w:spacing w:val="-5"/>
        </w:rPr>
        <w:t xml:space="preserve"> </w:t>
      </w:r>
      <w:r>
        <w:rPr/>
        <w:t>udogodnienia</w:t>
      </w:r>
      <w:r>
        <w:rPr>
          <w:spacing w:val="-5"/>
        </w:rPr>
        <w:t xml:space="preserve"> </w:t>
      </w:r>
      <w:r>
        <w:rPr/>
        <w:t>inwestycyjne,</w:t>
      </w:r>
      <w:r>
        <w:rPr>
          <w:spacing w:val="-7"/>
        </w:rPr>
        <w:t xml:space="preserve"> </w:t>
      </w:r>
      <w:r>
        <w:rPr/>
        <w:t>ulgi,</w:t>
      </w:r>
      <w:r>
        <w:rPr>
          <w:spacing w:val="-4"/>
        </w:rPr>
        <w:t xml:space="preserve"> </w:t>
      </w:r>
      <w:r>
        <w:rPr/>
        <w:t>niskie</w:t>
      </w:r>
      <w:r>
        <w:rPr>
          <w:spacing w:val="-7"/>
        </w:rPr>
        <w:t xml:space="preserve"> </w:t>
      </w:r>
      <w:r>
        <w:rPr/>
        <w:t>koszty</w:t>
      </w:r>
      <w:r>
        <w:rPr>
          <w:spacing w:val="-6"/>
        </w:rPr>
        <w:t xml:space="preserve"> </w:t>
      </w:r>
      <w:r>
        <w:rPr>
          <w:spacing w:val="-2"/>
        </w:rPr>
        <w:t>mediów),</w:t>
      </w:r>
    </w:p>
    <w:p>
      <w:pPr>
        <w:pStyle w:val="ListParagraph"/>
        <w:numPr>
          <w:ilvl w:val="1"/>
          <w:numId w:val="59"/>
        </w:numPr>
        <w:tabs>
          <w:tab w:val="clear" w:pos="720"/>
          <w:tab w:val="left" w:pos="1571" w:leader="none"/>
        </w:tabs>
        <w:spacing w:before="19" w:after="0"/>
        <w:rPr/>
      </w:pPr>
      <w:r>
        <w:rPr/>
        <w:t>wsparcie</w:t>
      </w:r>
      <w:r>
        <w:rPr>
          <w:spacing w:val="-5"/>
        </w:rPr>
        <w:t xml:space="preserve"> </w:t>
      </w:r>
      <w:r>
        <w:rPr/>
        <w:t>rozwoju</w:t>
      </w:r>
      <w:r>
        <w:rPr>
          <w:spacing w:val="-5"/>
        </w:rPr>
        <w:t xml:space="preserve"> </w:t>
      </w:r>
      <w:r>
        <w:rPr/>
        <w:t>przemysłów</w:t>
      </w:r>
      <w:r>
        <w:rPr>
          <w:spacing w:val="-6"/>
        </w:rPr>
        <w:t xml:space="preserve"> </w:t>
      </w:r>
      <w:r>
        <w:rPr>
          <w:spacing w:val="-2"/>
        </w:rPr>
        <w:t>kreatywnych,</w:t>
      </w:r>
    </w:p>
    <w:p>
      <w:pPr>
        <w:pStyle w:val="ListParagraph"/>
        <w:numPr>
          <w:ilvl w:val="1"/>
          <w:numId w:val="59"/>
        </w:numPr>
        <w:tabs>
          <w:tab w:val="clear" w:pos="720"/>
          <w:tab w:val="left" w:pos="1570" w:leader="none"/>
        </w:tabs>
        <w:ind w:hanging="359" w:left="1570"/>
        <w:rPr/>
      </w:pPr>
      <w:r>
        <w:rPr/>
        <w:t>wsparcie</w:t>
      </w:r>
      <w:r>
        <w:rPr>
          <w:spacing w:val="-6"/>
        </w:rPr>
        <w:t xml:space="preserve"> </w:t>
      </w:r>
      <w:r>
        <w:rPr/>
        <w:t>tworzenia</w:t>
      </w:r>
      <w:r>
        <w:rPr>
          <w:spacing w:val="-5"/>
        </w:rPr>
        <w:t xml:space="preserve"> </w:t>
      </w:r>
      <w:r>
        <w:rPr/>
        <w:t>miejsc</w:t>
      </w:r>
      <w:r>
        <w:rPr>
          <w:spacing w:val="-5"/>
        </w:rPr>
        <w:t xml:space="preserve"> </w:t>
      </w:r>
      <w:r>
        <w:rPr>
          <w:spacing w:val="-2"/>
        </w:rPr>
        <w:t>pracy,</w:t>
      </w:r>
    </w:p>
    <w:p>
      <w:pPr>
        <w:pStyle w:val="ListParagraph"/>
        <w:numPr>
          <w:ilvl w:val="1"/>
          <w:numId w:val="59"/>
        </w:numPr>
        <w:tabs>
          <w:tab w:val="clear" w:pos="720"/>
          <w:tab w:val="left" w:pos="1570" w:leader="none"/>
        </w:tabs>
        <w:ind w:hanging="359" w:left="1570"/>
        <w:rPr/>
      </w:pPr>
      <w:r>
        <w:rPr/>
        <w:t>wspieranie</w:t>
      </w:r>
      <w:r>
        <w:rPr>
          <w:spacing w:val="-9"/>
        </w:rPr>
        <w:t xml:space="preserve"> </w:t>
      </w:r>
      <w:r>
        <w:rPr>
          <w:spacing w:val="-2"/>
        </w:rPr>
        <w:t>inwestycji,</w:t>
      </w:r>
    </w:p>
    <w:p>
      <w:pPr>
        <w:pStyle w:val="ListParagraph"/>
        <w:numPr>
          <w:ilvl w:val="1"/>
          <w:numId w:val="59"/>
        </w:numPr>
        <w:tabs>
          <w:tab w:val="clear" w:pos="720"/>
          <w:tab w:val="left" w:pos="1571" w:leader="none"/>
        </w:tabs>
        <w:rPr/>
      </w:pPr>
      <w:r>
        <w:rPr/>
        <w:t>wsparcie</w:t>
      </w:r>
      <w:r>
        <w:rPr>
          <w:spacing w:val="-1"/>
        </w:rPr>
        <w:t xml:space="preserve"> </w:t>
      </w:r>
      <w:r>
        <w:rPr>
          <w:spacing w:val="-2"/>
        </w:rPr>
        <w:t>innowacyjności.</w:t>
      </w:r>
    </w:p>
    <w:p>
      <w:pPr>
        <w:pStyle w:val="Heading5"/>
        <w:numPr>
          <w:ilvl w:val="0"/>
          <w:numId w:val="59"/>
        </w:numPr>
        <w:tabs>
          <w:tab w:val="clear" w:pos="720"/>
          <w:tab w:val="left" w:pos="850" w:leader="none"/>
        </w:tabs>
        <w:spacing w:before="19" w:after="0"/>
        <w:ind w:hanging="359" w:left="850"/>
        <w:rPr>
          <w:b w:val="false"/>
        </w:rPr>
      </w:pPr>
      <w:r>
        <w:rPr/>
        <w:t>Strefy</w:t>
      </w:r>
      <w:r>
        <w:rPr>
          <w:spacing w:val="-6"/>
        </w:rPr>
        <w:t xml:space="preserve"> </w:t>
      </w:r>
      <w:r>
        <w:rPr/>
        <w:t>aktywności</w:t>
      </w:r>
      <w:r>
        <w:rPr>
          <w:spacing w:val="-7"/>
        </w:rPr>
        <w:t xml:space="preserve"> </w:t>
      </w:r>
      <w:r>
        <w:rPr>
          <w:spacing w:val="-2"/>
        </w:rPr>
        <w:t>gospodarczej</w:t>
      </w:r>
      <w:r>
        <w:rPr>
          <w:b w:val="false"/>
          <w:spacing w:val="-2"/>
        </w:rPr>
        <w:t>:</w:t>
      </w:r>
    </w:p>
    <w:p>
      <w:pPr>
        <w:pStyle w:val="ListParagraph"/>
        <w:numPr>
          <w:ilvl w:val="1"/>
          <w:numId w:val="59"/>
        </w:numPr>
        <w:tabs>
          <w:tab w:val="clear" w:pos="720"/>
          <w:tab w:val="left" w:pos="1555" w:leader="none"/>
          <w:tab w:val="left" w:pos="1557" w:leader="none"/>
        </w:tabs>
        <w:spacing w:lineRule="auto" w:line="259"/>
        <w:ind w:hanging="360" w:left="1557" w:right="566"/>
        <w:rPr/>
      </w:pPr>
      <w:r>
        <w:rPr/>
        <w:t>tereny</w:t>
      </w:r>
      <w:r>
        <w:rPr>
          <w:spacing w:val="-5"/>
        </w:rPr>
        <w:t xml:space="preserve"> </w:t>
      </w:r>
      <w:r>
        <w:rPr/>
        <w:t>inwestycyjne,</w:t>
      </w:r>
      <w:r>
        <w:rPr>
          <w:spacing w:val="-5"/>
        </w:rPr>
        <w:t xml:space="preserve"> </w:t>
      </w:r>
      <w:r>
        <w:rPr/>
        <w:t>tworzenie</w:t>
      </w:r>
      <w:r>
        <w:rPr>
          <w:spacing w:val="-3"/>
        </w:rPr>
        <w:t xml:space="preserve"> </w:t>
      </w:r>
      <w:r>
        <w:rPr/>
        <w:t>stref</w:t>
      </w:r>
      <w:r>
        <w:rPr>
          <w:spacing w:val="-3"/>
        </w:rPr>
        <w:t xml:space="preserve"> </w:t>
      </w:r>
      <w:r>
        <w:rPr/>
        <w:t>inwestycyjnych –</w:t>
      </w:r>
      <w:r>
        <w:rPr>
          <w:spacing w:val="-5"/>
        </w:rPr>
        <w:t xml:space="preserve"> </w:t>
      </w:r>
      <w:r>
        <w:rPr/>
        <w:t>przy</w:t>
      </w:r>
      <w:r>
        <w:rPr>
          <w:spacing w:val="-3"/>
        </w:rPr>
        <w:t xml:space="preserve"> </w:t>
      </w:r>
      <w:r>
        <w:rPr/>
        <w:t>uwzględnieniu</w:t>
      </w:r>
      <w:r>
        <w:rPr>
          <w:spacing w:val="-5"/>
        </w:rPr>
        <w:t xml:space="preserve"> </w:t>
      </w:r>
      <w:r>
        <w:rPr/>
        <w:t>uwarunkowań przyrodniczych, środowiskowych i krajobrazowych,</w:t>
      </w:r>
    </w:p>
    <w:p>
      <w:pPr>
        <w:pStyle w:val="ListParagraph"/>
        <w:numPr>
          <w:ilvl w:val="1"/>
          <w:numId w:val="59"/>
        </w:numPr>
        <w:tabs>
          <w:tab w:val="clear" w:pos="720"/>
          <w:tab w:val="left" w:pos="1556" w:leader="none"/>
        </w:tabs>
        <w:spacing w:before="1" w:after="0"/>
        <w:ind w:hanging="359" w:left="1556"/>
        <w:rPr/>
      </w:pPr>
      <w:r>
        <w:rPr/>
        <w:t>przygotowanie</w:t>
      </w:r>
      <w:r>
        <w:rPr>
          <w:spacing w:val="-7"/>
        </w:rPr>
        <w:t xml:space="preserve"> </w:t>
      </w:r>
      <w:r>
        <w:rPr>
          <w:spacing w:val="-2"/>
        </w:rPr>
        <w:t>infrastruktury.</w:t>
      </w:r>
    </w:p>
    <w:p>
      <w:pPr>
        <w:pStyle w:val="Heading5"/>
        <w:numPr>
          <w:ilvl w:val="0"/>
          <w:numId w:val="59"/>
        </w:numPr>
        <w:tabs>
          <w:tab w:val="clear" w:pos="720"/>
          <w:tab w:val="left" w:pos="851" w:leader="none"/>
        </w:tabs>
        <w:spacing w:before="22" w:after="0"/>
        <w:rPr>
          <w:b w:val="false"/>
        </w:rPr>
      </w:pPr>
      <w:r>
        <w:rPr/>
        <w:t>Promocja</w:t>
      </w:r>
      <w:r>
        <w:rPr>
          <w:spacing w:val="-6"/>
        </w:rPr>
        <w:t xml:space="preserve"> </w:t>
      </w:r>
      <w:r>
        <w:rPr>
          <w:spacing w:val="-2"/>
        </w:rPr>
        <w:t>gospodarcza</w:t>
      </w:r>
      <w:r>
        <w:rPr>
          <w:b w:val="false"/>
          <w:spacing w:val="-2"/>
        </w:rPr>
        <w:t>:</w:t>
      </w:r>
    </w:p>
    <w:p>
      <w:pPr>
        <w:pStyle w:val="ListParagraph"/>
        <w:numPr>
          <w:ilvl w:val="1"/>
          <w:numId w:val="59"/>
        </w:numPr>
        <w:tabs>
          <w:tab w:val="clear" w:pos="720"/>
          <w:tab w:val="left" w:pos="1569" w:leader="none"/>
        </w:tabs>
        <w:spacing w:before="19" w:after="0"/>
        <w:ind w:hanging="358" w:left="1569"/>
        <w:rPr/>
      </w:pPr>
      <w:r>
        <w:rPr/>
        <w:t>spójna</w:t>
      </w:r>
      <w:r>
        <w:rPr>
          <w:spacing w:val="-3"/>
        </w:rPr>
        <w:t xml:space="preserve"> </w:t>
      </w:r>
      <w:r>
        <w:rPr/>
        <w:t>strategia</w:t>
      </w:r>
      <w:r>
        <w:rPr>
          <w:spacing w:val="-4"/>
        </w:rPr>
        <w:t xml:space="preserve"> </w:t>
      </w:r>
      <w:r>
        <w:rPr>
          <w:spacing w:val="-2"/>
        </w:rPr>
        <w:t>wizerunkowa,</w:t>
      </w:r>
    </w:p>
    <w:p>
      <w:pPr>
        <w:pStyle w:val="ListParagraph"/>
        <w:numPr>
          <w:ilvl w:val="1"/>
          <w:numId w:val="59"/>
        </w:numPr>
        <w:tabs>
          <w:tab w:val="clear" w:pos="720"/>
          <w:tab w:val="left" w:pos="1570" w:leader="none"/>
        </w:tabs>
        <w:ind w:hanging="359" w:left="1570"/>
        <w:rPr/>
      </w:pPr>
      <w:r>
        <w:rPr/>
        <w:t>współpraca</w:t>
      </w:r>
      <w:r>
        <w:rPr>
          <w:spacing w:val="-6"/>
        </w:rPr>
        <w:t xml:space="preserve"> </w:t>
      </w:r>
      <w:r>
        <w:rPr/>
        <w:t>i</w:t>
      </w:r>
      <w:r>
        <w:rPr>
          <w:spacing w:val="-6"/>
        </w:rPr>
        <w:t xml:space="preserve"> </w:t>
      </w:r>
      <w:r>
        <w:rPr/>
        <w:t>koordynacja</w:t>
      </w:r>
      <w:r>
        <w:rPr>
          <w:spacing w:val="-7"/>
        </w:rPr>
        <w:t xml:space="preserve"> </w:t>
      </w:r>
      <w:r>
        <w:rPr>
          <w:spacing w:val="-2"/>
        </w:rPr>
        <w:t>współpracy.</w:t>
      </w:r>
    </w:p>
    <w:p>
      <w:pPr>
        <w:pStyle w:val="BodyText"/>
        <w:spacing w:before="43" w:after="0"/>
        <w:rPr>
          <w:sz w:val="28"/>
        </w:rPr>
      </w:pPr>
      <w:r>
        <w:rPr>
          <w:sz w:val="28"/>
        </w:rPr>
      </w:r>
    </w:p>
    <w:p>
      <w:pPr>
        <w:pStyle w:val="Heading3"/>
        <w:numPr>
          <w:ilvl w:val="2"/>
          <w:numId w:val="58"/>
        </w:numPr>
        <w:tabs>
          <w:tab w:val="clear" w:pos="720"/>
          <w:tab w:val="left" w:pos="1142" w:leader="none"/>
          <w:tab w:val="left" w:pos="9526" w:leader="none"/>
        </w:tabs>
        <w:spacing w:before="0" w:after="0"/>
        <w:ind w:hanging="718" w:left="1142"/>
        <w:rPr/>
      </w:pPr>
      <w:bookmarkStart w:id="92" w:name="_bookmark74"/>
      <w:bookmarkEnd w:id="92"/>
      <w:r>
        <w:rPr>
          <w:color w:val="2E5395"/>
          <w:shd w:fill="D9E1F3" w:val="clear"/>
        </w:rPr>
        <w:t>Logika</w:t>
      </w:r>
      <w:r>
        <w:rPr>
          <w:color w:val="2E5395"/>
          <w:spacing w:val="-2"/>
          <w:shd w:fill="D9E1F3" w:val="clear"/>
        </w:rPr>
        <w:t xml:space="preserve"> interwencji</w:t>
      </w:r>
      <w:r>
        <w:rPr>
          <w:color w:val="2E5395"/>
          <w:shd w:fill="D9E1F3" w:val="clear"/>
        </w:rPr>
        <w:tab/>
      </w:r>
    </w:p>
    <w:p>
      <w:pPr>
        <w:pStyle w:val="BodyText"/>
        <w:spacing w:before="41" w:after="0"/>
        <w:rPr>
          <w:b/>
          <w:sz w:val="28"/>
        </w:rPr>
      </w:pPr>
      <w:r>
        <w:rPr>
          <w:b/>
          <w:sz w:val="28"/>
        </w:rPr>
      </w:r>
    </w:p>
    <w:p>
      <w:pPr>
        <w:pStyle w:val="BodyText"/>
        <w:ind w:left="424"/>
        <w:rPr/>
      </w:pPr>
      <w:r>
        <w:rPr/>
        <w:t>W</w:t>
      </w:r>
      <w:r>
        <w:rPr>
          <w:spacing w:val="-7"/>
        </w:rPr>
        <w:t xml:space="preserve"> </w:t>
      </w:r>
      <w:r>
        <w:rPr/>
        <w:t>ramach</w:t>
      </w:r>
      <w:r>
        <w:rPr>
          <w:spacing w:val="-6"/>
        </w:rPr>
        <w:t xml:space="preserve"> </w:t>
      </w:r>
      <w:r>
        <w:rPr/>
        <w:t>realizacji</w:t>
      </w:r>
      <w:r>
        <w:rPr>
          <w:spacing w:val="-5"/>
        </w:rPr>
        <w:t xml:space="preserve"> </w:t>
      </w:r>
      <w:r>
        <w:rPr/>
        <w:t>celu</w:t>
      </w:r>
      <w:r>
        <w:rPr>
          <w:spacing w:val="-6"/>
        </w:rPr>
        <w:t xml:space="preserve"> </w:t>
      </w:r>
      <w:r>
        <w:rPr/>
        <w:t>przewidziana</w:t>
      </w:r>
      <w:r>
        <w:rPr>
          <w:spacing w:val="-5"/>
        </w:rPr>
        <w:t xml:space="preserve"> </w:t>
      </w:r>
      <w:r>
        <w:rPr/>
        <w:t>została</w:t>
      </w:r>
      <w:r>
        <w:rPr>
          <w:spacing w:val="-5"/>
        </w:rPr>
        <w:t xml:space="preserve"> </w:t>
      </w:r>
      <w:r>
        <w:rPr/>
        <w:t>następująca</w:t>
      </w:r>
      <w:r>
        <w:rPr>
          <w:spacing w:val="-5"/>
        </w:rPr>
        <w:t xml:space="preserve"> </w:t>
      </w:r>
      <w:r>
        <w:rPr/>
        <w:t>logika</w:t>
      </w:r>
      <w:r>
        <w:rPr>
          <w:spacing w:val="-4"/>
        </w:rPr>
        <w:t xml:space="preserve"> </w:t>
      </w:r>
      <w:r>
        <w:rPr>
          <w:spacing w:val="-2"/>
        </w:rPr>
        <w:t>interwencji:</w:t>
      </w:r>
    </w:p>
    <w:p>
      <w:pPr>
        <w:pStyle w:val="Heading5"/>
        <w:rPr/>
      </w:pPr>
      <w:r>
        <w:rPr>
          <w:spacing w:val="-2"/>
        </w:rPr>
        <w:t>Produkty:</w:t>
      </w:r>
    </w:p>
    <w:p>
      <w:pPr>
        <w:pStyle w:val="ListParagraph"/>
        <w:numPr>
          <w:ilvl w:val="3"/>
          <w:numId w:val="58"/>
        </w:numPr>
        <w:tabs>
          <w:tab w:val="clear" w:pos="720"/>
          <w:tab w:val="left" w:pos="1142" w:leader="none"/>
        </w:tabs>
        <w:spacing w:before="142" w:after="0"/>
        <w:ind w:hanging="358" w:left="1142"/>
        <w:rPr/>
      </w:pPr>
      <w:r>
        <w:rPr/>
        <w:t>nowa</w:t>
      </w:r>
      <w:r>
        <w:rPr>
          <w:spacing w:val="-5"/>
        </w:rPr>
        <w:t xml:space="preserve"> </w:t>
      </w:r>
      <w:r>
        <w:rPr/>
        <w:t>oferta</w:t>
      </w:r>
      <w:r>
        <w:rPr>
          <w:spacing w:val="-3"/>
        </w:rPr>
        <w:t xml:space="preserve"> </w:t>
      </w:r>
      <w:r>
        <w:rPr/>
        <w:t>edukacyjna</w:t>
      </w:r>
      <w:r>
        <w:rPr>
          <w:spacing w:val="-4"/>
        </w:rPr>
        <w:t xml:space="preserve"> </w:t>
      </w:r>
      <w:r>
        <w:rPr/>
        <w:t>–</w:t>
      </w:r>
      <w:r>
        <w:rPr>
          <w:spacing w:val="-5"/>
        </w:rPr>
        <w:t xml:space="preserve"> </w:t>
      </w:r>
      <w:r>
        <w:rPr/>
        <w:t>kursy,</w:t>
      </w:r>
      <w:r>
        <w:rPr>
          <w:spacing w:val="-3"/>
        </w:rPr>
        <w:t xml:space="preserve"> </w:t>
      </w:r>
      <w:r>
        <w:rPr/>
        <w:t>szkolenia,</w:t>
      </w:r>
      <w:r>
        <w:rPr>
          <w:spacing w:val="-3"/>
        </w:rPr>
        <w:t xml:space="preserve"> </w:t>
      </w:r>
      <w:r>
        <w:rPr>
          <w:spacing w:val="-2"/>
        </w:rPr>
        <w:t>staże,</w:t>
      </w:r>
    </w:p>
    <w:p>
      <w:pPr>
        <w:pStyle w:val="ListParagraph"/>
        <w:numPr>
          <w:ilvl w:val="3"/>
          <w:numId w:val="58"/>
        </w:numPr>
        <w:tabs>
          <w:tab w:val="clear" w:pos="720"/>
          <w:tab w:val="left" w:pos="1143" w:leader="none"/>
        </w:tabs>
        <w:ind w:hanging="359" w:left="1143"/>
        <w:rPr/>
      </w:pPr>
      <w:r>
        <w:rPr/>
        <w:t>programy</w:t>
      </w:r>
      <w:r>
        <w:rPr>
          <w:spacing w:val="-9"/>
        </w:rPr>
        <w:t xml:space="preserve"> </w:t>
      </w:r>
      <w:r>
        <w:rPr/>
        <w:t>wspierające</w:t>
      </w:r>
      <w:r>
        <w:rPr>
          <w:spacing w:val="-5"/>
        </w:rPr>
        <w:t xml:space="preserve"> </w:t>
      </w:r>
      <w:r>
        <w:rPr/>
        <w:t>innowacyjne</w:t>
      </w:r>
      <w:r>
        <w:rPr>
          <w:spacing w:val="-4"/>
        </w:rPr>
        <w:t xml:space="preserve"> </w:t>
      </w:r>
      <w:r>
        <w:rPr/>
        <w:t>i</w:t>
      </w:r>
      <w:r>
        <w:rPr>
          <w:spacing w:val="-5"/>
        </w:rPr>
        <w:t xml:space="preserve"> </w:t>
      </w:r>
      <w:r>
        <w:rPr/>
        <w:t>kreatywne</w:t>
      </w:r>
      <w:r>
        <w:rPr>
          <w:spacing w:val="-6"/>
        </w:rPr>
        <w:t xml:space="preserve"> </w:t>
      </w:r>
      <w:r>
        <w:rPr>
          <w:spacing w:val="-2"/>
        </w:rPr>
        <w:t>przedsiębiorstwa,</w:t>
      </w:r>
    </w:p>
    <w:p>
      <w:pPr>
        <w:pStyle w:val="ListParagraph"/>
        <w:numPr>
          <w:ilvl w:val="3"/>
          <w:numId w:val="58"/>
        </w:numPr>
        <w:tabs>
          <w:tab w:val="clear" w:pos="720"/>
          <w:tab w:val="left" w:pos="1144" w:leader="none"/>
        </w:tabs>
        <w:spacing w:before="19" w:after="0"/>
        <w:rPr/>
      </w:pPr>
      <w:r>
        <w:rPr/>
        <w:t>programy</w:t>
      </w:r>
      <w:r>
        <w:rPr>
          <w:spacing w:val="-8"/>
        </w:rPr>
        <w:t xml:space="preserve"> </w:t>
      </w:r>
      <w:r>
        <w:rPr/>
        <w:t>współpracy</w:t>
      </w:r>
      <w:r>
        <w:rPr>
          <w:spacing w:val="-2"/>
        </w:rPr>
        <w:t xml:space="preserve"> </w:t>
      </w:r>
      <w:r>
        <w:rPr/>
        <w:t>i</w:t>
      </w:r>
      <w:r>
        <w:rPr>
          <w:spacing w:val="-6"/>
        </w:rPr>
        <w:t xml:space="preserve"> </w:t>
      </w:r>
      <w:r>
        <w:rPr>
          <w:spacing w:val="-2"/>
        </w:rPr>
        <w:t>partnerstw,</w:t>
      </w:r>
    </w:p>
    <w:p>
      <w:pPr>
        <w:pStyle w:val="ListParagraph"/>
        <w:numPr>
          <w:ilvl w:val="3"/>
          <w:numId w:val="58"/>
        </w:numPr>
        <w:tabs>
          <w:tab w:val="clear" w:pos="720"/>
          <w:tab w:val="left" w:pos="1143" w:leader="none"/>
        </w:tabs>
        <w:ind w:hanging="359" w:left="1143"/>
        <w:rPr/>
      </w:pPr>
      <w:r>
        <w:rPr/>
        <w:t>infrastruktura</w:t>
      </w:r>
      <w:r>
        <w:rPr>
          <w:spacing w:val="-10"/>
        </w:rPr>
        <w:t xml:space="preserve"> </w:t>
      </w:r>
      <w:r>
        <w:rPr/>
        <w:t>wspierająca</w:t>
      </w:r>
      <w:r>
        <w:rPr>
          <w:spacing w:val="-9"/>
        </w:rPr>
        <w:t xml:space="preserve"> </w:t>
      </w:r>
      <w:r>
        <w:rPr/>
        <w:t>rozwój</w:t>
      </w:r>
      <w:r>
        <w:rPr>
          <w:spacing w:val="-7"/>
        </w:rPr>
        <w:t xml:space="preserve"> </w:t>
      </w:r>
      <w:r>
        <w:rPr/>
        <w:t>innowacyjnych</w:t>
      </w:r>
      <w:r>
        <w:rPr>
          <w:spacing w:val="-7"/>
        </w:rPr>
        <w:t xml:space="preserve"> </w:t>
      </w:r>
      <w:r>
        <w:rPr>
          <w:spacing w:val="-2"/>
        </w:rPr>
        <w:t>przedsiębiorstw,</w:t>
      </w:r>
    </w:p>
    <w:p>
      <w:pPr>
        <w:pStyle w:val="ListParagraph"/>
        <w:numPr>
          <w:ilvl w:val="3"/>
          <w:numId w:val="58"/>
        </w:numPr>
        <w:tabs>
          <w:tab w:val="clear" w:pos="720"/>
          <w:tab w:val="left" w:pos="1143" w:leader="none"/>
        </w:tabs>
        <w:ind w:hanging="359" w:left="1143"/>
        <w:rPr/>
      </w:pPr>
      <w:r>
        <w:rPr/>
        <w:t>nowe</w:t>
      </w:r>
      <w:r>
        <w:rPr>
          <w:spacing w:val="-4"/>
        </w:rPr>
        <w:t xml:space="preserve"> </w:t>
      </w:r>
      <w:r>
        <w:rPr/>
        <w:t>miejsca</w:t>
      </w:r>
      <w:r>
        <w:rPr>
          <w:spacing w:val="-3"/>
        </w:rPr>
        <w:t xml:space="preserve"> </w:t>
      </w:r>
      <w:r>
        <w:rPr>
          <w:spacing w:val="-2"/>
        </w:rPr>
        <w:t>pracy,</w:t>
      </w:r>
    </w:p>
    <w:p>
      <w:pPr>
        <w:pStyle w:val="ListParagraph"/>
        <w:numPr>
          <w:ilvl w:val="3"/>
          <w:numId w:val="58"/>
        </w:numPr>
        <w:tabs>
          <w:tab w:val="clear" w:pos="720"/>
          <w:tab w:val="left" w:pos="1144" w:leader="none"/>
        </w:tabs>
        <w:rPr/>
      </w:pPr>
      <w:r>
        <w:rPr/>
        <w:t>atrakcyjne</w:t>
      </w:r>
      <w:r>
        <w:rPr>
          <w:spacing w:val="-7"/>
        </w:rPr>
        <w:t xml:space="preserve"> </w:t>
      </w:r>
      <w:r>
        <w:rPr/>
        <w:t>tereny</w:t>
      </w:r>
      <w:r>
        <w:rPr>
          <w:spacing w:val="-6"/>
        </w:rPr>
        <w:t xml:space="preserve"> </w:t>
      </w:r>
      <w:r>
        <w:rPr>
          <w:spacing w:val="-2"/>
        </w:rPr>
        <w:t>inwestycyjne.</w:t>
      </w:r>
    </w:p>
    <w:p>
      <w:pPr>
        <w:pStyle w:val="Heading5"/>
        <w:rPr/>
      </w:pPr>
      <w:r>
        <w:rPr>
          <w:spacing w:val="-2"/>
        </w:rPr>
        <w:t>Efekty:</w:t>
      </w:r>
    </w:p>
    <w:p>
      <w:pPr>
        <w:pStyle w:val="ListParagraph"/>
        <w:numPr>
          <w:ilvl w:val="0"/>
          <w:numId w:val="57"/>
        </w:numPr>
        <w:tabs>
          <w:tab w:val="clear" w:pos="720"/>
          <w:tab w:val="left" w:pos="1142" w:leader="none"/>
        </w:tabs>
        <w:spacing w:before="139" w:after="0"/>
        <w:ind w:hanging="358" w:left="1142"/>
        <w:rPr/>
      </w:pPr>
      <w:r>
        <w:rPr/>
        <w:t>poprawa</w:t>
      </w:r>
      <w:r>
        <w:rPr>
          <w:spacing w:val="-5"/>
        </w:rPr>
        <w:t xml:space="preserve"> </w:t>
      </w:r>
      <w:r>
        <w:rPr/>
        <w:t>kwalifikacji</w:t>
      </w:r>
      <w:r>
        <w:rPr>
          <w:spacing w:val="-2"/>
        </w:rPr>
        <w:t xml:space="preserve"> pracowników,</w:t>
      </w:r>
    </w:p>
    <w:p>
      <w:pPr>
        <w:pStyle w:val="ListParagraph"/>
        <w:numPr>
          <w:ilvl w:val="0"/>
          <w:numId w:val="57"/>
        </w:numPr>
        <w:tabs>
          <w:tab w:val="clear" w:pos="720"/>
          <w:tab w:val="left" w:pos="1143" w:leader="none"/>
        </w:tabs>
        <w:ind w:hanging="359" w:left="1143"/>
        <w:rPr/>
      </w:pPr>
      <w:r>
        <w:rPr/>
        <w:t>wzrost</w:t>
      </w:r>
      <w:r>
        <w:rPr>
          <w:spacing w:val="-8"/>
        </w:rPr>
        <w:t xml:space="preserve"> </w:t>
      </w:r>
      <w:r>
        <w:rPr/>
        <w:t>liczby</w:t>
      </w:r>
      <w:r>
        <w:rPr>
          <w:spacing w:val="-5"/>
        </w:rPr>
        <w:t xml:space="preserve"> </w:t>
      </w:r>
      <w:r>
        <w:rPr/>
        <w:t>innowacyjnych</w:t>
      </w:r>
      <w:r>
        <w:rPr>
          <w:spacing w:val="-6"/>
        </w:rPr>
        <w:t xml:space="preserve"> </w:t>
      </w:r>
      <w:r>
        <w:rPr>
          <w:spacing w:val="-2"/>
        </w:rPr>
        <w:t>przedsiębiorstw,</w:t>
      </w:r>
    </w:p>
    <w:p>
      <w:pPr>
        <w:pStyle w:val="ListParagraph"/>
        <w:numPr>
          <w:ilvl w:val="0"/>
          <w:numId w:val="57"/>
        </w:numPr>
        <w:tabs>
          <w:tab w:val="clear" w:pos="720"/>
          <w:tab w:val="left" w:pos="1144" w:leader="none"/>
        </w:tabs>
        <w:rPr/>
      </w:pPr>
      <w:r>
        <w:rPr/>
        <w:t>wsparcie</w:t>
      </w:r>
      <w:r>
        <w:rPr>
          <w:spacing w:val="-5"/>
        </w:rPr>
        <w:t xml:space="preserve"> </w:t>
      </w:r>
      <w:r>
        <w:rPr/>
        <w:t>przedsiębiorstw</w:t>
      </w:r>
      <w:r>
        <w:rPr>
          <w:spacing w:val="-4"/>
        </w:rPr>
        <w:t xml:space="preserve"> </w:t>
      </w:r>
      <w:r>
        <w:rPr/>
        <w:t>i</w:t>
      </w:r>
      <w:r>
        <w:rPr>
          <w:spacing w:val="-8"/>
        </w:rPr>
        <w:t xml:space="preserve"> </w:t>
      </w:r>
      <w:r>
        <w:rPr/>
        <w:t>procesów</w:t>
      </w:r>
      <w:r>
        <w:rPr>
          <w:spacing w:val="-5"/>
        </w:rPr>
        <w:t xml:space="preserve"> </w:t>
      </w:r>
      <w:r>
        <w:rPr>
          <w:spacing w:val="-2"/>
        </w:rPr>
        <w:t>sieciowania,</w:t>
      </w:r>
    </w:p>
    <w:p>
      <w:pPr>
        <w:pStyle w:val="ListParagraph"/>
        <w:numPr>
          <w:ilvl w:val="0"/>
          <w:numId w:val="57"/>
        </w:numPr>
        <w:tabs>
          <w:tab w:val="clear" w:pos="720"/>
          <w:tab w:val="left" w:pos="1143" w:leader="none"/>
        </w:tabs>
        <w:ind w:hanging="359" w:left="1143"/>
        <w:rPr/>
      </w:pPr>
      <w:r>
        <w:rPr/>
        <w:t>przygotowywanie</w:t>
      </w:r>
      <w:r>
        <w:rPr>
          <w:spacing w:val="-10"/>
        </w:rPr>
        <w:t xml:space="preserve"> </w:t>
      </w:r>
      <w:r>
        <w:rPr/>
        <w:t>atrakcyjnych</w:t>
      </w:r>
      <w:r>
        <w:rPr>
          <w:spacing w:val="-8"/>
        </w:rPr>
        <w:t xml:space="preserve"> </w:t>
      </w:r>
      <w:r>
        <w:rPr/>
        <w:t>terenów</w:t>
      </w:r>
      <w:r>
        <w:rPr>
          <w:spacing w:val="-7"/>
        </w:rPr>
        <w:t xml:space="preserve"> </w:t>
      </w:r>
      <w:r>
        <w:rPr>
          <w:spacing w:val="-2"/>
        </w:rPr>
        <w:t>inwestycyjnych,</w:t>
      </w:r>
    </w:p>
    <w:p>
      <w:pPr>
        <w:pStyle w:val="ListParagraph"/>
        <w:numPr>
          <w:ilvl w:val="0"/>
          <w:numId w:val="57"/>
        </w:numPr>
        <w:tabs>
          <w:tab w:val="clear" w:pos="720"/>
          <w:tab w:val="left" w:pos="1143" w:leader="none"/>
        </w:tabs>
        <w:spacing w:before="19" w:after="0"/>
        <w:ind w:hanging="359" w:left="1143"/>
        <w:rPr/>
      </w:pPr>
      <w:r>
        <w:rPr/>
        <w:t>rozwój</w:t>
      </w:r>
      <w:r>
        <w:rPr>
          <w:spacing w:val="-9"/>
        </w:rPr>
        <w:t xml:space="preserve"> </w:t>
      </w:r>
      <w:r>
        <w:rPr/>
        <w:t>wielofunkcyjnych</w:t>
      </w:r>
      <w:r>
        <w:rPr>
          <w:spacing w:val="-9"/>
        </w:rPr>
        <w:t xml:space="preserve"> </w:t>
      </w:r>
      <w:r>
        <w:rPr/>
        <w:t>ekologicznych</w:t>
      </w:r>
      <w:r>
        <w:rPr>
          <w:spacing w:val="-8"/>
        </w:rPr>
        <w:t xml:space="preserve"> </w:t>
      </w:r>
      <w:r>
        <w:rPr>
          <w:spacing w:val="-2"/>
        </w:rPr>
        <w:t>gospodarstw.</w:t>
      </w:r>
    </w:p>
    <w:p>
      <w:pPr>
        <w:pStyle w:val="Heading5"/>
        <w:rPr/>
      </w:pPr>
      <w:r>
        <w:rPr>
          <w:spacing w:val="-2"/>
        </w:rPr>
        <w:t>Oddziaływanie:</w:t>
      </w:r>
    </w:p>
    <w:p>
      <w:pPr>
        <w:pStyle w:val="ListParagraph"/>
        <w:numPr>
          <w:ilvl w:val="0"/>
          <w:numId w:val="56"/>
        </w:numPr>
        <w:tabs>
          <w:tab w:val="clear" w:pos="720"/>
          <w:tab w:val="left" w:pos="1142" w:leader="none"/>
        </w:tabs>
        <w:spacing w:before="142" w:after="0"/>
        <w:ind w:hanging="358" w:left="1142"/>
        <w:rPr/>
      </w:pPr>
      <w:r>
        <w:rPr/>
        <w:t>lepsza</w:t>
      </w:r>
      <w:r>
        <w:rPr>
          <w:spacing w:val="-3"/>
        </w:rPr>
        <w:t xml:space="preserve"> </w:t>
      </w:r>
      <w:r>
        <w:rPr/>
        <w:t>sytuacja</w:t>
      </w:r>
      <w:r>
        <w:rPr>
          <w:spacing w:val="-3"/>
        </w:rPr>
        <w:t xml:space="preserve"> </w:t>
      </w:r>
      <w:r>
        <w:rPr/>
        <w:t>na</w:t>
      </w:r>
      <w:r>
        <w:rPr>
          <w:spacing w:val="-3"/>
        </w:rPr>
        <w:t xml:space="preserve"> </w:t>
      </w:r>
      <w:r>
        <w:rPr/>
        <w:t>rynku</w:t>
      </w:r>
      <w:r>
        <w:rPr>
          <w:spacing w:val="-2"/>
        </w:rPr>
        <w:t xml:space="preserve"> pracy,</w:t>
      </w:r>
    </w:p>
    <w:p>
      <w:pPr>
        <w:pStyle w:val="ListParagraph"/>
        <w:numPr>
          <w:ilvl w:val="0"/>
          <w:numId w:val="56"/>
        </w:numPr>
        <w:tabs>
          <w:tab w:val="clear" w:pos="720"/>
          <w:tab w:val="left" w:pos="1143" w:leader="none"/>
        </w:tabs>
        <w:ind w:hanging="359" w:left="1143"/>
        <w:rPr/>
      </w:pPr>
      <w:r>
        <w:rPr/>
        <w:t>mniejsze</w:t>
      </w:r>
      <w:r>
        <w:rPr>
          <w:spacing w:val="-3"/>
        </w:rPr>
        <w:t xml:space="preserve"> </w:t>
      </w:r>
      <w:r>
        <w:rPr>
          <w:spacing w:val="-2"/>
        </w:rPr>
        <w:t>bezrobocie,</w:t>
      </w:r>
    </w:p>
    <w:p>
      <w:pPr>
        <w:pStyle w:val="ListParagraph"/>
        <w:numPr>
          <w:ilvl w:val="0"/>
          <w:numId w:val="56"/>
        </w:numPr>
        <w:tabs>
          <w:tab w:val="clear" w:pos="720"/>
          <w:tab w:val="left" w:pos="1144" w:leader="none"/>
        </w:tabs>
        <w:spacing w:before="20" w:after="0"/>
        <w:rPr/>
      </w:pPr>
      <w:r>
        <w:rPr/>
        <w:t>lepsze</w:t>
      </w:r>
      <w:r>
        <w:rPr>
          <w:spacing w:val="-6"/>
        </w:rPr>
        <w:t xml:space="preserve"> </w:t>
      </w:r>
      <w:r>
        <w:rPr/>
        <w:t>kwalifikacje</w:t>
      </w:r>
      <w:r>
        <w:rPr>
          <w:spacing w:val="-6"/>
        </w:rPr>
        <w:t xml:space="preserve"> </w:t>
      </w:r>
      <w:r>
        <w:rPr>
          <w:spacing w:val="-2"/>
        </w:rPr>
        <w:t>pracowników,</w:t>
      </w:r>
    </w:p>
    <w:p>
      <w:pPr>
        <w:pStyle w:val="ListParagraph"/>
        <w:numPr>
          <w:ilvl w:val="0"/>
          <w:numId w:val="56"/>
        </w:numPr>
        <w:tabs>
          <w:tab w:val="clear" w:pos="720"/>
          <w:tab w:val="left" w:pos="1143" w:leader="none"/>
        </w:tabs>
        <w:ind w:hanging="359" w:left="1143"/>
        <w:rPr/>
      </w:pPr>
      <w:r>
        <w:rPr/>
        <w:t>większa</w:t>
      </w:r>
      <w:r>
        <w:rPr>
          <w:spacing w:val="-10"/>
        </w:rPr>
        <w:t xml:space="preserve"> </w:t>
      </w:r>
      <w:r>
        <w:rPr/>
        <w:t>atrakcyjność</w:t>
      </w:r>
      <w:r>
        <w:rPr>
          <w:spacing w:val="-7"/>
        </w:rPr>
        <w:t xml:space="preserve"> </w:t>
      </w:r>
      <w:r>
        <w:rPr/>
        <w:t>inwestycyjna</w:t>
      </w:r>
      <w:r>
        <w:rPr>
          <w:spacing w:val="-7"/>
        </w:rPr>
        <w:t xml:space="preserve"> </w:t>
      </w:r>
      <w:r>
        <w:rPr>
          <w:spacing w:val="-2"/>
        </w:rPr>
        <w:t>obszaru,</w:t>
      </w:r>
    </w:p>
    <w:p>
      <w:pPr>
        <w:pStyle w:val="ListParagraph"/>
        <w:numPr>
          <w:ilvl w:val="0"/>
          <w:numId w:val="56"/>
        </w:numPr>
        <w:tabs>
          <w:tab w:val="clear" w:pos="720"/>
          <w:tab w:val="left" w:pos="1143" w:leader="none"/>
        </w:tabs>
        <w:spacing w:before="21" w:after="0"/>
        <w:ind w:hanging="359" w:left="1143"/>
        <w:rPr/>
      </w:pPr>
      <w:r>
        <w:rPr/>
        <w:t>szeroka</w:t>
      </w:r>
      <w:r>
        <w:rPr>
          <w:spacing w:val="-7"/>
        </w:rPr>
        <w:t xml:space="preserve"> </w:t>
      </w:r>
      <w:r>
        <w:rPr/>
        <w:t>współpraca</w:t>
      </w:r>
      <w:r>
        <w:rPr>
          <w:spacing w:val="-6"/>
        </w:rPr>
        <w:t xml:space="preserve"> </w:t>
      </w:r>
      <w:r>
        <w:rPr>
          <w:spacing w:val="-2"/>
        </w:rPr>
        <w:t>międzyinstytucjonalna,</w:t>
      </w:r>
    </w:p>
    <w:p>
      <w:pPr>
        <w:pStyle w:val="ListParagraph"/>
        <w:numPr>
          <w:ilvl w:val="0"/>
          <w:numId w:val="56"/>
        </w:numPr>
        <w:tabs>
          <w:tab w:val="clear" w:pos="720"/>
          <w:tab w:val="left" w:pos="1144" w:leader="none"/>
        </w:tabs>
        <w:rPr/>
      </w:pPr>
      <w:r>
        <w:rPr/>
        <w:t>nowoczesne</w:t>
      </w:r>
      <w:r>
        <w:rPr>
          <w:spacing w:val="-11"/>
        </w:rPr>
        <w:t xml:space="preserve"> </w:t>
      </w:r>
      <w:r>
        <w:rPr/>
        <w:t>wielofunkcyjne</w:t>
      </w:r>
      <w:r>
        <w:rPr>
          <w:spacing w:val="-9"/>
        </w:rPr>
        <w:t xml:space="preserve"> </w:t>
      </w:r>
      <w:r>
        <w:rPr>
          <w:spacing w:val="-2"/>
        </w:rPr>
        <w:t>gospodarstwa.</w:t>
      </w:r>
    </w:p>
    <w:p>
      <w:pPr>
        <w:pStyle w:val="BodyText"/>
        <w:rPr>
          <w:sz w:val="20"/>
        </w:rPr>
      </w:pPr>
      <w:r>
        <w:rPr>
          <w:sz w:val="20"/>
        </w:rPr>
      </w:r>
    </w:p>
    <w:p>
      <w:pPr>
        <w:pStyle w:val="BodyText"/>
        <w:rPr>
          <w:sz w:val="20"/>
        </w:rPr>
      </w:pPr>
      <w:r>
        <w:rPr>
          <w:sz w:val="20"/>
        </w:rPr>
      </w:r>
    </w:p>
    <w:p>
      <w:pPr>
        <w:sectPr>
          <w:footerReference w:type="even" r:id="rId311"/>
          <w:footerReference w:type="default" r:id="rId312"/>
          <w:footerReference w:type="first" r:id="rId313"/>
          <w:type w:val="nextPage"/>
          <w:pgSz w:w="11906" w:h="16838"/>
          <w:pgMar w:left="992" w:right="850" w:gutter="0" w:header="0" w:top="1360" w:footer="261" w:bottom="460"/>
          <w:pgNumType w:fmt="decimal"/>
          <w:formProt w:val="false"/>
          <w:textDirection w:val="lrTb"/>
          <w:docGrid w:type="default" w:linePitch="100" w:charSpace="0"/>
        </w:sectPr>
        <w:pStyle w:val="BodyText"/>
        <w:spacing w:before="22" w:after="0"/>
        <w:rPr>
          <w:sz w:val="20"/>
        </w:rPr>
      </w:pPr>
      <w:r>
        <w:rPr>
          <w:sz w:val="20"/>
        </w:rPr>
        <mc:AlternateContent>
          <mc:Choice Requires="wpg">
            <w:drawing>
              <wp:anchor behindDoc="0" distT="0" distB="0" distL="0" distR="0" simplePos="0" locked="0" layoutInCell="0" allowOverlap="1" relativeHeight="288" wp14:anchorId="75E04042">
                <wp:simplePos x="0" y="0"/>
                <wp:positionH relativeFrom="page">
                  <wp:posOffset>881380</wp:posOffset>
                </wp:positionH>
                <wp:positionV relativeFrom="paragraph">
                  <wp:posOffset>184150</wp:posOffset>
                </wp:positionV>
                <wp:extent cx="5798185" cy="167640"/>
                <wp:effectExtent l="0" t="0" r="0" b="0"/>
                <wp:wrapTopAndBottom/>
                <wp:docPr id="516" name="Group 569"/>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517" name="Graphic 570"/>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518" name="Textbox 571"/>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37</w:t>
                              </w:r>
                            </w:p>
                          </w:txbxContent>
                        </wps:txbx>
                        <wps:bodyPr lIns="0" rIns="0" tIns="0" bIns="0" anchor="t">
                          <a:noAutofit/>
                        </wps:bodyPr>
                      </wps:wsp>
                    </wpg:wgp>
                  </a:graphicData>
                </a:graphic>
              </wp:anchor>
            </w:drawing>
          </mc:Choice>
          <mc:Fallback>
            <w:pict>
              <v:group id="shape_0" alt="Group 569" style="position:absolute;margin-left:69.4pt;margin-top:14.5pt;width:456.55pt;height:13.2pt" coordorigin="1388,290" coordsize="9131,264">
                <v:rect id="shape_0" ID="Textbox 571" path="m0,0l-2147483645,0l-2147483645,-2147483646l0,-2147483646xe" stroked="f" o:allowincell="f" style="position:absolute;left:1388;top:290;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37</w:t>
                        </w:r>
                      </w:p>
                    </w:txbxContent>
                  </v:textbox>
                  <w10:wrap type="topAndBottom"/>
                </v:rect>
              </v:group>
            </w:pict>
          </mc:Fallback>
        </mc:AlternateContent>
      </w:r>
    </w:p>
    <w:p>
      <w:pPr>
        <w:pStyle w:val="BodyText"/>
        <w:ind w:left="395"/>
        <w:rPr>
          <w:sz w:val="20"/>
        </w:rPr>
      </w:pPr>
      <w:r>
        <w:rPr/>
        <mc:AlternateContent>
          <mc:Choice Requires="wps">
            <w:drawing>
              <wp:inline distT="0" distB="0" distL="0" distR="0" wp14:anchorId="35F61A38">
                <wp:extent cx="5798185" cy="235585"/>
                <wp:effectExtent l="0" t="0" r="0" b="0"/>
                <wp:docPr id="519" name="Textbox 572"/>
                <a:graphic xmlns:a="http://schemas.openxmlformats.org/drawingml/2006/main">
                  <a:graphicData uri="http://schemas.microsoft.com/office/word/2010/wordprocessingShape">
                    <wps:wsp>
                      <wps:cNvSpPr/>
                      <wps:spPr>
                        <a:xfrm>
                          <a:off x="0" y="0"/>
                          <a:ext cx="5798160" cy="23544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93" w:name="_bookmark75"/>
                            <w:bookmarkEnd w:id="93"/>
                            <w:r>
                              <w:rPr>
                                <w:b/>
                                <w:color w:val="2E5395"/>
                                <w:sz w:val="28"/>
                              </w:rPr>
                              <w:t>5.7.5.</w:t>
                            </w:r>
                            <w:r>
                              <w:rPr>
                                <w:b/>
                                <w:color w:val="2E5395"/>
                                <w:spacing w:val="3"/>
                                <w:sz w:val="28"/>
                              </w:rPr>
                              <w:t xml:space="preserve"> </w:t>
                            </w:r>
                            <w:r>
                              <w:rPr>
                                <w:b/>
                                <w:color w:val="2E5395"/>
                                <w:spacing w:val="-2"/>
                                <w:sz w:val="28"/>
                              </w:rPr>
                              <w:t>Interesariusze</w:t>
                            </w:r>
                          </w:p>
                        </w:txbxContent>
                      </wps:txbx>
                      <wps:bodyPr lIns="0" rIns="0" tIns="0" bIns="0" anchor="t">
                        <a:noAutofit/>
                      </wps:bodyPr>
                    </wps:wsp>
                  </a:graphicData>
                </a:graphic>
              </wp:inline>
            </w:drawing>
          </mc:Choice>
          <mc:Fallback>
            <w:pict>
              <v:rect id="shape_0" ID="Textbox 572" path="m0,0l-2147483645,0l-2147483645,-2147483646l0,-2147483646xe" fillcolor="#d9e1f3" stroked="f" o:allowincell="f" style="position:absolute;margin-left:0pt;margin-top:-18.6pt;width:456.5pt;height:18.5pt;mso-wrap-style:square;v-text-anchor:top;mso-position-vertical:top" wp14:anchorId="35F61A38">
                <v:fill o:detectmouseclick="t" type="solid" color2="#261e0c"/>
                <v:stroke color="#3465a4" joinstyle="round" endcap="flat"/>
                <v:textbox>
                  <w:txbxContent>
                    <w:p>
                      <w:pPr>
                        <w:pStyle w:val="Zawartoramki"/>
                        <w:spacing w:before="2" w:after="0"/>
                        <w:ind w:left="28"/>
                        <w:rPr>
                          <w:b/>
                          <w:color w:val="000000"/>
                          <w:sz w:val="28"/>
                        </w:rPr>
                      </w:pPr>
                      <w:bookmarkStart w:id="94" w:name="_bookmark75"/>
                      <w:bookmarkEnd w:id="94"/>
                      <w:r>
                        <w:rPr>
                          <w:b/>
                          <w:color w:val="2E5395"/>
                          <w:sz w:val="28"/>
                        </w:rPr>
                        <w:t>5.7.5.</w:t>
                      </w:r>
                      <w:r>
                        <w:rPr>
                          <w:b/>
                          <w:color w:val="2E5395"/>
                          <w:spacing w:val="3"/>
                          <w:sz w:val="28"/>
                        </w:rPr>
                        <w:t xml:space="preserve"> </w:t>
                      </w:r>
                      <w:r>
                        <w:rPr>
                          <w:b/>
                          <w:color w:val="2E5395"/>
                          <w:spacing w:val="-2"/>
                          <w:sz w:val="28"/>
                        </w:rPr>
                        <w:t>Interesariusze</w:t>
                      </w:r>
                    </w:p>
                  </w:txbxContent>
                </v:textbox>
                <w10:wrap type="square"/>
              </v:rect>
            </w:pict>
          </mc:Fallback>
        </mc:AlternateContent>
      </w:r>
    </w:p>
    <w:p>
      <w:pPr>
        <w:pStyle w:val="BodyText"/>
        <w:spacing w:before="68" w:after="0"/>
        <w:rPr/>
      </w:pPr>
      <w:r>
        <w:rPr/>
      </w:r>
    </w:p>
    <w:p>
      <w:pPr>
        <w:pStyle w:val="BodyText"/>
        <w:ind w:left="424"/>
        <w:rPr/>
      </w:pPr>
      <w:r>
        <w:rPr/>
        <w:t>Realizacja</w:t>
      </w:r>
      <w:r>
        <w:rPr>
          <w:spacing w:val="-4"/>
        </w:rPr>
        <w:t xml:space="preserve"> </w:t>
      </w:r>
      <w:r>
        <w:rPr/>
        <w:t>celu</w:t>
      </w:r>
      <w:r>
        <w:rPr>
          <w:spacing w:val="-5"/>
        </w:rPr>
        <w:t xml:space="preserve"> </w:t>
      </w:r>
      <w:r>
        <w:rPr/>
        <w:t>będzie</w:t>
      </w:r>
      <w:r>
        <w:rPr>
          <w:spacing w:val="-3"/>
        </w:rPr>
        <w:t xml:space="preserve"> </w:t>
      </w:r>
      <w:r>
        <w:rPr/>
        <w:t>szczególnie</w:t>
      </w:r>
      <w:r>
        <w:rPr>
          <w:spacing w:val="-4"/>
        </w:rPr>
        <w:t xml:space="preserve"> </w:t>
      </w:r>
      <w:r>
        <w:rPr/>
        <w:t>istotna</w:t>
      </w:r>
      <w:r>
        <w:rPr>
          <w:spacing w:val="-3"/>
        </w:rPr>
        <w:t xml:space="preserve"> </w:t>
      </w:r>
      <w:r>
        <w:rPr>
          <w:spacing w:val="-4"/>
        </w:rPr>
        <w:t>dla:</w:t>
      </w:r>
    </w:p>
    <w:p>
      <w:pPr>
        <w:pStyle w:val="ListParagraph"/>
        <w:numPr>
          <w:ilvl w:val="1"/>
          <w:numId w:val="56"/>
        </w:numPr>
        <w:tabs>
          <w:tab w:val="clear" w:pos="720"/>
          <w:tab w:val="left" w:pos="1144" w:leader="none"/>
        </w:tabs>
        <w:spacing w:before="142" w:after="0"/>
        <w:rPr/>
      </w:pPr>
      <w:r>
        <w:rPr/>
        <w:t>JST</w:t>
      </w:r>
      <w:r>
        <w:rPr>
          <w:spacing w:val="-3"/>
        </w:rPr>
        <w:t xml:space="preserve"> </w:t>
      </w:r>
      <w:r>
        <w:rPr/>
        <w:t>i</w:t>
      </w:r>
      <w:r>
        <w:rPr>
          <w:spacing w:val="-3"/>
        </w:rPr>
        <w:t xml:space="preserve"> </w:t>
      </w:r>
      <w:r>
        <w:rPr/>
        <w:t>ich</w:t>
      </w:r>
      <w:r>
        <w:rPr>
          <w:spacing w:val="-3"/>
        </w:rPr>
        <w:t xml:space="preserve"> </w:t>
      </w:r>
      <w:r>
        <w:rPr/>
        <w:t>jednostek</w:t>
      </w:r>
      <w:r>
        <w:rPr>
          <w:spacing w:val="-4"/>
        </w:rPr>
        <w:t xml:space="preserve"> </w:t>
      </w:r>
      <w:r>
        <w:rPr>
          <w:spacing w:val="-2"/>
        </w:rPr>
        <w:t>organizacyjnych,</w:t>
      </w:r>
    </w:p>
    <w:p>
      <w:pPr>
        <w:pStyle w:val="ListParagraph"/>
        <w:numPr>
          <w:ilvl w:val="1"/>
          <w:numId w:val="56"/>
        </w:numPr>
        <w:tabs>
          <w:tab w:val="clear" w:pos="720"/>
          <w:tab w:val="left" w:pos="1144" w:leader="none"/>
        </w:tabs>
        <w:spacing w:before="20" w:after="0"/>
        <w:rPr/>
      </w:pPr>
      <w:r>
        <w:rPr/>
        <w:t>przedsiębiorstw,</w:t>
      </w:r>
      <w:r>
        <w:rPr>
          <w:spacing w:val="-8"/>
        </w:rPr>
        <w:t xml:space="preserve"> </w:t>
      </w:r>
      <w:r>
        <w:rPr/>
        <w:t>szczególnie</w:t>
      </w:r>
      <w:r>
        <w:rPr>
          <w:spacing w:val="-6"/>
        </w:rPr>
        <w:t xml:space="preserve"> </w:t>
      </w:r>
      <w:r>
        <w:rPr/>
        <w:t>tych</w:t>
      </w:r>
      <w:r>
        <w:rPr>
          <w:spacing w:val="-7"/>
        </w:rPr>
        <w:t xml:space="preserve"> </w:t>
      </w:r>
      <w:r>
        <w:rPr/>
        <w:t>działających</w:t>
      </w:r>
      <w:r>
        <w:rPr>
          <w:spacing w:val="-9"/>
        </w:rPr>
        <w:t xml:space="preserve"> </w:t>
      </w:r>
      <w:r>
        <w:rPr/>
        <w:t>w</w:t>
      </w:r>
      <w:r>
        <w:rPr>
          <w:spacing w:val="-5"/>
        </w:rPr>
        <w:t xml:space="preserve"> </w:t>
      </w:r>
      <w:r>
        <w:rPr/>
        <w:t>zakresie</w:t>
      </w:r>
      <w:r>
        <w:rPr>
          <w:spacing w:val="-6"/>
        </w:rPr>
        <w:t xml:space="preserve"> </w:t>
      </w:r>
      <w:r>
        <w:rPr>
          <w:spacing w:val="-5"/>
        </w:rPr>
        <w:t>IS,</w:t>
      </w:r>
    </w:p>
    <w:p>
      <w:pPr>
        <w:pStyle w:val="ListParagraph"/>
        <w:numPr>
          <w:ilvl w:val="1"/>
          <w:numId w:val="56"/>
        </w:numPr>
        <w:tabs>
          <w:tab w:val="clear" w:pos="720"/>
          <w:tab w:val="left" w:pos="1144" w:leader="none"/>
        </w:tabs>
        <w:spacing w:lineRule="auto" w:line="259"/>
        <w:ind w:hanging="360" w:left="1144" w:right="562"/>
        <w:rPr/>
      </w:pPr>
      <w:r>
        <w:rPr/>
        <w:t>związków</w:t>
      </w:r>
      <w:r>
        <w:rPr>
          <w:spacing w:val="-12"/>
        </w:rPr>
        <w:t xml:space="preserve"> </w:t>
      </w:r>
      <w:r>
        <w:rPr/>
        <w:t>i</w:t>
      </w:r>
      <w:r>
        <w:rPr>
          <w:spacing w:val="-12"/>
        </w:rPr>
        <w:t xml:space="preserve"> </w:t>
      </w:r>
      <w:r>
        <w:rPr/>
        <w:t>stowarzyszeń,</w:t>
      </w:r>
      <w:r>
        <w:rPr>
          <w:spacing w:val="-11"/>
        </w:rPr>
        <w:t xml:space="preserve"> </w:t>
      </w:r>
      <w:r>
        <w:rPr/>
        <w:t>a</w:t>
      </w:r>
      <w:r>
        <w:rPr>
          <w:spacing w:val="-13"/>
        </w:rPr>
        <w:t xml:space="preserve"> </w:t>
      </w:r>
      <w:r>
        <w:rPr/>
        <w:t>także</w:t>
      </w:r>
      <w:r>
        <w:rPr>
          <w:spacing w:val="-11"/>
        </w:rPr>
        <w:t xml:space="preserve"> </w:t>
      </w:r>
      <w:r>
        <w:rPr/>
        <w:t>organizacji</w:t>
      </w:r>
      <w:r>
        <w:rPr>
          <w:spacing w:val="-12"/>
        </w:rPr>
        <w:t xml:space="preserve"> </w:t>
      </w:r>
      <w:r>
        <w:rPr/>
        <w:t>pozarządowych,</w:t>
      </w:r>
      <w:r>
        <w:rPr>
          <w:spacing w:val="-12"/>
        </w:rPr>
        <w:t xml:space="preserve"> </w:t>
      </w:r>
      <w:r>
        <w:rPr/>
        <w:t>instytucji</w:t>
      </w:r>
      <w:r>
        <w:rPr>
          <w:spacing w:val="-12"/>
        </w:rPr>
        <w:t xml:space="preserve"> </w:t>
      </w:r>
      <w:r>
        <w:rPr/>
        <w:t>kultury,</w:t>
      </w:r>
      <w:r>
        <w:rPr>
          <w:spacing w:val="-11"/>
        </w:rPr>
        <w:t xml:space="preserve"> </w:t>
      </w:r>
      <w:r>
        <w:rPr/>
        <w:t>bibliotek</w:t>
      </w:r>
      <w:r>
        <w:rPr>
          <w:spacing w:val="-11"/>
        </w:rPr>
        <w:t xml:space="preserve"> </w:t>
      </w:r>
      <w:r>
        <w:rPr/>
        <w:t>gmin- nych, klubów sportowych,</w:t>
      </w:r>
    </w:p>
    <w:p>
      <w:pPr>
        <w:pStyle w:val="ListParagraph"/>
        <w:numPr>
          <w:ilvl w:val="1"/>
          <w:numId w:val="56"/>
        </w:numPr>
        <w:tabs>
          <w:tab w:val="clear" w:pos="720"/>
          <w:tab w:val="left" w:pos="1144" w:leader="none"/>
        </w:tabs>
        <w:spacing w:before="1" w:after="0"/>
        <w:rPr/>
      </w:pPr>
      <w:r>
        <w:rPr/>
        <w:t>wspólnot</w:t>
      </w:r>
      <w:r>
        <w:rPr>
          <w:spacing w:val="-9"/>
        </w:rPr>
        <w:t xml:space="preserve"> </w:t>
      </w:r>
      <w:r>
        <w:rPr>
          <w:spacing w:val="-2"/>
        </w:rPr>
        <w:t>mieszkaniowych,</w:t>
      </w:r>
    </w:p>
    <w:p>
      <w:pPr>
        <w:pStyle w:val="ListParagraph"/>
        <w:numPr>
          <w:ilvl w:val="1"/>
          <w:numId w:val="56"/>
        </w:numPr>
        <w:tabs>
          <w:tab w:val="clear" w:pos="720"/>
          <w:tab w:val="left" w:pos="1144" w:leader="none"/>
        </w:tabs>
        <w:spacing w:before="20" w:after="0"/>
        <w:rPr/>
      </w:pPr>
      <w:r>
        <w:rPr/>
        <w:t>jednostek</w:t>
      </w:r>
      <w:r>
        <w:rPr>
          <w:spacing w:val="-10"/>
        </w:rPr>
        <w:t xml:space="preserve"> </w:t>
      </w:r>
      <w:r>
        <w:rPr/>
        <w:t>sektora</w:t>
      </w:r>
      <w:r>
        <w:rPr>
          <w:spacing w:val="-8"/>
        </w:rPr>
        <w:t xml:space="preserve"> </w:t>
      </w:r>
      <w:r>
        <w:rPr/>
        <w:t>finansów</w:t>
      </w:r>
      <w:r>
        <w:rPr>
          <w:spacing w:val="-7"/>
        </w:rPr>
        <w:t xml:space="preserve"> </w:t>
      </w:r>
      <w:r>
        <w:rPr/>
        <w:t>publicznych</w:t>
      </w:r>
      <w:r>
        <w:rPr>
          <w:spacing w:val="-8"/>
        </w:rPr>
        <w:t xml:space="preserve"> </w:t>
      </w:r>
      <w:r>
        <w:rPr/>
        <w:t>posiadających</w:t>
      </w:r>
      <w:r>
        <w:rPr>
          <w:spacing w:val="-9"/>
        </w:rPr>
        <w:t xml:space="preserve"> </w:t>
      </w:r>
      <w:r>
        <w:rPr/>
        <w:t>osobowość</w:t>
      </w:r>
      <w:r>
        <w:rPr>
          <w:spacing w:val="-8"/>
        </w:rPr>
        <w:t xml:space="preserve"> </w:t>
      </w:r>
      <w:r>
        <w:rPr>
          <w:spacing w:val="-2"/>
        </w:rPr>
        <w:t>prawną,</w:t>
      </w:r>
    </w:p>
    <w:p>
      <w:pPr>
        <w:pStyle w:val="ListParagraph"/>
        <w:numPr>
          <w:ilvl w:val="1"/>
          <w:numId w:val="56"/>
        </w:numPr>
        <w:tabs>
          <w:tab w:val="clear" w:pos="720"/>
          <w:tab w:val="left" w:pos="1144" w:leader="none"/>
        </w:tabs>
        <w:rPr/>
      </w:pPr>
      <w:r>
        <w:rPr/>
        <w:t>szkół,</w:t>
      </w:r>
      <w:r>
        <w:rPr>
          <w:spacing w:val="-7"/>
        </w:rPr>
        <w:t xml:space="preserve"> </w:t>
      </w:r>
      <w:r>
        <w:rPr/>
        <w:t>instytucji</w:t>
      </w:r>
      <w:r>
        <w:rPr>
          <w:spacing w:val="-5"/>
        </w:rPr>
        <w:t xml:space="preserve"> </w:t>
      </w:r>
      <w:r>
        <w:rPr/>
        <w:t>szkoleniowych</w:t>
      </w:r>
      <w:r>
        <w:rPr>
          <w:spacing w:val="-5"/>
        </w:rPr>
        <w:t xml:space="preserve"> </w:t>
      </w:r>
      <w:r>
        <w:rPr/>
        <w:t>i</w:t>
      </w:r>
      <w:r>
        <w:rPr>
          <w:spacing w:val="-5"/>
        </w:rPr>
        <w:t xml:space="preserve"> </w:t>
      </w:r>
      <w:r>
        <w:rPr/>
        <w:t>jednostek</w:t>
      </w:r>
      <w:r>
        <w:rPr>
          <w:spacing w:val="-4"/>
        </w:rPr>
        <w:t xml:space="preserve"> </w:t>
      </w:r>
      <w:r>
        <w:rPr>
          <w:spacing w:val="-2"/>
        </w:rPr>
        <w:t>naukowych,</w:t>
      </w:r>
    </w:p>
    <w:p>
      <w:pPr>
        <w:pStyle w:val="ListParagraph"/>
        <w:numPr>
          <w:ilvl w:val="1"/>
          <w:numId w:val="56"/>
        </w:numPr>
        <w:tabs>
          <w:tab w:val="clear" w:pos="720"/>
          <w:tab w:val="left" w:pos="1144" w:leader="none"/>
        </w:tabs>
        <w:spacing w:before="20" w:after="0"/>
        <w:rPr/>
      </w:pPr>
      <w:r>
        <w:rPr/>
        <w:t>kościołów</w:t>
      </w:r>
      <w:r>
        <w:rPr>
          <w:spacing w:val="-4"/>
        </w:rPr>
        <w:t xml:space="preserve"> </w:t>
      </w:r>
      <w:r>
        <w:rPr/>
        <w:t>i</w:t>
      </w:r>
      <w:r>
        <w:rPr>
          <w:spacing w:val="-2"/>
        </w:rPr>
        <w:t xml:space="preserve"> </w:t>
      </w:r>
      <w:r>
        <w:rPr/>
        <w:t>związków</w:t>
      </w:r>
      <w:r>
        <w:rPr>
          <w:spacing w:val="-3"/>
        </w:rPr>
        <w:t xml:space="preserve"> </w:t>
      </w:r>
      <w:r>
        <w:rPr>
          <w:spacing w:val="-2"/>
        </w:rPr>
        <w:t>wyznaniowych,</w:t>
      </w:r>
    </w:p>
    <w:p>
      <w:pPr>
        <w:pStyle w:val="ListParagraph"/>
        <w:numPr>
          <w:ilvl w:val="1"/>
          <w:numId w:val="56"/>
        </w:numPr>
        <w:tabs>
          <w:tab w:val="clear" w:pos="720"/>
          <w:tab w:val="left" w:pos="1144" w:leader="none"/>
        </w:tabs>
        <w:rPr/>
      </w:pPr>
      <w:r>
        <w:rPr/>
        <w:t>administracji</w:t>
      </w:r>
      <w:r>
        <w:rPr>
          <w:spacing w:val="-12"/>
        </w:rPr>
        <w:t xml:space="preserve"> </w:t>
      </w:r>
      <w:r>
        <w:rPr>
          <w:spacing w:val="-2"/>
        </w:rPr>
        <w:t>rządowej,</w:t>
      </w:r>
    </w:p>
    <w:p>
      <w:pPr>
        <w:pStyle w:val="ListParagraph"/>
        <w:numPr>
          <w:ilvl w:val="1"/>
          <w:numId w:val="56"/>
        </w:numPr>
        <w:tabs>
          <w:tab w:val="clear" w:pos="720"/>
          <w:tab w:val="left" w:pos="1144" w:leader="none"/>
        </w:tabs>
        <w:rPr/>
      </w:pPr>
      <w:r>
        <w:rPr/>
        <w:t>PGL</w:t>
      </w:r>
      <w:r>
        <w:rPr>
          <w:spacing w:val="-6"/>
        </w:rPr>
        <w:t xml:space="preserve"> </w:t>
      </w:r>
      <w:r>
        <w:rPr/>
        <w:t>Lasów</w:t>
      </w:r>
      <w:r>
        <w:rPr>
          <w:spacing w:val="-6"/>
        </w:rPr>
        <w:t xml:space="preserve"> </w:t>
      </w:r>
      <w:r>
        <w:rPr/>
        <w:t>Państwowych</w:t>
      </w:r>
      <w:r>
        <w:rPr>
          <w:spacing w:val="-2"/>
        </w:rPr>
        <w:t xml:space="preserve"> </w:t>
      </w:r>
      <w:r>
        <w:rPr/>
        <w:t>i</w:t>
      </w:r>
      <w:r>
        <w:rPr>
          <w:spacing w:val="-4"/>
        </w:rPr>
        <w:t xml:space="preserve"> </w:t>
      </w:r>
      <w:r>
        <w:rPr/>
        <w:t>jego</w:t>
      </w:r>
      <w:r>
        <w:rPr>
          <w:spacing w:val="-4"/>
        </w:rPr>
        <w:t xml:space="preserve"> </w:t>
      </w:r>
      <w:r>
        <w:rPr/>
        <w:t>jednostek</w:t>
      </w:r>
      <w:r>
        <w:rPr>
          <w:spacing w:val="-5"/>
        </w:rPr>
        <w:t xml:space="preserve"> </w:t>
      </w:r>
      <w:r>
        <w:rPr>
          <w:spacing w:val="-2"/>
        </w:rPr>
        <w:t>organizacyjnych.</w:t>
      </w:r>
    </w:p>
    <w:p>
      <w:pPr>
        <w:pStyle w:val="BodyText"/>
        <w:spacing w:before="112" w:after="0"/>
        <w:rPr>
          <w:sz w:val="20"/>
        </w:rPr>
      </w:pPr>
      <w:r>
        <w:rPr>
          <w:sz w:val="20"/>
        </w:rPr>
        <mc:AlternateContent>
          <mc:Choice Requires="wps">
            <w:drawing>
              <wp:anchor behindDoc="0" distT="0" distB="0" distL="0" distR="0" simplePos="0" locked="0" layoutInCell="0" allowOverlap="1" relativeHeight="290" wp14:anchorId="0BE509D9">
                <wp:simplePos x="0" y="0"/>
                <wp:positionH relativeFrom="page">
                  <wp:posOffset>881380</wp:posOffset>
                </wp:positionH>
                <wp:positionV relativeFrom="paragraph">
                  <wp:posOffset>241935</wp:posOffset>
                </wp:positionV>
                <wp:extent cx="5798185" cy="234950"/>
                <wp:effectExtent l="0" t="0" r="0" b="0"/>
                <wp:wrapTopAndBottom/>
                <wp:docPr id="520" name="Textbox 573"/>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95" w:name="_bookmark76"/>
                            <w:bookmarkEnd w:id="95"/>
                            <w:r>
                              <w:rPr>
                                <w:b/>
                                <w:color w:val="2E5395"/>
                                <w:sz w:val="28"/>
                              </w:rPr>
                              <w:t>5.7.6.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wps:txbx>
                      <wps:bodyPr lIns="0" rIns="0" tIns="0" bIns="0" anchor="t">
                        <a:noAutofit/>
                      </wps:bodyPr>
                    </wps:wsp>
                  </a:graphicData>
                </a:graphic>
              </wp:anchor>
            </w:drawing>
          </mc:Choice>
          <mc:Fallback>
            <w:pict>
              <v:rect id="shape_0" ID="Textbox 573" path="m0,0l-2147483645,0l-2147483645,-2147483646l0,-2147483646xe" fillcolor="#d9e1f3" stroked="f" o:allowincell="f" style="position:absolute;margin-left:69.4pt;margin-top:19.05pt;width:456.5pt;height:18.45pt;mso-wrap-style:square;v-text-anchor:top;mso-position-horizontal-relative:page" wp14:anchorId="0BE509D9">
                <v:fill o:detectmouseclick="t" type="solid" color2="#261e0c"/>
                <v:stroke color="#3465a4" joinstyle="round" endcap="flat"/>
                <v:textbox>
                  <w:txbxContent>
                    <w:p>
                      <w:pPr>
                        <w:pStyle w:val="Zawartoramki"/>
                        <w:spacing w:before="2" w:after="0"/>
                        <w:ind w:left="28"/>
                        <w:rPr>
                          <w:b/>
                          <w:color w:val="000000"/>
                          <w:sz w:val="28"/>
                        </w:rPr>
                      </w:pPr>
                      <w:bookmarkStart w:id="96" w:name="_bookmark76"/>
                      <w:bookmarkEnd w:id="96"/>
                      <w:r>
                        <w:rPr>
                          <w:b/>
                          <w:color w:val="2E5395"/>
                          <w:sz w:val="28"/>
                        </w:rPr>
                        <w:t>5.7.6.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v:textbox>
                <w10:wrap type="topAndBottom"/>
              </v:rect>
            </w:pict>
          </mc:Fallback>
        </mc:AlternateContent>
      </w:r>
    </w:p>
    <w:p>
      <w:pPr>
        <w:pStyle w:val="BodyText"/>
        <w:spacing w:before="90" w:after="0"/>
        <w:rPr/>
      </w:pPr>
      <w:r>
        <w:rPr/>
      </w:r>
    </w:p>
    <w:p>
      <w:pPr>
        <w:pStyle w:val="BodyText"/>
        <w:spacing w:lineRule="auto" w:line="259"/>
        <w:ind w:left="424" w:right="220"/>
        <w:rPr/>
      </w:pPr>
      <w:r>
        <w:rPr/>
        <w:t>Zakres celu operacyjnego jest zbieżny z następującymi celami operacyjnymi Strategii Warmińsko-Ma- zurskie 2030:</w:t>
      </w:r>
    </w:p>
    <w:p>
      <w:pPr>
        <w:pStyle w:val="ListParagraph"/>
        <w:numPr>
          <w:ilvl w:val="1"/>
          <w:numId w:val="56"/>
        </w:numPr>
        <w:tabs>
          <w:tab w:val="clear" w:pos="720"/>
          <w:tab w:val="left" w:pos="1144" w:leader="none"/>
        </w:tabs>
        <w:spacing w:before="121" w:after="0"/>
        <w:rPr/>
      </w:pPr>
      <w:r>
        <w:rPr>
          <w:b/>
        </w:rPr>
        <w:t>Wysoka</w:t>
      </w:r>
      <w:r>
        <w:rPr>
          <w:b/>
          <w:spacing w:val="-9"/>
        </w:rPr>
        <w:t xml:space="preserve"> </w:t>
      </w:r>
      <w:r>
        <w:rPr>
          <w:b/>
        </w:rPr>
        <w:t>konkurencyjność</w:t>
      </w:r>
      <w:r>
        <w:rPr>
          <w:b/>
          <w:spacing w:val="-6"/>
        </w:rPr>
        <w:t xml:space="preserve"> </w:t>
      </w:r>
      <w:r>
        <w:rPr/>
        <w:t>(w</w:t>
      </w:r>
      <w:r>
        <w:rPr>
          <w:spacing w:val="-5"/>
        </w:rPr>
        <w:t xml:space="preserve"> </w:t>
      </w:r>
      <w:r>
        <w:rPr/>
        <w:t>zasadniczej</w:t>
      </w:r>
      <w:r>
        <w:rPr>
          <w:spacing w:val="-6"/>
        </w:rPr>
        <w:t xml:space="preserve"> </w:t>
      </w:r>
      <w:r>
        <w:rPr>
          <w:spacing w:val="-2"/>
        </w:rPr>
        <w:t>części),</w:t>
      </w:r>
    </w:p>
    <w:p>
      <w:pPr>
        <w:pStyle w:val="ListParagraph"/>
        <w:numPr>
          <w:ilvl w:val="1"/>
          <w:numId w:val="56"/>
        </w:numPr>
        <w:tabs>
          <w:tab w:val="clear" w:pos="720"/>
          <w:tab w:val="left" w:pos="1144" w:leader="none"/>
        </w:tabs>
        <w:spacing w:before="20" w:after="0"/>
        <w:rPr/>
      </w:pPr>
      <w:r>
        <w:rPr>
          <w:b/>
        </w:rPr>
        <w:t>Inteligentna</w:t>
      </w:r>
      <w:r>
        <w:rPr>
          <w:b/>
          <w:spacing w:val="-8"/>
        </w:rPr>
        <w:t xml:space="preserve"> </w:t>
      </w:r>
      <w:r>
        <w:rPr>
          <w:b/>
        </w:rPr>
        <w:t>specjalizacja</w:t>
      </w:r>
      <w:r>
        <w:rPr>
          <w:b/>
          <w:spacing w:val="-6"/>
        </w:rPr>
        <w:t xml:space="preserve"> </w:t>
      </w:r>
      <w:r>
        <w:rPr/>
        <w:t>(w</w:t>
      </w:r>
      <w:r>
        <w:rPr>
          <w:spacing w:val="-6"/>
        </w:rPr>
        <w:t xml:space="preserve"> </w:t>
      </w:r>
      <w:r>
        <w:rPr/>
        <w:t>zasadniczej</w:t>
      </w:r>
      <w:r>
        <w:rPr>
          <w:spacing w:val="-6"/>
        </w:rPr>
        <w:t xml:space="preserve"> </w:t>
      </w:r>
      <w:r>
        <w:rPr>
          <w:spacing w:val="-2"/>
        </w:rPr>
        <w:t>części),</w:t>
      </w:r>
    </w:p>
    <w:p>
      <w:pPr>
        <w:pStyle w:val="ListParagraph"/>
        <w:numPr>
          <w:ilvl w:val="1"/>
          <w:numId w:val="56"/>
        </w:numPr>
        <w:tabs>
          <w:tab w:val="clear" w:pos="720"/>
          <w:tab w:val="left" w:pos="1144" w:leader="none"/>
        </w:tabs>
        <w:rPr/>
      </w:pPr>
      <w:r>
        <w:rPr>
          <w:b/>
        </w:rPr>
        <w:t>Inspirująca</w:t>
      </w:r>
      <w:r>
        <w:rPr>
          <w:b/>
          <w:spacing w:val="-9"/>
        </w:rPr>
        <w:t xml:space="preserve"> </w:t>
      </w:r>
      <w:r>
        <w:rPr>
          <w:b/>
        </w:rPr>
        <w:t>twórczość</w:t>
      </w:r>
      <w:r>
        <w:rPr>
          <w:b/>
          <w:spacing w:val="-5"/>
        </w:rPr>
        <w:t xml:space="preserve"> </w:t>
      </w:r>
      <w:r>
        <w:rPr/>
        <w:t>(w</w:t>
      </w:r>
      <w:r>
        <w:rPr>
          <w:spacing w:val="-8"/>
        </w:rPr>
        <w:t xml:space="preserve"> </w:t>
      </w:r>
      <w:r>
        <w:rPr/>
        <w:t>zasadniczej</w:t>
      </w:r>
      <w:r>
        <w:rPr>
          <w:spacing w:val="-6"/>
        </w:rPr>
        <w:t xml:space="preserve"> </w:t>
      </w:r>
      <w:r>
        <w:rPr>
          <w:spacing w:val="-2"/>
        </w:rPr>
        <w:t>części),</w:t>
      </w:r>
    </w:p>
    <w:p>
      <w:pPr>
        <w:pStyle w:val="ListParagraph"/>
        <w:numPr>
          <w:ilvl w:val="1"/>
          <w:numId w:val="56"/>
        </w:numPr>
        <w:tabs>
          <w:tab w:val="clear" w:pos="720"/>
          <w:tab w:val="left" w:pos="1144" w:leader="none"/>
        </w:tabs>
        <w:spacing w:before="20" w:after="0"/>
        <w:rPr/>
      </w:pPr>
      <w:r>
        <w:rPr>
          <w:b/>
        </w:rPr>
        <w:t>Profesjonalne</w:t>
      </w:r>
      <w:r>
        <w:rPr>
          <w:b/>
          <w:spacing w:val="-10"/>
        </w:rPr>
        <w:t xml:space="preserve"> </w:t>
      </w:r>
      <w:r>
        <w:rPr>
          <w:b/>
        </w:rPr>
        <w:t>organizacje</w:t>
      </w:r>
      <w:r>
        <w:rPr>
          <w:b/>
          <w:spacing w:val="-10"/>
        </w:rPr>
        <w:t xml:space="preserve"> </w:t>
      </w:r>
      <w:r>
        <w:rPr>
          <w:spacing w:val="-2"/>
        </w:rPr>
        <w:t>(częściowo),</w:t>
      </w:r>
    </w:p>
    <w:p>
      <w:pPr>
        <w:pStyle w:val="ListParagraph"/>
        <w:numPr>
          <w:ilvl w:val="1"/>
          <w:numId w:val="56"/>
        </w:numPr>
        <w:tabs>
          <w:tab w:val="clear" w:pos="720"/>
          <w:tab w:val="left" w:pos="1144" w:leader="none"/>
        </w:tabs>
        <w:rPr/>
      </w:pPr>
      <w:r>
        <w:rPr>
          <w:b/>
        </w:rPr>
        <w:t>Satysfakcjonująca</w:t>
      </w:r>
      <w:r>
        <w:rPr>
          <w:b/>
          <w:spacing w:val="-9"/>
        </w:rPr>
        <w:t xml:space="preserve"> </w:t>
      </w:r>
      <w:r>
        <w:rPr>
          <w:b/>
        </w:rPr>
        <w:t>praca</w:t>
      </w:r>
      <w:r>
        <w:rPr>
          <w:b/>
          <w:spacing w:val="-6"/>
        </w:rPr>
        <w:t xml:space="preserve"> </w:t>
      </w:r>
      <w:r>
        <w:rPr>
          <w:spacing w:val="-2"/>
        </w:rPr>
        <w:t>(częściowo),</w:t>
      </w:r>
    </w:p>
    <w:p>
      <w:pPr>
        <w:pStyle w:val="ListParagraph"/>
        <w:numPr>
          <w:ilvl w:val="1"/>
          <w:numId w:val="56"/>
        </w:numPr>
        <w:tabs>
          <w:tab w:val="clear" w:pos="720"/>
          <w:tab w:val="left" w:pos="1144" w:leader="none"/>
        </w:tabs>
        <w:rPr/>
      </w:pPr>
      <w:r>
        <w:rPr>
          <w:b/>
        </w:rPr>
        <w:t>Efektywna</w:t>
      </w:r>
      <w:r>
        <w:rPr>
          <w:b/>
          <w:spacing w:val="-7"/>
        </w:rPr>
        <w:t xml:space="preserve"> </w:t>
      </w:r>
      <w:r>
        <w:rPr>
          <w:b/>
        </w:rPr>
        <w:t>współpraca</w:t>
      </w:r>
      <w:r>
        <w:rPr>
          <w:b/>
          <w:spacing w:val="-5"/>
        </w:rPr>
        <w:t xml:space="preserve"> </w:t>
      </w:r>
      <w:r>
        <w:rPr>
          <w:spacing w:val="-2"/>
        </w:rPr>
        <w:t>(częściowo).</w:t>
      </w:r>
    </w:p>
    <w:p>
      <w:pPr>
        <w:pStyle w:val="BodyText"/>
        <w:spacing w:before="113" w:after="0"/>
        <w:rPr>
          <w:sz w:val="20"/>
        </w:rPr>
      </w:pPr>
      <w:r>
        <w:rPr>
          <w:sz w:val="20"/>
        </w:rPr>
        <mc:AlternateContent>
          <mc:Choice Requires="wps">
            <w:drawing>
              <wp:anchor behindDoc="0" distT="0" distB="0" distL="0" distR="0" simplePos="0" locked="0" layoutInCell="0" allowOverlap="1" relativeHeight="292" wp14:anchorId="5737E6E5">
                <wp:simplePos x="0" y="0"/>
                <wp:positionH relativeFrom="page">
                  <wp:posOffset>881380</wp:posOffset>
                </wp:positionH>
                <wp:positionV relativeFrom="paragraph">
                  <wp:posOffset>241935</wp:posOffset>
                </wp:positionV>
                <wp:extent cx="5798185" cy="234950"/>
                <wp:effectExtent l="0" t="0" r="0" b="0"/>
                <wp:wrapTopAndBottom/>
                <wp:docPr id="521" name="Textbox 574"/>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97" w:name="_bookmark77"/>
                            <w:bookmarkEnd w:id="97"/>
                            <w:r>
                              <w:rPr>
                                <w:b/>
                                <w:color w:val="2E5395"/>
                                <w:sz w:val="28"/>
                              </w:rPr>
                              <w:t>5.7.7.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wps:txbx>
                      <wps:bodyPr lIns="0" rIns="0" tIns="0" bIns="0" anchor="t">
                        <a:noAutofit/>
                      </wps:bodyPr>
                    </wps:wsp>
                  </a:graphicData>
                </a:graphic>
              </wp:anchor>
            </w:drawing>
          </mc:Choice>
          <mc:Fallback>
            <w:pict>
              <v:rect id="shape_0" ID="Textbox 574" path="m0,0l-2147483645,0l-2147483645,-2147483646l0,-2147483646xe" fillcolor="#d9e1f3" stroked="f" o:allowincell="f" style="position:absolute;margin-left:69.4pt;margin-top:19.05pt;width:456.5pt;height:18.45pt;mso-wrap-style:square;v-text-anchor:top;mso-position-horizontal-relative:page" wp14:anchorId="5737E6E5">
                <v:fill o:detectmouseclick="t" type="solid" color2="#261e0c"/>
                <v:stroke color="#3465a4" joinstyle="round" endcap="flat"/>
                <v:textbox>
                  <w:txbxContent>
                    <w:p>
                      <w:pPr>
                        <w:pStyle w:val="Zawartoramki"/>
                        <w:spacing w:before="2" w:after="0"/>
                        <w:ind w:left="28"/>
                        <w:rPr>
                          <w:b/>
                          <w:color w:val="000000"/>
                          <w:sz w:val="28"/>
                        </w:rPr>
                      </w:pPr>
                      <w:bookmarkStart w:id="98" w:name="_bookmark77"/>
                      <w:bookmarkEnd w:id="98"/>
                      <w:r>
                        <w:rPr>
                          <w:b/>
                          <w:color w:val="2E5395"/>
                          <w:sz w:val="28"/>
                        </w:rPr>
                        <w:t>5.7.7.</w:t>
                      </w:r>
                      <w:r>
                        <w:rPr>
                          <w:b/>
                          <w:color w:val="2E5395"/>
                          <w:spacing w:val="2"/>
                          <w:sz w:val="28"/>
                        </w:rPr>
                        <w:t xml:space="preserve"> </w:t>
                      </w:r>
                      <w:r>
                        <w:rPr>
                          <w:b/>
                          <w:color w:val="2E5395"/>
                          <w:sz w:val="28"/>
                        </w:rPr>
                        <w:t>Wpływ</w:t>
                      </w:r>
                      <w:r>
                        <w:rPr>
                          <w:b/>
                          <w:color w:val="2E5395"/>
                          <w:spacing w:val="-7"/>
                          <w:sz w:val="28"/>
                        </w:rPr>
                        <w:t xml:space="preserve"> </w:t>
                      </w:r>
                      <w:r>
                        <w:rPr>
                          <w:b/>
                          <w:color w:val="2E5395"/>
                          <w:sz w:val="28"/>
                        </w:rPr>
                        <w:t>na</w:t>
                      </w:r>
                      <w:r>
                        <w:rPr>
                          <w:b/>
                          <w:color w:val="2E5395"/>
                          <w:spacing w:val="-6"/>
                          <w:sz w:val="28"/>
                        </w:rPr>
                        <w:t xml:space="preserve"> </w:t>
                      </w:r>
                      <w:r>
                        <w:rPr>
                          <w:b/>
                          <w:color w:val="2E5395"/>
                          <w:sz w:val="28"/>
                        </w:rPr>
                        <w:t>inteligentne</w:t>
                      </w:r>
                      <w:r>
                        <w:rPr>
                          <w:b/>
                          <w:color w:val="2E5395"/>
                          <w:spacing w:val="-5"/>
                          <w:sz w:val="28"/>
                        </w:rPr>
                        <w:t xml:space="preserve"> </w:t>
                      </w:r>
                      <w:r>
                        <w:rPr>
                          <w:b/>
                          <w:color w:val="2E5395"/>
                          <w:sz w:val="28"/>
                        </w:rPr>
                        <w:t>specjalizacje</w:t>
                      </w:r>
                      <w:r>
                        <w:rPr>
                          <w:b/>
                          <w:color w:val="2E5395"/>
                          <w:spacing w:val="-5"/>
                          <w:sz w:val="28"/>
                        </w:rPr>
                        <w:t xml:space="preserve"> </w:t>
                      </w:r>
                      <w:r>
                        <w:rPr>
                          <w:b/>
                          <w:color w:val="2E5395"/>
                          <w:sz w:val="28"/>
                        </w:rPr>
                        <w:t>Warmii</w:t>
                      </w:r>
                      <w:r>
                        <w:rPr>
                          <w:b/>
                          <w:color w:val="2E5395"/>
                          <w:spacing w:val="-5"/>
                          <w:sz w:val="28"/>
                        </w:rPr>
                        <w:t xml:space="preserve"> </w:t>
                      </w:r>
                      <w:r>
                        <w:rPr>
                          <w:b/>
                          <w:color w:val="2E5395"/>
                          <w:sz w:val="28"/>
                        </w:rPr>
                        <w:t>i</w:t>
                      </w:r>
                      <w:r>
                        <w:rPr>
                          <w:b/>
                          <w:color w:val="2E5395"/>
                          <w:spacing w:val="-4"/>
                          <w:sz w:val="28"/>
                        </w:rPr>
                        <w:t xml:space="preserve"> </w:t>
                      </w:r>
                      <w:r>
                        <w:rPr>
                          <w:b/>
                          <w:color w:val="2E5395"/>
                          <w:spacing w:val="-2"/>
                          <w:sz w:val="28"/>
                        </w:rPr>
                        <w:t>Mazur</w:t>
                      </w:r>
                    </w:p>
                  </w:txbxContent>
                </v:textbox>
                <w10:wrap type="topAndBottom"/>
              </v:rect>
            </w:pict>
          </mc:Fallback>
        </mc:AlternateContent>
      </w:r>
    </w:p>
    <w:p>
      <w:pPr>
        <w:pStyle w:val="BodyText"/>
        <w:spacing w:before="90" w:after="0"/>
        <w:rPr/>
      </w:pPr>
      <w:r>
        <w:rPr/>
      </w:r>
    </w:p>
    <w:p>
      <w:pPr>
        <w:pStyle w:val="BodyText"/>
        <w:ind w:left="424"/>
        <w:jc w:val="both"/>
        <w:rPr/>
      </w:pPr>
      <w:r>
        <w:rPr/>
        <w:t>Przewidywany</w:t>
      </w:r>
      <w:r>
        <w:rPr>
          <w:spacing w:val="-5"/>
        </w:rPr>
        <w:t xml:space="preserve"> </w:t>
      </w:r>
      <w:r>
        <w:rPr/>
        <w:t>wpływ</w:t>
      </w:r>
      <w:r>
        <w:rPr>
          <w:spacing w:val="-6"/>
        </w:rPr>
        <w:t xml:space="preserve"> </w:t>
      </w:r>
      <w:r>
        <w:rPr/>
        <w:t>realizacji</w:t>
      </w:r>
      <w:r>
        <w:rPr>
          <w:spacing w:val="-5"/>
        </w:rPr>
        <w:t xml:space="preserve"> </w:t>
      </w:r>
      <w:r>
        <w:rPr/>
        <w:t>celu</w:t>
      </w:r>
      <w:r>
        <w:rPr>
          <w:spacing w:val="-6"/>
        </w:rPr>
        <w:t xml:space="preserve"> </w:t>
      </w:r>
      <w:r>
        <w:rPr/>
        <w:t>na</w:t>
      </w:r>
      <w:r>
        <w:rPr>
          <w:spacing w:val="-8"/>
        </w:rPr>
        <w:t xml:space="preserve"> </w:t>
      </w:r>
      <w:r>
        <w:rPr/>
        <w:t>inteligentne</w:t>
      </w:r>
      <w:r>
        <w:rPr>
          <w:spacing w:val="-4"/>
        </w:rPr>
        <w:t xml:space="preserve"> </w:t>
      </w:r>
      <w:r>
        <w:rPr/>
        <w:t>specjalizacje</w:t>
      </w:r>
      <w:r>
        <w:rPr>
          <w:spacing w:val="-7"/>
        </w:rPr>
        <w:t xml:space="preserve"> </w:t>
      </w:r>
      <w:r>
        <w:rPr/>
        <w:t>Warmii</w:t>
      </w:r>
      <w:r>
        <w:rPr>
          <w:spacing w:val="-5"/>
        </w:rPr>
        <w:t xml:space="preserve"> </w:t>
      </w:r>
      <w:r>
        <w:rPr/>
        <w:t>i</w:t>
      </w:r>
      <w:r>
        <w:rPr>
          <w:spacing w:val="-6"/>
        </w:rPr>
        <w:t xml:space="preserve"> </w:t>
      </w:r>
      <w:r>
        <w:rPr>
          <w:spacing w:val="-2"/>
        </w:rPr>
        <w:t>Mazur:</w:t>
      </w:r>
    </w:p>
    <w:p>
      <w:pPr>
        <w:pStyle w:val="Heading6"/>
        <w:spacing w:before="142" w:after="0"/>
        <w:rPr/>
      </w:pPr>
      <w:r>
        <w:rPr/>
        <w:t>Ekonomia</w:t>
      </w:r>
      <w:r>
        <w:rPr>
          <w:spacing w:val="-8"/>
        </w:rPr>
        <w:t xml:space="preserve"> </w:t>
      </w:r>
      <w:r>
        <w:rPr/>
        <w:t>wody:</w:t>
      </w:r>
      <w:r>
        <w:rPr>
          <w:spacing w:val="-5"/>
        </w:rPr>
        <w:t xml:space="preserve"> </w:t>
      </w:r>
      <w:r>
        <w:rPr>
          <w:spacing w:val="-4"/>
        </w:rPr>
        <w:t>duży</w:t>
      </w:r>
    </w:p>
    <w:p>
      <w:pPr>
        <w:pStyle w:val="BodyText"/>
        <w:spacing w:lineRule="auto" w:line="259" w:before="142" w:after="0"/>
        <w:ind w:left="424" w:right="565"/>
        <w:jc w:val="both"/>
        <w:rPr/>
      </w:pPr>
      <w:r>
        <w:rPr/>
        <w:t>Kompleksowe działania w zakresie wspierania innowacyjnych i konkurencyjnych podmiotów gospo- darczych</w:t>
      </w:r>
      <w:r>
        <w:rPr>
          <w:spacing w:val="-1"/>
        </w:rPr>
        <w:t xml:space="preserve"> </w:t>
      </w:r>
      <w:r>
        <w:rPr/>
        <w:t>znacząco</w:t>
      </w:r>
      <w:r>
        <w:rPr>
          <w:spacing w:val="-2"/>
        </w:rPr>
        <w:t xml:space="preserve"> </w:t>
      </w:r>
      <w:r>
        <w:rPr/>
        <w:t>wpłyną</w:t>
      </w:r>
      <w:r>
        <w:rPr>
          <w:spacing w:val="-5"/>
        </w:rPr>
        <w:t xml:space="preserve"> </w:t>
      </w:r>
      <w:r>
        <w:rPr/>
        <w:t>na IS</w:t>
      </w:r>
      <w:r>
        <w:rPr>
          <w:spacing w:val="-1"/>
        </w:rPr>
        <w:t xml:space="preserve"> </w:t>
      </w:r>
      <w:r>
        <w:rPr>
          <w:i/>
        </w:rPr>
        <w:t>Ekonomia</w:t>
      </w:r>
      <w:r>
        <w:rPr>
          <w:i/>
          <w:spacing w:val="-4"/>
        </w:rPr>
        <w:t xml:space="preserve"> </w:t>
      </w:r>
      <w:r>
        <w:rPr>
          <w:i/>
        </w:rPr>
        <w:t>wody</w:t>
      </w:r>
      <w:r>
        <w:rPr/>
        <w:t>.</w:t>
      </w:r>
      <w:r>
        <w:rPr>
          <w:spacing w:val="-3"/>
        </w:rPr>
        <w:t xml:space="preserve"> </w:t>
      </w:r>
      <w:r>
        <w:rPr/>
        <w:t>Wsparcie</w:t>
      </w:r>
      <w:r>
        <w:rPr>
          <w:spacing w:val="-1"/>
        </w:rPr>
        <w:t xml:space="preserve"> </w:t>
      </w:r>
      <w:r>
        <w:rPr/>
        <w:t>lokalnych</w:t>
      </w:r>
      <w:r>
        <w:rPr>
          <w:spacing w:val="-1"/>
        </w:rPr>
        <w:t xml:space="preserve"> </w:t>
      </w:r>
      <w:r>
        <w:rPr/>
        <w:t>firm pozwoli</w:t>
      </w:r>
      <w:r>
        <w:rPr>
          <w:spacing w:val="-1"/>
        </w:rPr>
        <w:t xml:space="preserve"> </w:t>
      </w:r>
      <w:r>
        <w:rPr/>
        <w:t>im poszerzać swoje działania, a nowe sieci współpracy i wyższe kwalifikacje pracowników pozwolą pozyskiwać kolejnych klientów i turystów.</w:t>
      </w:r>
    </w:p>
    <w:p>
      <w:pPr>
        <w:pStyle w:val="Heading6"/>
        <w:rPr/>
      </w:pPr>
      <w:r>
        <w:rPr/>
        <w:t>Żywność</w:t>
      </w:r>
      <w:r>
        <w:rPr>
          <w:spacing w:val="-9"/>
        </w:rPr>
        <w:t xml:space="preserve"> </w:t>
      </w:r>
      <w:r>
        <w:rPr/>
        <w:t>wysokiej</w:t>
      </w:r>
      <w:r>
        <w:rPr>
          <w:spacing w:val="-5"/>
        </w:rPr>
        <w:t xml:space="preserve"> </w:t>
      </w:r>
      <w:r>
        <w:rPr/>
        <w:t>jakości:</w:t>
      </w:r>
      <w:r>
        <w:rPr>
          <w:spacing w:val="-5"/>
        </w:rPr>
        <w:t xml:space="preserve"> </w:t>
      </w:r>
      <w:r>
        <w:rPr>
          <w:spacing w:val="-4"/>
        </w:rPr>
        <w:t>duży</w:t>
      </w:r>
    </w:p>
    <w:p>
      <w:pPr>
        <w:pStyle w:val="BodyText"/>
        <w:spacing w:lineRule="auto" w:line="259" w:before="140" w:after="0"/>
        <w:ind w:left="424" w:right="561"/>
        <w:jc w:val="both"/>
        <w:rPr/>
      </w:pPr>
      <w:r>
        <w:rPr/>
        <w:t xml:space="preserve">Podobnie jak w przypadku </w:t>
      </w:r>
      <w:r>
        <w:rPr>
          <w:i/>
        </w:rPr>
        <w:t>Ekonomii wody</w:t>
      </w:r>
      <w:r>
        <w:rPr/>
        <w:t xml:space="preserve">, działania w zakresie tego celu znacząco wpłyną na IS </w:t>
      </w:r>
      <w:r>
        <w:rPr>
          <w:i/>
        </w:rPr>
        <w:t>Żyw- ność wysokiej jakości</w:t>
      </w:r>
      <w:r>
        <w:rPr/>
        <w:t>. Kursy i szkolenia pozwolą lokalnym producentom poszerzyć swoje kwalifikacje</w:t>
      </w:r>
      <w:r>
        <w:rPr>
          <w:spacing w:val="80"/>
        </w:rPr>
        <w:t xml:space="preserve"> </w:t>
      </w:r>
      <w:r>
        <w:rPr/>
        <w:t>i</w:t>
      </w:r>
      <w:r>
        <w:rPr>
          <w:spacing w:val="-3"/>
        </w:rPr>
        <w:t xml:space="preserve"> </w:t>
      </w:r>
      <w:r>
        <w:rPr/>
        <w:t>udoskonalić</w:t>
      </w:r>
      <w:r>
        <w:rPr>
          <w:spacing w:val="-5"/>
        </w:rPr>
        <w:t xml:space="preserve"> </w:t>
      </w:r>
      <w:r>
        <w:rPr/>
        <w:t>proces</w:t>
      </w:r>
      <w:r>
        <w:rPr>
          <w:spacing w:val="-5"/>
        </w:rPr>
        <w:t xml:space="preserve"> </w:t>
      </w:r>
      <w:r>
        <w:rPr/>
        <w:t>produkcyjny,</w:t>
      </w:r>
      <w:r>
        <w:rPr>
          <w:spacing w:val="-5"/>
        </w:rPr>
        <w:t xml:space="preserve"> </w:t>
      </w:r>
      <w:r>
        <w:rPr/>
        <w:t>podczas</w:t>
      </w:r>
      <w:r>
        <w:rPr>
          <w:spacing w:val="-5"/>
        </w:rPr>
        <w:t xml:space="preserve"> </w:t>
      </w:r>
      <w:r>
        <w:rPr/>
        <w:t>gdy</w:t>
      </w:r>
      <w:r>
        <w:rPr>
          <w:spacing w:val="-5"/>
        </w:rPr>
        <w:t xml:space="preserve"> </w:t>
      </w:r>
      <w:r>
        <w:rPr/>
        <w:t>sieci</w:t>
      </w:r>
      <w:r>
        <w:rPr>
          <w:spacing w:val="-5"/>
        </w:rPr>
        <w:t xml:space="preserve"> </w:t>
      </w:r>
      <w:r>
        <w:rPr/>
        <w:t>współpracy</w:t>
      </w:r>
      <w:r>
        <w:rPr>
          <w:spacing w:val="-5"/>
        </w:rPr>
        <w:t xml:space="preserve"> </w:t>
      </w:r>
      <w:r>
        <w:rPr/>
        <w:t>ułatwią</w:t>
      </w:r>
      <w:r>
        <w:rPr>
          <w:spacing w:val="-5"/>
        </w:rPr>
        <w:t xml:space="preserve"> </w:t>
      </w:r>
      <w:r>
        <w:rPr/>
        <w:t>promocję</w:t>
      </w:r>
      <w:r>
        <w:rPr>
          <w:spacing w:val="-5"/>
        </w:rPr>
        <w:t xml:space="preserve"> </w:t>
      </w:r>
      <w:r>
        <w:rPr/>
        <w:t>i</w:t>
      </w:r>
      <w:r>
        <w:rPr>
          <w:spacing w:val="-5"/>
        </w:rPr>
        <w:t xml:space="preserve"> </w:t>
      </w:r>
      <w:r>
        <w:rPr/>
        <w:t>pozwolą</w:t>
      </w:r>
      <w:r>
        <w:rPr>
          <w:spacing w:val="-6"/>
        </w:rPr>
        <w:t xml:space="preserve"> </w:t>
      </w:r>
      <w:r>
        <w:rPr/>
        <w:t>zwiększyć zasięg działania.</w:t>
      </w:r>
    </w:p>
    <w:p>
      <w:pPr>
        <w:pStyle w:val="Heading6"/>
        <w:rPr/>
      </w:pPr>
      <w:r>
        <w:rPr/>
        <w:t>Drewno</w:t>
      </w:r>
      <w:r>
        <w:rPr>
          <w:spacing w:val="-6"/>
        </w:rPr>
        <w:t xml:space="preserve"> </w:t>
      </w:r>
      <w:r>
        <w:rPr/>
        <w:t>i</w:t>
      </w:r>
      <w:r>
        <w:rPr>
          <w:spacing w:val="-5"/>
        </w:rPr>
        <w:t xml:space="preserve"> </w:t>
      </w:r>
      <w:r>
        <w:rPr/>
        <w:t>meblarstwo:</w:t>
      </w:r>
      <w:r>
        <w:rPr>
          <w:spacing w:val="-5"/>
        </w:rPr>
        <w:t xml:space="preserve"> </w:t>
      </w:r>
      <w:r>
        <w:rPr>
          <w:spacing w:val="-2"/>
        </w:rPr>
        <w:t>średni</w:t>
      </w:r>
    </w:p>
    <w:p>
      <w:pPr>
        <w:pStyle w:val="BodyText"/>
        <w:spacing w:lineRule="auto" w:line="259" w:before="142" w:after="0"/>
        <w:ind w:left="424" w:right="562"/>
        <w:jc w:val="both"/>
        <w:rPr/>
      </w:pPr>
      <w:r>
        <w:rPr/>
        <w:t>Kompleksowe działania w zakresie rozwoju innowacyjnej i konkurencyjnej gospodarki wpłyną pozy- tywnie</w:t>
      </w:r>
      <w:r>
        <w:rPr>
          <w:spacing w:val="-9"/>
        </w:rPr>
        <w:t xml:space="preserve"> </w:t>
      </w:r>
      <w:r>
        <w:rPr/>
        <w:t>również</w:t>
      </w:r>
      <w:r>
        <w:rPr>
          <w:spacing w:val="-7"/>
        </w:rPr>
        <w:t xml:space="preserve"> </w:t>
      </w:r>
      <w:r>
        <w:rPr/>
        <w:t>na</w:t>
      </w:r>
      <w:r>
        <w:rPr>
          <w:spacing w:val="-7"/>
        </w:rPr>
        <w:t xml:space="preserve"> </w:t>
      </w:r>
      <w:r>
        <w:rPr/>
        <w:t>przemysł</w:t>
      </w:r>
      <w:r>
        <w:rPr>
          <w:spacing w:val="-6"/>
        </w:rPr>
        <w:t xml:space="preserve"> </w:t>
      </w:r>
      <w:r>
        <w:rPr/>
        <w:t>drzewny</w:t>
      </w:r>
      <w:r>
        <w:rPr>
          <w:spacing w:val="-6"/>
        </w:rPr>
        <w:t xml:space="preserve"> </w:t>
      </w:r>
      <w:r>
        <w:rPr/>
        <w:t>i</w:t>
      </w:r>
      <w:r>
        <w:rPr>
          <w:spacing w:val="-9"/>
        </w:rPr>
        <w:t xml:space="preserve"> </w:t>
      </w:r>
      <w:r>
        <w:rPr/>
        <w:t>meblarski,</w:t>
      </w:r>
      <w:r>
        <w:rPr>
          <w:spacing w:val="-7"/>
        </w:rPr>
        <w:t xml:space="preserve"> </w:t>
      </w:r>
      <w:r>
        <w:rPr/>
        <w:t>jednak</w:t>
      </w:r>
      <w:r>
        <w:rPr>
          <w:spacing w:val="-6"/>
        </w:rPr>
        <w:t xml:space="preserve"> </w:t>
      </w:r>
      <w:r>
        <w:rPr/>
        <w:t>z</w:t>
      </w:r>
      <w:r>
        <w:rPr>
          <w:spacing w:val="-7"/>
        </w:rPr>
        <w:t xml:space="preserve"> </w:t>
      </w:r>
      <w:r>
        <w:rPr/>
        <w:t>uwagi</w:t>
      </w:r>
      <w:r>
        <w:rPr>
          <w:spacing w:val="-7"/>
        </w:rPr>
        <w:t xml:space="preserve"> </w:t>
      </w:r>
      <w:r>
        <w:rPr/>
        <w:t>na</w:t>
      </w:r>
      <w:r>
        <w:rPr>
          <w:spacing w:val="-7"/>
        </w:rPr>
        <w:t xml:space="preserve"> </w:t>
      </w:r>
      <w:r>
        <w:rPr/>
        <w:t>ograniczenia</w:t>
      </w:r>
      <w:r>
        <w:rPr>
          <w:spacing w:val="-10"/>
        </w:rPr>
        <w:t xml:space="preserve"> </w:t>
      </w:r>
      <w:r>
        <w:rPr/>
        <w:t>przestrzenne</w:t>
      </w:r>
      <w:r>
        <w:rPr>
          <w:spacing w:val="-6"/>
        </w:rPr>
        <w:t xml:space="preserve"> </w:t>
      </w:r>
      <w:r>
        <w:rPr/>
        <w:t>i</w:t>
      </w:r>
      <w:r>
        <w:rPr>
          <w:spacing w:val="-7"/>
        </w:rPr>
        <w:t xml:space="preserve"> </w:t>
      </w:r>
      <w:r>
        <w:rPr/>
        <w:t>środo- wiskowe ich wpływ będzie mniejszy niż w przypadku pozostałych IS.</w:t>
      </w:r>
    </w:p>
    <w:p>
      <w:pPr>
        <w:sectPr>
          <w:footerReference w:type="even" r:id="rId314"/>
          <w:footerReference w:type="default" r:id="rId315"/>
          <w:footerReference w:type="first" r:id="rId316"/>
          <w:type w:val="nextPage"/>
          <w:pgSz w:w="11906" w:h="16838"/>
          <w:pgMar w:left="992" w:right="850" w:gutter="0" w:header="0" w:top="1400" w:footer="261" w:bottom="460"/>
          <w:pgNumType w:fmt="decimal"/>
          <w:formProt w:val="false"/>
          <w:textDirection w:val="lrTb"/>
          <w:docGrid w:type="default" w:linePitch="100" w:charSpace="0"/>
        </w:sectPr>
        <w:pStyle w:val="BodyText"/>
        <w:spacing w:before="7" w:after="0"/>
        <w:rPr>
          <w:sz w:val="19"/>
        </w:rPr>
      </w:pPr>
      <w:r>
        <w:rPr>
          <w:sz w:val="19"/>
        </w:rPr>
        <mc:AlternateContent>
          <mc:Choice Requires="wps">
            <w:drawing>
              <wp:anchor behindDoc="0" distT="0" distB="0" distL="0" distR="0" simplePos="0" locked="0" layoutInCell="0" allowOverlap="1" relativeHeight="294" wp14:anchorId="56EDA670">
                <wp:simplePos x="0" y="0"/>
                <wp:positionH relativeFrom="page">
                  <wp:posOffset>881380</wp:posOffset>
                </wp:positionH>
                <wp:positionV relativeFrom="paragraph">
                  <wp:posOffset>167005</wp:posOffset>
                </wp:positionV>
                <wp:extent cx="5798185" cy="167640"/>
                <wp:effectExtent l="0" t="0" r="0" b="0"/>
                <wp:wrapTopAndBottom/>
                <wp:docPr id="522" name="Textbox 575"/>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38</w:t>
                            </w:r>
                          </w:p>
                        </w:txbxContent>
                      </wps:txbx>
                      <wps:bodyPr lIns="0" rIns="0" tIns="0" bIns="0" anchor="t">
                        <a:noAutofit/>
                      </wps:bodyPr>
                    </wps:wsp>
                  </a:graphicData>
                </a:graphic>
              </wp:anchor>
            </w:drawing>
          </mc:Choice>
          <mc:Fallback>
            <w:pict>
              <v:rect id="shape_0" ID="Textbox 575" path="m0,0l-2147483645,0l-2147483645,-2147483646l0,-2147483646xe" fillcolor="#d9e1f3" stroked="f" o:allowincell="f" style="position:absolute;margin-left:69.4pt;margin-top:13.15pt;width:456.5pt;height:13.15pt;mso-wrap-style:square;v-text-anchor:top;mso-position-horizontal-relative:page" wp14:anchorId="56EDA670">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38</w:t>
                      </w:r>
                    </w:p>
                  </w:txbxContent>
                </v:textbox>
                <w10:wrap type="topAndBottom"/>
              </v:rect>
            </w:pict>
          </mc:Fallback>
        </mc:AlternateContent>
      </w:r>
    </w:p>
    <w:p>
      <w:pPr>
        <w:pStyle w:val="Heading6"/>
        <w:spacing w:before="37" w:after="0"/>
        <w:rPr/>
      </w:pPr>
      <w:r>
        <w:rPr/>
        <w:t>Zdrowe</w:t>
      </w:r>
      <w:r>
        <w:rPr>
          <w:spacing w:val="-7"/>
        </w:rPr>
        <w:t xml:space="preserve"> </w:t>
      </w:r>
      <w:r>
        <w:rPr/>
        <w:t>życie:</w:t>
      </w:r>
      <w:r>
        <w:rPr>
          <w:spacing w:val="-4"/>
        </w:rPr>
        <w:t xml:space="preserve"> duży</w:t>
      </w:r>
    </w:p>
    <w:p>
      <w:pPr>
        <w:pStyle w:val="BodyText"/>
        <w:spacing w:before="142" w:after="0"/>
        <w:ind w:left="424"/>
        <w:jc w:val="both"/>
        <w:rPr>
          <w:i/>
          <w:i/>
        </w:rPr>
      </w:pPr>
      <w:r>
        <w:rPr/>
        <w:t>Zapisy</w:t>
      </w:r>
      <w:r>
        <w:rPr>
          <w:spacing w:val="8"/>
        </w:rPr>
        <w:t xml:space="preserve"> </w:t>
      </w:r>
      <w:r>
        <w:rPr/>
        <w:t>celu</w:t>
      </w:r>
      <w:r>
        <w:rPr>
          <w:spacing w:val="6"/>
        </w:rPr>
        <w:t xml:space="preserve"> </w:t>
      </w:r>
      <w:r>
        <w:rPr/>
        <w:t>mają</w:t>
      </w:r>
      <w:r>
        <w:rPr>
          <w:spacing w:val="10"/>
        </w:rPr>
        <w:t xml:space="preserve"> </w:t>
      </w:r>
      <w:r>
        <w:rPr/>
        <w:t>charakter</w:t>
      </w:r>
      <w:r>
        <w:rPr>
          <w:spacing w:val="7"/>
        </w:rPr>
        <w:t xml:space="preserve"> </w:t>
      </w:r>
      <w:r>
        <w:rPr/>
        <w:t>wspierający</w:t>
      </w:r>
      <w:r>
        <w:rPr>
          <w:spacing w:val="9"/>
        </w:rPr>
        <w:t xml:space="preserve"> </w:t>
      </w:r>
      <w:r>
        <w:rPr/>
        <w:t>wszystkie</w:t>
      </w:r>
      <w:r>
        <w:rPr>
          <w:spacing w:val="8"/>
        </w:rPr>
        <w:t xml:space="preserve"> </w:t>
      </w:r>
      <w:r>
        <w:rPr/>
        <w:t>IS</w:t>
      </w:r>
      <w:r>
        <w:rPr>
          <w:spacing w:val="8"/>
        </w:rPr>
        <w:t xml:space="preserve"> </w:t>
      </w:r>
      <w:r>
        <w:rPr/>
        <w:t>regionu.</w:t>
      </w:r>
      <w:r>
        <w:rPr>
          <w:spacing w:val="9"/>
        </w:rPr>
        <w:t xml:space="preserve"> </w:t>
      </w:r>
      <w:r>
        <w:rPr/>
        <w:t>W</w:t>
      </w:r>
      <w:r>
        <w:rPr>
          <w:spacing w:val="11"/>
        </w:rPr>
        <w:t xml:space="preserve"> </w:t>
      </w:r>
      <w:r>
        <w:rPr/>
        <w:t>przypadku</w:t>
      </w:r>
      <w:r>
        <w:rPr>
          <w:spacing w:val="9"/>
        </w:rPr>
        <w:t xml:space="preserve"> </w:t>
      </w:r>
      <w:r>
        <w:rPr/>
        <w:t>specjalizacji</w:t>
      </w:r>
      <w:r>
        <w:rPr>
          <w:spacing w:val="15"/>
        </w:rPr>
        <w:t xml:space="preserve"> </w:t>
      </w:r>
      <w:r>
        <w:rPr>
          <w:i/>
        </w:rPr>
        <w:t>Zdrowe</w:t>
      </w:r>
      <w:r>
        <w:rPr>
          <w:i/>
          <w:spacing w:val="11"/>
        </w:rPr>
        <w:t xml:space="preserve"> </w:t>
      </w:r>
      <w:r>
        <w:rPr>
          <w:i/>
          <w:spacing w:val="-2"/>
        </w:rPr>
        <w:t>życie</w:t>
      </w:r>
    </w:p>
    <w:p>
      <w:pPr>
        <w:pStyle w:val="BodyText"/>
        <w:spacing w:before="22" w:after="0"/>
        <w:ind w:left="424"/>
        <w:jc w:val="both"/>
        <w:rPr/>
      </w:pPr>
      <w:r>
        <w:rPr/>
        <w:t>kluczowe</w:t>
      </w:r>
      <w:r>
        <w:rPr>
          <w:spacing w:val="-7"/>
        </w:rPr>
        <w:t xml:space="preserve"> </w:t>
      </w:r>
      <w:r>
        <w:rPr/>
        <w:t>jest</w:t>
      </w:r>
      <w:r>
        <w:rPr>
          <w:spacing w:val="-4"/>
        </w:rPr>
        <w:t xml:space="preserve"> </w:t>
      </w:r>
      <w:r>
        <w:rPr/>
        <w:t>powiązanie</w:t>
      </w:r>
      <w:r>
        <w:rPr>
          <w:spacing w:val="-7"/>
        </w:rPr>
        <w:t xml:space="preserve"> </w:t>
      </w:r>
      <w:r>
        <w:rPr/>
        <w:t>jej</w:t>
      </w:r>
      <w:r>
        <w:rPr>
          <w:spacing w:val="-5"/>
        </w:rPr>
        <w:t xml:space="preserve"> </w:t>
      </w:r>
      <w:r>
        <w:rPr/>
        <w:t>z</w:t>
      </w:r>
      <w:r>
        <w:rPr>
          <w:spacing w:val="-5"/>
        </w:rPr>
        <w:t xml:space="preserve"> </w:t>
      </w:r>
      <w:r>
        <w:rPr/>
        <w:t>potencjałem</w:t>
      </w:r>
      <w:r>
        <w:rPr>
          <w:spacing w:val="-4"/>
        </w:rPr>
        <w:t xml:space="preserve"> </w:t>
      </w:r>
      <w:r>
        <w:rPr/>
        <w:t>naturalnym</w:t>
      </w:r>
      <w:r>
        <w:rPr>
          <w:spacing w:val="-4"/>
        </w:rPr>
        <w:t xml:space="preserve"> </w:t>
      </w:r>
      <w:r>
        <w:rPr/>
        <w:t>i</w:t>
      </w:r>
      <w:r>
        <w:rPr>
          <w:spacing w:val="-5"/>
        </w:rPr>
        <w:t xml:space="preserve"> </w:t>
      </w:r>
      <w:r>
        <w:rPr/>
        <w:t>przyrodniczym</w:t>
      </w:r>
      <w:r>
        <w:rPr>
          <w:spacing w:val="-5"/>
        </w:rPr>
        <w:t xml:space="preserve"> </w:t>
      </w:r>
      <w:r>
        <w:rPr>
          <w:spacing w:val="-2"/>
        </w:rPr>
        <w:t>obszaru.</w:t>
      </w:r>
    </w:p>
    <w:p>
      <w:pPr>
        <w:pStyle w:val="Heading6"/>
        <w:spacing w:before="142" w:after="0"/>
        <w:rPr/>
      </w:pPr>
      <w:r>
        <w:rPr/>
        <w:t>Inne</w:t>
      </w:r>
      <w:r>
        <w:rPr>
          <w:spacing w:val="-10"/>
        </w:rPr>
        <w:t xml:space="preserve"> </w:t>
      </w:r>
      <w:r>
        <w:rPr/>
        <w:t>potencjalne</w:t>
      </w:r>
      <w:r>
        <w:rPr>
          <w:spacing w:val="-10"/>
        </w:rPr>
        <w:t xml:space="preserve"> </w:t>
      </w:r>
      <w:r>
        <w:rPr/>
        <w:t>inteligentne</w:t>
      </w:r>
      <w:r>
        <w:rPr>
          <w:spacing w:val="-6"/>
        </w:rPr>
        <w:t xml:space="preserve"> </w:t>
      </w:r>
      <w:r>
        <w:rPr>
          <w:spacing w:val="-2"/>
        </w:rPr>
        <w:t>specjalizacje:</w:t>
      </w:r>
    </w:p>
    <w:p>
      <w:pPr>
        <w:pStyle w:val="BodyText"/>
        <w:spacing w:lineRule="auto" w:line="259" w:before="139" w:after="0"/>
        <w:ind w:left="424" w:right="564"/>
        <w:jc w:val="both"/>
        <w:rPr/>
      </w:pPr>
      <w:r>
        <w:rPr/>
        <w:t>Kompleksowe działania w zakresie tworzenia inteligentnej i konkurencyjnej gospodarki pozwolą roz- wijać</w:t>
      </w:r>
      <w:r>
        <w:rPr>
          <w:spacing w:val="-7"/>
        </w:rPr>
        <w:t xml:space="preserve"> </w:t>
      </w:r>
      <w:r>
        <w:rPr/>
        <w:t>wiele</w:t>
      </w:r>
      <w:r>
        <w:rPr>
          <w:spacing w:val="-7"/>
        </w:rPr>
        <w:t xml:space="preserve"> </w:t>
      </w:r>
      <w:r>
        <w:rPr/>
        <w:t>różnorodnych</w:t>
      </w:r>
      <w:r>
        <w:rPr>
          <w:spacing w:val="-8"/>
        </w:rPr>
        <w:t xml:space="preserve"> </w:t>
      </w:r>
      <w:r>
        <w:rPr/>
        <w:t>IS.</w:t>
      </w:r>
      <w:r>
        <w:rPr>
          <w:spacing w:val="-8"/>
        </w:rPr>
        <w:t xml:space="preserve"> </w:t>
      </w:r>
      <w:r>
        <w:rPr/>
        <w:t>Wprowadzone</w:t>
      </w:r>
      <w:r>
        <w:rPr>
          <w:spacing w:val="-7"/>
        </w:rPr>
        <w:t xml:space="preserve"> </w:t>
      </w:r>
      <w:r>
        <w:rPr/>
        <w:t>zmiany</w:t>
      </w:r>
      <w:r>
        <w:rPr>
          <w:spacing w:val="-7"/>
        </w:rPr>
        <w:t xml:space="preserve"> </w:t>
      </w:r>
      <w:r>
        <w:rPr/>
        <w:t>i</w:t>
      </w:r>
      <w:r>
        <w:rPr>
          <w:spacing w:val="-8"/>
        </w:rPr>
        <w:t xml:space="preserve"> </w:t>
      </w:r>
      <w:r>
        <w:rPr/>
        <w:t>utworzona</w:t>
      </w:r>
      <w:r>
        <w:rPr>
          <w:spacing w:val="-8"/>
        </w:rPr>
        <w:t xml:space="preserve"> </w:t>
      </w:r>
      <w:r>
        <w:rPr/>
        <w:t>infrastruktura</w:t>
      </w:r>
      <w:r>
        <w:rPr>
          <w:spacing w:val="-8"/>
        </w:rPr>
        <w:t xml:space="preserve"> </w:t>
      </w:r>
      <w:r>
        <w:rPr/>
        <w:t>wspierająca</w:t>
      </w:r>
      <w:r>
        <w:rPr>
          <w:spacing w:val="-8"/>
        </w:rPr>
        <w:t xml:space="preserve"> </w:t>
      </w:r>
      <w:r>
        <w:rPr/>
        <w:t>innowacyj- ność z pewnością przyciągnie nowych inwestorów, którzy mogą później uczestniczyć w procesie two- rzenia nowych inteligentnych specjalizacji regionu.</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17"/>
          <w:footerReference w:type="default" r:id="rId318"/>
          <w:footerReference w:type="first" r:id="rId319"/>
          <w:type w:val="nextPage"/>
          <w:pgSz w:w="11906" w:h="16838"/>
          <w:pgMar w:left="992" w:right="850" w:gutter="0" w:header="0" w:top="1360" w:footer="261" w:bottom="460"/>
          <w:pgNumType w:fmt="decimal"/>
          <w:formProt w:val="false"/>
          <w:textDirection w:val="lrTb"/>
          <w:docGrid w:type="default" w:linePitch="100" w:charSpace="0"/>
        </w:sectPr>
        <w:pStyle w:val="BodyText"/>
        <w:spacing w:before="228" w:after="0"/>
        <w:rPr>
          <w:sz w:val="20"/>
        </w:rPr>
      </w:pPr>
      <w:r>
        <w:rPr>
          <w:sz w:val="20"/>
        </w:rPr>
        <mc:AlternateContent>
          <mc:Choice Requires="wps">
            <w:drawing>
              <wp:anchor behindDoc="0" distT="0" distB="0" distL="0" distR="0" simplePos="0" locked="0" layoutInCell="0" allowOverlap="1" relativeHeight="296" wp14:anchorId="699A76C3">
                <wp:simplePos x="0" y="0"/>
                <wp:positionH relativeFrom="page">
                  <wp:posOffset>881380</wp:posOffset>
                </wp:positionH>
                <wp:positionV relativeFrom="paragraph">
                  <wp:posOffset>314960</wp:posOffset>
                </wp:positionV>
                <wp:extent cx="5798185" cy="167640"/>
                <wp:effectExtent l="0" t="0" r="0" b="0"/>
                <wp:wrapTopAndBottom/>
                <wp:docPr id="523" name="Textbox 57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39</w:t>
                            </w:r>
                          </w:p>
                        </w:txbxContent>
                      </wps:txbx>
                      <wps:bodyPr lIns="0" rIns="0" tIns="0" bIns="0" anchor="t">
                        <a:noAutofit/>
                      </wps:bodyPr>
                    </wps:wsp>
                  </a:graphicData>
                </a:graphic>
              </wp:anchor>
            </w:drawing>
          </mc:Choice>
          <mc:Fallback>
            <w:pict>
              <v:rect id="shape_0" ID="Textbox 576" path="m0,0l-2147483645,0l-2147483645,-2147483646l0,-2147483646xe" fillcolor="#d9e1f3" stroked="f" o:allowincell="f" style="position:absolute;margin-left:69.4pt;margin-top:24.8pt;width:456.5pt;height:13.15pt;mso-wrap-style:square;v-text-anchor:top;mso-position-horizontal-relative:page" wp14:anchorId="699A76C3">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39</w:t>
                      </w:r>
                    </w:p>
                  </w:txbxContent>
                </v:textbox>
                <w10:wrap type="topAndBottom"/>
              </v:rect>
            </w:pict>
          </mc:Fallback>
        </mc:AlternateContent>
      </w:r>
    </w:p>
    <w:p>
      <w:pPr>
        <w:pStyle w:val="Heading2"/>
        <w:numPr>
          <w:ilvl w:val="1"/>
          <w:numId w:val="90"/>
        </w:numPr>
        <w:tabs>
          <w:tab w:val="clear" w:pos="720"/>
          <w:tab w:val="left" w:pos="998" w:leader="none"/>
          <w:tab w:val="left" w:pos="1000" w:leader="none"/>
        </w:tabs>
        <w:spacing w:lineRule="auto" w:line="259" w:before="17" w:after="0"/>
        <w:ind w:hanging="576" w:left="1000" w:right="565"/>
        <w:rPr/>
      </w:pPr>
      <w:bookmarkStart w:id="99" w:name="_bookmark78"/>
      <w:bookmarkEnd w:id="99"/>
      <w:r>
        <w:rPr>
          <w:color w:val="2E5395"/>
        </w:rPr>
        <w:t xml:space="preserve">Cel operacyjny – Komplementarne i profesjonalne funkcje edu- </w:t>
      </w:r>
      <w:r>
        <w:rPr>
          <w:color w:val="2E5395"/>
          <w:spacing w:val="-2"/>
        </w:rPr>
        <w:t>kacyjne</w:t>
      </w:r>
    </w:p>
    <w:p>
      <w:pPr>
        <w:pStyle w:val="BodyText"/>
        <w:spacing w:before="93" w:after="0"/>
        <w:rPr>
          <w:b/>
          <w:sz w:val="20"/>
        </w:rPr>
      </w:pPr>
      <w:r>
        <w:rPr>
          <w:b/>
          <w:sz w:val="20"/>
        </w:rPr>
        <mc:AlternateContent>
          <mc:Choice Requires="wps">
            <w:drawing>
              <wp:anchor behindDoc="0" distT="0" distB="0" distL="0" distR="0" simplePos="0" locked="0" layoutInCell="0" allowOverlap="1" relativeHeight="298" wp14:anchorId="3B84CF91">
                <wp:simplePos x="0" y="0"/>
                <wp:positionH relativeFrom="page">
                  <wp:posOffset>881380</wp:posOffset>
                </wp:positionH>
                <wp:positionV relativeFrom="paragraph">
                  <wp:posOffset>229870</wp:posOffset>
                </wp:positionV>
                <wp:extent cx="5798185" cy="233680"/>
                <wp:effectExtent l="0" t="0" r="0" b="0"/>
                <wp:wrapTopAndBottom/>
                <wp:docPr id="524" name="Textbox 577"/>
                <a:graphic xmlns:a="http://schemas.openxmlformats.org/drawingml/2006/main">
                  <a:graphicData uri="http://schemas.microsoft.com/office/word/2010/wordprocessingShape">
                    <wps:wsp>
                      <wps:cNvSpPr/>
                      <wps:spPr>
                        <a:xfrm>
                          <a:off x="0" y="0"/>
                          <a:ext cx="5798160" cy="233640"/>
                        </a:xfrm>
                        <a:prstGeom prst="rect">
                          <a:avLst/>
                        </a:prstGeom>
                        <a:solidFill>
                          <a:srgbClr val="d9e1f3"/>
                        </a:solidFill>
                        <a:ln w="0">
                          <a:noFill/>
                        </a:ln>
                      </wps:spPr>
                      <wps:style>
                        <a:lnRef idx="0"/>
                        <a:fillRef idx="0"/>
                        <a:effectRef idx="0"/>
                        <a:fontRef idx="minor"/>
                      </wps:style>
                      <wps:txbx>
                        <w:txbxContent>
                          <w:p>
                            <w:pPr>
                              <w:pStyle w:val="Zawartoramki"/>
                              <w:numPr>
                                <w:ilvl w:val="2"/>
                                <w:numId w:val="55"/>
                              </w:numPr>
                              <w:tabs>
                                <w:tab w:val="clear" w:pos="720"/>
                                <w:tab w:val="left" w:pos="746" w:leader="none"/>
                              </w:tabs>
                              <w:spacing w:before="2" w:after="0"/>
                              <w:ind w:hanging="718" w:left="746"/>
                              <w:rPr>
                                <w:b/>
                                <w:color w:val="000000"/>
                                <w:sz w:val="28"/>
                              </w:rPr>
                            </w:pPr>
                            <w:bookmarkStart w:id="100" w:name="_bookmark79"/>
                            <w:bookmarkEnd w:id="100"/>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wps:txbx>
                      <wps:bodyPr lIns="0" rIns="0" tIns="0" bIns="0" anchor="t">
                        <a:noAutofit/>
                      </wps:bodyPr>
                    </wps:wsp>
                  </a:graphicData>
                </a:graphic>
              </wp:anchor>
            </w:drawing>
          </mc:Choice>
          <mc:Fallback>
            <w:pict>
              <v:rect id="shape_0" ID="Textbox 577" path="m0,0l-2147483645,0l-2147483645,-2147483646l0,-2147483646xe" fillcolor="#d9e1f3" stroked="f" o:allowincell="f" style="position:absolute;margin-left:69.4pt;margin-top:18.1pt;width:456.5pt;height:18.35pt;mso-wrap-style:square;v-text-anchor:top;mso-position-horizontal-relative:page" wp14:anchorId="3B84CF91">
                <v:fill o:detectmouseclick="t" type="solid" color2="#261e0c"/>
                <v:stroke color="#3465a4" joinstyle="round" endcap="flat"/>
                <v:textbox>
                  <w:txbxContent>
                    <w:p>
                      <w:pPr>
                        <w:pStyle w:val="Zawartoramki"/>
                        <w:numPr>
                          <w:ilvl w:val="2"/>
                          <w:numId w:val="55"/>
                        </w:numPr>
                        <w:tabs>
                          <w:tab w:val="clear" w:pos="720"/>
                          <w:tab w:val="left" w:pos="746" w:leader="none"/>
                        </w:tabs>
                        <w:spacing w:before="2" w:after="0"/>
                        <w:ind w:hanging="718" w:left="746"/>
                        <w:rPr>
                          <w:b/>
                          <w:color w:val="000000"/>
                          <w:sz w:val="28"/>
                        </w:rPr>
                      </w:pPr>
                      <w:bookmarkStart w:id="101" w:name="_bookmark79"/>
                      <w:bookmarkEnd w:id="101"/>
                      <w:r>
                        <w:rPr>
                          <w:b/>
                          <w:color w:val="2E5395"/>
                          <w:sz w:val="28"/>
                        </w:rPr>
                        <w:t>Kluczowe</w:t>
                      </w:r>
                      <w:r>
                        <w:rPr>
                          <w:b/>
                          <w:color w:val="2E5395"/>
                          <w:spacing w:val="-7"/>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6"/>
                          <w:sz w:val="28"/>
                        </w:rPr>
                        <w:t xml:space="preserve"> </w:t>
                      </w:r>
                      <w:r>
                        <w:rPr>
                          <w:b/>
                          <w:color w:val="2E5395"/>
                          <w:sz w:val="28"/>
                        </w:rPr>
                        <w:t>dotyczy</w:t>
                      </w:r>
                      <w:r>
                        <w:rPr>
                          <w:b/>
                          <w:color w:val="2E5395"/>
                          <w:spacing w:val="-7"/>
                          <w:sz w:val="28"/>
                        </w:rPr>
                        <w:t xml:space="preserve"> </w:t>
                      </w:r>
                      <w:r>
                        <w:rPr>
                          <w:b/>
                          <w:color w:val="2E5395"/>
                          <w:spacing w:val="-5"/>
                          <w:sz w:val="28"/>
                        </w:rPr>
                        <w:t>cel</w:t>
                      </w:r>
                    </w:p>
                  </w:txbxContent>
                </v:textbox>
                <w10:wrap type="topAndBottom"/>
              </v:rect>
            </w:pict>
          </mc:Fallback>
        </mc:AlternateContent>
      </w:r>
    </w:p>
    <w:p>
      <w:pPr>
        <w:pStyle w:val="BodyText"/>
        <w:spacing w:before="90" w:after="0"/>
        <w:rPr>
          <w:b/>
        </w:rPr>
      </w:pPr>
      <w:r>
        <w:rPr>
          <w:b/>
        </w:rPr>
      </w:r>
    </w:p>
    <w:p>
      <w:pPr>
        <w:pStyle w:val="Normal"/>
        <w:spacing w:lineRule="auto" w:line="259"/>
        <w:ind w:left="424" w:right="559"/>
        <w:jc w:val="both"/>
        <w:rPr/>
      </w:pPr>
      <w:r>
        <w:rPr/>
        <w:t xml:space="preserve">Obszar Bliżej Bałtyku jest </w:t>
      </w:r>
      <w:r>
        <w:rPr>
          <w:b/>
        </w:rPr>
        <w:t>stosunkowo dobrze</w:t>
      </w:r>
      <w:r>
        <w:rPr>
          <w:b/>
          <w:spacing w:val="-1"/>
        </w:rPr>
        <w:t xml:space="preserve"> </w:t>
      </w:r>
      <w:r>
        <w:rPr>
          <w:b/>
        </w:rPr>
        <w:t>nasycony placówkami edukacyjnymi</w:t>
      </w:r>
      <w:r>
        <w:rPr/>
        <w:t>.</w:t>
      </w:r>
      <w:r>
        <w:rPr>
          <w:spacing w:val="-1"/>
        </w:rPr>
        <w:t xml:space="preserve"> </w:t>
      </w:r>
      <w:r>
        <w:rPr/>
        <w:t>Mimo to,</w:t>
      </w:r>
      <w:r>
        <w:rPr>
          <w:spacing w:val="-1"/>
        </w:rPr>
        <w:t xml:space="preserve"> </w:t>
      </w:r>
      <w:r>
        <w:rPr/>
        <w:t>boryka się</w:t>
      </w:r>
      <w:r>
        <w:rPr>
          <w:spacing w:val="-9"/>
        </w:rPr>
        <w:t xml:space="preserve"> </w:t>
      </w:r>
      <w:r>
        <w:rPr/>
        <w:t>on</w:t>
      </w:r>
      <w:r>
        <w:rPr>
          <w:spacing w:val="-7"/>
        </w:rPr>
        <w:t xml:space="preserve"> </w:t>
      </w:r>
      <w:r>
        <w:rPr/>
        <w:t>z</w:t>
      </w:r>
      <w:r>
        <w:rPr>
          <w:spacing w:val="-7"/>
        </w:rPr>
        <w:t xml:space="preserve"> </w:t>
      </w:r>
      <w:r>
        <w:rPr/>
        <w:t>problemami.</w:t>
      </w:r>
      <w:r>
        <w:rPr>
          <w:spacing w:val="-7"/>
        </w:rPr>
        <w:t xml:space="preserve"> </w:t>
      </w:r>
      <w:r>
        <w:rPr/>
        <w:t>Negatywne</w:t>
      </w:r>
      <w:r>
        <w:rPr>
          <w:spacing w:val="-9"/>
        </w:rPr>
        <w:t xml:space="preserve"> </w:t>
      </w:r>
      <w:r>
        <w:rPr/>
        <w:t>zjawiska</w:t>
      </w:r>
      <w:r>
        <w:rPr>
          <w:spacing w:val="-7"/>
        </w:rPr>
        <w:t xml:space="preserve"> </w:t>
      </w:r>
      <w:r>
        <w:rPr/>
        <w:t>społeczne</w:t>
      </w:r>
      <w:r>
        <w:rPr>
          <w:spacing w:val="-6"/>
        </w:rPr>
        <w:t xml:space="preserve"> </w:t>
      </w:r>
      <w:r>
        <w:rPr/>
        <w:t>i</w:t>
      </w:r>
      <w:r>
        <w:rPr>
          <w:spacing w:val="-12"/>
        </w:rPr>
        <w:t xml:space="preserve"> </w:t>
      </w:r>
      <w:r>
        <w:rPr/>
        <w:t>demograficzne</w:t>
      </w:r>
      <w:r>
        <w:rPr>
          <w:spacing w:val="-8"/>
        </w:rPr>
        <w:t xml:space="preserve"> </w:t>
      </w:r>
      <w:r>
        <w:rPr/>
        <w:t>wpływają</w:t>
      </w:r>
      <w:r>
        <w:rPr>
          <w:spacing w:val="-9"/>
        </w:rPr>
        <w:t xml:space="preserve"> </w:t>
      </w:r>
      <w:r>
        <w:rPr/>
        <w:t>negatywnie</w:t>
      </w:r>
      <w:r>
        <w:rPr>
          <w:spacing w:val="-7"/>
        </w:rPr>
        <w:t xml:space="preserve"> </w:t>
      </w:r>
      <w:r>
        <w:rPr/>
        <w:t>na</w:t>
      </w:r>
      <w:r>
        <w:rPr>
          <w:spacing w:val="-9"/>
        </w:rPr>
        <w:t xml:space="preserve"> </w:t>
      </w:r>
      <w:r>
        <w:rPr/>
        <w:t>procesy rozwojowe w zakresie edukacji. Z powodu niżu demograficznego oraz procesu wyludniania do placó- wek</w:t>
      </w:r>
      <w:r>
        <w:rPr>
          <w:spacing w:val="15"/>
        </w:rPr>
        <w:t xml:space="preserve"> </w:t>
      </w:r>
      <w:r>
        <w:rPr/>
        <w:t>edukacyjnych</w:t>
      </w:r>
      <w:r>
        <w:rPr>
          <w:spacing w:val="17"/>
        </w:rPr>
        <w:t xml:space="preserve"> </w:t>
      </w:r>
      <w:r>
        <w:rPr/>
        <w:t>na</w:t>
      </w:r>
      <w:r>
        <w:rPr>
          <w:spacing w:val="17"/>
        </w:rPr>
        <w:t xml:space="preserve"> </w:t>
      </w:r>
      <w:r>
        <w:rPr/>
        <w:t>terenie</w:t>
      </w:r>
      <w:r>
        <w:rPr>
          <w:spacing w:val="17"/>
        </w:rPr>
        <w:t xml:space="preserve"> </w:t>
      </w:r>
      <w:r>
        <w:rPr/>
        <w:t>BB</w:t>
      </w:r>
      <w:r>
        <w:rPr>
          <w:spacing w:val="19"/>
        </w:rPr>
        <w:t xml:space="preserve"> </w:t>
      </w:r>
      <w:r>
        <w:rPr/>
        <w:t>uczęszcza</w:t>
      </w:r>
      <w:r>
        <w:rPr>
          <w:spacing w:val="16"/>
        </w:rPr>
        <w:t xml:space="preserve"> </w:t>
      </w:r>
      <w:r>
        <w:rPr/>
        <w:t>coraz</w:t>
      </w:r>
      <w:r>
        <w:rPr>
          <w:spacing w:val="16"/>
        </w:rPr>
        <w:t xml:space="preserve"> </w:t>
      </w:r>
      <w:r>
        <w:rPr/>
        <w:t>mniej</w:t>
      </w:r>
      <w:r>
        <w:rPr>
          <w:spacing w:val="17"/>
        </w:rPr>
        <w:t xml:space="preserve"> </w:t>
      </w:r>
      <w:r>
        <w:rPr/>
        <w:t>osób.</w:t>
      </w:r>
      <w:r>
        <w:rPr>
          <w:spacing w:val="19"/>
        </w:rPr>
        <w:t xml:space="preserve"> </w:t>
      </w:r>
      <w:r>
        <w:rPr/>
        <w:t>Sytuację</w:t>
      </w:r>
      <w:r>
        <w:rPr>
          <w:spacing w:val="18"/>
        </w:rPr>
        <w:t xml:space="preserve"> </w:t>
      </w:r>
      <w:r>
        <w:rPr/>
        <w:t>pogłębia</w:t>
      </w:r>
      <w:r>
        <w:rPr>
          <w:spacing w:val="15"/>
        </w:rPr>
        <w:t xml:space="preserve"> </w:t>
      </w:r>
      <w:r>
        <w:rPr>
          <w:b/>
        </w:rPr>
        <w:t>bliskość</w:t>
      </w:r>
      <w:r>
        <w:rPr>
          <w:b/>
          <w:spacing w:val="16"/>
        </w:rPr>
        <w:t xml:space="preserve"> </w:t>
      </w:r>
      <w:r>
        <w:rPr>
          <w:b/>
        </w:rPr>
        <w:t>Trójmiasta i</w:t>
      </w:r>
      <w:r>
        <w:rPr>
          <w:b/>
          <w:spacing w:val="-1"/>
        </w:rPr>
        <w:t xml:space="preserve"> </w:t>
      </w:r>
      <w:r>
        <w:rPr>
          <w:b/>
        </w:rPr>
        <w:t>Olsztyna</w:t>
      </w:r>
      <w:r>
        <w:rPr/>
        <w:t xml:space="preserve">. Bliskość tych dwóch atrakcyjnych ośrodków naukowych sprawia, iż pozycja Elbląga, jako istotnego regionalnego ośrodka naukowego jest zagrożona. Edukacja na obszarze BB musi być </w:t>
      </w:r>
      <w:r>
        <w:rPr>
          <w:b/>
        </w:rPr>
        <w:t xml:space="preserve">kom- pleksowa </w:t>
      </w:r>
      <w:r>
        <w:rPr/>
        <w:t xml:space="preserve">– zarówno </w:t>
      </w:r>
      <w:r>
        <w:rPr>
          <w:b/>
        </w:rPr>
        <w:t>zapewniać edukację na wysokim poziomie na całym terenie BB</w:t>
      </w:r>
      <w:r>
        <w:rPr/>
        <w:t xml:space="preserve">, w przypadku Elbląga dalej rozwijać </w:t>
      </w:r>
      <w:r>
        <w:rPr>
          <w:b/>
        </w:rPr>
        <w:t>edukację zawodową</w:t>
      </w:r>
      <w:r>
        <w:rPr/>
        <w:t xml:space="preserve">, jak również zwiększać rolę </w:t>
      </w:r>
      <w:r>
        <w:rPr>
          <w:b/>
        </w:rPr>
        <w:t>Elbląga</w:t>
      </w:r>
      <w:r>
        <w:rPr/>
        <w:t xml:space="preserve">, jako istotnego </w:t>
      </w:r>
      <w:r>
        <w:rPr>
          <w:b/>
        </w:rPr>
        <w:t>regio- nalnego ośrodka naukowego</w:t>
      </w:r>
      <w:r>
        <w:rPr/>
        <w:t>.</w:t>
      </w:r>
    </w:p>
    <w:p>
      <w:pPr>
        <w:pStyle w:val="BodyText"/>
        <w:spacing w:before="92" w:after="0"/>
        <w:rPr>
          <w:sz w:val="20"/>
        </w:rPr>
      </w:pPr>
      <w:r>
        <w:rPr>
          <w:sz w:val="20"/>
        </w:rPr>
        <mc:AlternateContent>
          <mc:Choice Requires="wps">
            <w:drawing>
              <wp:anchor behindDoc="0" distT="635" distB="0" distL="0" distR="0" simplePos="0" locked="0" layoutInCell="0" allowOverlap="1" relativeHeight="300" wp14:anchorId="4E5DCBAE">
                <wp:simplePos x="0" y="0"/>
                <wp:positionH relativeFrom="page">
                  <wp:posOffset>881380</wp:posOffset>
                </wp:positionH>
                <wp:positionV relativeFrom="paragraph">
                  <wp:posOffset>229235</wp:posOffset>
                </wp:positionV>
                <wp:extent cx="5798185" cy="234950"/>
                <wp:effectExtent l="0" t="0" r="0" b="0"/>
                <wp:wrapTopAndBottom/>
                <wp:docPr id="525" name="Textbox 578"/>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numPr>
                                <w:ilvl w:val="2"/>
                                <w:numId w:val="54"/>
                              </w:numPr>
                              <w:tabs>
                                <w:tab w:val="clear" w:pos="720"/>
                                <w:tab w:val="left" w:pos="746" w:leader="none"/>
                              </w:tabs>
                              <w:spacing w:before="2" w:after="0"/>
                              <w:ind w:hanging="718" w:left="746"/>
                              <w:rPr>
                                <w:b/>
                                <w:color w:val="000000"/>
                                <w:sz w:val="28"/>
                              </w:rPr>
                            </w:pPr>
                            <w:bookmarkStart w:id="102" w:name="_bookmark80"/>
                            <w:bookmarkEnd w:id="102"/>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wps:txbx>
                      <wps:bodyPr lIns="0" rIns="0" tIns="0" bIns="0" anchor="t">
                        <a:noAutofit/>
                      </wps:bodyPr>
                    </wps:wsp>
                  </a:graphicData>
                </a:graphic>
              </wp:anchor>
            </w:drawing>
          </mc:Choice>
          <mc:Fallback>
            <w:pict>
              <v:rect id="shape_0" ID="Textbox 578" path="m0,0l-2147483645,0l-2147483645,-2147483646l0,-2147483646xe" fillcolor="#d9e1f3" stroked="f" o:allowincell="f" style="position:absolute;margin-left:69.4pt;margin-top:18.05pt;width:456.5pt;height:18.45pt;mso-wrap-style:square;v-text-anchor:top;mso-position-horizontal-relative:page" wp14:anchorId="4E5DCBAE">
                <v:fill o:detectmouseclick="t" type="solid" color2="#261e0c"/>
                <v:stroke color="#3465a4" joinstyle="round" endcap="flat"/>
                <v:textbox>
                  <w:txbxContent>
                    <w:p>
                      <w:pPr>
                        <w:pStyle w:val="Zawartoramki"/>
                        <w:numPr>
                          <w:ilvl w:val="2"/>
                          <w:numId w:val="54"/>
                        </w:numPr>
                        <w:tabs>
                          <w:tab w:val="clear" w:pos="720"/>
                          <w:tab w:val="left" w:pos="746" w:leader="none"/>
                        </w:tabs>
                        <w:spacing w:before="2" w:after="0"/>
                        <w:ind w:hanging="718" w:left="746"/>
                        <w:rPr>
                          <w:b/>
                          <w:color w:val="000000"/>
                          <w:sz w:val="28"/>
                        </w:rPr>
                      </w:pPr>
                      <w:bookmarkStart w:id="103" w:name="_bookmark80"/>
                      <w:bookmarkEnd w:id="103"/>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v:textbox>
                <w10:wrap type="topAndBottom"/>
              </v:rect>
            </w:pict>
          </mc:Fallback>
        </mc:AlternateContent>
      </w:r>
    </w:p>
    <w:p>
      <w:pPr>
        <w:pStyle w:val="BodyText"/>
        <w:spacing w:before="90" w:after="0"/>
        <w:rPr/>
      </w:pPr>
      <w:r>
        <w:rPr/>
      </w:r>
    </w:p>
    <w:p>
      <w:pPr>
        <w:pStyle w:val="BodyText"/>
        <w:spacing w:lineRule="auto" w:line="259"/>
        <w:ind w:left="424" w:right="562"/>
        <w:jc w:val="both"/>
        <w:rPr/>
      </w:pPr>
      <w:r>
        <w:rPr/>
        <w:t>Kierunki</w:t>
      </w:r>
      <w:r>
        <w:rPr>
          <w:spacing w:val="-13"/>
        </w:rPr>
        <w:t xml:space="preserve"> </w:t>
      </w:r>
      <w:r>
        <w:rPr/>
        <w:t>działań</w:t>
      </w:r>
      <w:r>
        <w:rPr>
          <w:spacing w:val="-12"/>
        </w:rPr>
        <w:t xml:space="preserve"> </w:t>
      </w:r>
      <w:r>
        <w:rPr/>
        <w:t>w</w:t>
      </w:r>
      <w:r>
        <w:rPr>
          <w:spacing w:val="-13"/>
        </w:rPr>
        <w:t xml:space="preserve"> </w:t>
      </w:r>
      <w:r>
        <w:rPr/>
        <w:t>tym</w:t>
      </w:r>
      <w:r>
        <w:rPr>
          <w:spacing w:val="-12"/>
        </w:rPr>
        <w:t xml:space="preserve"> </w:t>
      </w:r>
      <w:r>
        <w:rPr/>
        <w:t>celu</w:t>
      </w:r>
      <w:r>
        <w:rPr>
          <w:spacing w:val="-13"/>
        </w:rPr>
        <w:t xml:space="preserve"> </w:t>
      </w:r>
      <w:r>
        <w:rPr/>
        <w:t>operacyjnym</w:t>
      </w:r>
      <w:r>
        <w:rPr>
          <w:spacing w:val="-12"/>
        </w:rPr>
        <w:t xml:space="preserve"> </w:t>
      </w:r>
      <w:r>
        <w:rPr/>
        <w:t>mają</w:t>
      </w:r>
      <w:r>
        <w:rPr>
          <w:spacing w:val="-13"/>
        </w:rPr>
        <w:t xml:space="preserve"> </w:t>
      </w:r>
      <w:r>
        <w:rPr/>
        <w:t>zapewnić</w:t>
      </w:r>
      <w:r>
        <w:rPr>
          <w:spacing w:val="-12"/>
        </w:rPr>
        <w:t xml:space="preserve"> </w:t>
      </w:r>
      <w:r>
        <w:rPr/>
        <w:t>rozwój</w:t>
      </w:r>
      <w:r>
        <w:rPr>
          <w:spacing w:val="-12"/>
        </w:rPr>
        <w:t xml:space="preserve"> </w:t>
      </w:r>
      <w:r>
        <w:rPr/>
        <w:t>spójnych</w:t>
      </w:r>
      <w:r>
        <w:rPr>
          <w:spacing w:val="-13"/>
        </w:rPr>
        <w:t xml:space="preserve"> </w:t>
      </w:r>
      <w:r>
        <w:rPr/>
        <w:t>i</w:t>
      </w:r>
      <w:r>
        <w:rPr>
          <w:spacing w:val="-12"/>
        </w:rPr>
        <w:t xml:space="preserve"> </w:t>
      </w:r>
      <w:r>
        <w:rPr/>
        <w:t>kompleksowych</w:t>
      </w:r>
      <w:r>
        <w:rPr>
          <w:spacing w:val="-13"/>
        </w:rPr>
        <w:t xml:space="preserve"> </w:t>
      </w:r>
      <w:r>
        <w:rPr/>
        <w:t>funkcji</w:t>
      </w:r>
      <w:r>
        <w:rPr>
          <w:spacing w:val="-12"/>
        </w:rPr>
        <w:t xml:space="preserve"> </w:t>
      </w:r>
      <w:r>
        <w:rPr/>
        <w:t xml:space="preserve">edu- kacyjnych na całym obszarze BB. W ramach celu zwiększana będzie dostępność do </w:t>
      </w:r>
      <w:r>
        <w:rPr>
          <w:b/>
        </w:rPr>
        <w:t>zróżnicowanych form edukacji dla dzieci i młodzieży</w:t>
      </w:r>
      <w:r>
        <w:rPr/>
        <w:t xml:space="preserve">. Aby obszar BB stał się innowacyjnym i nowoczesnym regionem, istotne jest </w:t>
      </w:r>
      <w:r>
        <w:rPr>
          <w:b/>
        </w:rPr>
        <w:t>innowacyjne i odważne podejście do kształcenia</w:t>
      </w:r>
      <w:r>
        <w:rPr/>
        <w:t xml:space="preserve">. Szkoły, poza konwencjonalnymi przed- miotami, powinny kształcić również w zakresie </w:t>
      </w:r>
      <w:r>
        <w:rPr>
          <w:b/>
        </w:rPr>
        <w:t>kompetencji cyfrowych i umiejętności miękkich</w:t>
      </w:r>
      <w:r>
        <w:rPr/>
        <w:t>. Oferta edukacyjna nie powinna się jednak ograniczać jedynie do dzieci i młodzieży. Na obszarze BB powinna</w:t>
      </w:r>
      <w:r>
        <w:rPr>
          <w:spacing w:val="-2"/>
        </w:rPr>
        <w:t xml:space="preserve"> </w:t>
      </w:r>
      <w:r>
        <w:rPr/>
        <w:t>zostać</w:t>
      </w:r>
      <w:r>
        <w:rPr>
          <w:spacing w:val="-4"/>
        </w:rPr>
        <w:t xml:space="preserve"> </w:t>
      </w:r>
      <w:r>
        <w:rPr/>
        <w:t>rozwinięta</w:t>
      </w:r>
      <w:r>
        <w:rPr>
          <w:spacing w:val="-7"/>
        </w:rPr>
        <w:t xml:space="preserve"> </w:t>
      </w:r>
      <w:r>
        <w:rPr/>
        <w:t>oferta</w:t>
      </w:r>
      <w:r>
        <w:rPr>
          <w:spacing w:val="-4"/>
        </w:rPr>
        <w:t xml:space="preserve"> </w:t>
      </w:r>
      <w:r>
        <w:rPr/>
        <w:t>kursów</w:t>
      </w:r>
      <w:r>
        <w:rPr>
          <w:spacing w:val="-4"/>
        </w:rPr>
        <w:t xml:space="preserve"> </w:t>
      </w:r>
      <w:r>
        <w:rPr/>
        <w:t>i</w:t>
      </w:r>
      <w:r>
        <w:rPr>
          <w:spacing w:val="-2"/>
        </w:rPr>
        <w:t xml:space="preserve"> </w:t>
      </w:r>
      <w:r>
        <w:rPr/>
        <w:t>szkoleń</w:t>
      </w:r>
      <w:r>
        <w:rPr>
          <w:spacing w:val="-2"/>
        </w:rPr>
        <w:t xml:space="preserve"> </w:t>
      </w:r>
      <w:r>
        <w:rPr/>
        <w:t>dla</w:t>
      </w:r>
      <w:r>
        <w:rPr>
          <w:spacing w:val="-2"/>
        </w:rPr>
        <w:t xml:space="preserve"> </w:t>
      </w:r>
      <w:r>
        <w:rPr>
          <w:b/>
        </w:rPr>
        <w:t>dorosłych</w:t>
      </w:r>
      <w:r>
        <w:rPr>
          <w:b/>
          <w:spacing w:val="-5"/>
        </w:rPr>
        <w:t xml:space="preserve"> </w:t>
      </w:r>
      <w:r>
        <w:rPr>
          <w:b/>
        </w:rPr>
        <w:t>mieszkańców</w:t>
      </w:r>
      <w:r>
        <w:rPr/>
        <w:t>.</w:t>
      </w:r>
      <w:r>
        <w:rPr>
          <w:spacing w:val="-2"/>
        </w:rPr>
        <w:t xml:space="preserve"> </w:t>
      </w:r>
      <w:r>
        <w:rPr/>
        <w:t>Szkolenia</w:t>
      </w:r>
      <w:r>
        <w:rPr>
          <w:spacing w:val="-5"/>
        </w:rPr>
        <w:t xml:space="preserve"> </w:t>
      </w:r>
      <w:r>
        <w:rPr/>
        <w:t>te</w:t>
      </w:r>
      <w:r>
        <w:rPr>
          <w:spacing w:val="-4"/>
        </w:rPr>
        <w:t xml:space="preserve"> </w:t>
      </w:r>
      <w:r>
        <w:rPr/>
        <w:t>mogą</w:t>
      </w:r>
      <w:r>
        <w:rPr>
          <w:spacing w:val="-4"/>
        </w:rPr>
        <w:t xml:space="preserve"> </w:t>
      </w:r>
      <w:r>
        <w:rPr/>
        <w:t xml:space="preserve">ak- tywizować i zwiększać ich kompetencje. Rozwój edukacji cyfrowej, wprowadzanie innowacyjnych kie- runków kształcenia i dostosowywanie się do zmian i trendów, poprawi pozycję mieszkańców obszaru BB na rynku pracy. W osiągnięciu celu istotna będzie </w:t>
      </w:r>
      <w:r>
        <w:rPr>
          <w:b/>
        </w:rPr>
        <w:t xml:space="preserve">współpraca </w:t>
      </w:r>
      <w:r>
        <w:rPr/>
        <w:t>– zarówno pomiędzy podmiotami wewnątrz obszaru BB, jak i z uczelniami i przedsiębiorstwami z metropolii trójmiejskiej.</w:t>
      </w:r>
    </w:p>
    <w:p>
      <w:pPr>
        <w:pStyle w:val="BodyText"/>
        <w:spacing w:before="90" w:after="0"/>
        <w:rPr>
          <w:sz w:val="20"/>
        </w:rPr>
      </w:pPr>
      <w:r>
        <w:rPr>
          <w:sz w:val="20"/>
        </w:rPr>
        <mc:AlternateContent>
          <mc:Choice Requires="wps">
            <w:drawing>
              <wp:anchor behindDoc="0" distT="0" distB="0" distL="0" distR="0" simplePos="0" locked="0" layoutInCell="0" allowOverlap="1" relativeHeight="302" wp14:anchorId="7D5CA3F0">
                <wp:simplePos x="0" y="0"/>
                <wp:positionH relativeFrom="page">
                  <wp:posOffset>881380</wp:posOffset>
                </wp:positionH>
                <wp:positionV relativeFrom="paragraph">
                  <wp:posOffset>227965</wp:posOffset>
                </wp:positionV>
                <wp:extent cx="5798185" cy="234950"/>
                <wp:effectExtent l="0" t="0" r="0" b="0"/>
                <wp:wrapTopAndBottom/>
                <wp:docPr id="526" name="Textbox 579"/>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numPr>
                                <w:ilvl w:val="2"/>
                                <w:numId w:val="53"/>
                              </w:numPr>
                              <w:tabs>
                                <w:tab w:val="clear" w:pos="720"/>
                                <w:tab w:val="left" w:pos="746" w:leader="none"/>
                              </w:tabs>
                              <w:spacing w:before="2" w:after="0"/>
                              <w:ind w:hanging="718" w:left="746"/>
                              <w:rPr>
                                <w:b/>
                                <w:color w:val="000000"/>
                                <w:sz w:val="28"/>
                              </w:rPr>
                            </w:pPr>
                            <w:bookmarkStart w:id="104" w:name="_bookmark81"/>
                            <w:bookmarkEnd w:id="104"/>
                            <w:r>
                              <w:rPr>
                                <w:b/>
                                <w:color w:val="2E5395"/>
                                <w:sz w:val="28"/>
                              </w:rPr>
                              <w:t>Kierunki</w:t>
                            </w:r>
                            <w:r>
                              <w:rPr>
                                <w:b/>
                                <w:color w:val="2E5395"/>
                                <w:spacing w:val="-5"/>
                                <w:sz w:val="28"/>
                              </w:rPr>
                              <w:t xml:space="preserve"> </w:t>
                            </w:r>
                            <w:r>
                              <w:rPr>
                                <w:b/>
                                <w:color w:val="2E5395"/>
                                <w:spacing w:val="-2"/>
                                <w:sz w:val="28"/>
                              </w:rPr>
                              <w:t>działań</w:t>
                            </w:r>
                          </w:p>
                        </w:txbxContent>
                      </wps:txbx>
                      <wps:bodyPr lIns="0" rIns="0" tIns="0" bIns="0" anchor="t">
                        <a:noAutofit/>
                      </wps:bodyPr>
                    </wps:wsp>
                  </a:graphicData>
                </a:graphic>
              </wp:anchor>
            </w:drawing>
          </mc:Choice>
          <mc:Fallback>
            <w:pict>
              <v:rect id="shape_0" ID="Textbox 579" path="m0,0l-2147483645,0l-2147483645,-2147483646l0,-2147483646xe" fillcolor="#d9e1f3" stroked="f" o:allowincell="f" style="position:absolute;margin-left:69.4pt;margin-top:17.95pt;width:456.5pt;height:18.45pt;mso-wrap-style:square;v-text-anchor:top;mso-position-horizontal-relative:page" wp14:anchorId="7D5CA3F0">
                <v:fill o:detectmouseclick="t" type="solid" color2="#261e0c"/>
                <v:stroke color="#3465a4" joinstyle="round" endcap="flat"/>
                <v:textbox>
                  <w:txbxContent>
                    <w:p>
                      <w:pPr>
                        <w:pStyle w:val="Zawartoramki"/>
                        <w:numPr>
                          <w:ilvl w:val="2"/>
                          <w:numId w:val="53"/>
                        </w:numPr>
                        <w:tabs>
                          <w:tab w:val="clear" w:pos="720"/>
                          <w:tab w:val="left" w:pos="746" w:leader="none"/>
                        </w:tabs>
                        <w:spacing w:before="2" w:after="0"/>
                        <w:ind w:hanging="718" w:left="746"/>
                        <w:rPr>
                          <w:b/>
                          <w:color w:val="000000"/>
                          <w:sz w:val="28"/>
                        </w:rPr>
                      </w:pPr>
                      <w:bookmarkStart w:id="105" w:name="_bookmark81"/>
                      <w:bookmarkEnd w:id="105"/>
                      <w:r>
                        <w:rPr>
                          <w:b/>
                          <w:color w:val="2E5395"/>
                          <w:sz w:val="28"/>
                        </w:rPr>
                        <w:t>Kierunki</w:t>
                      </w:r>
                      <w:r>
                        <w:rPr>
                          <w:b/>
                          <w:color w:val="2E5395"/>
                          <w:spacing w:val="-5"/>
                          <w:sz w:val="28"/>
                        </w:rPr>
                        <w:t xml:space="preserve"> </w:t>
                      </w:r>
                      <w:r>
                        <w:rPr>
                          <w:b/>
                          <w:color w:val="2E5395"/>
                          <w:spacing w:val="-2"/>
                          <w:sz w:val="28"/>
                        </w:rPr>
                        <w:t>działań</w:t>
                      </w:r>
                    </w:p>
                  </w:txbxContent>
                </v:textbox>
                <w10:wrap type="topAndBottom"/>
              </v:rect>
            </w:pict>
          </mc:Fallback>
        </mc:AlternateContent>
      </w:r>
    </w:p>
    <w:p>
      <w:pPr>
        <w:pStyle w:val="BodyText"/>
        <w:spacing w:before="90" w:after="0"/>
        <w:rPr/>
      </w:pPr>
      <w:r>
        <w:rPr/>
      </w:r>
    </w:p>
    <w:p>
      <w:pPr>
        <w:pStyle w:val="Normal"/>
        <w:ind w:left="424"/>
        <w:rPr/>
      </w:pPr>
      <w:r>
        <w:rPr/>
        <w:t>Cel</w:t>
      </w:r>
      <w:r>
        <w:rPr>
          <w:spacing w:val="-5"/>
        </w:rPr>
        <w:t xml:space="preserve"> </w:t>
      </w:r>
      <w:r>
        <w:rPr/>
        <w:t>będzie</w:t>
      </w:r>
      <w:r>
        <w:rPr>
          <w:spacing w:val="-4"/>
        </w:rPr>
        <w:t xml:space="preserve"> </w:t>
      </w:r>
      <w:r>
        <w:rPr/>
        <w:t>realizowany</w:t>
      </w:r>
      <w:r>
        <w:rPr>
          <w:spacing w:val="-5"/>
        </w:rPr>
        <w:t xml:space="preserve"> </w:t>
      </w:r>
      <w:r>
        <w:rPr/>
        <w:t>przez</w:t>
      </w:r>
      <w:r>
        <w:rPr>
          <w:spacing w:val="-4"/>
        </w:rPr>
        <w:t xml:space="preserve"> </w:t>
      </w:r>
      <w:r>
        <w:rPr/>
        <w:t>następujące</w:t>
      </w:r>
      <w:r>
        <w:rPr>
          <w:spacing w:val="-4"/>
        </w:rPr>
        <w:t xml:space="preserve"> </w:t>
      </w:r>
      <w:r>
        <w:rPr>
          <w:b/>
        </w:rPr>
        <w:t>kierunki</w:t>
      </w:r>
      <w:r>
        <w:rPr>
          <w:b/>
          <w:spacing w:val="-3"/>
        </w:rPr>
        <w:t xml:space="preserve"> </w:t>
      </w:r>
      <w:r>
        <w:rPr>
          <w:b/>
          <w:spacing w:val="-2"/>
        </w:rPr>
        <w:t>działań</w:t>
      </w:r>
      <w:r>
        <w:rPr>
          <w:spacing w:val="-2"/>
        </w:rPr>
        <w:t>:</w:t>
      </w:r>
    </w:p>
    <w:p>
      <w:pPr>
        <w:pStyle w:val="Heading5"/>
        <w:numPr>
          <w:ilvl w:val="0"/>
          <w:numId w:val="52"/>
        </w:numPr>
        <w:tabs>
          <w:tab w:val="clear" w:pos="720"/>
          <w:tab w:val="left" w:pos="849" w:leader="none"/>
        </w:tabs>
        <w:ind w:hanging="358" w:left="849"/>
        <w:rPr/>
      </w:pPr>
      <w:r>
        <w:rPr/>
        <w:t>Edukacja</w:t>
      </w:r>
      <w:r>
        <w:rPr>
          <w:spacing w:val="-4"/>
        </w:rPr>
        <w:t xml:space="preserve"> </w:t>
      </w:r>
      <w:r>
        <w:rPr/>
        <w:t>przez</w:t>
      </w:r>
      <w:r>
        <w:rPr>
          <w:spacing w:val="-5"/>
        </w:rPr>
        <w:t xml:space="preserve"> </w:t>
      </w:r>
      <w:r>
        <w:rPr/>
        <w:t>całe</w:t>
      </w:r>
      <w:r>
        <w:rPr>
          <w:spacing w:val="-3"/>
        </w:rPr>
        <w:t xml:space="preserve"> </w:t>
      </w:r>
      <w:r>
        <w:rPr>
          <w:spacing w:val="-2"/>
        </w:rPr>
        <w:t>życie:</w:t>
      </w:r>
    </w:p>
    <w:p>
      <w:pPr>
        <w:pStyle w:val="ListParagraph"/>
        <w:numPr>
          <w:ilvl w:val="1"/>
          <w:numId w:val="52"/>
        </w:numPr>
        <w:tabs>
          <w:tab w:val="clear" w:pos="720"/>
          <w:tab w:val="left" w:pos="1569" w:leader="none"/>
          <w:tab w:val="left" w:pos="1571" w:leader="none"/>
        </w:tabs>
        <w:spacing w:lineRule="auto" w:line="259" w:before="20" w:after="0"/>
        <w:ind w:hanging="360" w:left="1571" w:right="568"/>
        <w:rPr/>
      </w:pPr>
      <w:r>
        <w:rPr/>
        <w:t>rozwój kierunków kształcenia i oferty szkoleniowej (kursy kwalifikacyjne, kursy specjali- styczne) dla osób w każdym wieku,</w:t>
      </w:r>
    </w:p>
    <w:p>
      <w:pPr>
        <w:pStyle w:val="ListParagraph"/>
        <w:numPr>
          <w:ilvl w:val="1"/>
          <w:numId w:val="52"/>
        </w:numPr>
        <w:tabs>
          <w:tab w:val="clear" w:pos="720"/>
          <w:tab w:val="left" w:pos="1570" w:leader="none"/>
        </w:tabs>
        <w:spacing w:before="0" w:after="0"/>
        <w:ind w:hanging="359" w:left="1570"/>
        <w:rPr/>
      </w:pPr>
      <w:r>
        <w:rPr/>
        <w:t>edukacja</w:t>
      </w:r>
      <w:r>
        <w:rPr>
          <w:spacing w:val="-5"/>
        </w:rPr>
        <w:t xml:space="preserve"> </w:t>
      </w:r>
      <w:r>
        <w:rPr/>
        <w:t>społeczna</w:t>
      </w:r>
      <w:r>
        <w:rPr>
          <w:spacing w:val="-4"/>
        </w:rPr>
        <w:t xml:space="preserve"> </w:t>
      </w:r>
      <w:r>
        <w:rPr/>
        <w:t>dotycząca</w:t>
      </w:r>
      <w:r>
        <w:rPr>
          <w:spacing w:val="-5"/>
        </w:rPr>
        <w:t xml:space="preserve"> </w:t>
      </w:r>
      <w:r>
        <w:rPr/>
        <w:t>osób</w:t>
      </w:r>
      <w:r>
        <w:rPr>
          <w:spacing w:val="-5"/>
        </w:rPr>
        <w:t xml:space="preserve"> </w:t>
      </w:r>
      <w:r>
        <w:rPr/>
        <w:t>z</w:t>
      </w:r>
      <w:r>
        <w:rPr>
          <w:spacing w:val="-4"/>
        </w:rPr>
        <w:t xml:space="preserve"> </w:t>
      </w:r>
      <w:r>
        <w:rPr>
          <w:spacing w:val="-2"/>
        </w:rPr>
        <w:t>niepełnosprawnościami.</w:t>
      </w:r>
    </w:p>
    <w:p>
      <w:pPr>
        <w:pStyle w:val="Heading5"/>
        <w:numPr>
          <w:ilvl w:val="0"/>
          <w:numId w:val="52"/>
        </w:numPr>
        <w:tabs>
          <w:tab w:val="clear" w:pos="720"/>
          <w:tab w:val="left" w:pos="849" w:leader="none"/>
        </w:tabs>
        <w:spacing w:before="23" w:after="0"/>
        <w:ind w:hanging="358" w:left="849"/>
        <w:rPr/>
      </w:pPr>
      <w:r>
        <w:rPr/>
        <w:t>Usługi</w:t>
      </w:r>
      <w:r>
        <w:rPr>
          <w:spacing w:val="-9"/>
        </w:rPr>
        <w:t xml:space="preserve"> </w:t>
      </w:r>
      <w:r>
        <w:rPr/>
        <w:t>edukacyjne</w:t>
      </w:r>
      <w:r>
        <w:rPr>
          <w:spacing w:val="-5"/>
        </w:rPr>
        <w:t xml:space="preserve"> </w:t>
      </w:r>
      <w:r>
        <w:rPr/>
        <w:t>i</w:t>
      </w:r>
      <w:r>
        <w:rPr>
          <w:spacing w:val="-5"/>
        </w:rPr>
        <w:t xml:space="preserve"> </w:t>
      </w:r>
      <w:r>
        <w:rPr/>
        <w:t>szkoleniowe,</w:t>
      </w:r>
      <w:r>
        <w:rPr>
          <w:spacing w:val="-7"/>
        </w:rPr>
        <w:t xml:space="preserve"> </w:t>
      </w:r>
      <w:r>
        <w:rPr/>
        <w:t>w</w:t>
      </w:r>
      <w:r>
        <w:rPr>
          <w:spacing w:val="-3"/>
        </w:rPr>
        <w:t xml:space="preserve"> </w:t>
      </w:r>
      <w:r>
        <w:rPr/>
        <w:t>tym</w:t>
      </w:r>
      <w:r>
        <w:rPr>
          <w:spacing w:val="-6"/>
        </w:rPr>
        <w:t xml:space="preserve"> </w:t>
      </w:r>
      <w:r>
        <w:rPr/>
        <w:t>kompetencje</w:t>
      </w:r>
      <w:r>
        <w:rPr>
          <w:spacing w:val="-5"/>
        </w:rPr>
        <w:t xml:space="preserve"> </w:t>
      </w:r>
      <w:r>
        <w:rPr>
          <w:spacing w:val="-2"/>
        </w:rPr>
        <w:t>nauczycieli:</w:t>
      </w:r>
    </w:p>
    <w:p>
      <w:pPr>
        <w:pStyle w:val="ListParagraph"/>
        <w:numPr>
          <w:ilvl w:val="1"/>
          <w:numId w:val="52"/>
        </w:numPr>
        <w:tabs>
          <w:tab w:val="clear" w:pos="720"/>
          <w:tab w:val="left" w:pos="1569" w:leader="none"/>
        </w:tabs>
        <w:spacing w:before="19" w:after="0"/>
        <w:ind w:hanging="358" w:left="1569"/>
        <w:rPr/>
      </w:pPr>
      <w:r>
        <w:rPr/>
        <w:t>zwiększenie</w:t>
      </w:r>
      <w:r>
        <w:rPr>
          <w:spacing w:val="-10"/>
        </w:rPr>
        <w:t xml:space="preserve"> </w:t>
      </w:r>
      <w:r>
        <w:rPr/>
        <w:t>dostępności</w:t>
      </w:r>
      <w:r>
        <w:rPr>
          <w:spacing w:val="-5"/>
        </w:rPr>
        <w:t xml:space="preserve"> </w:t>
      </w:r>
      <w:r>
        <w:rPr/>
        <w:t>edukacyjnej</w:t>
      </w:r>
      <w:r>
        <w:rPr>
          <w:spacing w:val="-4"/>
        </w:rPr>
        <w:t xml:space="preserve"> </w:t>
      </w:r>
      <w:r>
        <w:rPr/>
        <w:t>i</w:t>
      </w:r>
      <w:r>
        <w:rPr>
          <w:spacing w:val="-8"/>
        </w:rPr>
        <w:t xml:space="preserve"> </w:t>
      </w:r>
      <w:r>
        <w:rPr/>
        <w:t>różnorodności</w:t>
      </w:r>
      <w:r>
        <w:rPr>
          <w:spacing w:val="-7"/>
        </w:rPr>
        <w:t xml:space="preserve"> </w:t>
      </w:r>
      <w:r>
        <w:rPr>
          <w:spacing w:val="-2"/>
        </w:rPr>
        <w:t>tematycznej,</w:t>
      </w:r>
    </w:p>
    <w:p>
      <w:pPr>
        <w:pStyle w:val="ListParagraph"/>
        <w:numPr>
          <w:ilvl w:val="1"/>
          <w:numId w:val="52"/>
        </w:numPr>
        <w:tabs>
          <w:tab w:val="clear" w:pos="720"/>
          <w:tab w:val="left" w:pos="1570" w:leader="none"/>
        </w:tabs>
        <w:ind w:hanging="359" w:left="1570"/>
        <w:rPr/>
      </w:pPr>
      <w:r>
        <w:rPr/>
        <w:t>rozwój</w:t>
      </w:r>
      <w:r>
        <w:rPr>
          <w:spacing w:val="-8"/>
        </w:rPr>
        <w:t xml:space="preserve"> </w:t>
      </w:r>
      <w:r>
        <w:rPr/>
        <w:t>edukacji</w:t>
      </w:r>
      <w:r>
        <w:rPr>
          <w:spacing w:val="-6"/>
        </w:rPr>
        <w:t xml:space="preserve"> </w:t>
      </w:r>
      <w:r>
        <w:rPr/>
        <w:t>cyfrowej</w:t>
      </w:r>
      <w:r>
        <w:rPr>
          <w:spacing w:val="-6"/>
        </w:rPr>
        <w:t xml:space="preserve"> </w:t>
      </w:r>
      <w:r>
        <w:rPr/>
        <w:t>–</w:t>
      </w:r>
      <w:r>
        <w:rPr>
          <w:spacing w:val="-7"/>
        </w:rPr>
        <w:t xml:space="preserve"> </w:t>
      </w:r>
      <w:r>
        <w:rPr/>
        <w:t>szkolenia</w:t>
      </w:r>
      <w:r>
        <w:rPr>
          <w:spacing w:val="-9"/>
        </w:rPr>
        <w:t xml:space="preserve"> </w:t>
      </w:r>
      <w:r>
        <w:rPr/>
        <w:t>komputerowe,</w:t>
      </w:r>
      <w:r>
        <w:rPr>
          <w:spacing w:val="-7"/>
        </w:rPr>
        <w:t xml:space="preserve"> </w:t>
      </w:r>
      <w:r>
        <w:rPr/>
        <w:t>kompetencje</w:t>
      </w:r>
      <w:r>
        <w:rPr>
          <w:spacing w:val="-5"/>
        </w:rPr>
        <w:t xml:space="preserve"> </w:t>
      </w:r>
      <w:r>
        <w:rPr>
          <w:spacing w:val="-2"/>
        </w:rPr>
        <w:t>cyfrowe,</w:t>
      </w:r>
    </w:p>
    <w:p>
      <w:pPr>
        <w:pStyle w:val="ListParagraph"/>
        <w:numPr>
          <w:ilvl w:val="1"/>
          <w:numId w:val="52"/>
        </w:numPr>
        <w:tabs>
          <w:tab w:val="clear" w:pos="720"/>
          <w:tab w:val="left" w:pos="1571" w:leader="none"/>
        </w:tabs>
        <w:rPr/>
      </w:pPr>
      <w:r>
        <w:rPr/>
        <w:t>szkolenie</w:t>
      </w:r>
      <w:r>
        <w:rPr>
          <w:spacing w:val="-7"/>
        </w:rPr>
        <w:t xml:space="preserve"> </w:t>
      </w:r>
      <w:r>
        <w:rPr/>
        <w:t>wodne</w:t>
      </w:r>
      <w:r>
        <w:rPr>
          <w:spacing w:val="-3"/>
        </w:rPr>
        <w:t xml:space="preserve"> </w:t>
      </w:r>
      <w:r>
        <w:rPr/>
        <w:t>dzieci</w:t>
      </w:r>
      <w:r>
        <w:rPr>
          <w:spacing w:val="-4"/>
        </w:rPr>
        <w:t xml:space="preserve"> </w:t>
      </w:r>
      <w:r>
        <w:rPr/>
        <w:t>i</w:t>
      </w:r>
      <w:r>
        <w:rPr>
          <w:spacing w:val="-3"/>
        </w:rPr>
        <w:t xml:space="preserve"> </w:t>
      </w:r>
      <w:r>
        <w:rPr/>
        <w:t>wychowanie</w:t>
      </w:r>
      <w:r>
        <w:rPr>
          <w:spacing w:val="-7"/>
        </w:rPr>
        <w:t xml:space="preserve"> </w:t>
      </w:r>
      <w:r>
        <w:rPr>
          <w:spacing w:val="-2"/>
        </w:rPr>
        <w:t>morskie,</w:t>
      </w:r>
    </w:p>
    <w:p>
      <w:pPr>
        <w:pStyle w:val="ListParagraph"/>
        <w:numPr>
          <w:ilvl w:val="1"/>
          <w:numId w:val="52"/>
        </w:numPr>
        <w:tabs>
          <w:tab w:val="clear" w:pos="720"/>
          <w:tab w:val="left" w:pos="1571" w:leader="none"/>
        </w:tabs>
        <w:spacing w:lineRule="auto" w:line="257"/>
        <w:ind w:hanging="360" w:left="1571" w:right="560"/>
        <w:rPr/>
      </w:pPr>
      <w:r>
        <w:rPr/>
        <w:t>rozwój</w:t>
      </w:r>
      <w:r>
        <w:rPr>
          <w:spacing w:val="-8"/>
        </w:rPr>
        <w:t xml:space="preserve"> </w:t>
      </w:r>
      <w:r>
        <w:rPr/>
        <w:t>współpracy</w:t>
      </w:r>
      <w:r>
        <w:rPr>
          <w:spacing w:val="-7"/>
        </w:rPr>
        <w:t xml:space="preserve"> </w:t>
      </w:r>
      <w:r>
        <w:rPr/>
        <w:t>z</w:t>
      </w:r>
      <w:r>
        <w:rPr>
          <w:spacing w:val="-6"/>
        </w:rPr>
        <w:t xml:space="preserve"> </w:t>
      </w:r>
      <w:r>
        <w:rPr/>
        <w:t>uczelniami</w:t>
      </w:r>
      <w:r>
        <w:rPr>
          <w:spacing w:val="-5"/>
        </w:rPr>
        <w:t xml:space="preserve"> </w:t>
      </w:r>
      <w:r>
        <w:rPr/>
        <w:t>i</w:t>
      </w:r>
      <w:r>
        <w:rPr>
          <w:spacing w:val="-8"/>
        </w:rPr>
        <w:t xml:space="preserve"> </w:t>
      </w:r>
      <w:r>
        <w:rPr/>
        <w:t>przedsiębiorstwami</w:t>
      </w:r>
      <w:r>
        <w:rPr>
          <w:spacing w:val="-5"/>
        </w:rPr>
        <w:t xml:space="preserve"> </w:t>
      </w:r>
      <w:r>
        <w:rPr/>
        <w:t>z</w:t>
      </w:r>
      <w:r>
        <w:rPr>
          <w:spacing w:val="-9"/>
        </w:rPr>
        <w:t xml:space="preserve"> </w:t>
      </w:r>
      <w:r>
        <w:rPr/>
        <w:t>metropolii</w:t>
      </w:r>
      <w:r>
        <w:rPr>
          <w:spacing w:val="-8"/>
        </w:rPr>
        <w:t xml:space="preserve"> </w:t>
      </w:r>
      <w:r>
        <w:rPr/>
        <w:t>trójmiejskiej</w:t>
      </w:r>
      <w:r>
        <w:rPr>
          <w:spacing w:val="-2"/>
        </w:rPr>
        <w:t xml:space="preserve"> </w:t>
      </w:r>
      <w:r>
        <w:rPr/>
        <w:t>–</w:t>
      </w:r>
      <w:r>
        <w:rPr>
          <w:spacing w:val="-7"/>
        </w:rPr>
        <w:t xml:space="preserve"> </w:t>
      </w:r>
      <w:r>
        <w:rPr/>
        <w:t>wspólne projekty, praktyki i staże,</w:t>
      </w:r>
    </w:p>
    <w:p>
      <w:pPr>
        <w:pStyle w:val="ListParagraph"/>
        <w:numPr>
          <w:ilvl w:val="1"/>
          <w:numId w:val="52"/>
        </w:numPr>
        <w:tabs>
          <w:tab w:val="clear" w:pos="720"/>
          <w:tab w:val="left" w:pos="1570" w:leader="none"/>
        </w:tabs>
        <w:spacing w:before="4" w:after="0"/>
        <w:ind w:hanging="359" w:left="1570"/>
        <w:rPr/>
      </w:pPr>
      <w:r>
        <w:rPr/>
        <w:t>rozwój</w:t>
      </w:r>
      <w:r>
        <w:rPr>
          <w:spacing w:val="-7"/>
        </w:rPr>
        <w:t xml:space="preserve"> </w:t>
      </w:r>
      <w:r>
        <w:rPr/>
        <w:t>umiejętności</w:t>
      </w:r>
      <w:r>
        <w:rPr>
          <w:spacing w:val="-6"/>
        </w:rPr>
        <w:t xml:space="preserve"> </w:t>
      </w:r>
      <w:r>
        <w:rPr>
          <w:spacing w:val="-2"/>
        </w:rPr>
        <w:t>społecznych,</w:t>
      </w:r>
    </w:p>
    <w:p>
      <w:pPr>
        <w:pStyle w:val="ListParagraph"/>
        <w:numPr>
          <w:ilvl w:val="1"/>
          <w:numId w:val="52"/>
        </w:numPr>
        <w:tabs>
          <w:tab w:val="clear" w:pos="720"/>
          <w:tab w:val="left" w:pos="1571" w:leader="none"/>
        </w:tabs>
        <w:spacing w:before="21" w:after="0"/>
        <w:rPr/>
      </w:pPr>
      <w:r>
        <w:rPr/>
        <w:t>propagowanie</w:t>
      </w:r>
      <w:r>
        <w:rPr>
          <w:spacing w:val="-5"/>
        </w:rPr>
        <w:t xml:space="preserve"> </w:t>
      </w:r>
      <w:r>
        <w:rPr/>
        <w:t>wiedzy</w:t>
      </w:r>
      <w:r>
        <w:rPr>
          <w:spacing w:val="-5"/>
        </w:rPr>
        <w:t xml:space="preserve"> </w:t>
      </w:r>
      <w:r>
        <w:rPr/>
        <w:t>o</w:t>
      </w:r>
      <w:r>
        <w:rPr>
          <w:spacing w:val="-3"/>
        </w:rPr>
        <w:t xml:space="preserve"> </w:t>
      </w:r>
      <w:r>
        <w:rPr>
          <w:spacing w:val="-2"/>
        </w:rPr>
        <w:t>regionie.</w:t>
      </w:r>
    </w:p>
    <w:p>
      <w:pPr>
        <w:sectPr>
          <w:footerReference w:type="even" r:id="rId320"/>
          <w:footerReference w:type="default" r:id="rId321"/>
          <w:footerReference w:type="first" r:id="rId322"/>
          <w:type w:val="nextPage"/>
          <w:pgSz w:w="11906" w:h="16838"/>
          <w:pgMar w:left="992" w:right="850" w:gutter="0" w:header="0" w:top="1380" w:footer="261" w:bottom="460"/>
          <w:pgNumType w:fmt="decimal"/>
          <w:formProt w:val="false"/>
          <w:textDirection w:val="lrTb"/>
          <w:docGrid w:type="default" w:linePitch="100" w:charSpace="0"/>
        </w:sectPr>
        <w:pStyle w:val="BodyText"/>
        <w:spacing w:before="119" w:after="0"/>
        <w:rPr>
          <w:sz w:val="20"/>
        </w:rPr>
      </w:pPr>
      <w:r>
        <w:rPr>
          <w:sz w:val="20"/>
        </w:rPr>
        <mc:AlternateContent>
          <mc:Choice Requires="wps">
            <w:drawing>
              <wp:anchor behindDoc="0" distT="0" distB="0" distL="0" distR="0" simplePos="0" locked="0" layoutInCell="0" allowOverlap="1" relativeHeight="304" wp14:anchorId="31B36C48">
                <wp:simplePos x="0" y="0"/>
                <wp:positionH relativeFrom="page">
                  <wp:posOffset>881380</wp:posOffset>
                </wp:positionH>
                <wp:positionV relativeFrom="paragraph">
                  <wp:posOffset>245745</wp:posOffset>
                </wp:positionV>
                <wp:extent cx="5798185" cy="167640"/>
                <wp:effectExtent l="0" t="0" r="0" b="0"/>
                <wp:wrapTopAndBottom/>
                <wp:docPr id="527" name="Textbox 58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40</w:t>
                            </w:r>
                          </w:p>
                        </w:txbxContent>
                      </wps:txbx>
                      <wps:bodyPr lIns="0" rIns="0" tIns="0" bIns="0" anchor="t">
                        <a:noAutofit/>
                      </wps:bodyPr>
                    </wps:wsp>
                  </a:graphicData>
                </a:graphic>
              </wp:anchor>
            </w:drawing>
          </mc:Choice>
          <mc:Fallback>
            <w:pict>
              <v:rect id="shape_0" ID="Textbox 580" path="m0,0l-2147483645,0l-2147483645,-2147483646l0,-2147483646xe" fillcolor="#d9e1f3" stroked="f" o:allowincell="f" style="position:absolute;margin-left:69.4pt;margin-top:19.35pt;width:456.5pt;height:13.15pt;mso-wrap-style:square;v-text-anchor:top;mso-position-horizontal-relative:page" wp14:anchorId="31B36C48">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40</w:t>
                      </w:r>
                    </w:p>
                  </w:txbxContent>
                </v:textbox>
                <w10:wrap type="topAndBottom"/>
              </v:rect>
            </w:pict>
          </mc:Fallback>
        </mc:AlternateContent>
      </w:r>
    </w:p>
    <w:p>
      <w:pPr>
        <w:pStyle w:val="Heading5"/>
        <w:numPr>
          <w:ilvl w:val="0"/>
          <w:numId w:val="52"/>
        </w:numPr>
        <w:tabs>
          <w:tab w:val="clear" w:pos="720"/>
          <w:tab w:val="left" w:pos="849" w:leader="none"/>
        </w:tabs>
        <w:spacing w:before="37" w:after="0"/>
        <w:ind w:hanging="358" w:left="849"/>
        <w:rPr/>
      </w:pPr>
      <w:r>
        <w:rPr/>
        <w:t>Młode</w:t>
      </w:r>
      <w:r>
        <w:rPr>
          <w:spacing w:val="-6"/>
        </w:rPr>
        <w:t xml:space="preserve"> </w:t>
      </w:r>
      <w:r>
        <w:rPr>
          <w:spacing w:val="-2"/>
        </w:rPr>
        <w:t>talenty:</w:t>
      </w:r>
    </w:p>
    <w:p>
      <w:pPr>
        <w:pStyle w:val="ListParagraph"/>
        <w:numPr>
          <w:ilvl w:val="1"/>
          <w:numId w:val="52"/>
        </w:numPr>
        <w:tabs>
          <w:tab w:val="clear" w:pos="720"/>
          <w:tab w:val="left" w:pos="1569" w:leader="none"/>
        </w:tabs>
        <w:ind w:hanging="358" w:left="1569"/>
        <w:rPr/>
      </w:pPr>
      <w:r>
        <w:rPr/>
        <w:t>rozwijanie</w:t>
      </w:r>
      <w:r>
        <w:rPr>
          <w:spacing w:val="-10"/>
        </w:rPr>
        <w:t xml:space="preserve"> </w:t>
      </w:r>
      <w:r>
        <w:rPr/>
        <w:t>umiejętności</w:t>
      </w:r>
      <w:r>
        <w:rPr>
          <w:spacing w:val="-8"/>
        </w:rPr>
        <w:t xml:space="preserve"> </w:t>
      </w:r>
      <w:r>
        <w:rPr>
          <w:spacing w:val="-2"/>
        </w:rPr>
        <w:t>miękkich,</w:t>
      </w:r>
    </w:p>
    <w:p>
      <w:pPr>
        <w:pStyle w:val="ListParagraph"/>
        <w:numPr>
          <w:ilvl w:val="1"/>
          <w:numId w:val="52"/>
        </w:numPr>
        <w:tabs>
          <w:tab w:val="clear" w:pos="720"/>
          <w:tab w:val="left" w:pos="1570" w:leader="none"/>
        </w:tabs>
        <w:ind w:hanging="359" w:left="1570"/>
        <w:rPr/>
      </w:pPr>
      <w:r>
        <w:rPr/>
        <w:t>podnoszenie</w:t>
      </w:r>
      <w:r>
        <w:rPr>
          <w:spacing w:val="-5"/>
        </w:rPr>
        <w:t xml:space="preserve"> </w:t>
      </w:r>
      <w:r>
        <w:rPr>
          <w:spacing w:val="-2"/>
        </w:rPr>
        <w:t>kwalifikacji.</w:t>
      </w:r>
    </w:p>
    <w:p>
      <w:pPr>
        <w:pStyle w:val="BodyText"/>
        <w:spacing w:before="114" w:after="0"/>
        <w:rPr>
          <w:sz w:val="20"/>
        </w:rPr>
      </w:pPr>
      <w:r>
        <w:rPr>
          <w:sz w:val="20"/>
        </w:rPr>
        <mc:AlternateContent>
          <mc:Choice Requires="wps">
            <w:drawing>
              <wp:anchor behindDoc="0" distT="635" distB="0" distL="0" distR="0" simplePos="0" locked="0" layoutInCell="0" allowOverlap="1" relativeHeight="306" wp14:anchorId="022A52C2">
                <wp:simplePos x="0" y="0"/>
                <wp:positionH relativeFrom="page">
                  <wp:posOffset>881380</wp:posOffset>
                </wp:positionH>
                <wp:positionV relativeFrom="paragraph">
                  <wp:posOffset>243205</wp:posOffset>
                </wp:positionV>
                <wp:extent cx="5798185" cy="233680"/>
                <wp:effectExtent l="0" t="0" r="0" b="0"/>
                <wp:wrapTopAndBottom/>
                <wp:docPr id="528" name="Textbox 581"/>
                <a:graphic xmlns:a="http://schemas.openxmlformats.org/drawingml/2006/main">
                  <a:graphicData uri="http://schemas.microsoft.com/office/word/2010/wordprocessingShape">
                    <wps:wsp>
                      <wps:cNvSpPr/>
                      <wps:spPr>
                        <a:xfrm>
                          <a:off x="0" y="0"/>
                          <a:ext cx="5798160" cy="233640"/>
                        </a:xfrm>
                        <a:prstGeom prst="rect">
                          <a:avLst/>
                        </a:prstGeom>
                        <a:solidFill>
                          <a:srgbClr val="d9e1f3"/>
                        </a:solidFill>
                        <a:ln w="0">
                          <a:noFill/>
                        </a:ln>
                      </wps:spPr>
                      <wps:style>
                        <a:lnRef idx="0"/>
                        <a:fillRef idx="0"/>
                        <a:effectRef idx="0"/>
                        <a:fontRef idx="minor"/>
                      </wps:style>
                      <wps:txbx>
                        <w:txbxContent>
                          <w:p>
                            <w:pPr>
                              <w:pStyle w:val="Zawartoramki"/>
                              <w:numPr>
                                <w:ilvl w:val="2"/>
                                <w:numId w:val="51"/>
                              </w:numPr>
                              <w:tabs>
                                <w:tab w:val="clear" w:pos="720"/>
                                <w:tab w:val="left" w:pos="746" w:leader="none"/>
                              </w:tabs>
                              <w:spacing w:before="2" w:after="0"/>
                              <w:ind w:hanging="718" w:left="746"/>
                              <w:rPr>
                                <w:b/>
                                <w:color w:val="000000"/>
                                <w:sz w:val="28"/>
                              </w:rPr>
                            </w:pPr>
                            <w:bookmarkStart w:id="106" w:name="_bookmark82"/>
                            <w:bookmarkEnd w:id="106"/>
                            <w:r>
                              <w:rPr>
                                <w:b/>
                                <w:color w:val="2E5395"/>
                                <w:sz w:val="28"/>
                              </w:rPr>
                              <w:t>Logika</w:t>
                            </w:r>
                            <w:r>
                              <w:rPr>
                                <w:b/>
                                <w:color w:val="2E5395"/>
                                <w:spacing w:val="-2"/>
                                <w:sz w:val="28"/>
                              </w:rPr>
                              <w:t xml:space="preserve"> interwencji</w:t>
                            </w:r>
                          </w:p>
                        </w:txbxContent>
                      </wps:txbx>
                      <wps:bodyPr lIns="0" rIns="0" tIns="0" bIns="0" anchor="t">
                        <a:noAutofit/>
                      </wps:bodyPr>
                    </wps:wsp>
                  </a:graphicData>
                </a:graphic>
              </wp:anchor>
            </w:drawing>
          </mc:Choice>
          <mc:Fallback>
            <w:pict>
              <v:rect id="shape_0" ID="Textbox 581" path="m0,0l-2147483645,0l-2147483645,-2147483646l0,-2147483646xe" fillcolor="#d9e1f3" stroked="f" o:allowincell="f" style="position:absolute;margin-left:69.4pt;margin-top:19.15pt;width:456.5pt;height:18.35pt;mso-wrap-style:square;v-text-anchor:top;mso-position-horizontal-relative:page" wp14:anchorId="022A52C2">
                <v:fill o:detectmouseclick="t" type="solid" color2="#261e0c"/>
                <v:stroke color="#3465a4" joinstyle="round" endcap="flat"/>
                <v:textbox>
                  <w:txbxContent>
                    <w:p>
                      <w:pPr>
                        <w:pStyle w:val="Zawartoramki"/>
                        <w:numPr>
                          <w:ilvl w:val="2"/>
                          <w:numId w:val="51"/>
                        </w:numPr>
                        <w:tabs>
                          <w:tab w:val="clear" w:pos="720"/>
                          <w:tab w:val="left" w:pos="746" w:leader="none"/>
                        </w:tabs>
                        <w:spacing w:before="2" w:after="0"/>
                        <w:ind w:hanging="718" w:left="746"/>
                        <w:rPr>
                          <w:b/>
                          <w:color w:val="000000"/>
                          <w:sz w:val="28"/>
                        </w:rPr>
                      </w:pPr>
                      <w:bookmarkStart w:id="107" w:name="_bookmark82"/>
                      <w:bookmarkEnd w:id="107"/>
                      <w:r>
                        <w:rPr>
                          <w:b/>
                          <w:color w:val="2E5395"/>
                          <w:sz w:val="28"/>
                        </w:rPr>
                        <w:t>Logika</w:t>
                      </w:r>
                      <w:r>
                        <w:rPr>
                          <w:b/>
                          <w:color w:val="2E5395"/>
                          <w:spacing w:val="-2"/>
                          <w:sz w:val="28"/>
                        </w:rPr>
                        <w:t xml:space="preserve"> interwencji</w:t>
                      </w:r>
                    </w:p>
                  </w:txbxContent>
                </v:textbox>
                <w10:wrap type="topAndBottom"/>
              </v:rect>
            </w:pict>
          </mc:Fallback>
        </mc:AlternateContent>
      </w:r>
    </w:p>
    <w:p>
      <w:pPr>
        <w:pStyle w:val="BodyText"/>
        <w:spacing w:before="90" w:after="0"/>
        <w:rPr/>
      </w:pPr>
      <w:r>
        <w:rPr/>
      </w:r>
    </w:p>
    <w:p>
      <w:pPr>
        <w:pStyle w:val="BodyText"/>
        <w:ind w:left="424"/>
        <w:rPr/>
      </w:pPr>
      <w:r>
        <w:rPr/>
        <w:t>W</w:t>
      </w:r>
      <w:r>
        <w:rPr>
          <w:spacing w:val="-7"/>
        </w:rPr>
        <w:t xml:space="preserve"> </w:t>
      </w:r>
      <w:r>
        <w:rPr/>
        <w:t>ramach</w:t>
      </w:r>
      <w:r>
        <w:rPr>
          <w:spacing w:val="-6"/>
        </w:rPr>
        <w:t xml:space="preserve"> </w:t>
      </w:r>
      <w:r>
        <w:rPr/>
        <w:t>realizacji</w:t>
      </w:r>
      <w:r>
        <w:rPr>
          <w:spacing w:val="-5"/>
        </w:rPr>
        <w:t xml:space="preserve"> </w:t>
      </w:r>
      <w:r>
        <w:rPr/>
        <w:t>celu</w:t>
      </w:r>
      <w:r>
        <w:rPr>
          <w:spacing w:val="-6"/>
        </w:rPr>
        <w:t xml:space="preserve"> </w:t>
      </w:r>
      <w:r>
        <w:rPr/>
        <w:t>przewidziana</w:t>
      </w:r>
      <w:r>
        <w:rPr>
          <w:spacing w:val="-5"/>
        </w:rPr>
        <w:t xml:space="preserve"> </w:t>
      </w:r>
      <w:r>
        <w:rPr/>
        <w:t>została</w:t>
      </w:r>
      <w:r>
        <w:rPr>
          <w:spacing w:val="-5"/>
        </w:rPr>
        <w:t xml:space="preserve"> </w:t>
      </w:r>
      <w:r>
        <w:rPr/>
        <w:t>następująca</w:t>
      </w:r>
      <w:r>
        <w:rPr>
          <w:spacing w:val="-5"/>
        </w:rPr>
        <w:t xml:space="preserve"> </w:t>
      </w:r>
      <w:r>
        <w:rPr/>
        <w:t>logika</w:t>
      </w:r>
      <w:r>
        <w:rPr>
          <w:spacing w:val="-4"/>
        </w:rPr>
        <w:t xml:space="preserve"> </w:t>
      </w:r>
      <w:r>
        <w:rPr>
          <w:spacing w:val="-2"/>
        </w:rPr>
        <w:t>interwencji:</w:t>
      </w:r>
    </w:p>
    <w:p>
      <w:pPr>
        <w:pStyle w:val="Heading5"/>
        <w:rPr/>
      </w:pPr>
      <w:r>
        <w:rPr>
          <w:spacing w:val="-2"/>
        </w:rPr>
        <w:t>Produkty:</w:t>
      </w:r>
    </w:p>
    <w:p>
      <w:pPr>
        <w:pStyle w:val="ListParagraph"/>
        <w:numPr>
          <w:ilvl w:val="0"/>
          <w:numId w:val="50"/>
        </w:numPr>
        <w:tabs>
          <w:tab w:val="clear" w:pos="720"/>
          <w:tab w:val="left" w:pos="1142" w:leader="none"/>
        </w:tabs>
        <w:spacing w:before="142" w:after="0"/>
        <w:ind w:hanging="358" w:left="1142"/>
        <w:rPr/>
      </w:pPr>
      <w:r>
        <w:rPr/>
        <w:t>nowa</w:t>
      </w:r>
      <w:r>
        <w:rPr>
          <w:spacing w:val="-7"/>
        </w:rPr>
        <w:t xml:space="preserve"> </w:t>
      </w:r>
      <w:r>
        <w:rPr/>
        <w:t>oferta</w:t>
      </w:r>
      <w:r>
        <w:rPr>
          <w:spacing w:val="-4"/>
        </w:rPr>
        <w:t xml:space="preserve"> </w:t>
      </w:r>
      <w:r>
        <w:rPr/>
        <w:t>kursów,</w:t>
      </w:r>
      <w:r>
        <w:rPr>
          <w:spacing w:val="-3"/>
        </w:rPr>
        <w:t xml:space="preserve"> </w:t>
      </w:r>
      <w:r>
        <w:rPr/>
        <w:t>szkoleń,</w:t>
      </w:r>
      <w:r>
        <w:rPr>
          <w:spacing w:val="-4"/>
        </w:rPr>
        <w:t xml:space="preserve"> </w:t>
      </w:r>
      <w:r>
        <w:rPr/>
        <w:t>kierunków</w:t>
      </w:r>
      <w:r>
        <w:rPr>
          <w:spacing w:val="-3"/>
        </w:rPr>
        <w:t xml:space="preserve"> </w:t>
      </w:r>
      <w:r>
        <w:rPr>
          <w:spacing w:val="-2"/>
        </w:rPr>
        <w:t>studiów,</w:t>
      </w:r>
    </w:p>
    <w:p>
      <w:pPr>
        <w:pStyle w:val="ListParagraph"/>
        <w:numPr>
          <w:ilvl w:val="0"/>
          <w:numId w:val="50"/>
        </w:numPr>
        <w:tabs>
          <w:tab w:val="clear" w:pos="720"/>
          <w:tab w:val="left" w:pos="1143" w:leader="none"/>
        </w:tabs>
        <w:ind w:hanging="359" w:left="1143"/>
        <w:rPr/>
      </w:pPr>
      <w:r>
        <w:rPr/>
        <w:t>programy</w:t>
      </w:r>
      <w:r>
        <w:rPr>
          <w:spacing w:val="-5"/>
        </w:rPr>
        <w:t xml:space="preserve"> </w:t>
      </w:r>
      <w:r>
        <w:rPr>
          <w:spacing w:val="-2"/>
        </w:rPr>
        <w:t>edukacyjne,</w:t>
      </w:r>
    </w:p>
    <w:p>
      <w:pPr>
        <w:pStyle w:val="ListParagraph"/>
        <w:numPr>
          <w:ilvl w:val="0"/>
          <w:numId w:val="50"/>
        </w:numPr>
        <w:tabs>
          <w:tab w:val="clear" w:pos="720"/>
          <w:tab w:val="left" w:pos="1144" w:leader="none"/>
        </w:tabs>
        <w:spacing w:before="19" w:after="0"/>
        <w:rPr/>
      </w:pPr>
      <w:r>
        <w:rPr/>
        <w:t>zajęcia</w:t>
      </w:r>
      <w:r>
        <w:rPr>
          <w:spacing w:val="-3"/>
        </w:rPr>
        <w:t xml:space="preserve"> </w:t>
      </w:r>
      <w:r>
        <w:rPr/>
        <w:t>integracyjne</w:t>
      </w:r>
      <w:r>
        <w:rPr>
          <w:spacing w:val="-4"/>
        </w:rPr>
        <w:t xml:space="preserve"> </w:t>
      </w:r>
      <w:r>
        <w:rPr/>
        <w:t>i</w:t>
      </w:r>
      <w:r>
        <w:rPr>
          <w:spacing w:val="-2"/>
        </w:rPr>
        <w:t xml:space="preserve"> kulturalne,</w:t>
      </w:r>
    </w:p>
    <w:p>
      <w:pPr>
        <w:pStyle w:val="ListParagraph"/>
        <w:numPr>
          <w:ilvl w:val="0"/>
          <w:numId w:val="50"/>
        </w:numPr>
        <w:tabs>
          <w:tab w:val="clear" w:pos="720"/>
          <w:tab w:val="left" w:pos="1143" w:leader="none"/>
        </w:tabs>
        <w:ind w:hanging="359" w:left="1143"/>
        <w:rPr/>
      </w:pPr>
      <w:r>
        <w:rPr/>
        <w:t>projekty</w:t>
      </w:r>
      <w:r>
        <w:rPr>
          <w:spacing w:val="-6"/>
        </w:rPr>
        <w:t xml:space="preserve"> </w:t>
      </w:r>
      <w:r>
        <w:rPr/>
        <w:t>współtworzone</w:t>
      </w:r>
      <w:r>
        <w:rPr>
          <w:spacing w:val="-5"/>
        </w:rPr>
        <w:t xml:space="preserve"> </w:t>
      </w:r>
      <w:r>
        <w:rPr/>
        <w:t>z</w:t>
      </w:r>
      <w:r>
        <w:rPr>
          <w:spacing w:val="-5"/>
        </w:rPr>
        <w:t xml:space="preserve"> </w:t>
      </w:r>
      <w:r>
        <w:rPr/>
        <w:t>innymi</w:t>
      </w:r>
      <w:r>
        <w:rPr>
          <w:spacing w:val="-5"/>
        </w:rPr>
        <w:t xml:space="preserve"> </w:t>
      </w:r>
      <w:r>
        <w:rPr/>
        <w:t>instytucjami</w:t>
      </w:r>
      <w:r>
        <w:rPr>
          <w:spacing w:val="-4"/>
        </w:rPr>
        <w:t xml:space="preserve"> </w:t>
      </w:r>
      <w:r>
        <w:rPr/>
        <w:t>z</w:t>
      </w:r>
      <w:r>
        <w:rPr>
          <w:spacing w:val="-7"/>
        </w:rPr>
        <w:t xml:space="preserve"> </w:t>
      </w:r>
      <w:r>
        <w:rPr>
          <w:spacing w:val="-2"/>
        </w:rPr>
        <w:t>regionu.</w:t>
      </w:r>
    </w:p>
    <w:p>
      <w:pPr>
        <w:pStyle w:val="Heading5"/>
        <w:spacing w:before="143" w:after="0"/>
        <w:rPr/>
      </w:pPr>
      <w:r>
        <w:rPr>
          <w:spacing w:val="-2"/>
        </w:rPr>
        <w:t>Efekty:</w:t>
      </w:r>
    </w:p>
    <w:p>
      <w:pPr>
        <w:pStyle w:val="ListParagraph"/>
        <w:numPr>
          <w:ilvl w:val="0"/>
          <w:numId w:val="49"/>
        </w:numPr>
        <w:tabs>
          <w:tab w:val="clear" w:pos="720"/>
          <w:tab w:val="left" w:pos="1142" w:leader="none"/>
        </w:tabs>
        <w:spacing w:before="142" w:after="0"/>
        <w:ind w:hanging="358" w:left="1142"/>
        <w:rPr/>
      </w:pPr>
      <w:r>
        <w:rPr/>
        <w:t>poprawa</w:t>
      </w:r>
      <w:r>
        <w:rPr>
          <w:spacing w:val="-4"/>
        </w:rPr>
        <w:t xml:space="preserve"> </w:t>
      </w:r>
      <w:r>
        <w:rPr/>
        <w:t>atrakcyjności</w:t>
      </w:r>
      <w:r>
        <w:rPr>
          <w:spacing w:val="-4"/>
        </w:rPr>
        <w:t xml:space="preserve"> </w:t>
      </w:r>
      <w:r>
        <w:rPr/>
        <w:t>edukacji</w:t>
      </w:r>
      <w:r>
        <w:rPr>
          <w:spacing w:val="-4"/>
        </w:rPr>
        <w:t xml:space="preserve"> </w:t>
      </w:r>
      <w:r>
        <w:rPr/>
        <w:t>na</w:t>
      </w:r>
      <w:r>
        <w:rPr>
          <w:spacing w:val="-6"/>
        </w:rPr>
        <w:t xml:space="preserve"> </w:t>
      </w:r>
      <w:r>
        <w:rPr>
          <w:spacing w:val="-2"/>
        </w:rPr>
        <w:t>obszarze,</w:t>
      </w:r>
    </w:p>
    <w:p>
      <w:pPr>
        <w:pStyle w:val="ListParagraph"/>
        <w:numPr>
          <w:ilvl w:val="0"/>
          <w:numId w:val="49"/>
        </w:numPr>
        <w:tabs>
          <w:tab w:val="clear" w:pos="720"/>
          <w:tab w:val="left" w:pos="1143" w:leader="none"/>
        </w:tabs>
        <w:spacing w:before="19" w:after="0"/>
        <w:ind w:hanging="359" w:left="1143"/>
        <w:rPr/>
      </w:pPr>
      <w:r>
        <w:rPr/>
        <w:t>podniesienie</w:t>
      </w:r>
      <w:r>
        <w:rPr>
          <w:spacing w:val="-5"/>
        </w:rPr>
        <w:t xml:space="preserve"> </w:t>
      </w:r>
      <w:r>
        <w:rPr/>
        <w:t>kwalifikacji</w:t>
      </w:r>
      <w:r>
        <w:rPr>
          <w:spacing w:val="-4"/>
        </w:rPr>
        <w:t xml:space="preserve"> </w:t>
      </w:r>
      <w:r>
        <w:rPr/>
        <w:t>i</w:t>
      </w:r>
      <w:r>
        <w:rPr>
          <w:spacing w:val="-5"/>
        </w:rPr>
        <w:t xml:space="preserve"> </w:t>
      </w:r>
      <w:r>
        <w:rPr/>
        <w:t>kompetencji</w:t>
      </w:r>
      <w:r>
        <w:rPr>
          <w:spacing w:val="-5"/>
        </w:rPr>
        <w:t xml:space="preserve"> </w:t>
      </w:r>
      <w:r>
        <w:rPr>
          <w:spacing w:val="-2"/>
        </w:rPr>
        <w:t>mieszkańców,</w:t>
      </w:r>
    </w:p>
    <w:p>
      <w:pPr>
        <w:pStyle w:val="ListParagraph"/>
        <w:numPr>
          <w:ilvl w:val="0"/>
          <w:numId w:val="49"/>
        </w:numPr>
        <w:tabs>
          <w:tab w:val="clear" w:pos="720"/>
          <w:tab w:val="left" w:pos="1144" w:leader="none"/>
        </w:tabs>
        <w:rPr/>
      </w:pPr>
      <w:r>
        <w:rPr/>
        <w:t>poprawa</w:t>
      </w:r>
      <w:r>
        <w:rPr>
          <w:spacing w:val="-5"/>
        </w:rPr>
        <w:t xml:space="preserve"> </w:t>
      </w:r>
      <w:r>
        <w:rPr/>
        <w:t>jakości</w:t>
      </w:r>
      <w:r>
        <w:rPr>
          <w:spacing w:val="-6"/>
        </w:rPr>
        <w:t xml:space="preserve"> </w:t>
      </w:r>
      <w:r>
        <w:rPr/>
        <w:t>warunków</w:t>
      </w:r>
      <w:r>
        <w:rPr>
          <w:spacing w:val="-6"/>
        </w:rPr>
        <w:t xml:space="preserve"> </w:t>
      </w:r>
      <w:r>
        <w:rPr/>
        <w:t>dydaktycznych</w:t>
      </w:r>
      <w:r>
        <w:rPr>
          <w:spacing w:val="-7"/>
        </w:rPr>
        <w:t xml:space="preserve"> </w:t>
      </w:r>
      <w:r>
        <w:rPr/>
        <w:t>w</w:t>
      </w:r>
      <w:r>
        <w:rPr>
          <w:spacing w:val="-3"/>
        </w:rPr>
        <w:t xml:space="preserve"> </w:t>
      </w:r>
      <w:r>
        <w:rPr/>
        <w:t>przedszkolach</w:t>
      </w:r>
      <w:r>
        <w:rPr>
          <w:spacing w:val="-6"/>
        </w:rPr>
        <w:t xml:space="preserve"> </w:t>
      </w:r>
      <w:r>
        <w:rPr/>
        <w:t>i</w:t>
      </w:r>
      <w:r>
        <w:rPr>
          <w:spacing w:val="-4"/>
        </w:rPr>
        <w:t xml:space="preserve"> </w:t>
      </w:r>
      <w:r>
        <w:rPr>
          <w:spacing w:val="-2"/>
        </w:rPr>
        <w:t>szkołach.</w:t>
      </w:r>
    </w:p>
    <w:p>
      <w:pPr>
        <w:pStyle w:val="Heading5"/>
        <w:rPr/>
      </w:pPr>
      <w:r>
        <w:rPr>
          <w:spacing w:val="-2"/>
        </w:rPr>
        <w:t>Oddziaływanie:</w:t>
      </w:r>
    </w:p>
    <w:p>
      <w:pPr>
        <w:pStyle w:val="ListParagraph"/>
        <w:numPr>
          <w:ilvl w:val="0"/>
          <w:numId w:val="48"/>
        </w:numPr>
        <w:tabs>
          <w:tab w:val="clear" w:pos="720"/>
          <w:tab w:val="left" w:pos="1142" w:leader="none"/>
        </w:tabs>
        <w:spacing w:before="142" w:after="0"/>
        <w:ind w:hanging="358" w:left="1142"/>
        <w:rPr/>
      </w:pPr>
      <w:r>
        <w:rPr/>
        <w:t>wyższy</w:t>
      </w:r>
      <w:r>
        <w:rPr>
          <w:spacing w:val="-7"/>
        </w:rPr>
        <w:t xml:space="preserve"> </w:t>
      </w:r>
      <w:r>
        <w:rPr/>
        <w:t>kapitał</w:t>
      </w:r>
      <w:r>
        <w:rPr>
          <w:spacing w:val="-6"/>
        </w:rPr>
        <w:t xml:space="preserve"> </w:t>
      </w:r>
      <w:r>
        <w:rPr/>
        <w:t>ludzki</w:t>
      </w:r>
      <w:r>
        <w:rPr>
          <w:spacing w:val="-4"/>
        </w:rPr>
        <w:t xml:space="preserve"> </w:t>
      </w:r>
      <w:r>
        <w:rPr/>
        <w:t>i</w:t>
      </w:r>
      <w:r>
        <w:rPr>
          <w:spacing w:val="-5"/>
        </w:rPr>
        <w:t xml:space="preserve"> </w:t>
      </w:r>
      <w:r>
        <w:rPr/>
        <w:t>społeczny</w:t>
      </w:r>
      <w:r>
        <w:rPr>
          <w:spacing w:val="-6"/>
        </w:rPr>
        <w:t xml:space="preserve"> </w:t>
      </w:r>
      <w:r>
        <w:rPr/>
        <w:t>mieszkańców</w:t>
      </w:r>
      <w:r>
        <w:rPr>
          <w:spacing w:val="-6"/>
        </w:rPr>
        <w:t xml:space="preserve"> </w:t>
      </w:r>
      <w:r>
        <w:rPr/>
        <w:t>obszaru</w:t>
      </w:r>
      <w:r>
        <w:rPr>
          <w:spacing w:val="-5"/>
        </w:rPr>
        <w:t xml:space="preserve"> BB,</w:t>
      </w:r>
    </w:p>
    <w:p>
      <w:pPr>
        <w:pStyle w:val="ListParagraph"/>
        <w:numPr>
          <w:ilvl w:val="0"/>
          <w:numId w:val="48"/>
        </w:numPr>
        <w:tabs>
          <w:tab w:val="clear" w:pos="720"/>
          <w:tab w:val="left" w:pos="1143" w:leader="none"/>
        </w:tabs>
        <w:spacing w:before="19" w:after="0"/>
        <w:ind w:hanging="359" w:left="1143"/>
        <w:rPr/>
      </w:pPr>
      <w:r>
        <w:rPr/>
        <w:t>większa</w:t>
      </w:r>
      <w:r>
        <w:rPr>
          <w:spacing w:val="-7"/>
        </w:rPr>
        <w:t xml:space="preserve"> </w:t>
      </w:r>
      <w:r>
        <w:rPr/>
        <w:t>atrakcyjność</w:t>
      </w:r>
      <w:r>
        <w:rPr>
          <w:spacing w:val="-5"/>
        </w:rPr>
        <w:t xml:space="preserve"> </w:t>
      </w:r>
      <w:r>
        <w:rPr/>
        <w:t>obszaru</w:t>
      </w:r>
      <w:r>
        <w:rPr>
          <w:spacing w:val="-4"/>
        </w:rPr>
        <w:t xml:space="preserve"> </w:t>
      </w:r>
      <w:r>
        <w:rPr/>
        <w:t>BB</w:t>
      </w:r>
      <w:r>
        <w:rPr>
          <w:spacing w:val="-3"/>
        </w:rPr>
        <w:t xml:space="preserve"> </w:t>
      </w:r>
      <w:r>
        <w:rPr/>
        <w:t>w</w:t>
      </w:r>
      <w:r>
        <w:rPr>
          <w:spacing w:val="-2"/>
        </w:rPr>
        <w:t xml:space="preserve"> </w:t>
      </w:r>
      <w:r>
        <w:rPr/>
        <w:t>zakresie</w:t>
      </w:r>
      <w:r>
        <w:rPr>
          <w:spacing w:val="-3"/>
        </w:rPr>
        <w:t xml:space="preserve"> </w:t>
      </w:r>
      <w:r>
        <w:rPr>
          <w:spacing w:val="-2"/>
        </w:rPr>
        <w:t>edukacji.</w:t>
      </w:r>
    </w:p>
    <w:p>
      <w:pPr>
        <w:pStyle w:val="BodyText"/>
        <w:spacing w:before="114" w:after="0"/>
        <w:rPr>
          <w:sz w:val="20"/>
        </w:rPr>
      </w:pPr>
      <w:r>
        <w:rPr>
          <w:sz w:val="20"/>
        </w:rPr>
        <mc:AlternateContent>
          <mc:Choice Requires="wps">
            <w:drawing>
              <wp:anchor behindDoc="0" distT="635" distB="0" distL="0" distR="0" simplePos="0" locked="0" layoutInCell="0" allowOverlap="1" relativeHeight="308" wp14:anchorId="4AF345BD">
                <wp:simplePos x="0" y="0"/>
                <wp:positionH relativeFrom="page">
                  <wp:posOffset>881380</wp:posOffset>
                </wp:positionH>
                <wp:positionV relativeFrom="paragraph">
                  <wp:posOffset>243205</wp:posOffset>
                </wp:positionV>
                <wp:extent cx="5798185" cy="234950"/>
                <wp:effectExtent l="0" t="0" r="0" b="0"/>
                <wp:wrapTopAndBottom/>
                <wp:docPr id="529" name="Textbox 582"/>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108" w:name="_bookmark83"/>
                            <w:bookmarkEnd w:id="108"/>
                            <w:r>
                              <w:rPr>
                                <w:b/>
                                <w:color w:val="2E5395"/>
                                <w:sz w:val="28"/>
                              </w:rPr>
                              <w:t>5.8.5.</w:t>
                            </w:r>
                            <w:r>
                              <w:rPr>
                                <w:b/>
                                <w:color w:val="2E5395"/>
                                <w:spacing w:val="3"/>
                                <w:sz w:val="28"/>
                              </w:rPr>
                              <w:t xml:space="preserve"> </w:t>
                            </w:r>
                            <w:r>
                              <w:rPr>
                                <w:b/>
                                <w:color w:val="2E5395"/>
                                <w:spacing w:val="-2"/>
                                <w:sz w:val="28"/>
                              </w:rPr>
                              <w:t>Interesariusze</w:t>
                            </w:r>
                          </w:p>
                        </w:txbxContent>
                      </wps:txbx>
                      <wps:bodyPr lIns="0" rIns="0" tIns="0" bIns="0" anchor="t">
                        <a:noAutofit/>
                      </wps:bodyPr>
                    </wps:wsp>
                  </a:graphicData>
                </a:graphic>
              </wp:anchor>
            </w:drawing>
          </mc:Choice>
          <mc:Fallback>
            <w:pict>
              <v:rect id="shape_0" ID="Textbox 582" path="m0,0l-2147483645,0l-2147483645,-2147483646l0,-2147483646xe" fillcolor="#d9e1f3" stroked="f" o:allowincell="f" style="position:absolute;margin-left:69.4pt;margin-top:19.15pt;width:456.5pt;height:18.45pt;mso-wrap-style:square;v-text-anchor:top;mso-position-horizontal-relative:page" wp14:anchorId="4AF345BD">
                <v:fill o:detectmouseclick="t" type="solid" color2="#261e0c"/>
                <v:stroke color="#3465a4" joinstyle="round" endcap="flat"/>
                <v:textbox>
                  <w:txbxContent>
                    <w:p>
                      <w:pPr>
                        <w:pStyle w:val="Zawartoramki"/>
                        <w:spacing w:before="2" w:after="0"/>
                        <w:ind w:left="28"/>
                        <w:rPr>
                          <w:b/>
                          <w:color w:val="000000"/>
                          <w:sz w:val="28"/>
                        </w:rPr>
                      </w:pPr>
                      <w:bookmarkStart w:id="109" w:name="_bookmark83"/>
                      <w:bookmarkEnd w:id="109"/>
                      <w:r>
                        <w:rPr>
                          <w:b/>
                          <w:color w:val="2E5395"/>
                          <w:sz w:val="28"/>
                        </w:rPr>
                        <w:t>5.8.5.</w:t>
                      </w:r>
                      <w:r>
                        <w:rPr>
                          <w:b/>
                          <w:color w:val="2E5395"/>
                          <w:spacing w:val="3"/>
                          <w:sz w:val="28"/>
                        </w:rPr>
                        <w:t xml:space="preserve"> </w:t>
                      </w:r>
                      <w:r>
                        <w:rPr>
                          <w:b/>
                          <w:color w:val="2E5395"/>
                          <w:spacing w:val="-2"/>
                          <w:sz w:val="28"/>
                        </w:rPr>
                        <w:t>Interesariusze</w:t>
                      </w:r>
                    </w:p>
                  </w:txbxContent>
                </v:textbox>
                <w10:wrap type="topAndBottom"/>
              </v:rect>
            </w:pict>
          </mc:Fallback>
        </mc:AlternateContent>
      </w:r>
    </w:p>
    <w:p>
      <w:pPr>
        <w:pStyle w:val="BodyText"/>
        <w:spacing w:before="90" w:after="0"/>
        <w:rPr/>
      </w:pPr>
      <w:r>
        <w:rPr/>
      </w:r>
    </w:p>
    <w:p>
      <w:pPr>
        <w:pStyle w:val="BodyText"/>
        <w:ind w:left="424"/>
        <w:rPr/>
      </w:pPr>
      <w:r>
        <w:rPr/>
        <w:t>Realizacja</w:t>
      </w:r>
      <w:r>
        <w:rPr>
          <w:spacing w:val="-4"/>
        </w:rPr>
        <w:t xml:space="preserve"> </w:t>
      </w:r>
      <w:r>
        <w:rPr/>
        <w:t>celu</w:t>
      </w:r>
      <w:r>
        <w:rPr>
          <w:spacing w:val="-5"/>
        </w:rPr>
        <w:t xml:space="preserve"> </w:t>
      </w:r>
      <w:r>
        <w:rPr/>
        <w:t>będzie</w:t>
      </w:r>
      <w:r>
        <w:rPr>
          <w:spacing w:val="-3"/>
        </w:rPr>
        <w:t xml:space="preserve"> </w:t>
      </w:r>
      <w:r>
        <w:rPr/>
        <w:t>szczególnie</w:t>
      </w:r>
      <w:r>
        <w:rPr>
          <w:spacing w:val="-4"/>
        </w:rPr>
        <w:t xml:space="preserve"> </w:t>
      </w:r>
      <w:r>
        <w:rPr/>
        <w:t>istotna</w:t>
      </w:r>
      <w:r>
        <w:rPr>
          <w:spacing w:val="-3"/>
        </w:rPr>
        <w:t xml:space="preserve"> </w:t>
      </w:r>
      <w:r>
        <w:rPr>
          <w:spacing w:val="-4"/>
        </w:rPr>
        <w:t>dla:</w:t>
      </w:r>
    </w:p>
    <w:p>
      <w:pPr>
        <w:pStyle w:val="ListParagraph"/>
        <w:numPr>
          <w:ilvl w:val="1"/>
          <w:numId w:val="48"/>
        </w:numPr>
        <w:tabs>
          <w:tab w:val="clear" w:pos="720"/>
          <w:tab w:val="left" w:pos="1144" w:leader="none"/>
        </w:tabs>
        <w:spacing w:before="143" w:after="0"/>
        <w:rPr/>
      </w:pPr>
      <w:r>
        <w:rPr/>
        <w:t>JST</w:t>
      </w:r>
      <w:r>
        <w:rPr>
          <w:spacing w:val="-3"/>
        </w:rPr>
        <w:t xml:space="preserve"> </w:t>
      </w:r>
      <w:r>
        <w:rPr/>
        <w:t>i</w:t>
      </w:r>
      <w:r>
        <w:rPr>
          <w:spacing w:val="-3"/>
        </w:rPr>
        <w:t xml:space="preserve"> </w:t>
      </w:r>
      <w:r>
        <w:rPr/>
        <w:t>ich</w:t>
      </w:r>
      <w:r>
        <w:rPr>
          <w:spacing w:val="-3"/>
        </w:rPr>
        <w:t xml:space="preserve"> </w:t>
      </w:r>
      <w:r>
        <w:rPr/>
        <w:t>jednostek</w:t>
      </w:r>
      <w:r>
        <w:rPr>
          <w:spacing w:val="-4"/>
        </w:rPr>
        <w:t xml:space="preserve"> </w:t>
      </w:r>
      <w:r>
        <w:rPr>
          <w:spacing w:val="-2"/>
        </w:rPr>
        <w:t>organizacyjnych,</w:t>
      </w:r>
    </w:p>
    <w:p>
      <w:pPr>
        <w:pStyle w:val="ListParagraph"/>
        <w:numPr>
          <w:ilvl w:val="1"/>
          <w:numId w:val="48"/>
        </w:numPr>
        <w:tabs>
          <w:tab w:val="clear" w:pos="720"/>
          <w:tab w:val="left" w:pos="1144" w:leader="none"/>
        </w:tabs>
        <w:spacing w:before="20" w:after="0"/>
        <w:rPr/>
      </w:pPr>
      <w:r>
        <w:rPr/>
        <w:t>szkół,</w:t>
      </w:r>
      <w:r>
        <w:rPr>
          <w:spacing w:val="-8"/>
        </w:rPr>
        <w:t xml:space="preserve"> </w:t>
      </w:r>
      <w:r>
        <w:rPr/>
        <w:t>instytucji</w:t>
      </w:r>
      <w:r>
        <w:rPr>
          <w:spacing w:val="-4"/>
        </w:rPr>
        <w:t xml:space="preserve"> </w:t>
      </w:r>
      <w:r>
        <w:rPr/>
        <w:t>szkoleniowych</w:t>
      </w:r>
      <w:r>
        <w:rPr>
          <w:spacing w:val="-5"/>
        </w:rPr>
        <w:t xml:space="preserve"> </w:t>
      </w:r>
      <w:r>
        <w:rPr/>
        <w:t>i</w:t>
      </w:r>
      <w:r>
        <w:rPr>
          <w:spacing w:val="-5"/>
        </w:rPr>
        <w:t xml:space="preserve"> </w:t>
      </w:r>
      <w:r>
        <w:rPr/>
        <w:t>jednostek</w:t>
      </w:r>
      <w:r>
        <w:rPr>
          <w:spacing w:val="-3"/>
        </w:rPr>
        <w:t xml:space="preserve"> </w:t>
      </w:r>
      <w:r>
        <w:rPr>
          <w:spacing w:val="-2"/>
        </w:rPr>
        <w:t>naukowych,</w:t>
      </w:r>
    </w:p>
    <w:p>
      <w:pPr>
        <w:pStyle w:val="ListParagraph"/>
        <w:numPr>
          <w:ilvl w:val="1"/>
          <w:numId w:val="48"/>
        </w:numPr>
        <w:tabs>
          <w:tab w:val="clear" w:pos="720"/>
          <w:tab w:val="left" w:pos="1144" w:leader="none"/>
        </w:tabs>
        <w:rPr/>
      </w:pPr>
      <w:r>
        <w:rPr>
          <w:spacing w:val="-4"/>
        </w:rPr>
        <w:t>MŚP,</w:t>
      </w:r>
    </w:p>
    <w:p>
      <w:pPr>
        <w:pStyle w:val="ListParagraph"/>
        <w:numPr>
          <w:ilvl w:val="1"/>
          <w:numId w:val="48"/>
        </w:numPr>
        <w:tabs>
          <w:tab w:val="clear" w:pos="720"/>
          <w:tab w:val="left" w:pos="1144" w:leader="none"/>
        </w:tabs>
        <w:spacing w:lineRule="auto" w:line="257"/>
        <w:ind w:hanging="360" w:left="1144" w:right="562"/>
        <w:rPr/>
      </w:pPr>
      <w:r>
        <w:rPr/>
        <w:t>związków</w:t>
      </w:r>
      <w:r>
        <w:rPr>
          <w:spacing w:val="-12"/>
        </w:rPr>
        <w:t xml:space="preserve"> </w:t>
      </w:r>
      <w:r>
        <w:rPr/>
        <w:t>i</w:t>
      </w:r>
      <w:r>
        <w:rPr>
          <w:spacing w:val="-12"/>
        </w:rPr>
        <w:t xml:space="preserve"> </w:t>
      </w:r>
      <w:r>
        <w:rPr/>
        <w:t>stowarzyszeń,</w:t>
      </w:r>
      <w:r>
        <w:rPr>
          <w:spacing w:val="-11"/>
        </w:rPr>
        <w:t xml:space="preserve"> </w:t>
      </w:r>
      <w:r>
        <w:rPr/>
        <w:t>a</w:t>
      </w:r>
      <w:r>
        <w:rPr>
          <w:spacing w:val="-13"/>
        </w:rPr>
        <w:t xml:space="preserve"> </w:t>
      </w:r>
      <w:r>
        <w:rPr/>
        <w:t>także</w:t>
      </w:r>
      <w:r>
        <w:rPr>
          <w:spacing w:val="-11"/>
        </w:rPr>
        <w:t xml:space="preserve"> </w:t>
      </w:r>
      <w:r>
        <w:rPr/>
        <w:t>organizacji</w:t>
      </w:r>
      <w:r>
        <w:rPr>
          <w:spacing w:val="-12"/>
        </w:rPr>
        <w:t xml:space="preserve"> </w:t>
      </w:r>
      <w:r>
        <w:rPr/>
        <w:t>pozarządowych,</w:t>
      </w:r>
      <w:r>
        <w:rPr>
          <w:spacing w:val="-12"/>
        </w:rPr>
        <w:t xml:space="preserve"> </w:t>
      </w:r>
      <w:r>
        <w:rPr/>
        <w:t>instytucji</w:t>
      </w:r>
      <w:r>
        <w:rPr>
          <w:spacing w:val="-12"/>
        </w:rPr>
        <w:t xml:space="preserve"> </w:t>
      </w:r>
      <w:r>
        <w:rPr/>
        <w:t>kultury,</w:t>
      </w:r>
      <w:r>
        <w:rPr>
          <w:spacing w:val="-11"/>
        </w:rPr>
        <w:t xml:space="preserve"> </w:t>
      </w:r>
      <w:r>
        <w:rPr/>
        <w:t>bibliotek</w:t>
      </w:r>
      <w:r>
        <w:rPr>
          <w:spacing w:val="-11"/>
        </w:rPr>
        <w:t xml:space="preserve"> </w:t>
      </w:r>
      <w:r>
        <w:rPr/>
        <w:t>gmin- nych, klubów sportowych,</w:t>
      </w:r>
    </w:p>
    <w:p>
      <w:pPr>
        <w:pStyle w:val="ListParagraph"/>
        <w:numPr>
          <w:ilvl w:val="1"/>
          <w:numId w:val="48"/>
        </w:numPr>
        <w:tabs>
          <w:tab w:val="clear" w:pos="720"/>
          <w:tab w:val="left" w:pos="1144" w:leader="none"/>
        </w:tabs>
        <w:spacing w:before="4" w:after="0"/>
        <w:rPr/>
      </w:pPr>
      <w:r>
        <w:rPr/>
        <w:t>wspólnot</w:t>
      </w:r>
      <w:r>
        <w:rPr>
          <w:spacing w:val="-9"/>
        </w:rPr>
        <w:t xml:space="preserve"> </w:t>
      </w:r>
      <w:r>
        <w:rPr>
          <w:spacing w:val="-2"/>
        </w:rPr>
        <w:t>mieszkaniowych,</w:t>
      </w:r>
    </w:p>
    <w:p>
      <w:pPr>
        <w:pStyle w:val="ListParagraph"/>
        <w:numPr>
          <w:ilvl w:val="1"/>
          <w:numId w:val="48"/>
        </w:numPr>
        <w:tabs>
          <w:tab w:val="clear" w:pos="720"/>
          <w:tab w:val="left" w:pos="1144" w:leader="none"/>
        </w:tabs>
        <w:rPr/>
      </w:pPr>
      <w:r>
        <w:rPr/>
        <w:t>jednostek</w:t>
      </w:r>
      <w:r>
        <w:rPr>
          <w:spacing w:val="-10"/>
        </w:rPr>
        <w:t xml:space="preserve"> </w:t>
      </w:r>
      <w:r>
        <w:rPr/>
        <w:t>sektora</w:t>
      </w:r>
      <w:r>
        <w:rPr>
          <w:spacing w:val="-8"/>
        </w:rPr>
        <w:t xml:space="preserve"> </w:t>
      </w:r>
      <w:r>
        <w:rPr/>
        <w:t>finansów</w:t>
      </w:r>
      <w:r>
        <w:rPr>
          <w:spacing w:val="-7"/>
        </w:rPr>
        <w:t xml:space="preserve"> </w:t>
      </w:r>
      <w:r>
        <w:rPr/>
        <w:t>publicznych</w:t>
      </w:r>
      <w:r>
        <w:rPr>
          <w:spacing w:val="-8"/>
        </w:rPr>
        <w:t xml:space="preserve"> </w:t>
      </w:r>
      <w:r>
        <w:rPr/>
        <w:t>posiadających</w:t>
      </w:r>
      <w:r>
        <w:rPr>
          <w:spacing w:val="-9"/>
        </w:rPr>
        <w:t xml:space="preserve"> </w:t>
      </w:r>
      <w:r>
        <w:rPr/>
        <w:t>osobowość</w:t>
      </w:r>
      <w:r>
        <w:rPr>
          <w:spacing w:val="-8"/>
        </w:rPr>
        <w:t xml:space="preserve"> </w:t>
      </w:r>
      <w:r>
        <w:rPr>
          <w:spacing w:val="-2"/>
        </w:rPr>
        <w:t>prawną,</w:t>
      </w:r>
    </w:p>
    <w:p>
      <w:pPr>
        <w:pStyle w:val="ListParagraph"/>
        <w:numPr>
          <w:ilvl w:val="1"/>
          <w:numId w:val="48"/>
        </w:numPr>
        <w:tabs>
          <w:tab w:val="clear" w:pos="720"/>
          <w:tab w:val="left" w:pos="1144" w:leader="none"/>
        </w:tabs>
        <w:spacing w:before="20" w:after="0"/>
        <w:rPr/>
      </w:pPr>
      <w:r>
        <w:rPr/>
        <w:t>kościołów</w:t>
      </w:r>
      <w:r>
        <w:rPr>
          <w:spacing w:val="-4"/>
        </w:rPr>
        <w:t xml:space="preserve"> </w:t>
      </w:r>
      <w:r>
        <w:rPr/>
        <w:t>i</w:t>
      </w:r>
      <w:r>
        <w:rPr>
          <w:spacing w:val="-2"/>
        </w:rPr>
        <w:t xml:space="preserve"> </w:t>
      </w:r>
      <w:r>
        <w:rPr/>
        <w:t>związków</w:t>
      </w:r>
      <w:r>
        <w:rPr>
          <w:spacing w:val="-3"/>
        </w:rPr>
        <w:t xml:space="preserve"> </w:t>
      </w:r>
      <w:r>
        <w:rPr>
          <w:spacing w:val="-2"/>
        </w:rPr>
        <w:t>wyznaniowych,</w:t>
      </w:r>
    </w:p>
    <w:p>
      <w:pPr>
        <w:pStyle w:val="ListParagraph"/>
        <w:numPr>
          <w:ilvl w:val="1"/>
          <w:numId w:val="48"/>
        </w:numPr>
        <w:tabs>
          <w:tab w:val="clear" w:pos="720"/>
          <w:tab w:val="left" w:pos="1144" w:leader="none"/>
        </w:tabs>
        <w:rPr/>
      </w:pPr>
      <w:r>
        <w:rPr/>
        <w:t>administracji</w:t>
      </w:r>
      <w:r>
        <w:rPr>
          <w:spacing w:val="-12"/>
        </w:rPr>
        <w:t xml:space="preserve"> </w:t>
      </w:r>
      <w:r>
        <w:rPr>
          <w:spacing w:val="-2"/>
        </w:rPr>
        <w:t>rządowej,</w:t>
      </w:r>
    </w:p>
    <w:p>
      <w:pPr>
        <w:pStyle w:val="ListParagraph"/>
        <w:numPr>
          <w:ilvl w:val="1"/>
          <w:numId w:val="48"/>
        </w:numPr>
        <w:tabs>
          <w:tab w:val="clear" w:pos="720"/>
          <w:tab w:val="left" w:pos="1144" w:leader="none"/>
        </w:tabs>
        <w:spacing w:before="20" w:after="0"/>
        <w:rPr/>
      </w:pPr>
      <w:r>
        <w:rPr/>
        <w:t>PGL</w:t>
      </w:r>
      <w:r>
        <w:rPr>
          <w:spacing w:val="-6"/>
        </w:rPr>
        <w:t xml:space="preserve"> </w:t>
      </w:r>
      <w:r>
        <w:rPr/>
        <w:t>Lasów</w:t>
      </w:r>
      <w:r>
        <w:rPr>
          <w:spacing w:val="-6"/>
        </w:rPr>
        <w:t xml:space="preserve"> </w:t>
      </w:r>
      <w:r>
        <w:rPr/>
        <w:t>Państwowych</w:t>
      </w:r>
      <w:r>
        <w:rPr>
          <w:spacing w:val="-2"/>
        </w:rPr>
        <w:t xml:space="preserve"> </w:t>
      </w:r>
      <w:r>
        <w:rPr/>
        <w:t>i</w:t>
      </w:r>
      <w:r>
        <w:rPr>
          <w:spacing w:val="-4"/>
        </w:rPr>
        <w:t xml:space="preserve"> </w:t>
      </w:r>
      <w:r>
        <w:rPr/>
        <w:t>jego</w:t>
      </w:r>
      <w:r>
        <w:rPr>
          <w:spacing w:val="-4"/>
        </w:rPr>
        <w:t xml:space="preserve"> </w:t>
      </w:r>
      <w:r>
        <w:rPr/>
        <w:t>jednostek</w:t>
      </w:r>
      <w:r>
        <w:rPr>
          <w:spacing w:val="-5"/>
        </w:rPr>
        <w:t xml:space="preserve"> </w:t>
      </w:r>
      <w:r>
        <w:rPr>
          <w:spacing w:val="-2"/>
        </w:rPr>
        <w:t>organizacyjnych.</w:t>
      </w:r>
    </w:p>
    <w:p>
      <w:pPr>
        <w:pStyle w:val="BodyText"/>
        <w:spacing w:before="114" w:after="0"/>
        <w:rPr>
          <w:sz w:val="20"/>
        </w:rPr>
      </w:pPr>
      <w:r>
        <w:rPr>
          <w:sz w:val="20"/>
        </w:rPr>
        <mc:AlternateContent>
          <mc:Choice Requires="wps">
            <w:drawing>
              <wp:anchor behindDoc="0" distT="0" distB="0" distL="0" distR="0" simplePos="0" locked="0" layoutInCell="0" allowOverlap="1" relativeHeight="310" wp14:anchorId="04E259EA">
                <wp:simplePos x="0" y="0"/>
                <wp:positionH relativeFrom="page">
                  <wp:posOffset>881380</wp:posOffset>
                </wp:positionH>
                <wp:positionV relativeFrom="paragraph">
                  <wp:posOffset>243205</wp:posOffset>
                </wp:positionV>
                <wp:extent cx="5798185" cy="235585"/>
                <wp:effectExtent l="0" t="0" r="0" b="0"/>
                <wp:wrapTopAndBottom/>
                <wp:docPr id="530" name="Textbox 583"/>
                <a:graphic xmlns:a="http://schemas.openxmlformats.org/drawingml/2006/main">
                  <a:graphicData uri="http://schemas.microsoft.com/office/word/2010/wordprocessingShape">
                    <wps:wsp>
                      <wps:cNvSpPr/>
                      <wps:spPr>
                        <a:xfrm>
                          <a:off x="0" y="0"/>
                          <a:ext cx="5798160" cy="23544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110" w:name="_bookmark84"/>
                            <w:bookmarkEnd w:id="110"/>
                            <w:r>
                              <w:rPr>
                                <w:b/>
                                <w:color w:val="2E5395"/>
                                <w:sz w:val="28"/>
                              </w:rPr>
                              <w:t>5.8.6.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wps:txbx>
                      <wps:bodyPr lIns="0" rIns="0" tIns="0" bIns="0" anchor="t">
                        <a:noAutofit/>
                      </wps:bodyPr>
                    </wps:wsp>
                  </a:graphicData>
                </a:graphic>
              </wp:anchor>
            </w:drawing>
          </mc:Choice>
          <mc:Fallback>
            <w:pict>
              <v:rect id="shape_0" ID="Textbox 583" path="m0,0l-2147483645,0l-2147483645,-2147483646l0,-2147483646xe" fillcolor="#d9e1f3" stroked="f" o:allowincell="f" style="position:absolute;margin-left:69.4pt;margin-top:19.15pt;width:456.5pt;height:18.5pt;mso-wrap-style:square;v-text-anchor:top;mso-position-horizontal-relative:page" wp14:anchorId="04E259EA">
                <v:fill o:detectmouseclick="t" type="solid" color2="#261e0c"/>
                <v:stroke color="#3465a4" joinstyle="round" endcap="flat"/>
                <v:textbox>
                  <w:txbxContent>
                    <w:p>
                      <w:pPr>
                        <w:pStyle w:val="Zawartoramki"/>
                        <w:spacing w:before="2" w:after="0"/>
                        <w:ind w:left="28"/>
                        <w:rPr>
                          <w:b/>
                          <w:color w:val="000000"/>
                          <w:sz w:val="28"/>
                        </w:rPr>
                      </w:pPr>
                      <w:bookmarkStart w:id="111" w:name="_bookmark84"/>
                      <w:bookmarkEnd w:id="111"/>
                      <w:r>
                        <w:rPr>
                          <w:b/>
                          <w:color w:val="2E5395"/>
                          <w:sz w:val="28"/>
                        </w:rPr>
                        <w:t>5.8.6.</w:t>
                      </w:r>
                      <w:r>
                        <w:rPr>
                          <w:b/>
                          <w:color w:val="2E5395"/>
                          <w:spacing w:val="1"/>
                          <w:sz w:val="28"/>
                        </w:rPr>
                        <w:t xml:space="preserve"> </w:t>
                      </w:r>
                      <w:r>
                        <w:rPr>
                          <w:b/>
                          <w:color w:val="2E5395"/>
                          <w:sz w:val="28"/>
                        </w:rPr>
                        <w:t>Zbieżność</w:t>
                      </w:r>
                      <w:r>
                        <w:rPr>
                          <w:b/>
                          <w:color w:val="2E5395"/>
                          <w:spacing w:val="-6"/>
                          <w:sz w:val="28"/>
                        </w:rPr>
                        <w:t xml:space="preserve"> </w:t>
                      </w:r>
                      <w:r>
                        <w:rPr>
                          <w:b/>
                          <w:color w:val="2E5395"/>
                          <w:sz w:val="28"/>
                        </w:rPr>
                        <w:t>ze</w:t>
                      </w:r>
                      <w:r>
                        <w:rPr>
                          <w:b/>
                          <w:color w:val="2E5395"/>
                          <w:spacing w:val="-5"/>
                          <w:sz w:val="28"/>
                        </w:rPr>
                        <w:t xml:space="preserve"> </w:t>
                      </w:r>
                      <w:r>
                        <w:rPr>
                          <w:b/>
                          <w:color w:val="2E5395"/>
                          <w:sz w:val="28"/>
                        </w:rPr>
                        <w:t>Strategią</w:t>
                      </w:r>
                      <w:r>
                        <w:rPr>
                          <w:b/>
                          <w:color w:val="2E5395"/>
                          <w:spacing w:val="-6"/>
                          <w:sz w:val="28"/>
                        </w:rPr>
                        <w:t xml:space="preserve"> </w:t>
                      </w:r>
                      <w:r>
                        <w:rPr>
                          <w:b/>
                          <w:color w:val="2E5395"/>
                          <w:sz w:val="28"/>
                        </w:rPr>
                        <w:t>Warmińsko-Mazurskie</w:t>
                      </w:r>
                      <w:r>
                        <w:rPr>
                          <w:b/>
                          <w:color w:val="2E5395"/>
                          <w:spacing w:val="-5"/>
                          <w:sz w:val="28"/>
                        </w:rPr>
                        <w:t xml:space="preserve"> </w:t>
                      </w:r>
                      <w:r>
                        <w:rPr>
                          <w:b/>
                          <w:color w:val="2E5395"/>
                          <w:spacing w:val="-4"/>
                          <w:sz w:val="28"/>
                        </w:rPr>
                        <w:t>2030</w:t>
                      </w:r>
                    </w:p>
                  </w:txbxContent>
                </v:textbox>
                <w10:wrap type="topAndBottom"/>
              </v:rect>
            </w:pict>
          </mc:Fallback>
        </mc:AlternateContent>
      </w:r>
    </w:p>
    <w:p>
      <w:pPr>
        <w:pStyle w:val="BodyText"/>
        <w:spacing w:before="90" w:after="0"/>
        <w:rPr/>
      </w:pPr>
      <w:r>
        <w:rPr/>
      </w:r>
    </w:p>
    <w:p>
      <w:pPr>
        <w:pStyle w:val="BodyText"/>
        <w:spacing w:lineRule="auto" w:line="259"/>
        <w:ind w:left="424" w:right="220"/>
        <w:rPr/>
      </w:pPr>
      <w:r>
        <w:rPr/>
        <w:t>Zakres celu operacyjnego jest zbieżny z następującymi celami operacyjnymi Strategii Warmińsko-Ma- zurskie 2030:</w:t>
      </w:r>
    </w:p>
    <w:p>
      <w:pPr>
        <w:pStyle w:val="ListParagraph"/>
        <w:numPr>
          <w:ilvl w:val="1"/>
          <w:numId w:val="48"/>
        </w:numPr>
        <w:tabs>
          <w:tab w:val="clear" w:pos="720"/>
          <w:tab w:val="left" w:pos="1144" w:leader="none"/>
        </w:tabs>
        <w:spacing w:before="119" w:after="0"/>
        <w:rPr/>
      </w:pPr>
      <w:r>
        <w:rPr>
          <w:b/>
        </w:rPr>
        <w:t>Użyteczne</w:t>
      </w:r>
      <w:r>
        <w:rPr>
          <w:b/>
          <w:spacing w:val="-9"/>
        </w:rPr>
        <w:t xml:space="preserve"> </w:t>
      </w:r>
      <w:r>
        <w:rPr>
          <w:b/>
        </w:rPr>
        <w:t>kwalifikacje</w:t>
      </w:r>
      <w:r>
        <w:rPr>
          <w:b/>
          <w:spacing w:val="-8"/>
        </w:rPr>
        <w:t xml:space="preserve"> </w:t>
      </w:r>
      <w:r>
        <w:rPr>
          <w:b/>
        </w:rPr>
        <w:t>i</w:t>
      </w:r>
      <w:r>
        <w:rPr>
          <w:b/>
          <w:spacing w:val="-5"/>
        </w:rPr>
        <w:t xml:space="preserve"> </w:t>
      </w:r>
      <w:r>
        <w:rPr>
          <w:b/>
        </w:rPr>
        <w:t>kompetencje</w:t>
      </w:r>
      <w:r>
        <w:rPr>
          <w:b/>
          <w:spacing w:val="-6"/>
        </w:rPr>
        <w:t xml:space="preserve"> </w:t>
      </w:r>
      <w:r>
        <w:rPr/>
        <w:t>(w</w:t>
      </w:r>
      <w:r>
        <w:rPr>
          <w:spacing w:val="-5"/>
        </w:rPr>
        <w:t xml:space="preserve"> </w:t>
      </w:r>
      <w:r>
        <w:rPr/>
        <w:t>zasadniczej</w:t>
      </w:r>
      <w:r>
        <w:rPr>
          <w:spacing w:val="-7"/>
        </w:rPr>
        <w:t xml:space="preserve"> </w:t>
      </w:r>
      <w:r>
        <w:rPr>
          <w:spacing w:val="-2"/>
        </w:rPr>
        <w:t>części),</w:t>
      </w:r>
    </w:p>
    <w:p>
      <w:pPr>
        <w:pStyle w:val="ListParagraph"/>
        <w:numPr>
          <w:ilvl w:val="1"/>
          <w:numId w:val="48"/>
        </w:numPr>
        <w:tabs>
          <w:tab w:val="clear" w:pos="720"/>
          <w:tab w:val="left" w:pos="1144" w:leader="none"/>
        </w:tabs>
        <w:rPr/>
      </w:pPr>
      <w:r>
        <w:rPr>
          <w:b/>
        </w:rPr>
        <w:t>Nowoczesne</w:t>
      </w:r>
      <w:r>
        <w:rPr>
          <w:b/>
          <w:spacing w:val="-7"/>
        </w:rPr>
        <w:t xml:space="preserve"> </w:t>
      </w:r>
      <w:r>
        <w:rPr>
          <w:b/>
        </w:rPr>
        <w:t>usługi</w:t>
      </w:r>
      <w:r>
        <w:rPr>
          <w:b/>
          <w:spacing w:val="-5"/>
        </w:rPr>
        <w:t xml:space="preserve"> </w:t>
      </w:r>
      <w:r>
        <w:rPr/>
        <w:t>(w</w:t>
      </w:r>
      <w:r>
        <w:rPr>
          <w:spacing w:val="-4"/>
        </w:rPr>
        <w:t xml:space="preserve"> </w:t>
      </w:r>
      <w:r>
        <w:rPr/>
        <w:t>zasadniczej</w:t>
      </w:r>
      <w:r>
        <w:rPr>
          <w:spacing w:val="-5"/>
        </w:rPr>
        <w:t xml:space="preserve"> </w:t>
      </w:r>
      <w:r>
        <w:rPr>
          <w:spacing w:val="-2"/>
        </w:rPr>
        <w:t>części),</w:t>
      </w:r>
    </w:p>
    <w:p>
      <w:pPr>
        <w:pStyle w:val="ListParagraph"/>
        <w:numPr>
          <w:ilvl w:val="1"/>
          <w:numId w:val="48"/>
        </w:numPr>
        <w:tabs>
          <w:tab w:val="clear" w:pos="720"/>
          <w:tab w:val="left" w:pos="1144" w:leader="none"/>
        </w:tabs>
        <w:rPr/>
      </w:pPr>
      <w:r>
        <w:rPr>
          <w:b/>
        </w:rPr>
        <w:t>Satysfakcjonująca</w:t>
      </w:r>
      <w:r>
        <w:rPr>
          <w:b/>
          <w:spacing w:val="-9"/>
        </w:rPr>
        <w:t xml:space="preserve"> </w:t>
      </w:r>
      <w:r>
        <w:rPr>
          <w:b/>
        </w:rPr>
        <w:t>praca</w:t>
      </w:r>
      <w:r>
        <w:rPr>
          <w:b/>
          <w:spacing w:val="-6"/>
        </w:rPr>
        <w:t xml:space="preserve"> </w:t>
      </w:r>
      <w:r>
        <w:rPr>
          <w:spacing w:val="-2"/>
        </w:rPr>
        <w:t>(częściowo),</w:t>
      </w:r>
    </w:p>
    <w:p>
      <w:pPr>
        <w:pStyle w:val="ListParagraph"/>
        <w:numPr>
          <w:ilvl w:val="1"/>
          <w:numId w:val="48"/>
        </w:numPr>
        <w:tabs>
          <w:tab w:val="clear" w:pos="720"/>
          <w:tab w:val="left" w:pos="1144" w:leader="none"/>
        </w:tabs>
        <w:spacing w:before="20" w:after="0"/>
        <w:rPr/>
      </w:pPr>
      <w:r>
        <w:rPr>
          <w:b/>
        </w:rPr>
        <w:t>Silny</w:t>
      </w:r>
      <w:r>
        <w:rPr>
          <w:b/>
          <w:spacing w:val="-6"/>
        </w:rPr>
        <w:t xml:space="preserve"> </w:t>
      </w:r>
      <w:r>
        <w:rPr>
          <w:b/>
        </w:rPr>
        <w:t>kapitał</w:t>
      </w:r>
      <w:r>
        <w:rPr>
          <w:b/>
          <w:spacing w:val="-6"/>
        </w:rPr>
        <w:t xml:space="preserve"> </w:t>
      </w:r>
      <w:r>
        <w:rPr>
          <w:b/>
        </w:rPr>
        <w:t>społeczny</w:t>
      </w:r>
      <w:r>
        <w:rPr>
          <w:b/>
          <w:spacing w:val="-2"/>
        </w:rPr>
        <w:t xml:space="preserve"> </w:t>
      </w:r>
      <w:r>
        <w:rPr>
          <w:spacing w:val="-2"/>
        </w:rPr>
        <w:t>(częściowo),</w:t>
      </w:r>
    </w:p>
    <w:p>
      <w:pPr>
        <w:sectPr>
          <w:footerReference w:type="even" r:id="rId323"/>
          <w:footerReference w:type="default" r:id="rId324"/>
          <w:footerReference w:type="first" r:id="rId325"/>
          <w:type w:val="nextPage"/>
          <w:pgSz w:w="11906" w:h="16838"/>
          <w:pgMar w:left="992" w:right="850" w:gutter="0" w:header="0" w:top="1360" w:footer="261" w:bottom="460"/>
          <w:pgNumType w:fmt="decimal"/>
          <w:formProt w:val="false"/>
          <w:textDirection w:val="lrTb"/>
          <w:docGrid w:type="default" w:linePitch="100" w:charSpace="0"/>
        </w:sectPr>
        <w:pStyle w:val="BodyText"/>
        <w:spacing w:before="7" w:after="0"/>
        <w:rPr>
          <w:sz w:val="17"/>
        </w:rPr>
      </w:pPr>
      <w:r>
        <w:rPr>
          <w:sz w:val="17"/>
        </w:rPr>
        <mc:AlternateContent>
          <mc:Choice Requires="wps">
            <w:drawing>
              <wp:anchor behindDoc="0" distT="635" distB="0" distL="0" distR="0" simplePos="0" locked="0" layoutInCell="0" allowOverlap="1" relativeHeight="312" wp14:anchorId="6CCA6706">
                <wp:simplePos x="0" y="0"/>
                <wp:positionH relativeFrom="page">
                  <wp:posOffset>881380</wp:posOffset>
                </wp:positionH>
                <wp:positionV relativeFrom="paragraph">
                  <wp:posOffset>151765</wp:posOffset>
                </wp:positionV>
                <wp:extent cx="5798185" cy="167640"/>
                <wp:effectExtent l="0" t="0" r="0" b="0"/>
                <wp:wrapTopAndBottom/>
                <wp:docPr id="531" name="Textbox 584"/>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41</w:t>
                            </w:r>
                          </w:p>
                        </w:txbxContent>
                      </wps:txbx>
                      <wps:bodyPr lIns="0" rIns="0" tIns="0" bIns="0" anchor="t">
                        <a:noAutofit/>
                      </wps:bodyPr>
                    </wps:wsp>
                  </a:graphicData>
                </a:graphic>
              </wp:anchor>
            </w:drawing>
          </mc:Choice>
          <mc:Fallback>
            <w:pict>
              <v:rect id="shape_0" ID="Textbox 584" path="m0,0l-2147483645,0l-2147483645,-2147483646l0,-2147483646xe" fillcolor="#d9e1f3" stroked="f" o:allowincell="f" style="position:absolute;margin-left:69.4pt;margin-top:11.95pt;width:456.5pt;height:13.15pt;mso-wrap-style:square;v-text-anchor:top;mso-position-horizontal-relative:page" wp14:anchorId="6CCA6706">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41</w:t>
                      </w:r>
                    </w:p>
                  </w:txbxContent>
                </v:textbox>
                <w10:wrap type="topAndBottom"/>
              </v:rect>
            </w:pict>
          </mc:Fallback>
        </mc:AlternateContent>
      </w:r>
    </w:p>
    <w:p>
      <w:pPr>
        <w:pStyle w:val="ListParagraph"/>
        <w:numPr>
          <w:ilvl w:val="1"/>
          <w:numId w:val="48"/>
        </w:numPr>
        <w:tabs>
          <w:tab w:val="clear" w:pos="720"/>
          <w:tab w:val="left" w:pos="1144" w:leader="none"/>
        </w:tabs>
        <w:spacing w:before="77" w:after="0"/>
        <w:rPr/>
      </w:pPr>
      <w:r>
        <w:rPr>
          <w:b/>
        </w:rPr>
        <w:t>Inspirująca</w:t>
      </w:r>
      <w:r>
        <w:rPr>
          <w:b/>
          <w:spacing w:val="-10"/>
        </w:rPr>
        <w:t xml:space="preserve"> </w:t>
      </w:r>
      <w:r>
        <w:rPr>
          <w:b/>
        </w:rPr>
        <w:t>twórczość</w:t>
      </w:r>
      <w:r>
        <w:rPr>
          <w:b/>
          <w:spacing w:val="-6"/>
        </w:rPr>
        <w:t xml:space="preserve"> </w:t>
      </w:r>
      <w:r>
        <w:rPr>
          <w:spacing w:val="-2"/>
        </w:rPr>
        <w:t>(częściowo).</w:t>
      </w:r>
    </w:p>
    <w:p>
      <w:pPr>
        <w:pStyle w:val="BodyText"/>
        <w:spacing w:before="43" w:after="0"/>
        <w:rPr>
          <w:sz w:val="28"/>
        </w:rPr>
      </w:pPr>
      <w:r>
        <w:rPr>
          <w:sz w:val="28"/>
        </w:rPr>
      </w:r>
    </w:p>
    <w:p>
      <w:pPr>
        <w:pStyle w:val="Heading3"/>
        <w:tabs>
          <w:tab w:val="clear" w:pos="720"/>
          <w:tab w:val="left" w:pos="9526" w:leader="none"/>
        </w:tabs>
        <w:spacing w:before="0" w:after="0"/>
        <w:ind w:hanging="0" w:left="424"/>
        <w:rPr/>
      </w:pPr>
      <w:bookmarkStart w:id="112" w:name="_bookmark85"/>
      <w:bookmarkEnd w:id="112"/>
      <w:r>
        <w:rPr>
          <w:color w:val="2E5395"/>
          <w:shd w:fill="D9E1F3" w:val="clear"/>
        </w:rPr>
        <w:t>5.8.7. Wpływ</w:t>
      </w:r>
      <w:r>
        <w:rPr>
          <w:color w:val="2E5395"/>
          <w:spacing w:val="-7"/>
          <w:shd w:fill="D9E1F3" w:val="clear"/>
        </w:rPr>
        <w:t xml:space="preserve"> </w:t>
      </w:r>
      <w:r>
        <w:rPr>
          <w:color w:val="2E5395"/>
          <w:shd w:fill="D9E1F3" w:val="clear"/>
        </w:rPr>
        <w:t>na</w:t>
      </w:r>
      <w:r>
        <w:rPr>
          <w:color w:val="2E5395"/>
          <w:spacing w:val="-6"/>
          <w:shd w:fill="D9E1F3" w:val="clear"/>
        </w:rPr>
        <w:t xml:space="preserve"> </w:t>
      </w:r>
      <w:r>
        <w:rPr>
          <w:color w:val="2E5395"/>
          <w:shd w:fill="D9E1F3" w:val="clear"/>
        </w:rPr>
        <w:t>inteligentne</w:t>
      </w:r>
      <w:r>
        <w:rPr>
          <w:color w:val="2E5395"/>
          <w:spacing w:val="-5"/>
          <w:shd w:fill="D9E1F3" w:val="clear"/>
        </w:rPr>
        <w:t xml:space="preserve"> </w:t>
      </w:r>
      <w:r>
        <w:rPr>
          <w:color w:val="2E5395"/>
          <w:shd w:fill="D9E1F3" w:val="clear"/>
        </w:rPr>
        <w:t>specjalizacje</w:t>
      </w:r>
      <w:r>
        <w:rPr>
          <w:color w:val="2E5395"/>
          <w:spacing w:val="-5"/>
          <w:shd w:fill="D9E1F3" w:val="clear"/>
        </w:rPr>
        <w:t xml:space="preserve"> </w:t>
      </w:r>
      <w:r>
        <w:rPr>
          <w:color w:val="2E5395"/>
          <w:shd w:fill="D9E1F3" w:val="clear"/>
        </w:rPr>
        <w:t>Warmii</w:t>
      </w:r>
      <w:r>
        <w:rPr>
          <w:color w:val="2E5395"/>
          <w:spacing w:val="-5"/>
          <w:shd w:fill="D9E1F3" w:val="clear"/>
        </w:rPr>
        <w:t xml:space="preserve"> </w:t>
      </w:r>
      <w:r>
        <w:rPr>
          <w:color w:val="2E5395"/>
          <w:shd w:fill="D9E1F3" w:val="clear"/>
        </w:rPr>
        <w:t>i</w:t>
      </w:r>
      <w:r>
        <w:rPr>
          <w:color w:val="2E5395"/>
          <w:spacing w:val="-4"/>
          <w:shd w:fill="D9E1F3" w:val="clear"/>
        </w:rPr>
        <w:t xml:space="preserve"> </w:t>
      </w:r>
      <w:r>
        <w:rPr>
          <w:color w:val="2E5395"/>
          <w:spacing w:val="-2"/>
          <w:shd w:fill="D9E1F3" w:val="clear"/>
        </w:rPr>
        <w:t>Mazur</w:t>
      </w:r>
      <w:r>
        <w:rPr>
          <w:color w:val="2E5395"/>
          <w:shd w:fill="D9E1F3" w:val="clear"/>
        </w:rPr>
        <w:tab/>
      </w:r>
    </w:p>
    <w:p>
      <w:pPr>
        <w:pStyle w:val="BodyText"/>
        <w:spacing w:before="43" w:after="0"/>
        <w:rPr>
          <w:b/>
          <w:sz w:val="28"/>
        </w:rPr>
      </w:pPr>
      <w:r>
        <w:rPr>
          <w:b/>
          <w:sz w:val="28"/>
        </w:rPr>
      </w:r>
    </w:p>
    <w:p>
      <w:pPr>
        <w:pStyle w:val="BodyText"/>
        <w:ind w:left="424"/>
        <w:jc w:val="both"/>
        <w:rPr/>
      </w:pPr>
      <w:r>
        <w:rPr/>
        <w:t>Przewidywany</w:t>
      </w:r>
      <w:r>
        <w:rPr>
          <w:spacing w:val="-5"/>
        </w:rPr>
        <w:t xml:space="preserve"> </w:t>
      </w:r>
      <w:r>
        <w:rPr/>
        <w:t>wpływ</w:t>
      </w:r>
      <w:r>
        <w:rPr>
          <w:spacing w:val="-6"/>
        </w:rPr>
        <w:t xml:space="preserve"> </w:t>
      </w:r>
      <w:r>
        <w:rPr/>
        <w:t>realizacji</w:t>
      </w:r>
      <w:r>
        <w:rPr>
          <w:spacing w:val="-5"/>
        </w:rPr>
        <w:t xml:space="preserve"> </w:t>
      </w:r>
      <w:r>
        <w:rPr/>
        <w:t>celu</w:t>
      </w:r>
      <w:r>
        <w:rPr>
          <w:spacing w:val="-6"/>
        </w:rPr>
        <w:t xml:space="preserve"> </w:t>
      </w:r>
      <w:r>
        <w:rPr/>
        <w:t>na</w:t>
      </w:r>
      <w:r>
        <w:rPr>
          <w:spacing w:val="-8"/>
        </w:rPr>
        <w:t xml:space="preserve"> </w:t>
      </w:r>
      <w:r>
        <w:rPr/>
        <w:t>inteligentne</w:t>
      </w:r>
      <w:r>
        <w:rPr>
          <w:spacing w:val="-4"/>
        </w:rPr>
        <w:t xml:space="preserve"> </w:t>
      </w:r>
      <w:r>
        <w:rPr/>
        <w:t>specjalizacje</w:t>
      </w:r>
      <w:r>
        <w:rPr>
          <w:spacing w:val="-7"/>
        </w:rPr>
        <w:t xml:space="preserve"> </w:t>
      </w:r>
      <w:r>
        <w:rPr/>
        <w:t>Warmii</w:t>
      </w:r>
      <w:r>
        <w:rPr>
          <w:spacing w:val="-5"/>
        </w:rPr>
        <w:t xml:space="preserve"> </w:t>
      </w:r>
      <w:r>
        <w:rPr/>
        <w:t>i</w:t>
      </w:r>
      <w:r>
        <w:rPr>
          <w:spacing w:val="-6"/>
        </w:rPr>
        <w:t xml:space="preserve"> </w:t>
      </w:r>
      <w:r>
        <w:rPr>
          <w:spacing w:val="-2"/>
        </w:rPr>
        <w:t>Mazur:</w:t>
      </w:r>
    </w:p>
    <w:p>
      <w:pPr>
        <w:pStyle w:val="Heading6"/>
        <w:spacing w:before="140" w:after="0"/>
        <w:rPr/>
      </w:pPr>
      <w:r>
        <w:rPr/>
        <w:t>Ekonomia</w:t>
      </w:r>
      <w:r>
        <w:rPr>
          <w:spacing w:val="-8"/>
        </w:rPr>
        <w:t xml:space="preserve"> </w:t>
      </w:r>
      <w:r>
        <w:rPr/>
        <w:t>wody:</w:t>
      </w:r>
      <w:r>
        <w:rPr>
          <w:spacing w:val="-5"/>
        </w:rPr>
        <w:t xml:space="preserve"> </w:t>
      </w:r>
      <w:r>
        <w:rPr>
          <w:spacing w:val="-4"/>
        </w:rPr>
        <w:t>duży</w:t>
      </w:r>
    </w:p>
    <w:p>
      <w:pPr>
        <w:pStyle w:val="BodyText"/>
        <w:spacing w:lineRule="auto" w:line="259" w:before="142" w:after="0"/>
        <w:ind w:left="424" w:right="561"/>
        <w:jc w:val="both"/>
        <w:rPr/>
      </w:pPr>
      <w:r>
        <w:rPr/>
        <w:t>Kompleksowe</w:t>
      </w:r>
      <w:r>
        <w:rPr>
          <w:spacing w:val="-2"/>
        </w:rPr>
        <w:t xml:space="preserve"> </w:t>
      </w:r>
      <w:r>
        <w:rPr/>
        <w:t>działania</w:t>
      </w:r>
      <w:r>
        <w:rPr>
          <w:spacing w:val="-5"/>
        </w:rPr>
        <w:t xml:space="preserve"> </w:t>
      </w:r>
      <w:r>
        <w:rPr/>
        <w:t>w</w:t>
      </w:r>
      <w:r>
        <w:rPr>
          <w:spacing w:val="-1"/>
        </w:rPr>
        <w:t xml:space="preserve"> </w:t>
      </w:r>
      <w:r>
        <w:rPr/>
        <w:t>zakresie</w:t>
      </w:r>
      <w:r>
        <w:rPr>
          <w:spacing w:val="-4"/>
        </w:rPr>
        <w:t xml:space="preserve"> </w:t>
      </w:r>
      <w:r>
        <w:rPr/>
        <w:t>edukacji</w:t>
      </w:r>
      <w:r>
        <w:rPr>
          <w:spacing w:val="-2"/>
        </w:rPr>
        <w:t xml:space="preserve"> </w:t>
      </w:r>
      <w:r>
        <w:rPr/>
        <w:t>wpłyną</w:t>
      </w:r>
      <w:r>
        <w:rPr>
          <w:spacing w:val="-4"/>
        </w:rPr>
        <w:t xml:space="preserve"> </w:t>
      </w:r>
      <w:r>
        <w:rPr/>
        <w:t>wielopłaszczyznowo</w:t>
      </w:r>
      <w:r>
        <w:rPr>
          <w:spacing w:val="-1"/>
        </w:rPr>
        <w:t xml:space="preserve"> </w:t>
      </w:r>
      <w:r>
        <w:rPr/>
        <w:t>na</w:t>
      </w:r>
      <w:r>
        <w:rPr>
          <w:spacing w:val="-2"/>
        </w:rPr>
        <w:t xml:space="preserve"> </w:t>
      </w:r>
      <w:r>
        <w:rPr/>
        <w:t>rozwój</w:t>
      </w:r>
      <w:r>
        <w:rPr>
          <w:spacing w:val="-2"/>
        </w:rPr>
        <w:t xml:space="preserve"> </w:t>
      </w:r>
      <w:r>
        <w:rPr/>
        <w:t>IS</w:t>
      </w:r>
      <w:r>
        <w:rPr>
          <w:spacing w:val="-1"/>
        </w:rPr>
        <w:t xml:space="preserve"> </w:t>
      </w:r>
      <w:r>
        <w:rPr>
          <w:i/>
        </w:rPr>
        <w:t>Ekonomia</w:t>
      </w:r>
      <w:r>
        <w:rPr>
          <w:i/>
          <w:spacing w:val="-5"/>
        </w:rPr>
        <w:t xml:space="preserve"> </w:t>
      </w:r>
      <w:r>
        <w:rPr>
          <w:i/>
        </w:rPr>
        <w:t>wody</w:t>
      </w:r>
      <w:r>
        <w:rPr/>
        <w:t>. Innowacyjna i dostosowana do regionalnych potrzeb oferta edukacyjna pozwoli rozwijać branże po- wiązane z szeroko pojętym wykorzystywaniem wody. Dodatkowo, zwiększony kapitał ludzki i spo- łeczny,</w:t>
      </w:r>
      <w:r>
        <w:rPr>
          <w:spacing w:val="-4"/>
        </w:rPr>
        <w:t xml:space="preserve"> </w:t>
      </w:r>
      <w:r>
        <w:rPr/>
        <w:t>a</w:t>
      </w:r>
      <w:r>
        <w:rPr>
          <w:spacing w:val="-7"/>
        </w:rPr>
        <w:t xml:space="preserve"> </w:t>
      </w:r>
      <w:r>
        <w:rPr/>
        <w:t>także</w:t>
      </w:r>
      <w:r>
        <w:rPr>
          <w:spacing w:val="-4"/>
        </w:rPr>
        <w:t xml:space="preserve"> </w:t>
      </w:r>
      <w:r>
        <w:rPr/>
        <w:t>liczne</w:t>
      </w:r>
      <w:r>
        <w:rPr>
          <w:spacing w:val="-6"/>
        </w:rPr>
        <w:t xml:space="preserve"> </w:t>
      </w:r>
      <w:r>
        <w:rPr/>
        <w:t>wydarzenia</w:t>
      </w:r>
      <w:r>
        <w:rPr>
          <w:spacing w:val="-4"/>
        </w:rPr>
        <w:t xml:space="preserve"> </w:t>
      </w:r>
      <w:r>
        <w:rPr/>
        <w:t>kulturalne</w:t>
      </w:r>
      <w:r>
        <w:rPr>
          <w:spacing w:val="-4"/>
        </w:rPr>
        <w:t xml:space="preserve"> </w:t>
      </w:r>
      <w:r>
        <w:rPr/>
        <w:t>i</w:t>
      </w:r>
      <w:r>
        <w:rPr>
          <w:spacing w:val="-4"/>
        </w:rPr>
        <w:t xml:space="preserve"> </w:t>
      </w:r>
      <w:r>
        <w:rPr/>
        <w:t>edukacyjne,</w:t>
      </w:r>
      <w:r>
        <w:rPr>
          <w:spacing w:val="-4"/>
        </w:rPr>
        <w:t xml:space="preserve"> </w:t>
      </w:r>
      <w:r>
        <w:rPr/>
        <w:t>zwiększą</w:t>
      </w:r>
      <w:r>
        <w:rPr>
          <w:spacing w:val="-4"/>
        </w:rPr>
        <w:t xml:space="preserve"> </w:t>
      </w:r>
      <w:r>
        <w:rPr/>
        <w:t>zapotrzebowanie</w:t>
      </w:r>
      <w:r>
        <w:rPr>
          <w:spacing w:val="-4"/>
        </w:rPr>
        <w:t xml:space="preserve"> </w:t>
      </w:r>
      <w:r>
        <w:rPr/>
        <w:t>na</w:t>
      </w:r>
      <w:r>
        <w:rPr>
          <w:spacing w:val="-4"/>
        </w:rPr>
        <w:t xml:space="preserve"> </w:t>
      </w:r>
      <w:r>
        <w:rPr/>
        <w:t>tworzenie</w:t>
      </w:r>
      <w:r>
        <w:rPr>
          <w:spacing w:val="-4"/>
        </w:rPr>
        <w:t xml:space="preserve"> </w:t>
      </w:r>
      <w:r>
        <w:rPr/>
        <w:t>no- wych atrakcyjnych przestrzeni publicznych nad zbiornikami wodnymi.</w:t>
      </w:r>
    </w:p>
    <w:p>
      <w:pPr>
        <w:pStyle w:val="Heading6"/>
        <w:rPr/>
      </w:pPr>
      <w:r>
        <w:rPr/>
        <w:t>Żywność</w:t>
      </w:r>
      <w:r>
        <w:rPr>
          <w:spacing w:val="-9"/>
        </w:rPr>
        <w:t xml:space="preserve"> </w:t>
      </w:r>
      <w:r>
        <w:rPr/>
        <w:t>wysokiej</w:t>
      </w:r>
      <w:r>
        <w:rPr>
          <w:spacing w:val="-5"/>
        </w:rPr>
        <w:t xml:space="preserve"> </w:t>
      </w:r>
      <w:r>
        <w:rPr/>
        <w:t>jakości:</w:t>
      </w:r>
      <w:r>
        <w:rPr>
          <w:spacing w:val="-5"/>
        </w:rPr>
        <w:t xml:space="preserve"> </w:t>
      </w:r>
      <w:r>
        <w:rPr>
          <w:spacing w:val="-4"/>
        </w:rPr>
        <w:t>duży</w:t>
      </w:r>
    </w:p>
    <w:p>
      <w:pPr>
        <w:pStyle w:val="BodyText"/>
        <w:spacing w:lineRule="auto" w:line="259" w:before="143" w:after="0"/>
        <w:ind w:left="424" w:right="562"/>
        <w:jc w:val="both"/>
        <w:rPr/>
      </w:pPr>
      <w:r>
        <w:rPr/>
        <w:t>Wysokiej</w:t>
      </w:r>
      <w:r>
        <w:rPr>
          <w:spacing w:val="-6"/>
        </w:rPr>
        <w:t xml:space="preserve"> </w:t>
      </w:r>
      <w:r>
        <w:rPr/>
        <w:t>jakości</w:t>
      </w:r>
      <w:r>
        <w:rPr>
          <w:spacing w:val="-7"/>
        </w:rPr>
        <w:t xml:space="preserve"> </w:t>
      </w:r>
      <w:r>
        <w:rPr/>
        <w:t>edukacja</w:t>
      </w:r>
      <w:r>
        <w:rPr>
          <w:spacing w:val="-4"/>
        </w:rPr>
        <w:t xml:space="preserve"> </w:t>
      </w:r>
      <w:r>
        <w:rPr/>
        <w:t>i</w:t>
      </w:r>
      <w:r>
        <w:rPr>
          <w:spacing w:val="-9"/>
        </w:rPr>
        <w:t xml:space="preserve"> </w:t>
      </w:r>
      <w:r>
        <w:rPr/>
        <w:t>kompleksowe</w:t>
      </w:r>
      <w:r>
        <w:rPr>
          <w:spacing w:val="-6"/>
        </w:rPr>
        <w:t xml:space="preserve"> </w:t>
      </w:r>
      <w:r>
        <w:rPr/>
        <w:t>szkolnictwo</w:t>
      </w:r>
      <w:r>
        <w:rPr>
          <w:spacing w:val="-5"/>
        </w:rPr>
        <w:t xml:space="preserve"> </w:t>
      </w:r>
      <w:r>
        <w:rPr/>
        <w:t>zawodowe</w:t>
      </w:r>
      <w:r>
        <w:rPr>
          <w:spacing w:val="-6"/>
        </w:rPr>
        <w:t xml:space="preserve"> </w:t>
      </w:r>
      <w:r>
        <w:rPr/>
        <w:t>pozwolą</w:t>
      </w:r>
      <w:r>
        <w:rPr>
          <w:spacing w:val="-7"/>
        </w:rPr>
        <w:t xml:space="preserve"> </w:t>
      </w:r>
      <w:r>
        <w:rPr/>
        <w:t>wykształcić</w:t>
      </w:r>
      <w:r>
        <w:rPr>
          <w:spacing w:val="-6"/>
        </w:rPr>
        <w:t xml:space="preserve"> </w:t>
      </w:r>
      <w:r>
        <w:rPr/>
        <w:t>młodą</w:t>
      </w:r>
      <w:r>
        <w:rPr>
          <w:spacing w:val="-4"/>
        </w:rPr>
        <w:t xml:space="preserve"> </w:t>
      </w:r>
      <w:r>
        <w:rPr/>
        <w:t>i</w:t>
      </w:r>
      <w:r>
        <w:rPr>
          <w:spacing w:val="-7"/>
        </w:rPr>
        <w:t xml:space="preserve"> </w:t>
      </w:r>
      <w:r>
        <w:rPr/>
        <w:t>kompe- tentną kadrę również w przemyśle żywnościowym. Obecność nowych pracowników na rynku pracy pozwoli rozwinąć się istniejącym producentom lokalnej żywności, a także może być katalizatorem do powstania nowych.</w:t>
      </w:r>
    </w:p>
    <w:p>
      <w:pPr>
        <w:pStyle w:val="Heading6"/>
        <w:rPr/>
      </w:pPr>
      <w:r>
        <w:rPr/>
        <w:t>Drewno</w:t>
      </w:r>
      <w:r>
        <w:rPr>
          <w:spacing w:val="-6"/>
        </w:rPr>
        <w:t xml:space="preserve"> </w:t>
      </w:r>
      <w:r>
        <w:rPr/>
        <w:t>i</w:t>
      </w:r>
      <w:r>
        <w:rPr>
          <w:spacing w:val="-5"/>
        </w:rPr>
        <w:t xml:space="preserve"> </w:t>
      </w:r>
      <w:r>
        <w:rPr/>
        <w:t>meblarstwo:</w:t>
      </w:r>
      <w:r>
        <w:rPr>
          <w:spacing w:val="-5"/>
        </w:rPr>
        <w:t xml:space="preserve"> </w:t>
      </w:r>
      <w:r>
        <w:rPr>
          <w:spacing w:val="-2"/>
        </w:rPr>
        <w:t>średni</w:t>
      </w:r>
    </w:p>
    <w:p>
      <w:pPr>
        <w:pStyle w:val="BodyText"/>
        <w:spacing w:lineRule="auto" w:line="259" w:before="141" w:after="0"/>
        <w:ind w:left="424" w:right="562"/>
        <w:jc w:val="both"/>
        <w:rPr/>
      </w:pPr>
      <w:r>
        <w:rPr/>
        <w:t>Podobnie jak w przypadku poprzednich IS, wysokiej jakości kształcenie zwiększy potencjał rozwojowy w</w:t>
      </w:r>
      <w:r>
        <w:rPr>
          <w:spacing w:val="-8"/>
        </w:rPr>
        <w:t xml:space="preserve"> </w:t>
      </w:r>
      <w:r>
        <w:rPr/>
        <w:t>zakresie</w:t>
      </w:r>
      <w:r>
        <w:rPr>
          <w:spacing w:val="-11"/>
        </w:rPr>
        <w:t xml:space="preserve"> </w:t>
      </w:r>
      <w:r>
        <w:rPr/>
        <w:t>specjalizacji</w:t>
      </w:r>
      <w:r>
        <w:rPr>
          <w:spacing w:val="-13"/>
        </w:rPr>
        <w:t xml:space="preserve"> </w:t>
      </w:r>
      <w:r>
        <w:rPr>
          <w:i/>
        </w:rPr>
        <w:t>Drewno</w:t>
      </w:r>
      <w:r>
        <w:rPr>
          <w:i/>
          <w:spacing w:val="-10"/>
        </w:rPr>
        <w:t xml:space="preserve"> </w:t>
      </w:r>
      <w:r>
        <w:rPr>
          <w:i/>
        </w:rPr>
        <w:t>i</w:t>
      </w:r>
      <w:r>
        <w:rPr>
          <w:i/>
          <w:spacing w:val="-12"/>
        </w:rPr>
        <w:t xml:space="preserve"> </w:t>
      </w:r>
      <w:r>
        <w:rPr>
          <w:i/>
        </w:rPr>
        <w:t>meblarstwo.</w:t>
      </w:r>
      <w:r>
        <w:rPr>
          <w:i/>
          <w:spacing w:val="-10"/>
        </w:rPr>
        <w:t xml:space="preserve"> </w:t>
      </w:r>
      <w:r>
        <w:rPr/>
        <w:t>Z</w:t>
      </w:r>
      <w:r>
        <w:rPr>
          <w:spacing w:val="-9"/>
        </w:rPr>
        <w:t xml:space="preserve"> </w:t>
      </w:r>
      <w:r>
        <w:rPr/>
        <w:t>uwagi</w:t>
      </w:r>
      <w:r>
        <w:rPr>
          <w:spacing w:val="-12"/>
        </w:rPr>
        <w:t xml:space="preserve"> </w:t>
      </w:r>
      <w:r>
        <w:rPr/>
        <w:t>na</w:t>
      </w:r>
      <w:r>
        <w:rPr>
          <w:spacing w:val="-10"/>
        </w:rPr>
        <w:t xml:space="preserve"> </w:t>
      </w:r>
      <w:r>
        <w:rPr/>
        <w:t>ograniczone</w:t>
      </w:r>
      <w:r>
        <w:rPr>
          <w:spacing w:val="-11"/>
        </w:rPr>
        <w:t xml:space="preserve"> </w:t>
      </w:r>
      <w:r>
        <w:rPr/>
        <w:t>możliwości</w:t>
      </w:r>
      <w:r>
        <w:rPr>
          <w:spacing w:val="-11"/>
        </w:rPr>
        <w:t xml:space="preserve"> </w:t>
      </w:r>
      <w:r>
        <w:rPr/>
        <w:t>eksploatacji</w:t>
      </w:r>
      <w:r>
        <w:rPr>
          <w:spacing w:val="-10"/>
        </w:rPr>
        <w:t xml:space="preserve"> </w:t>
      </w:r>
      <w:r>
        <w:rPr/>
        <w:t>zasobów kwalifikacje te będą miały znaczenie lokalne.</w:t>
      </w:r>
    </w:p>
    <w:p>
      <w:pPr>
        <w:pStyle w:val="Heading6"/>
        <w:rPr/>
      </w:pPr>
      <w:r>
        <w:rPr/>
        <w:t>Zdrowe</w:t>
      </w:r>
      <w:r>
        <w:rPr>
          <w:spacing w:val="-8"/>
        </w:rPr>
        <w:t xml:space="preserve"> </w:t>
      </w:r>
      <w:r>
        <w:rPr/>
        <w:t>życie:</w:t>
      </w:r>
      <w:r>
        <w:rPr>
          <w:spacing w:val="-6"/>
        </w:rPr>
        <w:t xml:space="preserve"> </w:t>
      </w:r>
      <w:r>
        <w:rPr>
          <w:spacing w:val="-4"/>
        </w:rPr>
        <w:t>duży</w:t>
      </w:r>
    </w:p>
    <w:p>
      <w:pPr>
        <w:pStyle w:val="Normal"/>
        <w:spacing w:before="142" w:after="0"/>
        <w:ind w:left="424"/>
        <w:jc w:val="both"/>
        <w:rPr/>
      </w:pPr>
      <w:r>
        <w:rPr/>
        <w:t>Rozwój</w:t>
      </w:r>
      <w:r>
        <w:rPr>
          <w:spacing w:val="27"/>
        </w:rPr>
        <w:t xml:space="preserve"> </w:t>
      </w:r>
      <w:r>
        <w:rPr/>
        <w:t>specjalizacji</w:t>
      </w:r>
      <w:r>
        <w:rPr>
          <w:spacing w:val="30"/>
        </w:rPr>
        <w:t xml:space="preserve"> </w:t>
      </w:r>
      <w:r>
        <w:rPr>
          <w:i/>
        </w:rPr>
        <w:t>Zdrowe</w:t>
      </w:r>
      <w:r>
        <w:rPr>
          <w:i/>
          <w:spacing w:val="29"/>
        </w:rPr>
        <w:t xml:space="preserve"> </w:t>
      </w:r>
      <w:r>
        <w:rPr>
          <w:i/>
        </w:rPr>
        <w:t>życie</w:t>
      </w:r>
      <w:r>
        <w:rPr>
          <w:i/>
          <w:spacing w:val="30"/>
        </w:rPr>
        <w:t xml:space="preserve"> </w:t>
      </w:r>
      <w:r>
        <w:rPr>
          <w:i/>
        </w:rPr>
        <w:t>wymaga</w:t>
      </w:r>
      <w:r>
        <w:rPr>
          <w:i/>
          <w:spacing w:val="31"/>
        </w:rPr>
        <w:t xml:space="preserve"> </w:t>
      </w:r>
      <w:r>
        <w:rPr/>
        <w:t>wsparcia</w:t>
      </w:r>
      <w:r>
        <w:rPr>
          <w:spacing w:val="28"/>
        </w:rPr>
        <w:t xml:space="preserve"> </w:t>
      </w:r>
      <w:r>
        <w:rPr/>
        <w:t>wysokiej</w:t>
      </w:r>
      <w:r>
        <w:rPr>
          <w:spacing w:val="29"/>
        </w:rPr>
        <w:t xml:space="preserve"> </w:t>
      </w:r>
      <w:r>
        <w:rPr/>
        <w:t>jakości</w:t>
      </w:r>
      <w:r>
        <w:rPr>
          <w:spacing w:val="29"/>
        </w:rPr>
        <w:t xml:space="preserve"> </w:t>
      </w:r>
      <w:r>
        <w:rPr/>
        <w:t>kapitału</w:t>
      </w:r>
      <w:r>
        <w:rPr>
          <w:spacing w:val="30"/>
        </w:rPr>
        <w:t xml:space="preserve"> </w:t>
      </w:r>
      <w:r>
        <w:rPr/>
        <w:t>ludzkiego,</w:t>
      </w:r>
      <w:r>
        <w:rPr>
          <w:spacing w:val="30"/>
        </w:rPr>
        <w:t xml:space="preserve"> </w:t>
      </w:r>
      <w:r>
        <w:rPr>
          <w:spacing w:val="-2"/>
        </w:rPr>
        <w:t>zwłaszcza</w:t>
      </w:r>
    </w:p>
    <w:p>
      <w:pPr>
        <w:pStyle w:val="BodyText"/>
        <w:spacing w:before="19" w:after="0"/>
        <w:ind w:left="424"/>
        <w:jc w:val="both"/>
        <w:rPr/>
      </w:pPr>
      <w:r>
        <w:rPr/>
        <w:t>w</w:t>
      </w:r>
      <w:r>
        <w:rPr>
          <w:spacing w:val="-3"/>
        </w:rPr>
        <w:t xml:space="preserve"> </w:t>
      </w:r>
      <w:r>
        <w:rPr/>
        <w:t>takich</w:t>
      </w:r>
      <w:r>
        <w:rPr>
          <w:spacing w:val="-4"/>
        </w:rPr>
        <w:t xml:space="preserve"> </w:t>
      </w:r>
      <w:r>
        <w:rPr/>
        <w:t>obszarach,</w:t>
      </w:r>
      <w:r>
        <w:rPr>
          <w:spacing w:val="-4"/>
        </w:rPr>
        <w:t xml:space="preserve"> </w:t>
      </w:r>
      <w:r>
        <w:rPr/>
        <w:t>jak</w:t>
      </w:r>
      <w:r>
        <w:rPr>
          <w:spacing w:val="-5"/>
        </w:rPr>
        <w:t xml:space="preserve"> </w:t>
      </w:r>
      <w:r>
        <w:rPr/>
        <w:t>biotechnologia,</w:t>
      </w:r>
      <w:r>
        <w:rPr>
          <w:spacing w:val="-4"/>
        </w:rPr>
        <w:t xml:space="preserve"> </w:t>
      </w:r>
      <w:r>
        <w:rPr/>
        <w:t>usługi</w:t>
      </w:r>
      <w:r>
        <w:rPr>
          <w:spacing w:val="-5"/>
        </w:rPr>
        <w:t xml:space="preserve"> </w:t>
      </w:r>
      <w:r>
        <w:rPr/>
        <w:t>medyczne</w:t>
      </w:r>
      <w:r>
        <w:rPr>
          <w:spacing w:val="-4"/>
        </w:rPr>
        <w:t xml:space="preserve"> </w:t>
      </w:r>
      <w:r>
        <w:rPr/>
        <w:t>czy</w:t>
      </w:r>
      <w:r>
        <w:rPr>
          <w:spacing w:val="-3"/>
        </w:rPr>
        <w:t xml:space="preserve"> </w:t>
      </w:r>
      <w:r>
        <w:rPr>
          <w:spacing w:val="-4"/>
        </w:rPr>
        <w:t>ICT.</w:t>
      </w:r>
    </w:p>
    <w:p>
      <w:pPr>
        <w:pStyle w:val="Heading6"/>
        <w:spacing w:before="143" w:after="0"/>
        <w:rPr/>
      </w:pPr>
      <w:r>
        <w:rPr/>
        <w:t>Inne</w:t>
      </w:r>
      <w:r>
        <w:rPr>
          <w:spacing w:val="-10"/>
        </w:rPr>
        <w:t xml:space="preserve"> </w:t>
      </w:r>
      <w:r>
        <w:rPr/>
        <w:t>potencjalne</w:t>
      </w:r>
      <w:r>
        <w:rPr>
          <w:spacing w:val="-10"/>
        </w:rPr>
        <w:t xml:space="preserve"> </w:t>
      </w:r>
      <w:r>
        <w:rPr/>
        <w:t>inteligentne</w:t>
      </w:r>
      <w:r>
        <w:rPr>
          <w:spacing w:val="-6"/>
        </w:rPr>
        <w:t xml:space="preserve"> </w:t>
      </w:r>
      <w:r>
        <w:rPr>
          <w:spacing w:val="-2"/>
        </w:rPr>
        <w:t>specjalizacje:</w:t>
      </w:r>
    </w:p>
    <w:p>
      <w:pPr>
        <w:pStyle w:val="BodyText"/>
        <w:spacing w:lineRule="auto" w:line="259" w:before="141" w:after="0"/>
        <w:ind w:left="424" w:right="563"/>
        <w:jc w:val="both"/>
        <w:rPr/>
      </w:pPr>
      <w:r>
        <w:rPr/>
        <w:t>Kompleksowo</w:t>
      </w:r>
      <w:r>
        <w:rPr>
          <w:spacing w:val="-13"/>
        </w:rPr>
        <w:t xml:space="preserve"> </w:t>
      </w:r>
      <w:r>
        <w:rPr/>
        <w:t>rozwijana</w:t>
      </w:r>
      <w:r>
        <w:rPr>
          <w:spacing w:val="-12"/>
        </w:rPr>
        <w:t xml:space="preserve"> </w:t>
      </w:r>
      <w:r>
        <w:rPr/>
        <w:t>edukacja</w:t>
      </w:r>
      <w:r>
        <w:rPr>
          <w:spacing w:val="-13"/>
        </w:rPr>
        <w:t xml:space="preserve"> </w:t>
      </w:r>
      <w:r>
        <w:rPr/>
        <w:t>może</w:t>
      </w:r>
      <w:r>
        <w:rPr>
          <w:spacing w:val="-12"/>
        </w:rPr>
        <w:t xml:space="preserve"> </w:t>
      </w:r>
      <w:r>
        <w:rPr/>
        <w:t>być</w:t>
      </w:r>
      <w:r>
        <w:rPr>
          <w:spacing w:val="-12"/>
        </w:rPr>
        <w:t xml:space="preserve"> </w:t>
      </w:r>
      <w:r>
        <w:rPr/>
        <w:t>bardzo</w:t>
      </w:r>
      <w:r>
        <w:rPr>
          <w:spacing w:val="-11"/>
        </w:rPr>
        <w:t xml:space="preserve"> </w:t>
      </w:r>
      <w:r>
        <w:rPr/>
        <w:t>istotnym</w:t>
      </w:r>
      <w:r>
        <w:rPr>
          <w:spacing w:val="-11"/>
        </w:rPr>
        <w:t xml:space="preserve"> </w:t>
      </w:r>
      <w:r>
        <w:rPr/>
        <w:t>czynnikiem</w:t>
      </w:r>
      <w:r>
        <w:rPr>
          <w:spacing w:val="-11"/>
        </w:rPr>
        <w:t xml:space="preserve"> </w:t>
      </w:r>
      <w:r>
        <w:rPr/>
        <w:t>w</w:t>
      </w:r>
      <w:r>
        <w:rPr>
          <w:spacing w:val="-12"/>
        </w:rPr>
        <w:t xml:space="preserve"> </w:t>
      </w:r>
      <w:r>
        <w:rPr/>
        <w:t>procesie</w:t>
      </w:r>
      <w:r>
        <w:rPr>
          <w:spacing w:val="-12"/>
        </w:rPr>
        <w:t xml:space="preserve"> </w:t>
      </w:r>
      <w:r>
        <w:rPr/>
        <w:t>tworzenia</w:t>
      </w:r>
      <w:r>
        <w:rPr>
          <w:spacing w:val="-13"/>
        </w:rPr>
        <w:t xml:space="preserve"> </w:t>
      </w:r>
      <w:r>
        <w:rPr/>
        <w:t>nowych IS. Wysoki poziom kapitału społecznego i ludzkiego, w połączeniu z licznymi sieciami współpracy po- między</w:t>
      </w:r>
      <w:r>
        <w:rPr>
          <w:spacing w:val="-6"/>
        </w:rPr>
        <w:t xml:space="preserve"> </w:t>
      </w:r>
      <w:r>
        <w:rPr/>
        <w:t>podmiotami</w:t>
      </w:r>
      <w:r>
        <w:rPr>
          <w:spacing w:val="-7"/>
        </w:rPr>
        <w:t xml:space="preserve"> </w:t>
      </w:r>
      <w:r>
        <w:rPr/>
        <w:t>publicznymi</w:t>
      </w:r>
      <w:r>
        <w:rPr>
          <w:spacing w:val="-7"/>
        </w:rPr>
        <w:t xml:space="preserve"> </w:t>
      </w:r>
      <w:r>
        <w:rPr/>
        <w:t>i</w:t>
      </w:r>
      <w:r>
        <w:rPr>
          <w:spacing w:val="-7"/>
        </w:rPr>
        <w:t xml:space="preserve"> </w:t>
      </w:r>
      <w:r>
        <w:rPr/>
        <w:t>prywatnymi</w:t>
      </w:r>
      <w:r>
        <w:rPr>
          <w:spacing w:val="-7"/>
        </w:rPr>
        <w:t xml:space="preserve"> </w:t>
      </w:r>
      <w:r>
        <w:rPr/>
        <w:t>(zarówno</w:t>
      </w:r>
      <w:r>
        <w:rPr>
          <w:spacing w:val="-5"/>
        </w:rPr>
        <w:t xml:space="preserve"> </w:t>
      </w:r>
      <w:r>
        <w:rPr/>
        <w:t>wewnątrz</w:t>
      </w:r>
      <w:r>
        <w:rPr>
          <w:spacing w:val="-8"/>
        </w:rPr>
        <w:t xml:space="preserve"> </w:t>
      </w:r>
      <w:r>
        <w:rPr/>
        <w:t>regionu,</w:t>
      </w:r>
      <w:r>
        <w:rPr>
          <w:spacing w:val="-7"/>
        </w:rPr>
        <w:t xml:space="preserve"> </w:t>
      </w:r>
      <w:r>
        <w:rPr/>
        <w:t>jak</w:t>
      </w:r>
      <w:r>
        <w:rPr>
          <w:spacing w:val="-6"/>
        </w:rPr>
        <w:t xml:space="preserve"> </w:t>
      </w:r>
      <w:r>
        <w:rPr/>
        <w:t>i</w:t>
      </w:r>
      <w:r>
        <w:rPr>
          <w:spacing w:val="-7"/>
        </w:rPr>
        <w:t xml:space="preserve"> </w:t>
      </w:r>
      <w:r>
        <w:rPr/>
        <w:t>poza</w:t>
      </w:r>
      <w:r>
        <w:rPr>
          <w:spacing w:val="-4"/>
        </w:rPr>
        <w:t xml:space="preserve"> </w:t>
      </w:r>
      <w:r>
        <w:rPr/>
        <w:t>nim)</w:t>
      </w:r>
      <w:r>
        <w:rPr>
          <w:spacing w:val="-9"/>
        </w:rPr>
        <w:t xml:space="preserve"> </w:t>
      </w:r>
      <w:r>
        <w:rPr/>
        <w:t>mogą</w:t>
      </w:r>
      <w:r>
        <w:rPr>
          <w:spacing w:val="-7"/>
        </w:rPr>
        <w:t xml:space="preserve"> </w:t>
      </w:r>
      <w:r>
        <w:rPr/>
        <w:t>skut- kować powstaniem nowych, atrakcyjnych specjalizacji w regionie.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26"/>
          <w:footerReference w:type="default" r:id="rId327"/>
          <w:footerReference w:type="first" r:id="rId328"/>
          <w:type w:val="nextPage"/>
          <w:pgSz w:w="11906" w:h="16838"/>
          <w:pgMar w:left="992" w:right="850" w:gutter="0" w:header="0" w:top="1320" w:footer="261" w:bottom="460"/>
          <w:pgNumType w:fmt="decimal"/>
          <w:formProt w:val="false"/>
          <w:textDirection w:val="lrTb"/>
          <w:docGrid w:type="default" w:linePitch="100" w:charSpace="0"/>
        </w:sectPr>
        <w:pStyle w:val="BodyText"/>
        <w:spacing w:before="195" w:after="0"/>
        <w:rPr>
          <w:sz w:val="20"/>
        </w:rPr>
      </w:pPr>
      <w:r>
        <w:rPr>
          <w:sz w:val="20"/>
        </w:rPr>
        <mc:AlternateContent>
          <mc:Choice Requires="wpg">
            <w:drawing>
              <wp:anchor behindDoc="0" distT="0" distB="0" distL="0" distR="0" simplePos="0" locked="0" layoutInCell="0" allowOverlap="1" relativeHeight="314" wp14:anchorId="30227B48">
                <wp:simplePos x="0" y="0"/>
                <wp:positionH relativeFrom="page">
                  <wp:posOffset>881380</wp:posOffset>
                </wp:positionH>
                <wp:positionV relativeFrom="paragraph">
                  <wp:posOffset>294005</wp:posOffset>
                </wp:positionV>
                <wp:extent cx="5798185" cy="167640"/>
                <wp:effectExtent l="0" t="0" r="0" b="0"/>
                <wp:wrapTopAndBottom/>
                <wp:docPr id="532" name="Group 585"/>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533" name="Graphic 586"/>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534" name="Textbox 587"/>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42</w:t>
                              </w:r>
                            </w:p>
                          </w:txbxContent>
                        </wps:txbx>
                        <wps:bodyPr lIns="0" rIns="0" tIns="0" bIns="0" anchor="t">
                          <a:noAutofit/>
                        </wps:bodyPr>
                      </wps:wsp>
                    </wpg:wgp>
                  </a:graphicData>
                </a:graphic>
              </wp:anchor>
            </w:drawing>
          </mc:Choice>
          <mc:Fallback>
            <w:pict>
              <v:group id="shape_0" alt="Group 585" style="position:absolute;margin-left:69.4pt;margin-top:23.15pt;width:456.55pt;height:13.2pt" coordorigin="1388,463" coordsize="9131,264">
                <v:rect id="shape_0" ID="Textbox 587" path="m0,0l-2147483645,0l-2147483645,-2147483646l0,-2147483646xe" stroked="f" o:allowincell="f" style="position:absolute;left:1388;top:463;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42</w:t>
                        </w:r>
                      </w:p>
                    </w:txbxContent>
                  </v:textbox>
                  <w10:wrap type="topAndBottom"/>
                </v:rect>
              </v:group>
            </w:pict>
          </mc:Fallback>
        </mc:AlternateContent>
      </w:r>
    </w:p>
    <w:p>
      <w:pPr>
        <w:pStyle w:val="Heading2"/>
        <w:numPr>
          <w:ilvl w:val="1"/>
          <w:numId w:val="90"/>
        </w:numPr>
        <w:tabs>
          <w:tab w:val="clear" w:pos="720"/>
          <w:tab w:val="left" w:pos="998" w:leader="none"/>
        </w:tabs>
        <w:spacing w:before="17" w:after="0"/>
        <w:ind w:hanging="574" w:left="998"/>
        <w:rPr/>
      </w:pPr>
      <w:bookmarkStart w:id="113" w:name="_bookmark86"/>
      <w:bookmarkEnd w:id="113"/>
      <w:r>
        <w:rPr>
          <w:color w:val="2E5395"/>
        </w:rPr>
        <w:t>Cel</w:t>
      </w:r>
      <w:r>
        <w:rPr>
          <w:color w:val="2E5395"/>
          <w:spacing w:val="-12"/>
        </w:rPr>
        <w:t xml:space="preserve"> </w:t>
      </w:r>
      <w:r>
        <w:rPr>
          <w:color w:val="2E5395"/>
        </w:rPr>
        <w:t>operacyjny</w:t>
      </w:r>
      <w:r>
        <w:rPr>
          <w:color w:val="2E5395"/>
          <w:spacing w:val="-9"/>
        </w:rPr>
        <w:t xml:space="preserve"> </w:t>
      </w:r>
      <w:r>
        <w:rPr>
          <w:color w:val="2E5395"/>
        </w:rPr>
        <w:t>–</w:t>
      </w:r>
      <w:r>
        <w:rPr>
          <w:color w:val="2E5395"/>
          <w:spacing w:val="-9"/>
        </w:rPr>
        <w:t xml:space="preserve"> </w:t>
      </w:r>
      <w:r>
        <w:rPr>
          <w:color w:val="2E5395"/>
        </w:rPr>
        <w:t>Efektywne</w:t>
      </w:r>
      <w:r>
        <w:rPr>
          <w:color w:val="2E5395"/>
          <w:spacing w:val="-11"/>
        </w:rPr>
        <w:t xml:space="preserve"> </w:t>
      </w:r>
      <w:r>
        <w:rPr>
          <w:color w:val="2E5395"/>
        </w:rPr>
        <w:t>działania</w:t>
      </w:r>
      <w:r>
        <w:rPr>
          <w:color w:val="2E5395"/>
          <w:spacing w:val="-10"/>
        </w:rPr>
        <w:t xml:space="preserve"> </w:t>
      </w:r>
      <w:r>
        <w:rPr>
          <w:color w:val="2E5395"/>
          <w:spacing w:val="-2"/>
        </w:rPr>
        <w:t>proekologiczne</w:t>
      </w:r>
    </w:p>
    <w:p>
      <w:pPr>
        <w:pStyle w:val="BodyText"/>
        <w:spacing w:before="124" w:after="0"/>
        <w:rPr>
          <w:b/>
          <w:sz w:val="20"/>
        </w:rPr>
      </w:pPr>
      <w:r>
        <w:rPr>
          <w:b/>
          <w:sz w:val="20"/>
        </w:rPr>
        <mc:AlternateContent>
          <mc:Choice Requires="wps">
            <w:drawing>
              <wp:anchor behindDoc="0" distT="0" distB="0" distL="0" distR="0" simplePos="0" locked="0" layoutInCell="0" allowOverlap="1" relativeHeight="316" wp14:anchorId="795B7820">
                <wp:simplePos x="0" y="0"/>
                <wp:positionH relativeFrom="page">
                  <wp:posOffset>881380</wp:posOffset>
                </wp:positionH>
                <wp:positionV relativeFrom="paragraph">
                  <wp:posOffset>249555</wp:posOffset>
                </wp:positionV>
                <wp:extent cx="5798185" cy="234950"/>
                <wp:effectExtent l="0" t="0" r="0" b="0"/>
                <wp:wrapTopAndBottom/>
                <wp:docPr id="535" name="Textbox 588"/>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114" w:name="_bookmark87"/>
                            <w:bookmarkEnd w:id="114"/>
                            <w:r>
                              <w:rPr>
                                <w:b/>
                                <w:color w:val="2E5395"/>
                                <w:sz w:val="28"/>
                              </w:rPr>
                              <w:t>5.9.1.</w:t>
                            </w:r>
                            <w:r>
                              <w:rPr>
                                <w:b/>
                                <w:color w:val="2E5395"/>
                                <w:spacing w:val="1"/>
                                <w:sz w:val="28"/>
                              </w:rPr>
                              <w:t xml:space="preserve"> </w:t>
                            </w:r>
                            <w:r>
                              <w:rPr>
                                <w:b/>
                                <w:color w:val="2E5395"/>
                                <w:sz w:val="28"/>
                              </w:rPr>
                              <w:t>Kluczowe</w:t>
                            </w:r>
                            <w:r>
                              <w:rPr>
                                <w:b/>
                                <w:color w:val="2E5395"/>
                                <w:spacing w:val="-6"/>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5"/>
                                <w:sz w:val="28"/>
                              </w:rPr>
                              <w:t xml:space="preserve"> </w:t>
                            </w:r>
                            <w:r>
                              <w:rPr>
                                <w:b/>
                                <w:color w:val="2E5395"/>
                                <w:sz w:val="28"/>
                              </w:rPr>
                              <w:t>dotyczy</w:t>
                            </w:r>
                            <w:r>
                              <w:rPr>
                                <w:b/>
                                <w:color w:val="2E5395"/>
                                <w:spacing w:val="-7"/>
                                <w:sz w:val="28"/>
                              </w:rPr>
                              <w:t xml:space="preserve"> </w:t>
                            </w:r>
                            <w:r>
                              <w:rPr>
                                <w:b/>
                                <w:color w:val="2E5395"/>
                                <w:spacing w:val="-5"/>
                                <w:sz w:val="28"/>
                              </w:rPr>
                              <w:t>cel</w:t>
                            </w:r>
                          </w:p>
                        </w:txbxContent>
                      </wps:txbx>
                      <wps:bodyPr lIns="0" rIns="0" tIns="0" bIns="0" anchor="t">
                        <a:noAutofit/>
                      </wps:bodyPr>
                    </wps:wsp>
                  </a:graphicData>
                </a:graphic>
              </wp:anchor>
            </w:drawing>
          </mc:Choice>
          <mc:Fallback>
            <w:pict>
              <v:rect id="shape_0" ID="Textbox 588" path="m0,0l-2147483645,0l-2147483645,-2147483646l0,-2147483646xe" fillcolor="#d9e1f3" stroked="f" o:allowincell="f" style="position:absolute;margin-left:69.4pt;margin-top:19.65pt;width:456.5pt;height:18.45pt;mso-wrap-style:square;v-text-anchor:top;mso-position-horizontal-relative:page" wp14:anchorId="795B7820">
                <v:fill o:detectmouseclick="t" type="solid" color2="#261e0c"/>
                <v:stroke color="#3465a4" joinstyle="round" endcap="flat"/>
                <v:textbox>
                  <w:txbxContent>
                    <w:p>
                      <w:pPr>
                        <w:pStyle w:val="Zawartoramki"/>
                        <w:spacing w:before="2" w:after="0"/>
                        <w:ind w:left="28"/>
                        <w:rPr>
                          <w:b/>
                          <w:color w:val="000000"/>
                          <w:sz w:val="28"/>
                        </w:rPr>
                      </w:pPr>
                      <w:bookmarkStart w:id="115" w:name="_bookmark87"/>
                      <w:bookmarkEnd w:id="115"/>
                      <w:r>
                        <w:rPr>
                          <w:b/>
                          <w:color w:val="2E5395"/>
                          <w:sz w:val="28"/>
                        </w:rPr>
                        <w:t>5.9.1.</w:t>
                      </w:r>
                      <w:r>
                        <w:rPr>
                          <w:b/>
                          <w:color w:val="2E5395"/>
                          <w:spacing w:val="1"/>
                          <w:sz w:val="28"/>
                        </w:rPr>
                        <w:t xml:space="preserve"> </w:t>
                      </w:r>
                      <w:r>
                        <w:rPr>
                          <w:b/>
                          <w:color w:val="2E5395"/>
                          <w:sz w:val="28"/>
                        </w:rPr>
                        <w:t>Kluczowe</w:t>
                      </w:r>
                      <w:r>
                        <w:rPr>
                          <w:b/>
                          <w:color w:val="2E5395"/>
                          <w:spacing w:val="-6"/>
                          <w:sz w:val="28"/>
                        </w:rPr>
                        <w:t xml:space="preserve"> </w:t>
                      </w:r>
                      <w:r>
                        <w:rPr>
                          <w:b/>
                          <w:color w:val="2E5395"/>
                          <w:sz w:val="28"/>
                        </w:rPr>
                        <w:t>problemy,</w:t>
                      </w:r>
                      <w:r>
                        <w:rPr>
                          <w:b/>
                          <w:color w:val="2E5395"/>
                          <w:spacing w:val="-9"/>
                          <w:sz w:val="28"/>
                        </w:rPr>
                        <w:t xml:space="preserve"> </w:t>
                      </w:r>
                      <w:r>
                        <w:rPr>
                          <w:b/>
                          <w:color w:val="2E5395"/>
                          <w:sz w:val="28"/>
                        </w:rPr>
                        <w:t>których</w:t>
                      </w:r>
                      <w:r>
                        <w:rPr>
                          <w:b/>
                          <w:color w:val="2E5395"/>
                          <w:spacing w:val="-5"/>
                          <w:sz w:val="28"/>
                        </w:rPr>
                        <w:t xml:space="preserve"> </w:t>
                      </w:r>
                      <w:r>
                        <w:rPr>
                          <w:b/>
                          <w:color w:val="2E5395"/>
                          <w:sz w:val="28"/>
                        </w:rPr>
                        <w:t>dotyczy</w:t>
                      </w:r>
                      <w:r>
                        <w:rPr>
                          <w:b/>
                          <w:color w:val="2E5395"/>
                          <w:spacing w:val="-7"/>
                          <w:sz w:val="28"/>
                        </w:rPr>
                        <w:t xml:space="preserve"> </w:t>
                      </w:r>
                      <w:r>
                        <w:rPr>
                          <w:b/>
                          <w:color w:val="2E5395"/>
                          <w:spacing w:val="-5"/>
                          <w:sz w:val="28"/>
                        </w:rPr>
                        <w:t>cel</w:t>
                      </w:r>
                    </w:p>
                  </w:txbxContent>
                </v:textbox>
                <w10:wrap type="topAndBottom"/>
              </v:rect>
            </w:pict>
          </mc:Fallback>
        </mc:AlternateContent>
      </w:r>
    </w:p>
    <w:p>
      <w:pPr>
        <w:pStyle w:val="BodyText"/>
        <w:spacing w:before="90" w:after="0"/>
        <w:rPr>
          <w:b/>
        </w:rPr>
      </w:pPr>
      <w:r>
        <w:rPr>
          <w:b/>
        </w:rPr>
      </w:r>
    </w:p>
    <w:p>
      <w:pPr>
        <w:pStyle w:val="Normal"/>
        <w:spacing w:lineRule="auto" w:line="259"/>
        <w:ind w:left="424" w:right="561"/>
        <w:jc w:val="both"/>
        <w:rPr/>
      </w:pPr>
      <w:r>
        <w:rPr/>
        <w:t>Działania proekologiczne, adaptacja do zmian klimatu i ochrona środowiska to obecnie szczególnie istotne</w:t>
      </w:r>
      <w:r>
        <w:rPr>
          <w:spacing w:val="40"/>
        </w:rPr>
        <w:t xml:space="preserve"> </w:t>
      </w:r>
      <w:r>
        <w:rPr/>
        <w:t>obszary</w:t>
      </w:r>
      <w:r>
        <w:rPr>
          <w:spacing w:val="40"/>
        </w:rPr>
        <w:t xml:space="preserve"> </w:t>
      </w:r>
      <w:r>
        <w:rPr/>
        <w:t>działań.</w:t>
      </w:r>
      <w:r>
        <w:rPr>
          <w:spacing w:val="40"/>
        </w:rPr>
        <w:t xml:space="preserve"> </w:t>
      </w:r>
      <w:r>
        <w:rPr/>
        <w:t>Obszar</w:t>
      </w:r>
      <w:r>
        <w:rPr>
          <w:spacing w:val="40"/>
        </w:rPr>
        <w:t xml:space="preserve"> </w:t>
      </w:r>
      <w:r>
        <w:rPr/>
        <w:t>BB</w:t>
      </w:r>
      <w:r>
        <w:rPr>
          <w:spacing w:val="40"/>
        </w:rPr>
        <w:t xml:space="preserve"> </w:t>
      </w:r>
      <w:r>
        <w:rPr/>
        <w:t>cechuje</w:t>
      </w:r>
      <w:r>
        <w:rPr>
          <w:spacing w:val="40"/>
        </w:rPr>
        <w:t xml:space="preserve"> </w:t>
      </w:r>
      <w:r>
        <w:rPr/>
        <w:t>się</w:t>
      </w:r>
      <w:r>
        <w:rPr>
          <w:spacing w:val="40"/>
        </w:rPr>
        <w:t xml:space="preserve"> </w:t>
      </w:r>
      <w:r>
        <w:rPr>
          <w:b/>
        </w:rPr>
        <w:t>wyjątkowymi</w:t>
      </w:r>
      <w:r>
        <w:rPr>
          <w:b/>
          <w:spacing w:val="40"/>
        </w:rPr>
        <w:t xml:space="preserve"> </w:t>
      </w:r>
      <w:r>
        <w:rPr>
          <w:b/>
        </w:rPr>
        <w:t>walorami</w:t>
      </w:r>
      <w:r>
        <w:rPr>
          <w:b/>
          <w:spacing w:val="40"/>
        </w:rPr>
        <w:t xml:space="preserve"> </w:t>
      </w:r>
      <w:r>
        <w:rPr>
          <w:b/>
        </w:rPr>
        <w:t>przyrodniczymi</w:t>
      </w:r>
      <w:r>
        <w:rPr/>
        <w:t>,</w:t>
      </w:r>
      <w:r>
        <w:rPr>
          <w:spacing w:val="40"/>
        </w:rPr>
        <w:t xml:space="preserve"> </w:t>
      </w:r>
      <w:r>
        <w:rPr/>
        <w:t>dlatego</w:t>
      </w:r>
      <w:r>
        <w:rPr>
          <w:spacing w:val="40"/>
        </w:rPr>
        <w:t xml:space="preserve"> </w:t>
      </w:r>
      <w:r>
        <w:rPr/>
        <w:t>w</w:t>
      </w:r>
      <w:r>
        <w:rPr>
          <w:spacing w:val="-1"/>
        </w:rPr>
        <w:t xml:space="preserve"> </w:t>
      </w:r>
      <w:r>
        <w:rPr/>
        <w:t xml:space="preserve">znacznej części jest objęty różnego rodzaju </w:t>
      </w:r>
      <w:r>
        <w:rPr>
          <w:b/>
        </w:rPr>
        <w:t>ochroną prawną</w:t>
      </w:r>
      <w:r>
        <w:rPr/>
        <w:t xml:space="preserve">. Stanowi to zarówno </w:t>
      </w:r>
      <w:r>
        <w:rPr>
          <w:b/>
        </w:rPr>
        <w:t xml:space="preserve">atut </w:t>
      </w:r>
      <w:r>
        <w:rPr/>
        <w:t xml:space="preserve">i </w:t>
      </w:r>
      <w:r>
        <w:rPr>
          <w:b/>
        </w:rPr>
        <w:t xml:space="preserve">potencjał rozwojowy </w:t>
      </w:r>
      <w:r>
        <w:rPr/>
        <w:t xml:space="preserve">obszaru, ale stawia również przed nim liczne </w:t>
      </w:r>
      <w:r>
        <w:rPr>
          <w:b/>
        </w:rPr>
        <w:t xml:space="preserve">wyzwania </w:t>
      </w:r>
      <w:r>
        <w:rPr/>
        <w:t xml:space="preserve">i </w:t>
      </w:r>
      <w:r>
        <w:rPr>
          <w:b/>
        </w:rPr>
        <w:t>ograniczenia</w:t>
      </w:r>
      <w:r>
        <w:rPr/>
        <w:t>.</w:t>
      </w:r>
    </w:p>
    <w:p>
      <w:pPr>
        <w:pStyle w:val="Normal"/>
        <w:spacing w:lineRule="auto" w:line="259" w:before="120" w:after="0"/>
        <w:ind w:left="424" w:right="562"/>
        <w:jc w:val="both"/>
        <w:rPr/>
      </w:pPr>
      <w:r>
        <w:rPr/>
        <w:t xml:space="preserve">Najistotniejszym problemem jest jedna z głównych cech obszaru Żuław Wiślanych – </w:t>
      </w:r>
      <w:r>
        <w:rPr>
          <w:b/>
        </w:rPr>
        <w:t>położenie fi- zyczno-geograficzne</w:t>
      </w:r>
      <w:r>
        <w:rPr/>
        <w:t xml:space="preserve">. Z uwagi na szczególnie </w:t>
      </w:r>
      <w:r>
        <w:rPr>
          <w:b/>
        </w:rPr>
        <w:t xml:space="preserve">niskie położenie </w:t>
      </w:r>
      <w:r>
        <w:rPr/>
        <w:t>(najniższe w kraju) oraz bliskość Morza Bałtyckiego,</w:t>
      </w:r>
      <w:r>
        <w:rPr>
          <w:spacing w:val="-4"/>
        </w:rPr>
        <w:t xml:space="preserve"> </w:t>
      </w:r>
      <w:r>
        <w:rPr/>
        <w:t>obszar</w:t>
      </w:r>
      <w:r>
        <w:rPr>
          <w:spacing w:val="-5"/>
        </w:rPr>
        <w:t xml:space="preserve"> </w:t>
      </w:r>
      <w:r>
        <w:rPr/>
        <w:t>ten</w:t>
      </w:r>
      <w:r>
        <w:rPr>
          <w:spacing w:val="-5"/>
        </w:rPr>
        <w:t xml:space="preserve"> </w:t>
      </w:r>
      <w:r>
        <w:rPr/>
        <w:t>cechuje</w:t>
      </w:r>
      <w:r>
        <w:rPr>
          <w:spacing w:val="-4"/>
        </w:rPr>
        <w:t xml:space="preserve"> </w:t>
      </w:r>
      <w:r>
        <w:rPr/>
        <w:t>się</w:t>
      </w:r>
      <w:r>
        <w:rPr>
          <w:spacing w:val="-4"/>
        </w:rPr>
        <w:t xml:space="preserve"> </w:t>
      </w:r>
      <w:r>
        <w:rPr>
          <w:b/>
        </w:rPr>
        <w:t>największym</w:t>
      </w:r>
      <w:r>
        <w:rPr>
          <w:b/>
          <w:spacing w:val="-4"/>
        </w:rPr>
        <w:t xml:space="preserve"> </w:t>
      </w:r>
      <w:r>
        <w:rPr>
          <w:b/>
        </w:rPr>
        <w:t>zagrożeniem</w:t>
      </w:r>
      <w:r>
        <w:rPr>
          <w:b/>
          <w:spacing w:val="-4"/>
        </w:rPr>
        <w:t xml:space="preserve"> </w:t>
      </w:r>
      <w:r>
        <w:rPr>
          <w:b/>
        </w:rPr>
        <w:t>powodziowym</w:t>
      </w:r>
      <w:r>
        <w:rPr>
          <w:b/>
          <w:spacing w:val="-2"/>
        </w:rPr>
        <w:t xml:space="preserve"> </w:t>
      </w:r>
      <w:r>
        <w:rPr/>
        <w:t>w</w:t>
      </w:r>
      <w:r>
        <w:rPr>
          <w:spacing w:val="-6"/>
        </w:rPr>
        <w:t xml:space="preserve"> </w:t>
      </w:r>
      <w:r>
        <w:rPr/>
        <w:t>całej</w:t>
      </w:r>
      <w:r>
        <w:rPr>
          <w:spacing w:val="-7"/>
        </w:rPr>
        <w:t xml:space="preserve"> </w:t>
      </w:r>
      <w:r>
        <w:rPr/>
        <w:t>Polsce.</w:t>
      </w:r>
      <w:r>
        <w:rPr>
          <w:spacing w:val="-3"/>
        </w:rPr>
        <w:t xml:space="preserve"> </w:t>
      </w:r>
      <w:r>
        <w:rPr/>
        <w:t xml:space="preserve">Zagroże- nie to wydaje się szczególnie istotne w obliczu postępujących </w:t>
      </w:r>
      <w:r>
        <w:rPr>
          <w:b/>
        </w:rPr>
        <w:t xml:space="preserve">zmian klimatu </w:t>
      </w:r>
      <w:r>
        <w:rPr/>
        <w:t xml:space="preserve">i </w:t>
      </w:r>
      <w:r>
        <w:rPr>
          <w:b/>
        </w:rPr>
        <w:t>podnoszenia się po- ziomu wody mórz i oceanów</w:t>
      </w:r>
      <w:r>
        <w:rPr/>
        <w:t>. W perspektywie kilkudziesięciu lat, poziom wód może podnieść się od 30 do nawet 100 cm, zalewając przy tym znaczą część obszaru BB</w:t>
      </w:r>
      <w:hyperlink w:anchor="_bookmark90">
        <w:r>
          <w:rPr>
            <w:rStyle w:val="Style3"/>
            <w:vertAlign w:val="superscript"/>
          </w:rPr>
          <w:t>12</w:t>
        </w:r>
        <w:r>
          <w:rPr>
            <w:rStyle w:val="Style3"/>
          </w:rPr>
          <w:t>.</w:t>
        </w:r>
      </w:hyperlink>
    </w:p>
    <w:p>
      <w:pPr>
        <w:pStyle w:val="BodyText"/>
        <w:spacing w:before="90" w:after="0"/>
        <w:rPr>
          <w:sz w:val="20"/>
        </w:rPr>
      </w:pPr>
      <w:r>
        <w:rPr>
          <w:sz w:val="20"/>
        </w:rPr>
        <mc:AlternateContent>
          <mc:Choice Requires="wps">
            <w:drawing>
              <wp:anchor behindDoc="0" distT="0" distB="635" distL="0" distR="0" simplePos="0" locked="0" layoutInCell="0" allowOverlap="1" relativeHeight="318" wp14:anchorId="6C28F974">
                <wp:simplePos x="0" y="0"/>
                <wp:positionH relativeFrom="page">
                  <wp:posOffset>881380</wp:posOffset>
                </wp:positionH>
                <wp:positionV relativeFrom="paragraph">
                  <wp:posOffset>227330</wp:posOffset>
                </wp:positionV>
                <wp:extent cx="5798185" cy="234950"/>
                <wp:effectExtent l="0" t="0" r="0" b="0"/>
                <wp:wrapTopAndBottom/>
                <wp:docPr id="536" name="Textbox 589"/>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116" w:name="_bookmark88"/>
                            <w:bookmarkEnd w:id="116"/>
                            <w:r>
                              <w:rPr>
                                <w:b/>
                                <w:color w:val="2E5395"/>
                                <w:sz w:val="28"/>
                              </w:rPr>
                              <w:t>5.9.2.</w:t>
                            </w:r>
                            <w:r>
                              <w:rPr>
                                <w:b/>
                                <w:color w:val="2E5395"/>
                                <w:spacing w:val="3"/>
                                <w:sz w:val="28"/>
                              </w:rPr>
                              <w:t xml:space="preserve"> </w:t>
                            </w:r>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wps:txbx>
                      <wps:bodyPr lIns="0" rIns="0" tIns="0" bIns="0" anchor="t">
                        <a:noAutofit/>
                      </wps:bodyPr>
                    </wps:wsp>
                  </a:graphicData>
                </a:graphic>
              </wp:anchor>
            </w:drawing>
          </mc:Choice>
          <mc:Fallback>
            <w:pict>
              <v:rect id="shape_0" ID="Textbox 589" path="m0,0l-2147483645,0l-2147483645,-2147483646l0,-2147483646xe" fillcolor="#d9e1f3" stroked="f" o:allowincell="f" style="position:absolute;margin-left:69.4pt;margin-top:17.9pt;width:456.5pt;height:18.45pt;mso-wrap-style:square;v-text-anchor:top;mso-position-horizontal-relative:page" wp14:anchorId="6C28F974">
                <v:fill o:detectmouseclick="t" type="solid" color2="#261e0c"/>
                <v:stroke color="#3465a4" joinstyle="round" endcap="flat"/>
                <v:textbox>
                  <w:txbxContent>
                    <w:p>
                      <w:pPr>
                        <w:pStyle w:val="Zawartoramki"/>
                        <w:spacing w:before="2" w:after="0"/>
                        <w:ind w:left="28"/>
                        <w:rPr>
                          <w:b/>
                          <w:color w:val="000000"/>
                          <w:sz w:val="28"/>
                        </w:rPr>
                      </w:pPr>
                      <w:bookmarkStart w:id="117" w:name="_bookmark88"/>
                      <w:bookmarkEnd w:id="117"/>
                      <w:r>
                        <w:rPr>
                          <w:b/>
                          <w:color w:val="2E5395"/>
                          <w:sz w:val="28"/>
                        </w:rPr>
                        <w:t>5.9.2.</w:t>
                      </w:r>
                      <w:r>
                        <w:rPr>
                          <w:b/>
                          <w:color w:val="2E5395"/>
                          <w:spacing w:val="3"/>
                          <w:sz w:val="28"/>
                        </w:rPr>
                        <w:t xml:space="preserve"> </w:t>
                      </w:r>
                      <w:r>
                        <w:rPr>
                          <w:b/>
                          <w:color w:val="2E5395"/>
                          <w:sz w:val="28"/>
                        </w:rPr>
                        <w:t>Istota</w:t>
                      </w:r>
                      <w:r>
                        <w:rPr>
                          <w:b/>
                          <w:color w:val="2E5395"/>
                          <w:spacing w:val="-4"/>
                          <w:sz w:val="28"/>
                        </w:rPr>
                        <w:t xml:space="preserve"> </w:t>
                      </w:r>
                      <w:r>
                        <w:rPr>
                          <w:b/>
                          <w:color w:val="2E5395"/>
                          <w:sz w:val="28"/>
                        </w:rPr>
                        <w:t>celu</w:t>
                      </w:r>
                      <w:r>
                        <w:rPr>
                          <w:b/>
                          <w:color w:val="2E5395"/>
                          <w:spacing w:val="-4"/>
                          <w:sz w:val="28"/>
                        </w:rPr>
                        <w:t xml:space="preserve"> </w:t>
                      </w:r>
                      <w:r>
                        <w:rPr>
                          <w:b/>
                          <w:color w:val="2E5395"/>
                          <w:spacing w:val="-2"/>
                          <w:sz w:val="28"/>
                        </w:rPr>
                        <w:t>operacyjnego</w:t>
                      </w:r>
                    </w:p>
                  </w:txbxContent>
                </v:textbox>
                <w10:wrap type="topAndBottom"/>
              </v:rect>
            </w:pict>
          </mc:Fallback>
        </mc:AlternateContent>
      </w:r>
    </w:p>
    <w:p>
      <w:pPr>
        <w:pStyle w:val="BodyText"/>
        <w:spacing w:before="90" w:after="0"/>
        <w:rPr/>
      </w:pPr>
      <w:r>
        <w:rPr/>
      </w:r>
    </w:p>
    <w:p>
      <w:pPr>
        <w:pStyle w:val="BodyText"/>
        <w:spacing w:lineRule="auto" w:line="259"/>
        <w:ind w:left="424" w:right="560"/>
        <w:jc w:val="both"/>
        <w:rPr/>
      </w:pPr>
      <w:r>
        <w:rPr/>
        <w:t>Kierunki działań w tym celu są związane z poprawą stanu środowiska przyrodniczego w obszarze BB. Wyjątkowe</w:t>
      </w:r>
      <w:r>
        <w:rPr>
          <w:spacing w:val="-9"/>
        </w:rPr>
        <w:t xml:space="preserve"> </w:t>
      </w:r>
      <w:r>
        <w:rPr/>
        <w:t>walory</w:t>
      </w:r>
      <w:r>
        <w:rPr>
          <w:spacing w:val="-9"/>
        </w:rPr>
        <w:t xml:space="preserve"> </w:t>
      </w:r>
      <w:r>
        <w:rPr/>
        <w:t>przyrodniczo-krajobrazowe</w:t>
      </w:r>
      <w:r>
        <w:rPr>
          <w:spacing w:val="-9"/>
        </w:rPr>
        <w:t xml:space="preserve"> </w:t>
      </w:r>
      <w:r>
        <w:rPr/>
        <w:t>obszaru</w:t>
      </w:r>
      <w:r>
        <w:rPr>
          <w:spacing w:val="-9"/>
        </w:rPr>
        <w:t xml:space="preserve"> </w:t>
      </w:r>
      <w:r>
        <w:rPr/>
        <w:t>wymagają</w:t>
      </w:r>
      <w:r>
        <w:rPr>
          <w:spacing w:val="-10"/>
        </w:rPr>
        <w:t xml:space="preserve"> </w:t>
      </w:r>
      <w:r>
        <w:rPr/>
        <w:t>odpowiedniego</w:t>
      </w:r>
      <w:r>
        <w:rPr>
          <w:spacing w:val="-9"/>
        </w:rPr>
        <w:t xml:space="preserve"> </w:t>
      </w:r>
      <w:r>
        <w:rPr>
          <w:b/>
        </w:rPr>
        <w:t>wsparcia</w:t>
      </w:r>
      <w:r>
        <w:rPr>
          <w:b/>
          <w:spacing w:val="-10"/>
        </w:rPr>
        <w:t xml:space="preserve"> </w:t>
      </w:r>
      <w:r>
        <w:rPr>
          <w:b/>
        </w:rPr>
        <w:t>i</w:t>
      </w:r>
      <w:r>
        <w:rPr>
          <w:b/>
          <w:spacing w:val="-8"/>
        </w:rPr>
        <w:t xml:space="preserve"> </w:t>
      </w:r>
      <w:r>
        <w:rPr>
          <w:b/>
        </w:rPr>
        <w:t>ochrony</w:t>
      </w:r>
      <w:r>
        <w:rPr/>
        <w:t>. Cel ukierunkowany jest także na odpowiednie zarządzanie potencjalnymi niebezpieczeństwami ze strony</w:t>
      </w:r>
      <w:r>
        <w:rPr>
          <w:spacing w:val="-9"/>
        </w:rPr>
        <w:t xml:space="preserve"> </w:t>
      </w:r>
      <w:r>
        <w:rPr/>
        <w:t>środowiska</w:t>
      </w:r>
      <w:r>
        <w:rPr>
          <w:spacing w:val="-7"/>
        </w:rPr>
        <w:t xml:space="preserve"> </w:t>
      </w:r>
      <w:r>
        <w:rPr/>
        <w:t>naturalnego.</w:t>
      </w:r>
      <w:r>
        <w:rPr>
          <w:spacing w:val="-10"/>
        </w:rPr>
        <w:t xml:space="preserve"> </w:t>
      </w:r>
      <w:r>
        <w:rPr/>
        <w:t>Dla</w:t>
      </w:r>
      <w:r>
        <w:rPr>
          <w:spacing w:val="-6"/>
        </w:rPr>
        <w:t xml:space="preserve"> </w:t>
      </w:r>
      <w:r>
        <w:rPr/>
        <w:t>jego</w:t>
      </w:r>
      <w:r>
        <w:rPr>
          <w:spacing w:val="-9"/>
        </w:rPr>
        <w:t xml:space="preserve"> </w:t>
      </w:r>
      <w:r>
        <w:rPr/>
        <w:t>efektywnej</w:t>
      </w:r>
      <w:r>
        <w:rPr>
          <w:spacing w:val="-7"/>
        </w:rPr>
        <w:t xml:space="preserve"> </w:t>
      </w:r>
      <w:r>
        <w:rPr/>
        <w:t>realizacji</w:t>
      </w:r>
      <w:r>
        <w:rPr>
          <w:spacing w:val="-8"/>
        </w:rPr>
        <w:t xml:space="preserve"> </w:t>
      </w:r>
      <w:r>
        <w:rPr/>
        <w:t>kluczowe</w:t>
      </w:r>
      <w:r>
        <w:rPr>
          <w:spacing w:val="-7"/>
        </w:rPr>
        <w:t xml:space="preserve"> </w:t>
      </w:r>
      <w:r>
        <w:rPr/>
        <w:t>jest</w:t>
      </w:r>
      <w:r>
        <w:rPr>
          <w:spacing w:val="-9"/>
        </w:rPr>
        <w:t xml:space="preserve"> </w:t>
      </w:r>
      <w:r>
        <w:rPr/>
        <w:t>wsparcie</w:t>
      </w:r>
      <w:r>
        <w:rPr>
          <w:spacing w:val="-10"/>
        </w:rPr>
        <w:t xml:space="preserve"> </w:t>
      </w:r>
      <w:r>
        <w:rPr/>
        <w:t>obszaru</w:t>
      </w:r>
      <w:r>
        <w:rPr>
          <w:spacing w:val="-8"/>
        </w:rPr>
        <w:t xml:space="preserve"> </w:t>
      </w:r>
      <w:r>
        <w:rPr>
          <w:b/>
        </w:rPr>
        <w:t>edukacji ekologicznej</w:t>
      </w:r>
      <w:r>
        <w:rPr/>
        <w:t>.</w:t>
      </w:r>
      <w:r>
        <w:rPr>
          <w:spacing w:val="-10"/>
        </w:rPr>
        <w:t xml:space="preserve"> </w:t>
      </w:r>
      <w:r>
        <w:rPr/>
        <w:t>Inwestycje</w:t>
      </w:r>
      <w:r>
        <w:rPr>
          <w:spacing w:val="-11"/>
        </w:rPr>
        <w:t xml:space="preserve"> </w:t>
      </w:r>
      <w:r>
        <w:rPr/>
        <w:t>ekologiczne</w:t>
      </w:r>
      <w:r>
        <w:rPr>
          <w:spacing w:val="-11"/>
        </w:rPr>
        <w:t xml:space="preserve"> </w:t>
      </w:r>
      <w:r>
        <w:rPr/>
        <w:t>to</w:t>
      </w:r>
      <w:r>
        <w:rPr>
          <w:spacing w:val="-10"/>
        </w:rPr>
        <w:t xml:space="preserve"> </w:t>
      </w:r>
      <w:r>
        <w:rPr/>
        <w:t>nie</w:t>
      </w:r>
      <w:r>
        <w:rPr>
          <w:spacing w:val="-9"/>
        </w:rPr>
        <w:t xml:space="preserve"> </w:t>
      </w:r>
      <w:r>
        <w:rPr/>
        <w:t>tylko</w:t>
      </w:r>
      <w:r>
        <w:rPr>
          <w:spacing w:val="-8"/>
        </w:rPr>
        <w:t xml:space="preserve"> </w:t>
      </w:r>
      <w:r>
        <w:rPr/>
        <w:t>działania</w:t>
      </w:r>
      <w:r>
        <w:rPr>
          <w:spacing w:val="-10"/>
        </w:rPr>
        <w:t xml:space="preserve"> </w:t>
      </w:r>
      <w:r>
        <w:rPr/>
        <w:t>wspierające</w:t>
      </w:r>
      <w:r>
        <w:rPr>
          <w:spacing w:val="-8"/>
        </w:rPr>
        <w:t xml:space="preserve"> </w:t>
      </w:r>
      <w:r>
        <w:rPr/>
        <w:t>i</w:t>
      </w:r>
      <w:r>
        <w:rPr>
          <w:spacing w:val="-12"/>
        </w:rPr>
        <w:t xml:space="preserve"> </w:t>
      </w:r>
      <w:r>
        <w:rPr/>
        <w:t>ochraniające</w:t>
      </w:r>
      <w:r>
        <w:rPr>
          <w:spacing w:val="-8"/>
        </w:rPr>
        <w:t xml:space="preserve"> </w:t>
      </w:r>
      <w:r>
        <w:rPr/>
        <w:t>środowisko</w:t>
      </w:r>
      <w:r>
        <w:rPr>
          <w:spacing w:val="-8"/>
        </w:rPr>
        <w:t xml:space="preserve"> </w:t>
      </w:r>
      <w:r>
        <w:rPr/>
        <w:t xml:space="preserve">przy- rodnicze, ale także odpowiednio je wykorzystujące. Kluczowe dla zrównoważonego rozwoju obszaru BB jest jak najszersze wykorzystanie </w:t>
      </w:r>
      <w:r>
        <w:rPr>
          <w:b/>
        </w:rPr>
        <w:t>odnawialnych źródeł energii</w:t>
      </w:r>
      <w:r>
        <w:rPr/>
        <w:t>.</w:t>
      </w:r>
    </w:p>
    <w:p>
      <w:pPr>
        <w:pStyle w:val="BodyText"/>
        <w:spacing w:before="91" w:after="0"/>
        <w:rPr>
          <w:sz w:val="20"/>
        </w:rPr>
      </w:pPr>
      <w:r>
        <w:rPr>
          <w:sz w:val="20"/>
        </w:rPr>
        <mc:AlternateContent>
          <mc:Choice Requires="wps">
            <w:drawing>
              <wp:anchor behindDoc="0" distT="0" distB="635" distL="0" distR="0" simplePos="0" locked="0" layoutInCell="0" allowOverlap="1" relativeHeight="320" wp14:anchorId="69544C70">
                <wp:simplePos x="0" y="0"/>
                <wp:positionH relativeFrom="page">
                  <wp:posOffset>881380</wp:posOffset>
                </wp:positionH>
                <wp:positionV relativeFrom="paragraph">
                  <wp:posOffset>227965</wp:posOffset>
                </wp:positionV>
                <wp:extent cx="5798185" cy="234950"/>
                <wp:effectExtent l="0" t="0" r="0" b="0"/>
                <wp:wrapTopAndBottom/>
                <wp:docPr id="537" name="Textbox 590"/>
                <a:graphic xmlns:a="http://schemas.openxmlformats.org/drawingml/2006/main">
                  <a:graphicData uri="http://schemas.microsoft.com/office/word/2010/wordprocessingShape">
                    <wps:wsp>
                      <wps:cNvSpPr/>
                      <wps:spPr>
                        <a:xfrm>
                          <a:off x="0" y="0"/>
                          <a:ext cx="5798160" cy="235080"/>
                        </a:xfrm>
                        <a:prstGeom prst="rect">
                          <a:avLst/>
                        </a:prstGeom>
                        <a:solidFill>
                          <a:srgbClr val="d9e1f3"/>
                        </a:solidFill>
                        <a:ln w="0">
                          <a:noFill/>
                        </a:ln>
                      </wps:spPr>
                      <wps:style>
                        <a:lnRef idx="0"/>
                        <a:fillRef idx="0"/>
                        <a:effectRef idx="0"/>
                        <a:fontRef idx="minor"/>
                      </wps:style>
                      <wps:txbx>
                        <w:txbxContent>
                          <w:p>
                            <w:pPr>
                              <w:pStyle w:val="Zawartoramki"/>
                              <w:spacing w:before="2" w:after="0"/>
                              <w:ind w:left="28"/>
                              <w:rPr>
                                <w:b/>
                                <w:color w:val="000000"/>
                                <w:sz w:val="28"/>
                              </w:rPr>
                            </w:pPr>
                            <w:bookmarkStart w:id="118" w:name="_bookmark89"/>
                            <w:bookmarkEnd w:id="118"/>
                            <w:r>
                              <w:rPr>
                                <w:b/>
                                <w:color w:val="2E5395"/>
                                <w:sz w:val="28"/>
                              </w:rPr>
                              <w:t>5.9.3.</w:t>
                            </w:r>
                            <w:r>
                              <w:rPr>
                                <w:b/>
                                <w:color w:val="2E5395"/>
                                <w:spacing w:val="3"/>
                                <w:sz w:val="28"/>
                              </w:rPr>
                              <w:t xml:space="preserve"> </w:t>
                            </w:r>
                            <w:r>
                              <w:rPr>
                                <w:b/>
                                <w:color w:val="2E5395"/>
                                <w:sz w:val="28"/>
                              </w:rPr>
                              <w:t>Kierunki</w:t>
                            </w:r>
                            <w:r>
                              <w:rPr>
                                <w:b/>
                                <w:color w:val="2E5395"/>
                                <w:spacing w:val="-5"/>
                                <w:sz w:val="28"/>
                              </w:rPr>
                              <w:t xml:space="preserve"> </w:t>
                            </w:r>
                            <w:r>
                              <w:rPr>
                                <w:b/>
                                <w:color w:val="2E5395"/>
                                <w:spacing w:val="-2"/>
                                <w:sz w:val="28"/>
                              </w:rPr>
                              <w:t>działań</w:t>
                            </w:r>
                          </w:p>
                        </w:txbxContent>
                      </wps:txbx>
                      <wps:bodyPr lIns="0" rIns="0" tIns="0" bIns="0" anchor="t">
                        <a:noAutofit/>
                      </wps:bodyPr>
                    </wps:wsp>
                  </a:graphicData>
                </a:graphic>
              </wp:anchor>
            </w:drawing>
          </mc:Choice>
          <mc:Fallback>
            <w:pict>
              <v:rect id="shape_0" ID="Textbox 590" path="m0,0l-2147483645,0l-2147483645,-2147483646l0,-2147483646xe" fillcolor="#d9e1f3" stroked="f" o:allowincell="f" style="position:absolute;margin-left:69.4pt;margin-top:17.95pt;width:456.5pt;height:18.45pt;mso-wrap-style:square;v-text-anchor:top;mso-position-horizontal-relative:page" wp14:anchorId="69544C70">
                <v:fill o:detectmouseclick="t" type="solid" color2="#261e0c"/>
                <v:stroke color="#3465a4" joinstyle="round" endcap="flat"/>
                <v:textbox>
                  <w:txbxContent>
                    <w:p>
                      <w:pPr>
                        <w:pStyle w:val="Zawartoramki"/>
                        <w:spacing w:before="2" w:after="0"/>
                        <w:ind w:left="28"/>
                        <w:rPr>
                          <w:b/>
                          <w:color w:val="000000"/>
                          <w:sz w:val="28"/>
                        </w:rPr>
                      </w:pPr>
                      <w:bookmarkStart w:id="119" w:name="_bookmark89"/>
                      <w:bookmarkEnd w:id="119"/>
                      <w:r>
                        <w:rPr>
                          <w:b/>
                          <w:color w:val="2E5395"/>
                          <w:sz w:val="28"/>
                        </w:rPr>
                        <w:t>5.9.3.</w:t>
                      </w:r>
                      <w:r>
                        <w:rPr>
                          <w:b/>
                          <w:color w:val="2E5395"/>
                          <w:spacing w:val="3"/>
                          <w:sz w:val="28"/>
                        </w:rPr>
                        <w:t xml:space="preserve"> </w:t>
                      </w:r>
                      <w:r>
                        <w:rPr>
                          <w:b/>
                          <w:color w:val="2E5395"/>
                          <w:sz w:val="28"/>
                        </w:rPr>
                        <w:t>Kierunki</w:t>
                      </w:r>
                      <w:r>
                        <w:rPr>
                          <w:b/>
                          <w:color w:val="2E5395"/>
                          <w:spacing w:val="-5"/>
                          <w:sz w:val="28"/>
                        </w:rPr>
                        <w:t xml:space="preserve"> </w:t>
                      </w:r>
                      <w:r>
                        <w:rPr>
                          <w:b/>
                          <w:color w:val="2E5395"/>
                          <w:spacing w:val="-2"/>
                          <w:sz w:val="28"/>
                        </w:rPr>
                        <w:t>działań</w:t>
                      </w:r>
                    </w:p>
                  </w:txbxContent>
                </v:textbox>
                <w10:wrap type="topAndBottom"/>
              </v:rect>
            </w:pict>
          </mc:Fallback>
        </mc:AlternateContent>
      </w:r>
    </w:p>
    <w:p>
      <w:pPr>
        <w:pStyle w:val="BodyText"/>
        <w:spacing w:before="90" w:after="0"/>
        <w:rPr/>
      </w:pPr>
      <w:r>
        <w:rPr/>
      </w:r>
    </w:p>
    <w:p>
      <w:pPr>
        <w:pStyle w:val="Normal"/>
        <w:ind w:left="424"/>
        <w:rPr/>
      </w:pPr>
      <w:r>
        <w:rPr/>
        <w:t>Cel</w:t>
      </w:r>
      <w:r>
        <w:rPr>
          <w:spacing w:val="-5"/>
        </w:rPr>
        <w:t xml:space="preserve"> </w:t>
      </w:r>
      <w:r>
        <w:rPr/>
        <w:t>będzie</w:t>
      </w:r>
      <w:r>
        <w:rPr>
          <w:spacing w:val="-4"/>
        </w:rPr>
        <w:t xml:space="preserve"> </w:t>
      </w:r>
      <w:r>
        <w:rPr/>
        <w:t>realizowany</w:t>
      </w:r>
      <w:r>
        <w:rPr>
          <w:spacing w:val="-5"/>
        </w:rPr>
        <w:t xml:space="preserve"> </w:t>
      </w:r>
      <w:r>
        <w:rPr/>
        <w:t>przez</w:t>
      </w:r>
      <w:r>
        <w:rPr>
          <w:spacing w:val="-4"/>
        </w:rPr>
        <w:t xml:space="preserve"> </w:t>
      </w:r>
      <w:r>
        <w:rPr/>
        <w:t>następujące</w:t>
      </w:r>
      <w:r>
        <w:rPr>
          <w:spacing w:val="-4"/>
        </w:rPr>
        <w:t xml:space="preserve"> </w:t>
      </w:r>
      <w:r>
        <w:rPr>
          <w:b/>
        </w:rPr>
        <w:t>kierunki</w:t>
      </w:r>
      <w:r>
        <w:rPr>
          <w:b/>
          <w:spacing w:val="-3"/>
        </w:rPr>
        <w:t xml:space="preserve"> </w:t>
      </w:r>
      <w:r>
        <w:rPr>
          <w:b/>
          <w:spacing w:val="-2"/>
        </w:rPr>
        <w:t>działań</w:t>
      </w:r>
      <w:r>
        <w:rPr>
          <w:spacing w:val="-2"/>
        </w:rPr>
        <w:t>:</w:t>
      </w:r>
    </w:p>
    <w:p>
      <w:pPr>
        <w:pStyle w:val="Heading5"/>
        <w:numPr>
          <w:ilvl w:val="0"/>
          <w:numId w:val="47"/>
        </w:numPr>
        <w:tabs>
          <w:tab w:val="clear" w:pos="720"/>
          <w:tab w:val="left" w:pos="850" w:leader="none"/>
        </w:tabs>
        <w:ind w:hanging="359" w:left="850"/>
        <w:jc w:val="both"/>
        <w:rPr>
          <w:b w:val="false"/>
        </w:rPr>
      </w:pPr>
      <w:r>
        <w:rPr/>
        <w:t>Zabezpieczenie</w:t>
      </w:r>
      <w:r>
        <w:rPr>
          <w:spacing w:val="-11"/>
        </w:rPr>
        <w:t xml:space="preserve"> </w:t>
      </w:r>
      <w:r>
        <w:rPr>
          <w:spacing w:val="-2"/>
        </w:rPr>
        <w:t>przeciwpowodziowe</w:t>
      </w:r>
      <w:r>
        <w:rPr>
          <w:b w:val="false"/>
          <w:spacing w:val="-2"/>
        </w:rPr>
        <w:t>:</w:t>
      </w:r>
    </w:p>
    <w:p>
      <w:pPr>
        <w:pStyle w:val="ListParagraph"/>
        <w:numPr>
          <w:ilvl w:val="1"/>
          <w:numId w:val="47"/>
        </w:numPr>
        <w:tabs>
          <w:tab w:val="clear" w:pos="720"/>
          <w:tab w:val="left" w:pos="1569" w:leader="none"/>
          <w:tab w:val="left" w:pos="1571" w:leader="none"/>
        </w:tabs>
        <w:spacing w:lineRule="auto" w:line="259" w:before="20" w:after="0"/>
        <w:ind w:hanging="360" w:left="1571" w:right="566"/>
        <w:jc w:val="both"/>
        <w:rPr/>
      </w:pPr>
      <w:r>
        <w:rPr/>
        <w:t>rozwój infrastruktury i zabezpieczeń przeciwpowodziowych – przy uwzględnieniu uwa- runkowań przyrodniczych, środowiskowych i krajobrazowych,</w:t>
      </w:r>
    </w:p>
    <w:p>
      <w:pPr>
        <w:pStyle w:val="ListParagraph"/>
        <w:numPr>
          <w:ilvl w:val="1"/>
          <w:numId w:val="47"/>
        </w:numPr>
        <w:tabs>
          <w:tab w:val="clear" w:pos="720"/>
          <w:tab w:val="left" w:pos="1571" w:leader="none"/>
        </w:tabs>
        <w:spacing w:lineRule="auto" w:line="259" w:before="0" w:after="0"/>
        <w:ind w:hanging="360" w:left="1571" w:right="564"/>
        <w:jc w:val="both"/>
        <w:rPr/>
      </w:pPr>
      <w:r>
        <w:rPr/>
        <w:t>działania na rzecz wsparcia rozwoju małej retencji – przy jednoczesnych działaniach na rzecz</w:t>
      </w:r>
      <w:r>
        <w:rPr>
          <w:spacing w:val="40"/>
        </w:rPr>
        <w:t xml:space="preserve"> </w:t>
      </w:r>
      <w:r>
        <w:rPr/>
        <w:t>czystości</w:t>
      </w:r>
      <w:r>
        <w:rPr>
          <w:spacing w:val="40"/>
        </w:rPr>
        <w:t xml:space="preserve"> </w:t>
      </w:r>
      <w:r>
        <w:rPr/>
        <w:t>wód</w:t>
      </w:r>
      <w:r>
        <w:rPr>
          <w:spacing w:val="40"/>
        </w:rPr>
        <w:t xml:space="preserve"> </w:t>
      </w:r>
      <w:r>
        <w:rPr/>
        <w:t>powierzchniowych</w:t>
      </w:r>
      <w:r>
        <w:rPr>
          <w:spacing w:val="40"/>
        </w:rPr>
        <w:t xml:space="preserve"> </w:t>
      </w:r>
      <w:r>
        <w:rPr/>
        <w:t>oraz</w:t>
      </w:r>
      <w:r>
        <w:rPr>
          <w:spacing w:val="40"/>
        </w:rPr>
        <w:t xml:space="preserve"> </w:t>
      </w:r>
      <w:r>
        <w:rPr/>
        <w:t>z</w:t>
      </w:r>
      <w:r>
        <w:rPr>
          <w:spacing w:val="40"/>
        </w:rPr>
        <w:t xml:space="preserve"> </w:t>
      </w:r>
      <w:r>
        <w:rPr/>
        <w:t>uwzględnieniem</w:t>
      </w:r>
      <w:r>
        <w:rPr>
          <w:spacing w:val="40"/>
        </w:rPr>
        <w:t xml:space="preserve"> </w:t>
      </w:r>
      <w:r>
        <w:rPr/>
        <w:t>realizacji</w:t>
      </w:r>
      <w:r>
        <w:rPr>
          <w:spacing w:val="40"/>
        </w:rPr>
        <w:t xml:space="preserve"> </w:t>
      </w:r>
      <w:r>
        <w:rPr/>
        <w:t>przepławek</w:t>
      </w:r>
      <w:r>
        <w:rPr>
          <w:spacing w:val="40"/>
        </w:rPr>
        <w:t xml:space="preserve"> </w:t>
      </w:r>
      <w:r>
        <w:rPr/>
        <w:t>w miejscach migracji ryb.</w:t>
      </w:r>
    </w:p>
    <w:p>
      <w:pPr>
        <w:pStyle w:val="Heading5"/>
        <w:numPr>
          <w:ilvl w:val="0"/>
          <w:numId w:val="47"/>
        </w:numPr>
        <w:tabs>
          <w:tab w:val="clear" w:pos="720"/>
          <w:tab w:val="left" w:pos="849" w:leader="none"/>
        </w:tabs>
        <w:spacing w:lineRule="exact" w:line="267" w:before="0" w:after="0"/>
        <w:ind w:hanging="358" w:left="849"/>
        <w:jc w:val="both"/>
        <w:rPr>
          <w:b w:val="false"/>
        </w:rPr>
      </w:pPr>
      <w:r>
        <w:rPr/>
        <w:t>Inwestycje</w:t>
      </w:r>
      <w:r>
        <w:rPr>
          <w:spacing w:val="-6"/>
        </w:rPr>
        <w:t xml:space="preserve"> </w:t>
      </w:r>
      <w:r>
        <w:rPr>
          <w:spacing w:val="-2"/>
        </w:rPr>
        <w:t>„eko”</w:t>
      </w:r>
      <w:r>
        <w:rPr>
          <w:b w:val="false"/>
          <w:spacing w:val="-2"/>
        </w:rPr>
        <w:t>:</w:t>
      </w:r>
    </w:p>
    <w:p>
      <w:pPr>
        <w:pStyle w:val="ListParagraph"/>
        <w:numPr>
          <w:ilvl w:val="1"/>
          <w:numId w:val="47"/>
        </w:numPr>
        <w:tabs>
          <w:tab w:val="clear" w:pos="720"/>
          <w:tab w:val="left" w:pos="1555" w:leader="none"/>
        </w:tabs>
        <w:ind w:hanging="358" w:left="1555"/>
        <w:jc w:val="both"/>
        <w:rPr/>
      </w:pPr>
      <w:r>
        <w:rPr/>
        <w:t>rozwój</w:t>
      </w:r>
      <w:r>
        <w:rPr>
          <w:spacing w:val="-13"/>
        </w:rPr>
        <w:t xml:space="preserve"> </w:t>
      </w:r>
      <w:r>
        <w:rPr/>
        <w:t>odnawialnych</w:t>
      </w:r>
      <w:r>
        <w:rPr>
          <w:spacing w:val="-11"/>
        </w:rPr>
        <w:t xml:space="preserve"> </w:t>
      </w:r>
      <w:r>
        <w:rPr/>
        <w:t>źródeł</w:t>
      </w:r>
      <w:r>
        <w:rPr>
          <w:spacing w:val="-10"/>
        </w:rPr>
        <w:t xml:space="preserve"> </w:t>
      </w:r>
      <w:r>
        <w:rPr/>
        <w:t>energii:</w:t>
      </w:r>
      <w:r>
        <w:rPr>
          <w:spacing w:val="-9"/>
        </w:rPr>
        <w:t xml:space="preserve"> </w:t>
      </w:r>
      <w:r>
        <w:rPr/>
        <w:t>farmy</w:t>
      </w:r>
      <w:r>
        <w:rPr>
          <w:spacing w:val="-12"/>
        </w:rPr>
        <w:t xml:space="preserve"> </w:t>
      </w:r>
      <w:r>
        <w:rPr/>
        <w:t>fotowoltaiczne</w:t>
      </w:r>
      <w:r>
        <w:rPr>
          <w:spacing w:val="-10"/>
        </w:rPr>
        <w:t xml:space="preserve"> </w:t>
      </w:r>
      <w:r>
        <w:rPr/>
        <w:t>i</w:t>
      </w:r>
      <w:r>
        <w:rPr>
          <w:spacing w:val="-10"/>
        </w:rPr>
        <w:t xml:space="preserve"> </w:t>
      </w:r>
      <w:r>
        <w:rPr/>
        <w:t>fotowoltaika,</w:t>
      </w:r>
      <w:r>
        <w:rPr>
          <w:spacing w:val="-13"/>
        </w:rPr>
        <w:t xml:space="preserve"> </w:t>
      </w:r>
      <w:r>
        <w:rPr/>
        <w:t>farmy</w:t>
      </w:r>
      <w:r>
        <w:rPr>
          <w:spacing w:val="-11"/>
        </w:rPr>
        <w:t xml:space="preserve"> </w:t>
      </w:r>
      <w:r>
        <w:rPr>
          <w:spacing w:val="-2"/>
        </w:rPr>
        <w:t>wiatrowe</w:t>
      </w:r>
    </w:p>
    <w:p>
      <w:pPr>
        <w:pStyle w:val="BodyText"/>
        <w:spacing w:before="23" w:after="0"/>
        <w:ind w:left="1557"/>
        <w:jc w:val="both"/>
        <w:rPr/>
      </w:pPr>
      <w:r>
        <w:rPr/>
        <w:t>–</w:t>
      </w:r>
      <w:r>
        <w:rPr>
          <w:spacing w:val="-8"/>
        </w:rPr>
        <w:t xml:space="preserve"> </w:t>
      </w:r>
      <w:r>
        <w:rPr/>
        <w:t>przy</w:t>
      </w:r>
      <w:r>
        <w:rPr>
          <w:spacing w:val="-7"/>
        </w:rPr>
        <w:t xml:space="preserve"> </w:t>
      </w:r>
      <w:r>
        <w:rPr/>
        <w:t>uwzględnieniu</w:t>
      </w:r>
      <w:r>
        <w:rPr>
          <w:spacing w:val="-8"/>
        </w:rPr>
        <w:t xml:space="preserve"> </w:t>
      </w:r>
      <w:r>
        <w:rPr/>
        <w:t>uwarunkowań</w:t>
      </w:r>
      <w:r>
        <w:rPr>
          <w:spacing w:val="-6"/>
        </w:rPr>
        <w:t xml:space="preserve"> </w:t>
      </w:r>
      <w:r>
        <w:rPr/>
        <w:t>przyrodniczych,</w:t>
      </w:r>
      <w:r>
        <w:rPr>
          <w:spacing w:val="-7"/>
        </w:rPr>
        <w:t xml:space="preserve"> </w:t>
      </w:r>
      <w:r>
        <w:rPr/>
        <w:t>środowiskowych</w:t>
      </w:r>
      <w:r>
        <w:rPr>
          <w:spacing w:val="-6"/>
        </w:rPr>
        <w:t xml:space="preserve"> </w:t>
      </w:r>
      <w:r>
        <w:rPr/>
        <w:t>i</w:t>
      </w:r>
      <w:r>
        <w:rPr>
          <w:spacing w:val="-8"/>
        </w:rPr>
        <w:t xml:space="preserve"> </w:t>
      </w:r>
      <w:r>
        <w:rPr>
          <w:spacing w:val="-2"/>
        </w:rPr>
        <w:t>krajobrazowych,</w:t>
      </w:r>
    </w:p>
    <w:p>
      <w:pPr>
        <w:pStyle w:val="ListParagraph"/>
        <w:numPr>
          <w:ilvl w:val="1"/>
          <w:numId w:val="47"/>
        </w:numPr>
        <w:tabs>
          <w:tab w:val="clear" w:pos="720"/>
          <w:tab w:val="left" w:pos="1556" w:leader="none"/>
        </w:tabs>
        <w:ind w:hanging="359" w:left="1556"/>
        <w:rPr/>
      </w:pPr>
      <w:r>
        <w:rPr/>
        <w:t>inwestycje</w:t>
      </w:r>
      <w:r>
        <w:rPr>
          <w:spacing w:val="-8"/>
        </w:rPr>
        <w:t xml:space="preserve"> </w:t>
      </w:r>
      <w:r>
        <w:rPr/>
        <w:t>w</w:t>
      </w:r>
      <w:r>
        <w:rPr>
          <w:spacing w:val="-5"/>
        </w:rPr>
        <w:t xml:space="preserve"> </w:t>
      </w:r>
      <w:r>
        <w:rPr/>
        <w:t>ekologiczne</w:t>
      </w:r>
      <w:r>
        <w:rPr>
          <w:spacing w:val="-6"/>
        </w:rPr>
        <w:t xml:space="preserve"> </w:t>
      </w:r>
      <w:r>
        <w:rPr/>
        <w:t>źródła</w:t>
      </w:r>
      <w:r>
        <w:rPr>
          <w:spacing w:val="-4"/>
        </w:rPr>
        <w:t xml:space="preserve"> </w:t>
      </w:r>
      <w:r>
        <w:rPr/>
        <w:t>ciepła:</w:t>
      </w:r>
      <w:r>
        <w:rPr>
          <w:spacing w:val="-5"/>
        </w:rPr>
        <w:t xml:space="preserve"> </w:t>
      </w:r>
      <w:r>
        <w:rPr/>
        <w:t>wymiana</w:t>
      </w:r>
      <w:r>
        <w:rPr>
          <w:spacing w:val="-4"/>
        </w:rPr>
        <w:t xml:space="preserve"> </w:t>
      </w:r>
      <w:r>
        <w:rPr/>
        <w:t>kotłów,</w:t>
      </w:r>
      <w:r>
        <w:rPr>
          <w:spacing w:val="-6"/>
        </w:rPr>
        <w:t xml:space="preserve"> </w:t>
      </w:r>
      <w:r>
        <w:rPr/>
        <w:t>pompy</w:t>
      </w:r>
      <w:r>
        <w:rPr>
          <w:spacing w:val="-5"/>
        </w:rPr>
        <w:t xml:space="preserve"> </w:t>
      </w:r>
      <w:r>
        <w:rPr>
          <w:spacing w:val="-2"/>
        </w:rPr>
        <w:t>ciepła,</w:t>
      </w:r>
    </w:p>
    <w:p>
      <w:pPr>
        <w:pStyle w:val="ListParagraph"/>
        <w:numPr>
          <w:ilvl w:val="1"/>
          <w:numId w:val="47"/>
        </w:numPr>
        <w:tabs>
          <w:tab w:val="clear" w:pos="720"/>
          <w:tab w:val="left" w:pos="1557" w:leader="none"/>
        </w:tabs>
        <w:spacing w:before="19" w:after="0"/>
        <w:ind w:hanging="360" w:left="1557"/>
        <w:rPr/>
      </w:pPr>
      <w:r>
        <w:rPr>
          <w:spacing w:val="-2"/>
        </w:rPr>
        <w:t>termomodernizacja,</w:t>
      </w:r>
    </w:p>
    <w:p>
      <w:pPr>
        <w:pStyle w:val="ListParagraph"/>
        <w:numPr>
          <w:ilvl w:val="1"/>
          <w:numId w:val="47"/>
        </w:numPr>
        <w:tabs>
          <w:tab w:val="clear" w:pos="720"/>
          <w:tab w:val="left" w:pos="1556" w:leader="none"/>
        </w:tabs>
        <w:ind w:hanging="359" w:left="1556"/>
        <w:rPr/>
      </w:pPr>
      <w:r>
        <w:rPr/>
        <w:t>większe</w:t>
      </w:r>
      <w:r>
        <w:rPr>
          <w:spacing w:val="-6"/>
        </w:rPr>
        <w:t xml:space="preserve"> </w:t>
      </w:r>
      <w:r>
        <w:rPr/>
        <w:t>dofinansowania</w:t>
      </w:r>
      <w:r>
        <w:rPr>
          <w:spacing w:val="-5"/>
        </w:rPr>
        <w:t xml:space="preserve"> </w:t>
      </w:r>
      <w:r>
        <w:rPr/>
        <w:t>i</w:t>
      </w:r>
      <w:r>
        <w:rPr>
          <w:spacing w:val="-8"/>
        </w:rPr>
        <w:t xml:space="preserve"> </w:t>
      </w:r>
      <w:r>
        <w:rPr/>
        <w:t>wsparcie</w:t>
      </w:r>
      <w:r>
        <w:rPr>
          <w:spacing w:val="-5"/>
        </w:rPr>
        <w:t xml:space="preserve"> </w:t>
      </w:r>
      <w:r>
        <w:rPr/>
        <w:t>inwestycji</w:t>
      </w:r>
      <w:r>
        <w:rPr>
          <w:spacing w:val="-6"/>
        </w:rPr>
        <w:t xml:space="preserve"> </w:t>
      </w:r>
      <w:r>
        <w:rPr>
          <w:spacing w:val="-2"/>
        </w:rPr>
        <w:t>ekologicznych,</w:t>
      </w:r>
    </w:p>
    <w:p>
      <w:pPr>
        <w:pStyle w:val="ListParagraph"/>
        <w:numPr>
          <w:ilvl w:val="1"/>
          <w:numId w:val="47"/>
        </w:numPr>
        <w:tabs>
          <w:tab w:val="clear" w:pos="720"/>
          <w:tab w:val="left" w:pos="1556" w:leader="none"/>
        </w:tabs>
        <w:ind w:hanging="359" w:left="1556"/>
        <w:rPr/>
      </w:pPr>
      <w:r>
        <w:rPr/>
        <w:t>rozwój</w:t>
      </w:r>
      <w:r>
        <w:rPr>
          <w:spacing w:val="-4"/>
        </w:rPr>
        <w:t xml:space="preserve"> </w:t>
      </w:r>
      <w:r>
        <w:rPr/>
        <w:t>gospodarki</w:t>
      </w:r>
      <w:r>
        <w:rPr>
          <w:spacing w:val="-5"/>
        </w:rPr>
        <w:t xml:space="preserve"> </w:t>
      </w:r>
      <w:r>
        <w:rPr>
          <w:spacing w:val="-2"/>
        </w:rPr>
        <w:t>odpadami.</w:t>
      </w:r>
    </w:p>
    <w:p>
      <w:pPr>
        <w:pStyle w:val="Heading5"/>
        <w:numPr>
          <w:ilvl w:val="0"/>
          <w:numId w:val="47"/>
        </w:numPr>
        <w:tabs>
          <w:tab w:val="clear" w:pos="720"/>
          <w:tab w:val="left" w:pos="849" w:leader="none"/>
        </w:tabs>
        <w:spacing w:before="22" w:after="0"/>
        <w:ind w:hanging="358" w:left="849"/>
        <w:rPr>
          <w:b w:val="false"/>
        </w:rPr>
      </w:pPr>
      <w:r>
        <w:rPr/>
        <w:t>Świadomość</w:t>
      </w:r>
      <w:r>
        <w:rPr>
          <w:spacing w:val="-10"/>
        </w:rPr>
        <w:t xml:space="preserve"> </w:t>
      </w:r>
      <w:r>
        <w:rPr>
          <w:spacing w:val="-2"/>
        </w:rPr>
        <w:t>ekologiczna</w:t>
      </w:r>
      <w:r>
        <w:rPr>
          <w:b w:val="false"/>
          <w:spacing w:val="-2"/>
        </w:rPr>
        <w:t>:</w:t>
      </w:r>
    </w:p>
    <w:p>
      <w:pPr>
        <w:pStyle w:val="BodyText"/>
        <w:spacing w:before="18" w:after="0"/>
        <w:rPr>
          <w:sz w:val="20"/>
        </w:rPr>
      </w:pPr>
      <w:r>
        <w:rPr>
          <w:sz w:val="20"/>
        </w:rPr>
        <mc:AlternateContent>
          <mc:Choice Requires="wps">
            <w:drawing>
              <wp:anchor behindDoc="0" distT="0" distB="0" distL="0" distR="0" simplePos="0" locked="0" layoutInCell="0" allowOverlap="1" relativeHeight="322" wp14:anchorId="0041FB71">
                <wp:simplePos x="0" y="0"/>
                <wp:positionH relativeFrom="page">
                  <wp:posOffset>899795</wp:posOffset>
                </wp:positionH>
                <wp:positionV relativeFrom="paragraph">
                  <wp:posOffset>181610</wp:posOffset>
                </wp:positionV>
                <wp:extent cx="1829435" cy="9525"/>
                <wp:effectExtent l="0" t="0" r="0" b="0"/>
                <wp:wrapTopAndBottom/>
                <wp:docPr id="538" name="Graphic 591"/>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left="424"/>
        <w:rPr>
          <w:i/>
          <w:i/>
          <w:sz w:val="16"/>
        </w:rPr>
      </w:pPr>
      <w:bookmarkStart w:id="120" w:name="_bookmark90"/>
      <w:bookmarkEnd w:id="120"/>
      <w:r>
        <w:rPr>
          <w:sz w:val="16"/>
          <w:vertAlign w:val="superscript"/>
        </w:rPr>
        <w:t>12</w:t>
      </w:r>
      <w:r>
        <w:rPr>
          <w:spacing w:val="-7"/>
          <w:sz w:val="16"/>
        </w:rPr>
        <w:t xml:space="preserve"> </w:t>
      </w:r>
      <w:r>
        <w:rPr>
          <w:i/>
          <w:sz w:val="16"/>
        </w:rPr>
        <w:t>Diagnoza</w:t>
      </w:r>
      <w:r>
        <w:rPr>
          <w:i/>
          <w:spacing w:val="-7"/>
          <w:sz w:val="16"/>
        </w:rPr>
        <w:t xml:space="preserve"> </w:t>
      </w:r>
      <w:r>
        <w:rPr>
          <w:i/>
          <w:sz w:val="16"/>
        </w:rPr>
        <w:t>uwarunkowań</w:t>
      </w:r>
      <w:r>
        <w:rPr>
          <w:i/>
          <w:spacing w:val="-7"/>
          <w:sz w:val="16"/>
        </w:rPr>
        <w:t xml:space="preserve"> </w:t>
      </w:r>
      <w:r>
        <w:rPr>
          <w:i/>
          <w:sz w:val="16"/>
        </w:rPr>
        <w:t>przestrzennych</w:t>
      </w:r>
      <w:r>
        <w:rPr>
          <w:i/>
          <w:spacing w:val="-7"/>
          <w:sz w:val="16"/>
        </w:rPr>
        <w:t xml:space="preserve"> </w:t>
      </w:r>
      <w:r>
        <w:rPr>
          <w:i/>
          <w:sz w:val="16"/>
        </w:rPr>
        <w:t>rozwoju</w:t>
      </w:r>
      <w:r>
        <w:rPr>
          <w:i/>
          <w:spacing w:val="-7"/>
          <w:sz w:val="16"/>
        </w:rPr>
        <w:t xml:space="preserve"> </w:t>
      </w:r>
      <w:r>
        <w:rPr>
          <w:i/>
          <w:sz w:val="16"/>
        </w:rPr>
        <w:t>obszaru</w:t>
      </w:r>
      <w:r>
        <w:rPr>
          <w:i/>
          <w:spacing w:val="-7"/>
          <w:sz w:val="16"/>
        </w:rPr>
        <w:t xml:space="preserve"> </w:t>
      </w:r>
      <w:r>
        <w:rPr>
          <w:i/>
          <w:sz w:val="16"/>
        </w:rPr>
        <w:t>Bliżej</w:t>
      </w:r>
      <w:r>
        <w:rPr>
          <w:i/>
          <w:spacing w:val="-6"/>
          <w:sz w:val="16"/>
        </w:rPr>
        <w:t xml:space="preserve"> </w:t>
      </w:r>
      <w:r>
        <w:rPr>
          <w:i/>
          <w:spacing w:val="-2"/>
          <w:sz w:val="16"/>
        </w:rPr>
        <w:t>Bałtyku.</w:t>
      </w:r>
    </w:p>
    <w:p>
      <w:pPr>
        <w:sectPr>
          <w:footerReference w:type="even" r:id="rId329"/>
          <w:footerReference w:type="default" r:id="rId330"/>
          <w:footerReference w:type="first" r:id="rId331"/>
          <w:type w:val="nextPage"/>
          <w:pgSz w:w="11906" w:h="16838"/>
          <w:pgMar w:left="992" w:right="850" w:gutter="0" w:header="0" w:top="1380" w:footer="261" w:bottom="460"/>
          <w:pgNumType w:fmt="decimal"/>
          <w:formProt w:val="false"/>
          <w:textDirection w:val="lrTb"/>
          <w:docGrid w:type="default" w:linePitch="100" w:charSpace="0"/>
        </w:sectPr>
        <w:pStyle w:val="BodyText"/>
        <w:spacing w:before="111" w:after="0"/>
        <w:rPr>
          <w:i/>
          <w:i/>
          <w:sz w:val="20"/>
        </w:rPr>
      </w:pPr>
      <w:r>
        <w:rPr>
          <w:i/>
          <w:sz w:val="20"/>
        </w:rPr>
        <mc:AlternateContent>
          <mc:Choice Requires="wps">
            <w:drawing>
              <wp:anchor behindDoc="0" distT="0" distB="0" distL="0" distR="0" simplePos="0" locked="0" layoutInCell="0" allowOverlap="1" relativeHeight="323" wp14:anchorId="080E50BD">
                <wp:simplePos x="0" y="0"/>
                <wp:positionH relativeFrom="page">
                  <wp:posOffset>881380</wp:posOffset>
                </wp:positionH>
                <wp:positionV relativeFrom="paragraph">
                  <wp:posOffset>240665</wp:posOffset>
                </wp:positionV>
                <wp:extent cx="5798185" cy="167640"/>
                <wp:effectExtent l="0" t="0" r="0" b="0"/>
                <wp:wrapTopAndBottom/>
                <wp:docPr id="539" name="Textbox 59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43</w:t>
                            </w:r>
                          </w:p>
                        </w:txbxContent>
                      </wps:txbx>
                      <wps:bodyPr lIns="0" rIns="0" tIns="0" bIns="0" anchor="t">
                        <a:noAutofit/>
                      </wps:bodyPr>
                    </wps:wsp>
                  </a:graphicData>
                </a:graphic>
              </wp:anchor>
            </w:drawing>
          </mc:Choice>
          <mc:Fallback>
            <w:pict>
              <v:rect id="shape_0" ID="Textbox 592" path="m0,0l-2147483645,0l-2147483645,-2147483646l0,-2147483646xe" fillcolor="#d9e1f3" stroked="f" o:allowincell="f" style="position:absolute;margin-left:69.4pt;margin-top:18.95pt;width:456.5pt;height:13.15pt;mso-wrap-style:square;v-text-anchor:top;mso-position-horizontal-relative:page" wp14:anchorId="080E50B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43</w:t>
                      </w:r>
                    </w:p>
                  </w:txbxContent>
                </v:textbox>
                <w10:wrap type="topAndBottom"/>
              </v:rect>
            </w:pict>
          </mc:Fallback>
        </mc:AlternateContent>
      </w:r>
    </w:p>
    <w:p>
      <w:pPr>
        <w:pStyle w:val="ListParagraph"/>
        <w:numPr>
          <w:ilvl w:val="1"/>
          <w:numId w:val="47"/>
        </w:numPr>
        <w:tabs>
          <w:tab w:val="clear" w:pos="720"/>
          <w:tab w:val="left" w:pos="1569" w:leader="none"/>
        </w:tabs>
        <w:spacing w:before="37" w:after="0"/>
        <w:ind w:hanging="358" w:left="1569"/>
        <w:rPr/>
      </w:pPr>
      <w:r>
        <w:rPr/>
        <w:t>działania</w:t>
      </w:r>
      <w:r>
        <w:rPr>
          <w:spacing w:val="-6"/>
        </w:rPr>
        <w:t xml:space="preserve"> </w:t>
      </w:r>
      <w:r>
        <w:rPr/>
        <w:t>edukacyjne</w:t>
      </w:r>
      <w:r>
        <w:rPr>
          <w:spacing w:val="-6"/>
        </w:rPr>
        <w:t xml:space="preserve"> </w:t>
      </w:r>
      <w:r>
        <w:rPr/>
        <w:t>wśród</w:t>
      </w:r>
      <w:r>
        <w:rPr>
          <w:spacing w:val="-6"/>
        </w:rPr>
        <w:t xml:space="preserve"> </w:t>
      </w:r>
      <w:r>
        <w:rPr/>
        <w:t>osób</w:t>
      </w:r>
      <w:r>
        <w:rPr>
          <w:spacing w:val="-6"/>
        </w:rPr>
        <w:t xml:space="preserve"> </w:t>
      </w:r>
      <w:r>
        <w:rPr/>
        <w:t>wszystkich</w:t>
      </w:r>
      <w:r>
        <w:rPr>
          <w:spacing w:val="-6"/>
        </w:rPr>
        <w:t xml:space="preserve"> </w:t>
      </w:r>
      <w:r>
        <w:rPr/>
        <w:t>grup</w:t>
      </w:r>
      <w:r>
        <w:rPr>
          <w:spacing w:val="-6"/>
        </w:rPr>
        <w:t xml:space="preserve"> </w:t>
      </w:r>
      <w:r>
        <w:rPr>
          <w:spacing w:val="-2"/>
        </w:rPr>
        <w:t>wiekowych,</w:t>
      </w:r>
    </w:p>
    <w:p>
      <w:pPr>
        <w:pStyle w:val="ListParagraph"/>
        <w:numPr>
          <w:ilvl w:val="1"/>
          <w:numId w:val="47"/>
        </w:numPr>
        <w:tabs>
          <w:tab w:val="clear" w:pos="720"/>
          <w:tab w:val="left" w:pos="1570" w:leader="none"/>
        </w:tabs>
        <w:ind w:hanging="359" w:left="1570"/>
        <w:rPr/>
      </w:pPr>
      <w:r>
        <w:rPr/>
        <w:t>wsparcie</w:t>
      </w:r>
      <w:r>
        <w:rPr>
          <w:spacing w:val="-8"/>
        </w:rPr>
        <w:t xml:space="preserve"> </w:t>
      </w:r>
      <w:r>
        <w:rPr/>
        <w:t>przedsiębiorców</w:t>
      </w:r>
      <w:r>
        <w:rPr>
          <w:spacing w:val="-6"/>
        </w:rPr>
        <w:t xml:space="preserve"> </w:t>
      </w:r>
      <w:r>
        <w:rPr/>
        <w:t>w</w:t>
      </w:r>
      <w:r>
        <w:rPr>
          <w:spacing w:val="-5"/>
        </w:rPr>
        <w:t xml:space="preserve"> </w:t>
      </w:r>
      <w:r>
        <w:rPr/>
        <w:t>zakresie</w:t>
      </w:r>
      <w:r>
        <w:rPr>
          <w:spacing w:val="-6"/>
        </w:rPr>
        <w:t xml:space="preserve"> </w:t>
      </w:r>
      <w:r>
        <w:rPr/>
        <w:t>wdrażania</w:t>
      </w:r>
      <w:r>
        <w:rPr>
          <w:spacing w:val="-5"/>
        </w:rPr>
        <w:t xml:space="preserve"> </w:t>
      </w:r>
      <w:r>
        <w:rPr/>
        <w:t>ekologicznych</w:t>
      </w:r>
      <w:r>
        <w:rPr>
          <w:spacing w:val="-5"/>
        </w:rPr>
        <w:t xml:space="preserve"> </w:t>
      </w:r>
      <w:r>
        <w:rPr>
          <w:spacing w:val="-2"/>
        </w:rPr>
        <w:t>rozwiązań,</w:t>
      </w:r>
    </w:p>
    <w:p>
      <w:pPr>
        <w:pStyle w:val="ListParagraph"/>
        <w:numPr>
          <w:ilvl w:val="1"/>
          <w:numId w:val="47"/>
        </w:numPr>
        <w:tabs>
          <w:tab w:val="clear" w:pos="720"/>
          <w:tab w:val="left" w:pos="1571" w:leader="none"/>
        </w:tabs>
        <w:rPr/>
      </w:pPr>
      <w:r>
        <w:rPr/>
        <w:t>edukacja</w:t>
      </w:r>
      <w:r>
        <w:rPr>
          <w:spacing w:val="-5"/>
        </w:rPr>
        <w:t xml:space="preserve"> </w:t>
      </w:r>
      <w:r>
        <w:rPr/>
        <w:t>ekologiczna</w:t>
      </w:r>
      <w:r>
        <w:rPr>
          <w:spacing w:val="-3"/>
        </w:rPr>
        <w:t xml:space="preserve"> </w:t>
      </w:r>
      <w:r>
        <w:rPr/>
        <w:t>dla</w:t>
      </w:r>
      <w:r>
        <w:rPr>
          <w:spacing w:val="-5"/>
        </w:rPr>
        <w:t xml:space="preserve"> </w:t>
      </w:r>
      <w:r>
        <w:rPr/>
        <w:t>osób</w:t>
      </w:r>
      <w:r>
        <w:rPr>
          <w:spacing w:val="-4"/>
        </w:rPr>
        <w:t xml:space="preserve"> </w:t>
      </w:r>
      <w:r>
        <w:rPr/>
        <w:t>w</w:t>
      </w:r>
      <w:r>
        <w:rPr>
          <w:spacing w:val="-5"/>
        </w:rPr>
        <w:t xml:space="preserve"> </w:t>
      </w:r>
      <w:r>
        <w:rPr/>
        <w:t>każdym</w:t>
      </w:r>
      <w:r>
        <w:rPr>
          <w:spacing w:val="-3"/>
        </w:rPr>
        <w:t xml:space="preserve"> </w:t>
      </w:r>
      <w:r>
        <w:rPr>
          <w:spacing w:val="-2"/>
        </w:rPr>
        <w:t>wieku.</w:t>
      </w:r>
    </w:p>
    <w:p>
      <w:pPr>
        <w:pStyle w:val="Heading5"/>
        <w:numPr>
          <w:ilvl w:val="0"/>
          <w:numId w:val="47"/>
        </w:numPr>
        <w:tabs>
          <w:tab w:val="clear" w:pos="720"/>
          <w:tab w:val="left" w:pos="849" w:leader="none"/>
        </w:tabs>
        <w:spacing w:before="22" w:after="0"/>
        <w:ind w:hanging="358" w:left="849"/>
        <w:rPr>
          <w:b w:val="false"/>
        </w:rPr>
      </w:pPr>
      <w:r>
        <w:rPr/>
        <w:t>Infrastruktura</w:t>
      </w:r>
      <w:r>
        <w:rPr>
          <w:spacing w:val="-12"/>
        </w:rPr>
        <w:t xml:space="preserve"> </w:t>
      </w:r>
      <w:r>
        <w:rPr/>
        <w:t>pieszo-</w:t>
      </w:r>
      <w:r>
        <w:rPr>
          <w:spacing w:val="-2"/>
        </w:rPr>
        <w:t>rowerowa</w:t>
      </w:r>
      <w:r>
        <w:rPr>
          <w:b w:val="false"/>
          <w:spacing w:val="-2"/>
        </w:rPr>
        <w:t>:</w:t>
      </w:r>
    </w:p>
    <w:p>
      <w:pPr>
        <w:pStyle w:val="ListParagraph"/>
        <w:numPr>
          <w:ilvl w:val="1"/>
          <w:numId w:val="47"/>
        </w:numPr>
        <w:tabs>
          <w:tab w:val="clear" w:pos="720"/>
          <w:tab w:val="left" w:pos="1569" w:leader="none"/>
        </w:tabs>
        <w:spacing w:before="19" w:after="0"/>
        <w:ind w:hanging="358" w:left="1569"/>
        <w:rPr/>
      </w:pPr>
      <w:r>
        <w:rPr/>
        <w:t>rozwój</w:t>
      </w:r>
      <w:r>
        <w:rPr>
          <w:spacing w:val="-3"/>
        </w:rPr>
        <w:t xml:space="preserve"> </w:t>
      </w:r>
      <w:r>
        <w:rPr/>
        <w:t>sieci</w:t>
      </w:r>
      <w:r>
        <w:rPr>
          <w:spacing w:val="-2"/>
        </w:rPr>
        <w:t xml:space="preserve"> </w:t>
      </w:r>
      <w:r>
        <w:rPr/>
        <w:t>ścieżek</w:t>
      </w:r>
      <w:r>
        <w:rPr>
          <w:spacing w:val="-2"/>
        </w:rPr>
        <w:t xml:space="preserve"> rowerowych,</w:t>
      </w:r>
    </w:p>
    <w:p>
      <w:pPr>
        <w:pStyle w:val="ListParagraph"/>
        <w:numPr>
          <w:ilvl w:val="1"/>
          <w:numId w:val="47"/>
        </w:numPr>
        <w:tabs>
          <w:tab w:val="clear" w:pos="720"/>
          <w:tab w:val="left" w:pos="1570" w:leader="none"/>
        </w:tabs>
        <w:ind w:hanging="359" w:left="1570"/>
        <w:rPr/>
      </w:pPr>
      <w:r>
        <w:rPr/>
        <w:t>rozwój</w:t>
      </w:r>
      <w:r>
        <w:rPr>
          <w:spacing w:val="-8"/>
        </w:rPr>
        <w:t xml:space="preserve"> </w:t>
      </w:r>
      <w:r>
        <w:rPr/>
        <w:t>infrastruktury</w:t>
      </w:r>
      <w:r>
        <w:rPr>
          <w:spacing w:val="-5"/>
        </w:rPr>
        <w:t xml:space="preserve"> </w:t>
      </w:r>
      <w:r>
        <w:rPr/>
        <w:t>dla</w:t>
      </w:r>
      <w:r>
        <w:rPr>
          <w:spacing w:val="-8"/>
        </w:rPr>
        <w:t xml:space="preserve"> </w:t>
      </w:r>
      <w:r>
        <w:rPr>
          <w:spacing w:val="-2"/>
        </w:rPr>
        <w:t>pieszych.</w:t>
      </w:r>
    </w:p>
    <w:p>
      <w:pPr>
        <w:pStyle w:val="Heading5"/>
        <w:numPr>
          <w:ilvl w:val="0"/>
          <w:numId w:val="47"/>
        </w:numPr>
        <w:tabs>
          <w:tab w:val="clear" w:pos="720"/>
          <w:tab w:val="left" w:pos="850" w:leader="none"/>
        </w:tabs>
        <w:spacing w:before="22" w:after="0"/>
        <w:ind w:hanging="359" w:left="850"/>
        <w:rPr>
          <w:b w:val="false"/>
        </w:rPr>
      </w:pPr>
      <w:r>
        <w:rPr/>
        <w:t>Ochrona</w:t>
      </w:r>
      <w:r>
        <w:rPr>
          <w:spacing w:val="-6"/>
        </w:rPr>
        <w:t xml:space="preserve"> </w:t>
      </w:r>
      <w:r>
        <w:rPr>
          <w:spacing w:val="-2"/>
        </w:rPr>
        <w:t>krajobrazu</w:t>
      </w:r>
      <w:r>
        <w:rPr>
          <w:b w:val="false"/>
          <w:spacing w:val="-2"/>
        </w:rPr>
        <w:t>:</w:t>
      </w:r>
    </w:p>
    <w:p>
      <w:pPr>
        <w:pStyle w:val="ListParagraph"/>
        <w:numPr>
          <w:ilvl w:val="1"/>
          <w:numId w:val="47"/>
        </w:numPr>
        <w:tabs>
          <w:tab w:val="clear" w:pos="720"/>
          <w:tab w:val="left" w:pos="1569" w:leader="none"/>
        </w:tabs>
        <w:ind w:hanging="358" w:left="1569"/>
        <w:rPr/>
      </w:pPr>
      <w:r>
        <w:rPr/>
        <w:t>ochrona</w:t>
      </w:r>
      <w:r>
        <w:rPr>
          <w:spacing w:val="-6"/>
        </w:rPr>
        <w:t xml:space="preserve"> </w:t>
      </w:r>
      <w:r>
        <w:rPr/>
        <w:t>walorów</w:t>
      </w:r>
      <w:r>
        <w:rPr>
          <w:spacing w:val="-4"/>
        </w:rPr>
        <w:t xml:space="preserve"> </w:t>
      </w:r>
      <w:r>
        <w:rPr>
          <w:spacing w:val="-2"/>
        </w:rPr>
        <w:t>krajobrazu,</w:t>
      </w:r>
    </w:p>
    <w:p>
      <w:pPr>
        <w:pStyle w:val="ListParagraph"/>
        <w:numPr>
          <w:ilvl w:val="1"/>
          <w:numId w:val="47"/>
        </w:numPr>
        <w:tabs>
          <w:tab w:val="clear" w:pos="720"/>
          <w:tab w:val="left" w:pos="1570" w:leader="none"/>
        </w:tabs>
        <w:spacing w:before="19" w:after="0"/>
        <w:ind w:hanging="359" w:left="1570"/>
        <w:rPr/>
      </w:pPr>
      <w:r>
        <w:rPr/>
        <w:t>działania</w:t>
      </w:r>
      <w:r>
        <w:rPr>
          <w:spacing w:val="-7"/>
        </w:rPr>
        <w:t xml:space="preserve"> </w:t>
      </w:r>
      <w:r>
        <w:rPr/>
        <w:t>na</w:t>
      </w:r>
      <w:r>
        <w:rPr>
          <w:spacing w:val="-4"/>
        </w:rPr>
        <w:t xml:space="preserve"> </w:t>
      </w:r>
      <w:r>
        <w:rPr/>
        <w:t>rzecz</w:t>
      </w:r>
      <w:r>
        <w:rPr>
          <w:spacing w:val="-6"/>
        </w:rPr>
        <w:t xml:space="preserve"> </w:t>
      </w:r>
      <w:r>
        <w:rPr/>
        <w:t>obszarów</w:t>
      </w:r>
      <w:r>
        <w:rPr>
          <w:spacing w:val="-3"/>
        </w:rPr>
        <w:t xml:space="preserve"> </w:t>
      </w:r>
      <w:r>
        <w:rPr/>
        <w:t>o</w:t>
      </w:r>
      <w:r>
        <w:rPr>
          <w:spacing w:val="-6"/>
        </w:rPr>
        <w:t xml:space="preserve"> </w:t>
      </w:r>
      <w:r>
        <w:rPr/>
        <w:t>szczególnych</w:t>
      </w:r>
      <w:r>
        <w:rPr>
          <w:spacing w:val="-7"/>
        </w:rPr>
        <w:t xml:space="preserve"> </w:t>
      </w:r>
      <w:r>
        <w:rPr/>
        <w:t>walorach</w:t>
      </w:r>
      <w:r>
        <w:rPr>
          <w:spacing w:val="-7"/>
        </w:rPr>
        <w:t xml:space="preserve"> </w:t>
      </w:r>
      <w:r>
        <w:rPr/>
        <w:t>przyrodniczych</w:t>
      </w:r>
      <w:r>
        <w:rPr>
          <w:spacing w:val="-4"/>
        </w:rPr>
        <w:t xml:space="preserve"> </w:t>
      </w:r>
      <w:r>
        <w:rPr/>
        <w:t>i</w:t>
      </w:r>
      <w:r>
        <w:rPr>
          <w:spacing w:val="-6"/>
        </w:rPr>
        <w:t xml:space="preserve"> </w:t>
      </w:r>
      <w:r>
        <w:rPr>
          <w:spacing w:val="-2"/>
        </w:rPr>
        <w:t>środowiskowych.</w:t>
      </w:r>
    </w:p>
    <w:p>
      <w:pPr>
        <w:pStyle w:val="BodyText"/>
        <w:spacing w:before="43" w:after="0"/>
        <w:rPr>
          <w:sz w:val="28"/>
        </w:rPr>
      </w:pPr>
      <w:r>
        <w:rPr>
          <w:sz w:val="28"/>
        </w:rPr>
      </w:r>
    </w:p>
    <w:p>
      <w:pPr>
        <w:pStyle w:val="Heading3"/>
        <w:numPr>
          <w:ilvl w:val="2"/>
          <w:numId w:val="46"/>
        </w:numPr>
        <w:tabs>
          <w:tab w:val="clear" w:pos="720"/>
          <w:tab w:val="left" w:pos="1142" w:leader="none"/>
          <w:tab w:val="left" w:pos="9526" w:leader="none"/>
        </w:tabs>
        <w:spacing w:before="0" w:after="0"/>
        <w:ind w:hanging="718" w:left="1142"/>
        <w:rPr/>
      </w:pPr>
      <w:bookmarkStart w:id="121" w:name="_bookmark91"/>
      <w:bookmarkEnd w:id="121"/>
      <w:r>
        <w:rPr>
          <w:color w:val="2E5395"/>
          <w:shd w:fill="D9E1F3" w:val="clear"/>
        </w:rPr>
        <w:t>Logika</w:t>
      </w:r>
      <w:r>
        <w:rPr>
          <w:color w:val="2E5395"/>
          <w:spacing w:val="-2"/>
          <w:shd w:fill="D9E1F3" w:val="clear"/>
        </w:rPr>
        <w:t xml:space="preserve"> interwencji</w:t>
      </w:r>
      <w:r>
        <w:rPr>
          <w:color w:val="2E5395"/>
          <w:shd w:fill="D9E1F3" w:val="clear"/>
        </w:rPr>
        <w:tab/>
      </w:r>
    </w:p>
    <w:p>
      <w:pPr>
        <w:pStyle w:val="BodyText"/>
        <w:spacing w:before="43" w:after="0"/>
        <w:rPr>
          <w:b/>
          <w:sz w:val="28"/>
        </w:rPr>
      </w:pPr>
      <w:r>
        <w:rPr>
          <w:b/>
          <w:sz w:val="28"/>
        </w:rPr>
      </w:r>
    </w:p>
    <w:p>
      <w:pPr>
        <w:pStyle w:val="BodyText"/>
        <w:ind w:left="424"/>
        <w:rPr/>
      </w:pPr>
      <w:r>
        <w:rPr/>
        <w:t>W</w:t>
      </w:r>
      <w:r>
        <w:rPr>
          <w:spacing w:val="-7"/>
        </w:rPr>
        <w:t xml:space="preserve"> </w:t>
      </w:r>
      <w:r>
        <w:rPr/>
        <w:t>ramach</w:t>
      </w:r>
      <w:r>
        <w:rPr>
          <w:spacing w:val="-6"/>
        </w:rPr>
        <w:t xml:space="preserve"> </w:t>
      </w:r>
      <w:r>
        <w:rPr/>
        <w:t>realizacji</w:t>
      </w:r>
      <w:r>
        <w:rPr>
          <w:spacing w:val="-5"/>
        </w:rPr>
        <w:t xml:space="preserve"> </w:t>
      </w:r>
      <w:r>
        <w:rPr/>
        <w:t>celu</w:t>
      </w:r>
      <w:r>
        <w:rPr>
          <w:spacing w:val="-6"/>
        </w:rPr>
        <w:t xml:space="preserve"> </w:t>
      </w:r>
      <w:r>
        <w:rPr/>
        <w:t>przewidziana</w:t>
      </w:r>
      <w:r>
        <w:rPr>
          <w:spacing w:val="-5"/>
        </w:rPr>
        <w:t xml:space="preserve"> </w:t>
      </w:r>
      <w:r>
        <w:rPr/>
        <w:t>została</w:t>
      </w:r>
      <w:r>
        <w:rPr>
          <w:spacing w:val="-5"/>
        </w:rPr>
        <w:t xml:space="preserve"> </w:t>
      </w:r>
      <w:r>
        <w:rPr/>
        <w:t>następująca</w:t>
      </w:r>
      <w:r>
        <w:rPr>
          <w:spacing w:val="-5"/>
        </w:rPr>
        <w:t xml:space="preserve"> </w:t>
      </w:r>
      <w:r>
        <w:rPr/>
        <w:t>logika</w:t>
      </w:r>
      <w:r>
        <w:rPr>
          <w:spacing w:val="-4"/>
        </w:rPr>
        <w:t xml:space="preserve"> </w:t>
      </w:r>
      <w:r>
        <w:rPr>
          <w:spacing w:val="-2"/>
        </w:rPr>
        <w:t>interwencji:</w:t>
      </w:r>
    </w:p>
    <w:p>
      <w:pPr>
        <w:pStyle w:val="Heading5"/>
        <w:rPr/>
      </w:pPr>
      <w:r>
        <w:rPr>
          <w:spacing w:val="-2"/>
        </w:rPr>
        <w:t>Produkty:</w:t>
      </w:r>
    </w:p>
    <w:p>
      <w:pPr>
        <w:pStyle w:val="ListParagraph"/>
        <w:numPr>
          <w:ilvl w:val="0"/>
          <w:numId w:val="45"/>
        </w:numPr>
        <w:tabs>
          <w:tab w:val="clear" w:pos="720"/>
          <w:tab w:val="left" w:pos="1142" w:leader="none"/>
        </w:tabs>
        <w:spacing w:before="140" w:after="0"/>
        <w:ind w:hanging="358" w:left="1142"/>
        <w:rPr/>
      </w:pPr>
      <w:r>
        <w:rPr/>
        <w:t>inwestycje</w:t>
      </w:r>
      <w:r>
        <w:rPr>
          <w:spacing w:val="-7"/>
        </w:rPr>
        <w:t xml:space="preserve"> </w:t>
      </w:r>
      <w:r>
        <w:rPr/>
        <w:t>w</w:t>
      </w:r>
      <w:r>
        <w:rPr>
          <w:spacing w:val="-1"/>
        </w:rPr>
        <w:t xml:space="preserve"> </w:t>
      </w:r>
      <w:r>
        <w:rPr/>
        <w:t>zakresie</w:t>
      </w:r>
      <w:r>
        <w:rPr>
          <w:spacing w:val="-3"/>
        </w:rPr>
        <w:t xml:space="preserve"> </w:t>
      </w:r>
      <w:r>
        <w:rPr>
          <w:spacing w:val="-4"/>
        </w:rPr>
        <w:t>OZE,</w:t>
      </w:r>
    </w:p>
    <w:p>
      <w:pPr>
        <w:pStyle w:val="ListParagraph"/>
        <w:numPr>
          <w:ilvl w:val="0"/>
          <w:numId w:val="45"/>
        </w:numPr>
        <w:tabs>
          <w:tab w:val="clear" w:pos="720"/>
          <w:tab w:val="left" w:pos="1143" w:leader="none"/>
        </w:tabs>
        <w:ind w:hanging="359" w:left="1143"/>
        <w:rPr/>
      </w:pPr>
      <w:r>
        <w:rPr/>
        <w:t>przeprowadzone</w:t>
      </w:r>
      <w:r>
        <w:rPr>
          <w:spacing w:val="-11"/>
        </w:rPr>
        <w:t xml:space="preserve"> </w:t>
      </w:r>
      <w:r>
        <w:rPr>
          <w:spacing w:val="-2"/>
        </w:rPr>
        <w:t>termomodernizacje,</w:t>
      </w:r>
    </w:p>
    <w:p>
      <w:pPr>
        <w:pStyle w:val="ListParagraph"/>
        <w:numPr>
          <w:ilvl w:val="0"/>
          <w:numId w:val="45"/>
        </w:numPr>
        <w:tabs>
          <w:tab w:val="clear" w:pos="720"/>
          <w:tab w:val="left" w:pos="1144" w:leader="none"/>
        </w:tabs>
        <w:rPr/>
      </w:pPr>
      <w:r>
        <w:rPr/>
        <w:t>nowa</w:t>
      </w:r>
      <w:r>
        <w:rPr>
          <w:spacing w:val="-5"/>
        </w:rPr>
        <w:t xml:space="preserve"> </w:t>
      </w:r>
      <w:r>
        <w:rPr/>
        <w:t>infrastruktura</w:t>
      </w:r>
      <w:r>
        <w:rPr>
          <w:spacing w:val="-5"/>
        </w:rPr>
        <w:t xml:space="preserve"> </w:t>
      </w:r>
      <w:r>
        <w:rPr>
          <w:spacing w:val="-2"/>
        </w:rPr>
        <w:t>przeciwpowodziowa,</w:t>
      </w:r>
    </w:p>
    <w:p>
      <w:pPr>
        <w:pStyle w:val="ListParagraph"/>
        <w:numPr>
          <w:ilvl w:val="0"/>
          <w:numId w:val="45"/>
        </w:numPr>
        <w:tabs>
          <w:tab w:val="clear" w:pos="720"/>
          <w:tab w:val="left" w:pos="1143" w:leader="none"/>
        </w:tabs>
        <w:spacing w:before="21" w:after="0"/>
        <w:ind w:hanging="359" w:left="1143"/>
        <w:rPr/>
      </w:pPr>
      <w:r>
        <w:rPr/>
        <w:t>programy</w:t>
      </w:r>
      <w:r>
        <w:rPr>
          <w:spacing w:val="-9"/>
        </w:rPr>
        <w:t xml:space="preserve"> </w:t>
      </w:r>
      <w:r>
        <w:rPr/>
        <w:t>wsparcia</w:t>
      </w:r>
      <w:r>
        <w:rPr>
          <w:spacing w:val="-4"/>
        </w:rPr>
        <w:t xml:space="preserve"> </w:t>
      </w:r>
      <w:r>
        <w:rPr/>
        <w:t>rozwoju</w:t>
      </w:r>
      <w:r>
        <w:rPr>
          <w:spacing w:val="-5"/>
        </w:rPr>
        <w:t xml:space="preserve"> </w:t>
      </w:r>
      <w:r>
        <w:rPr>
          <w:spacing w:val="-4"/>
        </w:rPr>
        <w:t>OZE,</w:t>
      </w:r>
    </w:p>
    <w:p>
      <w:pPr>
        <w:pStyle w:val="ListParagraph"/>
        <w:numPr>
          <w:ilvl w:val="0"/>
          <w:numId w:val="45"/>
        </w:numPr>
        <w:tabs>
          <w:tab w:val="clear" w:pos="720"/>
          <w:tab w:val="left" w:pos="1143" w:leader="none"/>
        </w:tabs>
        <w:spacing w:before="20" w:after="0"/>
        <w:ind w:hanging="359" w:left="1143"/>
        <w:rPr/>
      </w:pPr>
      <w:r>
        <w:rPr/>
        <w:t>projekty</w:t>
      </w:r>
      <w:r>
        <w:rPr>
          <w:spacing w:val="-6"/>
        </w:rPr>
        <w:t xml:space="preserve"> </w:t>
      </w:r>
      <w:r>
        <w:rPr/>
        <w:t>edukacyjne</w:t>
      </w:r>
      <w:r>
        <w:rPr>
          <w:spacing w:val="-5"/>
        </w:rPr>
        <w:t xml:space="preserve"> </w:t>
      </w:r>
      <w:r>
        <w:rPr/>
        <w:t>w</w:t>
      </w:r>
      <w:r>
        <w:rPr>
          <w:spacing w:val="-4"/>
        </w:rPr>
        <w:t xml:space="preserve"> </w:t>
      </w:r>
      <w:r>
        <w:rPr/>
        <w:t>zakresie</w:t>
      </w:r>
      <w:r>
        <w:rPr>
          <w:spacing w:val="-6"/>
        </w:rPr>
        <w:t xml:space="preserve"> </w:t>
      </w:r>
      <w:r>
        <w:rPr/>
        <w:t>edukacji</w:t>
      </w:r>
      <w:r>
        <w:rPr>
          <w:spacing w:val="-5"/>
        </w:rPr>
        <w:t xml:space="preserve"> </w:t>
      </w:r>
      <w:r>
        <w:rPr>
          <w:spacing w:val="-2"/>
        </w:rPr>
        <w:t>ekologicznej,</w:t>
      </w:r>
    </w:p>
    <w:p>
      <w:pPr>
        <w:pStyle w:val="ListParagraph"/>
        <w:numPr>
          <w:ilvl w:val="0"/>
          <w:numId w:val="45"/>
        </w:numPr>
        <w:tabs>
          <w:tab w:val="clear" w:pos="720"/>
          <w:tab w:val="left" w:pos="1144" w:leader="none"/>
        </w:tabs>
        <w:rPr/>
      </w:pPr>
      <w:r>
        <w:rPr/>
        <w:t>nowe</w:t>
      </w:r>
      <w:r>
        <w:rPr>
          <w:spacing w:val="-7"/>
        </w:rPr>
        <w:t xml:space="preserve"> </w:t>
      </w:r>
      <w:r>
        <w:rPr/>
        <w:t>połączenia</w:t>
      </w:r>
      <w:r>
        <w:rPr>
          <w:spacing w:val="-5"/>
        </w:rPr>
        <w:t xml:space="preserve"> </w:t>
      </w:r>
      <w:r>
        <w:rPr/>
        <w:t>komunikacji</w:t>
      </w:r>
      <w:r>
        <w:rPr>
          <w:spacing w:val="-4"/>
        </w:rPr>
        <w:t xml:space="preserve"> </w:t>
      </w:r>
      <w:r>
        <w:rPr>
          <w:spacing w:val="-2"/>
        </w:rPr>
        <w:t>zbiorowej,</w:t>
      </w:r>
    </w:p>
    <w:p>
      <w:pPr>
        <w:pStyle w:val="ListParagraph"/>
        <w:numPr>
          <w:ilvl w:val="0"/>
          <w:numId w:val="45"/>
        </w:numPr>
        <w:tabs>
          <w:tab w:val="clear" w:pos="720"/>
          <w:tab w:val="left" w:pos="1144" w:leader="none"/>
        </w:tabs>
        <w:rPr/>
      </w:pPr>
      <w:r>
        <w:rPr/>
        <w:t>nowe</w:t>
      </w:r>
      <w:r>
        <w:rPr>
          <w:spacing w:val="-5"/>
        </w:rPr>
        <w:t xml:space="preserve"> </w:t>
      </w:r>
      <w:r>
        <w:rPr/>
        <w:t>szlaki</w:t>
      </w:r>
      <w:r>
        <w:rPr>
          <w:spacing w:val="-2"/>
        </w:rPr>
        <w:t xml:space="preserve"> </w:t>
      </w:r>
      <w:r>
        <w:rPr/>
        <w:t>pieszo-</w:t>
      </w:r>
      <w:r>
        <w:rPr>
          <w:spacing w:val="-2"/>
        </w:rPr>
        <w:t>rowerowe.</w:t>
      </w:r>
    </w:p>
    <w:p>
      <w:pPr>
        <w:pStyle w:val="Heading5"/>
        <w:spacing w:before="141" w:after="0"/>
        <w:rPr/>
      </w:pPr>
      <w:r>
        <w:rPr>
          <w:spacing w:val="-2"/>
        </w:rPr>
        <w:t>Efekty:</w:t>
      </w:r>
    </w:p>
    <w:p>
      <w:pPr>
        <w:pStyle w:val="ListParagraph"/>
        <w:numPr>
          <w:ilvl w:val="0"/>
          <w:numId w:val="44"/>
        </w:numPr>
        <w:tabs>
          <w:tab w:val="clear" w:pos="720"/>
          <w:tab w:val="left" w:pos="1142" w:leader="none"/>
        </w:tabs>
        <w:spacing w:before="140" w:after="0"/>
        <w:ind w:hanging="358" w:left="1142"/>
        <w:rPr/>
      </w:pPr>
      <w:r>
        <w:rPr/>
        <w:t>poprawa</w:t>
      </w:r>
      <w:r>
        <w:rPr>
          <w:spacing w:val="-8"/>
        </w:rPr>
        <w:t xml:space="preserve"> </w:t>
      </w:r>
      <w:r>
        <w:rPr/>
        <w:t>bezpieczeństwa</w:t>
      </w:r>
      <w:r>
        <w:rPr>
          <w:spacing w:val="-8"/>
        </w:rPr>
        <w:t xml:space="preserve"> </w:t>
      </w:r>
      <w:r>
        <w:rPr/>
        <w:t>przeciwpowodziowego</w:t>
      </w:r>
      <w:r>
        <w:rPr>
          <w:spacing w:val="-8"/>
        </w:rPr>
        <w:t xml:space="preserve"> </w:t>
      </w:r>
      <w:r>
        <w:rPr/>
        <w:t>na</w:t>
      </w:r>
      <w:r>
        <w:rPr>
          <w:spacing w:val="-10"/>
        </w:rPr>
        <w:t xml:space="preserve"> </w:t>
      </w:r>
      <w:r>
        <w:rPr/>
        <w:t>obszarze</w:t>
      </w:r>
      <w:r>
        <w:rPr>
          <w:spacing w:val="-7"/>
        </w:rPr>
        <w:t xml:space="preserve"> </w:t>
      </w:r>
      <w:r>
        <w:rPr>
          <w:spacing w:val="-5"/>
        </w:rPr>
        <w:t>BB,</w:t>
      </w:r>
    </w:p>
    <w:p>
      <w:pPr>
        <w:pStyle w:val="ListParagraph"/>
        <w:numPr>
          <w:ilvl w:val="0"/>
          <w:numId w:val="44"/>
        </w:numPr>
        <w:tabs>
          <w:tab w:val="clear" w:pos="720"/>
          <w:tab w:val="left" w:pos="1143" w:leader="none"/>
        </w:tabs>
        <w:ind w:hanging="359" w:left="1143"/>
        <w:rPr/>
      </w:pPr>
      <w:r>
        <w:rPr/>
        <w:t>zwiększenie</w:t>
      </w:r>
      <w:r>
        <w:rPr>
          <w:spacing w:val="-7"/>
        </w:rPr>
        <w:t xml:space="preserve"> </w:t>
      </w:r>
      <w:r>
        <w:rPr/>
        <w:t>udziału</w:t>
      </w:r>
      <w:r>
        <w:rPr>
          <w:spacing w:val="-5"/>
        </w:rPr>
        <w:t xml:space="preserve"> </w:t>
      </w:r>
      <w:r>
        <w:rPr/>
        <w:t>OZE</w:t>
      </w:r>
      <w:r>
        <w:rPr>
          <w:spacing w:val="-7"/>
        </w:rPr>
        <w:t xml:space="preserve"> </w:t>
      </w:r>
      <w:r>
        <w:rPr/>
        <w:t>w</w:t>
      </w:r>
      <w:r>
        <w:rPr>
          <w:spacing w:val="-5"/>
        </w:rPr>
        <w:t xml:space="preserve"> </w:t>
      </w:r>
      <w:r>
        <w:rPr/>
        <w:t>miksie</w:t>
      </w:r>
      <w:r>
        <w:rPr>
          <w:spacing w:val="-4"/>
        </w:rPr>
        <w:t xml:space="preserve"> </w:t>
      </w:r>
      <w:r>
        <w:rPr/>
        <w:t>energetycznym</w:t>
      </w:r>
      <w:r>
        <w:rPr>
          <w:spacing w:val="-5"/>
        </w:rPr>
        <w:t xml:space="preserve"> </w:t>
      </w:r>
      <w:r>
        <w:rPr>
          <w:spacing w:val="-2"/>
        </w:rPr>
        <w:t>obszaru,</w:t>
      </w:r>
    </w:p>
    <w:p>
      <w:pPr>
        <w:pStyle w:val="ListParagraph"/>
        <w:numPr>
          <w:ilvl w:val="0"/>
          <w:numId w:val="44"/>
        </w:numPr>
        <w:tabs>
          <w:tab w:val="clear" w:pos="720"/>
          <w:tab w:val="left" w:pos="1144" w:leader="none"/>
        </w:tabs>
        <w:rPr/>
      </w:pPr>
      <w:r>
        <w:rPr/>
        <w:t>podniesienie</w:t>
      </w:r>
      <w:r>
        <w:rPr>
          <w:spacing w:val="-9"/>
        </w:rPr>
        <w:t xml:space="preserve"> </w:t>
      </w:r>
      <w:r>
        <w:rPr/>
        <w:t>świadomości</w:t>
      </w:r>
      <w:r>
        <w:rPr>
          <w:spacing w:val="-11"/>
        </w:rPr>
        <w:t xml:space="preserve"> </w:t>
      </w:r>
      <w:r>
        <w:rPr/>
        <w:t>ekologicznej</w:t>
      </w:r>
      <w:r>
        <w:rPr>
          <w:spacing w:val="-8"/>
        </w:rPr>
        <w:t xml:space="preserve"> </w:t>
      </w:r>
      <w:r>
        <w:rPr/>
        <w:t>społeczności</w:t>
      </w:r>
      <w:r>
        <w:rPr>
          <w:spacing w:val="-6"/>
        </w:rPr>
        <w:t xml:space="preserve"> </w:t>
      </w:r>
      <w:r>
        <w:rPr>
          <w:spacing w:val="-2"/>
        </w:rPr>
        <w:t>lokalnych.</w:t>
      </w:r>
    </w:p>
    <w:p>
      <w:pPr>
        <w:pStyle w:val="Heading5"/>
        <w:rPr/>
      </w:pPr>
      <w:r>
        <w:rPr>
          <w:spacing w:val="-2"/>
        </w:rPr>
        <w:t>Oddziaływanie:</w:t>
      </w:r>
    </w:p>
    <w:p>
      <w:pPr>
        <w:pStyle w:val="ListParagraph"/>
        <w:numPr>
          <w:ilvl w:val="0"/>
          <w:numId w:val="43"/>
        </w:numPr>
        <w:tabs>
          <w:tab w:val="clear" w:pos="720"/>
          <w:tab w:val="left" w:pos="1142" w:leader="none"/>
        </w:tabs>
        <w:spacing w:before="139" w:after="0"/>
        <w:ind w:hanging="358" w:left="1142"/>
        <w:rPr/>
      </w:pPr>
      <w:r>
        <w:rPr/>
        <w:t>większa</w:t>
      </w:r>
      <w:r>
        <w:rPr>
          <w:spacing w:val="-8"/>
        </w:rPr>
        <w:t xml:space="preserve"> </w:t>
      </w:r>
      <w:r>
        <w:rPr/>
        <w:t>odporność</w:t>
      </w:r>
      <w:r>
        <w:rPr>
          <w:spacing w:val="-5"/>
        </w:rPr>
        <w:t xml:space="preserve"> </w:t>
      </w:r>
      <w:r>
        <w:rPr/>
        <w:t>obszaru</w:t>
      </w:r>
      <w:r>
        <w:rPr>
          <w:spacing w:val="-7"/>
        </w:rPr>
        <w:t xml:space="preserve"> </w:t>
      </w:r>
      <w:r>
        <w:rPr/>
        <w:t>na</w:t>
      </w:r>
      <w:r>
        <w:rPr>
          <w:spacing w:val="-2"/>
        </w:rPr>
        <w:t xml:space="preserve"> </w:t>
      </w:r>
      <w:r>
        <w:rPr/>
        <w:t>zagrożenie</w:t>
      </w:r>
      <w:r>
        <w:rPr>
          <w:spacing w:val="-4"/>
        </w:rPr>
        <w:t xml:space="preserve"> </w:t>
      </w:r>
      <w:r>
        <w:rPr>
          <w:spacing w:val="-2"/>
        </w:rPr>
        <w:t>powodziowe,</w:t>
      </w:r>
    </w:p>
    <w:p>
      <w:pPr>
        <w:pStyle w:val="ListParagraph"/>
        <w:numPr>
          <w:ilvl w:val="0"/>
          <w:numId w:val="43"/>
        </w:numPr>
        <w:tabs>
          <w:tab w:val="clear" w:pos="720"/>
          <w:tab w:val="left" w:pos="1143" w:leader="none"/>
        </w:tabs>
        <w:ind w:hanging="359" w:left="1143"/>
        <w:rPr/>
      </w:pPr>
      <w:r>
        <w:rPr/>
        <w:t>mniejsza</w:t>
      </w:r>
      <w:r>
        <w:rPr>
          <w:spacing w:val="-7"/>
        </w:rPr>
        <w:t xml:space="preserve"> </w:t>
      </w:r>
      <w:r>
        <w:rPr/>
        <w:t>emisja</w:t>
      </w:r>
      <w:r>
        <w:rPr>
          <w:spacing w:val="-4"/>
        </w:rPr>
        <w:t xml:space="preserve"> </w:t>
      </w:r>
      <w:r>
        <w:rPr/>
        <w:t>zanieczyszczeń</w:t>
      </w:r>
      <w:r>
        <w:rPr>
          <w:spacing w:val="-4"/>
        </w:rPr>
        <w:t xml:space="preserve"> </w:t>
      </w:r>
      <w:r>
        <w:rPr/>
        <w:t>podczas</w:t>
      </w:r>
      <w:r>
        <w:rPr>
          <w:spacing w:val="-4"/>
        </w:rPr>
        <w:t xml:space="preserve"> </w:t>
      </w:r>
      <w:r>
        <w:rPr/>
        <w:t>produkcji</w:t>
      </w:r>
      <w:r>
        <w:rPr>
          <w:spacing w:val="-6"/>
        </w:rPr>
        <w:t xml:space="preserve"> </w:t>
      </w:r>
      <w:r>
        <w:rPr>
          <w:spacing w:val="-2"/>
        </w:rPr>
        <w:t>energii,</w:t>
      </w:r>
    </w:p>
    <w:p>
      <w:pPr>
        <w:pStyle w:val="ListParagraph"/>
        <w:numPr>
          <w:ilvl w:val="0"/>
          <w:numId w:val="43"/>
        </w:numPr>
        <w:tabs>
          <w:tab w:val="clear" w:pos="720"/>
          <w:tab w:val="left" w:pos="1144" w:leader="none"/>
        </w:tabs>
        <w:rPr/>
      </w:pPr>
      <w:r>
        <w:rPr/>
        <w:t>większa</w:t>
      </w:r>
      <w:r>
        <w:rPr>
          <w:spacing w:val="-10"/>
        </w:rPr>
        <w:t xml:space="preserve"> </w:t>
      </w:r>
      <w:r>
        <w:rPr/>
        <w:t>świadomość</w:t>
      </w:r>
      <w:r>
        <w:rPr>
          <w:spacing w:val="-9"/>
        </w:rPr>
        <w:t xml:space="preserve"> </w:t>
      </w:r>
      <w:r>
        <w:rPr/>
        <w:t>ekologiczna</w:t>
      </w:r>
      <w:r>
        <w:rPr>
          <w:spacing w:val="-6"/>
        </w:rPr>
        <w:t xml:space="preserve"> </w:t>
      </w:r>
      <w:r>
        <w:rPr/>
        <w:t>społeczności</w:t>
      </w:r>
      <w:r>
        <w:rPr>
          <w:spacing w:val="-6"/>
        </w:rPr>
        <w:t xml:space="preserve"> </w:t>
      </w:r>
      <w:r>
        <w:rPr>
          <w:spacing w:val="-2"/>
        </w:rPr>
        <w:t>lokalnych,</w:t>
      </w:r>
    </w:p>
    <w:p>
      <w:pPr>
        <w:pStyle w:val="ListParagraph"/>
        <w:numPr>
          <w:ilvl w:val="0"/>
          <w:numId w:val="43"/>
        </w:numPr>
        <w:tabs>
          <w:tab w:val="clear" w:pos="720"/>
          <w:tab w:val="left" w:pos="1143" w:leader="none"/>
        </w:tabs>
        <w:ind w:hanging="359" w:left="1143"/>
        <w:rPr/>
      </w:pPr>
      <w:r>
        <w:rPr/>
        <w:t>bardziej</w:t>
      </w:r>
      <w:r>
        <w:rPr>
          <w:spacing w:val="-5"/>
        </w:rPr>
        <w:t xml:space="preserve"> </w:t>
      </w:r>
      <w:r>
        <w:rPr/>
        <w:t>rozbudowana</w:t>
      </w:r>
      <w:r>
        <w:rPr>
          <w:spacing w:val="-8"/>
        </w:rPr>
        <w:t xml:space="preserve"> </w:t>
      </w:r>
      <w:r>
        <w:rPr/>
        <w:t>sieć</w:t>
      </w:r>
      <w:r>
        <w:rPr>
          <w:spacing w:val="-8"/>
        </w:rPr>
        <w:t xml:space="preserve"> </w:t>
      </w:r>
      <w:r>
        <w:rPr/>
        <w:t>połączeń</w:t>
      </w:r>
      <w:r>
        <w:rPr>
          <w:spacing w:val="-8"/>
        </w:rPr>
        <w:t xml:space="preserve"> </w:t>
      </w:r>
      <w:r>
        <w:rPr/>
        <w:t>komunikacji</w:t>
      </w:r>
      <w:r>
        <w:rPr>
          <w:spacing w:val="-4"/>
        </w:rPr>
        <w:t xml:space="preserve"> </w:t>
      </w:r>
      <w:r>
        <w:rPr>
          <w:spacing w:val="-2"/>
        </w:rPr>
        <w:t>zbiorowej,</w:t>
      </w:r>
    </w:p>
    <w:p>
      <w:pPr>
        <w:pStyle w:val="ListParagraph"/>
        <w:numPr>
          <w:ilvl w:val="0"/>
          <w:numId w:val="43"/>
        </w:numPr>
        <w:tabs>
          <w:tab w:val="clear" w:pos="720"/>
          <w:tab w:val="left" w:pos="1143" w:leader="none"/>
        </w:tabs>
        <w:ind w:hanging="359" w:left="1143"/>
        <w:rPr/>
      </w:pPr>
      <w:r>
        <w:rPr/>
        <w:t>więcej</w:t>
      </w:r>
      <w:r>
        <w:rPr>
          <w:spacing w:val="-9"/>
        </w:rPr>
        <w:t xml:space="preserve"> </w:t>
      </w:r>
      <w:r>
        <w:rPr/>
        <w:t>możliwości</w:t>
      </w:r>
      <w:r>
        <w:rPr>
          <w:spacing w:val="-7"/>
        </w:rPr>
        <w:t xml:space="preserve"> </w:t>
      </w:r>
      <w:r>
        <w:rPr/>
        <w:t>poruszania</w:t>
      </w:r>
      <w:r>
        <w:rPr>
          <w:spacing w:val="-5"/>
        </w:rPr>
        <w:t xml:space="preserve"> </w:t>
      </w:r>
      <w:r>
        <w:rPr/>
        <w:t>się</w:t>
      </w:r>
      <w:r>
        <w:rPr>
          <w:spacing w:val="-4"/>
        </w:rPr>
        <w:t xml:space="preserve"> </w:t>
      </w:r>
      <w:r>
        <w:rPr/>
        <w:t>ekologicznymi</w:t>
      </w:r>
      <w:r>
        <w:rPr>
          <w:spacing w:val="-5"/>
        </w:rPr>
        <w:t xml:space="preserve"> </w:t>
      </w:r>
      <w:r>
        <w:rPr/>
        <w:t>środkami</w:t>
      </w:r>
      <w:r>
        <w:rPr>
          <w:spacing w:val="-4"/>
        </w:rPr>
        <w:t xml:space="preserve"> </w:t>
      </w:r>
      <w:r>
        <w:rPr>
          <w:spacing w:val="-2"/>
        </w:rPr>
        <w:t>transportu.</w:t>
      </w:r>
    </w:p>
    <w:p>
      <w:pPr>
        <w:pStyle w:val="BodyText"/>
        <w:spacing w:before="40" w:after="0"/>
        <w:rPr>
          <w:sz w:val="28"/>
        </w:rPr>
      </w:pPr>
      <w:r>
        <w:rPr>
          <w:sz w:val="28"/>
        </w:rPr>
      </w:r>
    </w:p>
    <w:p>
      <w:pPr>
        <w:pStyle w:val="Heading3"/>
        <w:numPr>
          <w:ilvl w:val="2"/>
          <w:numId w:val="46"/>
        </w:numPr>
        <w:tabs>
          <w:tab w:val="clear" w:pos="720"/>
          <w:tab w:val="left" w:pos="1142" w:leader="none"/>
          <w:tab w:val="left" w:pos="9526" w:leader="none"/>
        </w:tabs>
        <w:spacing w:before="0" w:after="0"/>
        <w:ind w:hanging="718" w:left="1142"/>
        <w:rPr/>
      </w:pPr>
      <w:bookmarkStart w:id="122" w:name="_bookmark92"/>
      <w:bookmarkEnd w:id="122"/>
      <w:r>
        <w:rPr>
          <w:color w:val="2E5395"/>
          <w:spacing w:val="-2"/>
          <w:shd w:fill="D9E1F3" w:val="clear"/>
        </w:rPr>
        <w:t>Interesariusze</w:t>
      </w:r>
      <w:r>
        <w:rPr>
          <w:color w:val="2E5395"/>
          <w:shd w:fill="D9E1F3" w:val="clear"/>
        </w:rPr>
        <w:tab/>
      </w:r>
    </w:p>
    <w:p>
      <w:pPr>
        <w:pStyle w:val="BodyText"/>
        <w:spacing w:before="43" w:after="0"/>
        <w:rPr>
          <w:b/>
          <w:sz w:val="28"/>
        </w:rPr>
      </w:pPr>
      <w:r>
        <w:rPr>
          <w:b/>
          <w:sz w:val="28"/>
        </w:rPr>
      </w:r>
    </w:p>
    <w:p>
      <w:pPr>
        <w:pStyle w:val="BodyText"/>
        <w:ind w:left="424"/>
        <w:rPr/>
      </w:pPr>
      <w:r>
        <w:rPr/>
        <w:t>Realizacja</w:t>
      </w:r>
      <w:r>
        <w:rPr>
          <w:spacing w:val="-4"/>
        </w:rPr>
        <w:t xml:space="preserve"> </w:t>
      </w:r>
      <w:r>
        <w:rPr/>
        <w:t>celu</w:t>
      </w:r>
      <w:r>
        <w:rPr>
          <w:spacing w:val="-5"/>
        </w:rPr>
        <w:t xml:space="preserve"> </w:t>
      </w:r>
      <w:r>
        <w:rPr/>
        <w:t>będzie</w:t>
      </w:r>
      <w:r>
        <w:rPr>
          <w:spacing w:val="-3"/>
        </w:rPr>
        <w:t xml:space="preserve"> </w:t>
      </w:r>
      <w:r>
        <w:rPr/>
        <w:t>szczególnie</w:t>
      </w:r>
      <w:r>
        <w:rPr>
          <w:spacing w:val="-4"/>
        </w:rPr>
        <w:t xml:space="preserve"> </w:t>
      </w:r>
      <w:r>
        <w:rPr/>
        <w:t>istotna</w:t>
      </w:r>
      <w:r>
        <w:rPr>
          <w:spacing w:val="-3"/>
        </w:rPr>
        <w:t xml:space="preserve"> </w:t>
      </w:r>
      <w:r>
        <w:rPr>
          <w:spacing w:val="-4"/>
        </w:rPr>
        <w:t>dla:</w:t>
      </w:r>
    </w:p>
    <w:p>
      <w:pPr>
        <w:pStyle w:val="ListParagraph"/>
        <w:numPr>
          <w:ilvl w:val="3"/>
          <w:numId w:val="46"/>
        </w:numPr>
        <w:tabs>
          <w:tab w:val="clear" w:pos="720"/>
          <w:tab w:val="left" w:pos="1144" w:leader="none"/>
        </w:tabs>
        <w:spacing w:before="142" w:after="0"/>
        <w:rPr/>
      </w:pPr>
      <w:r>
        <w:rPr/>
        <w:t>JST</w:t>
      </w:r>
      <w:r>
        <w:rPr>
          <w:spacing w:val="-3"/>
        </w:rPr>
        <w:t xml:space="preserve"> </w:t>
      </w:r>
      <w:r>
        <w:rPr/>
        <w:t>i</w:t>
      </w:r>
      <w:r>
        <w:rPr>
          <w:spacing w:val="-3"/>
        </w:rPr>
        <w:t xml:space="preserve"> </w:t>
      </w:r>
      <w:r>
        <w:rPr/>
        <w:t>ich</w:t>
      </w:r>
      <w:r>
        <w:rPr>
          <w:spacing w:val="-3"/>
        </w:rPr>
        <w:t xml:space="preserve"> </w:t>
      </w:r>
      <w:r>
        <w:rPr/>
        <w:t>jednostek</w:t>
      </w:r>
      <w:r>
        <w:rPr>
          <w:spacing w:val="-4"/>
        </w:rPr>
        <w:t xml:space="preserve"> </w:t>
      </w:r>
      <w:r>
        <w:rPr>
          <w:spacing w:val="-2"/>
        </w:rPr>
        <w:t>organizacyjnych,</w:t>
      </w:r>
    </w:p>
    <w:p>
      <w:pPr>
        <w:pStyle w:val="ListParagraph"/>
        <w:numPr>
          <w:ilvl w:val="3"/>
          <w:numId w:val="46"/>
        </w:numPr>
        <w:tabs>
          <w:tab w:val="clear" w:pos="720"/>
          <w:tab w:val="left" w:pos="1144" w:leader="none"/>
        </w:tabs>
        <w:spacing w:lineRule="auto" w:line="259" w:before="21" w:after="0"/>
        <w:ind w:hanging="360" w:left="1144" w:right="562"/>
        <w:rPr/>
      </w:pPr>
      <w:r>
        <w:rPr/>
        <w:t>związków</w:t>
      </w:r>
      <w:r>
        <w:rPr>
          <w:spacing w:val="-12"/>
        </w:rPr>
        <w:t xml:space="preserve"> </w:t>
      </w:r>
      <w:r>
        <w:rPr/>
        <w:t>i</w:t>
      </w:r>
      <w:r>
        <w:rPr>
          <w:spacing w:val="-12"/>
        </w:rPr>
        <w:t xml:space="preserve"> </w:t>
      </w:r>
      <w:r>
        <w:rPr/>
        <w:t>stowarzyszeń,</w:t>
      </w:r>
      <w:r>
        <w:rPr>
          <w:spacing w:val="-11"/>
        </w:rPr>
        <w:t xml:space="preserve"> </w:t>
      </w:r>
      <w:r>
        <w:rPr/>
        <w:t>a</w:t>
      </w:r>
      <w:r>
        <w:rPr>
          <w:spacing w:val="-13"/>
        </w:rPr>
        <w:t xml:space="preserve"> </w:t>
      </w:r>
      <w:r>
        <w:rPr/>
        <w:t>także</w:t>
      </w:r>
      <w:r>
        <w:rPr>
          <w:spacing w:val="-11"/>
        </w:rPr>
        <w:t xml:space="preserve"> </w:t>
      </w:r>
      <w:r>
        <w:rPr/>
        <w:t>organizacji</w:t>
      </w:r>
      <w:r>
        <w:rPr>
          <w:spacing w:val="-12"/>
        </w:rPr>
        <w:t xml:space="preserve"> </w:t>
      </w:r>
      <w:r>
        <w:rPr/>
        <w:t>pozarządowych,</w:t>
      </w:r>
      <w:r>
        <w:rPr>
          <w:spacing w:val="-12"/>
        </w:rPr>
        <w:t xml:space="preserve"> </w:t>
      </w:r>
      <w:r>
        <w:rPr/>
        <w:t>instytucji</w:t>
      </w:r>
      <w:r>
        <w:rPr>
          <w:spacing w:val="-12"/>
        </w:rPr>
        <w:t xml:space="preserve"> </w:t>
      </w:r>
      <w:r>
        <w:rPr/>
        <w:t>kultury,</w:t>
      </w:r>
      <w:r>
        <w:rPr>
          <w:spacing w:val="-11"/>
        </w:rPr>
        <w:t xml:space="preserve"> </w:t>
      </w:r>
      <w:r>
        <w:rPr/>
        <w:t>bibliotek</w:t>
      </w:r>
      <w:r>
        <w:rPr>
          <w:spacing w:val="-11"/>
        </w:rPr>
        <w:t xml:space="preserve"> </w:t>
      </w:r>
      <w:r>
        <w:rPr/>
        <w:t>gmin- nych, klubów sportowych,</w:t>
      </w:r>
    </w:p>
    <w:p>
      <w:pPr>
        <w:pStyle w:val="ListParagraph"/>
        <w:numPr>
          <w:ilvl w:val="3"/>
          <w:numId w:val="46"/>
        </w:numPr>
        <w:tabs>
          <w:tab w:val="clear" w:pos="720"/>
          <w:tab w:val="left" w:pos="1144" w:leader="none"/>
        </w:tabs>
        <w:spacing w:before="1" w:after="0"/>
        <w:rPr/>
      </w:pPr>
      <w:r>
        <w:rPr/>
        <w:t>wspólnot</w:t>
      </w:r>
      <w:r>
        <w:rPr>
          <w:spacing w:val="-9"/>
        </w:rPr>
        <w:t xml:space="preserve"> </w:t>
      </w:r>
      <w:r>
        <w:rPr>
          <w:spacing w:val="-2"/>
        </w:rPr>
        <w:t>mieszkaniowych,</w:t>
      </w:r>
    </w:p>
    <w:p>
      <w:pPr>
        <w:pStyle w:val="ListParagraph"/>
        <w:numPr>
          <w:ilvl w:val="3"/>
          <w:numId w:val="46"/>
        </w:numPr>
        <w:tabs>
          <w:tab w:val="clear" w:pos="720"/>
          <w:tab w:val="left" w:pos="1144" w:leader="none"/>
        </w:tabs>
        <w:spacing w:before="19" w:after="0"/>
        <w:rPr/>
      </w:pPr>
      <w:r>
        <w:rPr>
          <w:spacing w:val="-4"/>
        </w:rPr>
        <w:t>MŚP,</w:t>
      </w:r>
    </w:p>
    <w:p>
      <w:pPr>
        <w:pStyle w:val="ListParagraph"/>
        <w:numPr>
          <w:ilvl w:val="3"/>
          <w:numId w:val="46"/>
        </w:numPr>
        <w:tabs>
          <w:tab w:val="clear" w:pos="720"/>
          <w:tab w:val="left" w:pos="1144" w:leader="none"/>
        </w:tabs>
        <w:spacing w:before="23" w:after="0"/>
        <w:rPr/>
      </w:pPr>
      <w:r>
        <w:rPr/>
        <w:t>jednostek</w:t>
      </w:r>
      <w:r>
        <w:rPr>
          <w:spacing w:val="-10"/>
        </w:rPr>
        <w:t xml:space="preserve"> </w:t>
      </w:r>
      <w:r>
        <w:rPr/>
        <w:t>sektora</w:t>
      </w:r>
      <w:r>
        <w:rPr>
          <w:spacing w:val="-8"/>
        </w:rPr>
        <w:t xml:space="preserve"> </w:t>
      </w:r>
      <w:r>
        <w:rPr/>
        <w:t>finansów</w:t>
      </w:r>
      <w:r>
        <w:rPr>
          <w:spacing w:val="-7"/>
        </w:rPr>
        <w:t xml:space="preserve"> </w:t>
      </w:r>
      <w:r>
        <w:rPr/>
        <w:t>publicznych</w:t>
      </w:r>
      <w:r>
        <w:rPr>
          <w:spacing w:val="-8"/>
        </w:rPr>
        <w:t xml:space="preserve"> </w:t>
      </w:r>
      <w:r>
        <w:rPr/>
        <w:t>posiadających</w:t>
      </w:r>
      <w:r>
        <w:rPr>
          <w:spacing w:val="-9"/>
        </w:rPr>
        <w:t xml:space="preserve"> </w:t>
      </w:r>
      <w:r>
        <w:rPr/>
        <w:t>osobowość</w:t>
      </w:r>
      <w:r>
        <w:rPr>
          <w:spacing w:val="-8"/>
        </w:rPr>
        <w:t xml:space="preserve"> </w:t>
      </w:r>
      <w:r>
        <w:rPr>
          <w:spacing w:val="-2"/>
        </w:rPr>
        <w:t>prawną,</w:t>
      </w:r>
    </w:p>
    <w:p>
      <w:pPr>
        <w:pStyle w:val="ListParagraph"/>
        <w:numPr>
          <w:ilvl w:val="3"/>
          <w:numId w:val="46"/>
        </w:numPr>
        <w:tabs>
          <w:tab w:val="clear" w:pos="720"/>
          <w:tab w:val="left" w:pos="1144" w:leader="none"/>
        </w:tabs>
        <w:rPr/>
      </w:pPr>
      <w:r>
        <w:rPr/>
        <w:t>szkół,</w:t>
      </w:r>
      <w:r>
        <w:rPr>
          <w:spacing w:val="-8"/>
        </w:rPr>
        <w:t xml:space="preserve"> </w:t>
      </w:r>
      <w:r>
        <w:rPr/>
        <w:t>instytucji</w:t>
      </w:r>
      <w:r>
        <w:rPr>
          <w:spacing w:val="-4"/>
        </w:rPr>
        <w:t xml:space="preserve"> </w:t>
      </w:r>
      <w:r>
        <w:rPr/>
        <w:t>szkoleniowych</w:t>
      </w:r>
      <w:r>
        <w:rPr>
          <w:spacing w:val="-5"/>
        </w:rPr>
        <w:t xml:space="preserve"> </w:t>
      </w:r>
      <w:r>
        <w:rPr/>
        <w:t>i</w:t>
      </w:r>
      <w:r>
        <w:rPr>
          <w:spacing w:val="-5"/>
        </w:rPr>
        <w:t xml:space="preserve"> </w:t>
      </w:r>
      <w:r>
        <w:rPr/>
        <w:t>jednostek</w:t>
      </w:r>
      <w:r>
        <w:rPr>
          <w:spacing w:val="-3"/>
        </w:rPr>
        <w:t xml:space="preserve"> </w:t>
      </w:r>
      <w:r>
        <w:rPr>
          <w:spacing w:val="-2"/>
        </w:rPr>
        <w:t>naukowych,</w:t>
      </w:r>
    </w:p>
    <w:p>
      <w:pPr>
        <w:pStyle w:val="ListParagraph"/>
        <w:numPr>
          <w:ilvl w:val="3"/>
          <w:numId w:val="46"/>
        </w:numPr>
        <w:tabs>
          <w:tab w:val="clear" w:pos="720"/>
          <w:tab w:val="left" w:pos="1144" w:leader="none"/>
        </w:tabs>
        <w:spacing w:before="19" w:after="0"/>
        <w:rPr/>
      </w:pPr>
      <w:r>
        <w:rPr/>
        <w:t>kościołów</w:t>
      </w:r>
      <w:r>
        <w:rPr>
          <w:spacing w:val="-4"/>
        </w:rPr>
        <w:t xml:space="preserve"> </w:t>
      </w:r>
      <w:r>
        <w:rPr/>
        <w:t>i</w:t>
      </w:r>
      <w:r>
        <w:rPr>
          <w:spacing w:val="-2"/>
        </w:rPr>
        <w:t xml:space="preserve"> </w:t>
      </w:r>
      <w:r>
        <w:rPr/>
        <w:t>związków</w:t>
      </w:r>
      <w:r>
        <w:rPr>
          <w:spacing w:val="-3"/>
        </w:rPr>
        <w:t xml:space="preserve"> </w:t>
      </w:r>
      <w:r>
        <w:rPr>
          <w:spacing w:val="-2"/>
        </w:rPr>
        <w:t>wyznaniowych,</w:t>
      </w:r>
    </w:p>
    <w:p>
      <w:pPr>
        <w:sectPr>
          <w:footerReference w:type="even" r:id="rId332"/>
          <w:footerReference w:type="default" r:id="rId333"/>
          <w:footerReference w:type="first" r:id="rId334"/>
          <w:type w:val="nextPage"/>
          <w:pgSz w:w="11906" w:h="16838"/>
          <w:pgMar w:left="992" w:right="850" w:gutter="0" w:header="0" w:top="1360" w:footer="261" w:bottom="460"/>
          <w:pgNumType w:fmt="decimal"/>
          <w:formProt w:val="false"/>
          <w:textDirection w:val="lrTb"/>
          <w:docGrid w:type="default" w:linePitch="100" w:charSpace="0"/>
        </w:sectPr>
        <w:pStyle w:val="BodyText"/>
        <w:spacing w:before="91" w:after="0"/>
        <w:rPr>
          <w:sz w:val="20"/>
        </w:rPr>
      </w:pPr>
      <w:r>
        <w:rPr>
          <w:sz w:val="20"/>
        </w:rPr>
        <mc:AlternateContent>
          <mc:Choice Requires="wpg">
            <w:drawing>
              <wp:anchor behindDoc="0" distT="0" distB="0" distL="0" distR="0" simplePos="0" locked="0" layoutInCell="0" allowOverlap="1" relativeHeight="325" wp14:anchorId="26F2EE51">
                <wp:simplePos x="0" y="0"/>
                <wp:positionH relativeFrom="page">
                  <wp:posOffset>881380</wp:posOffset>
                </wp:positionH>
                <wp:positionV relativeFrom="paragraph">
                  <wp:posOffset>227965</wp:posOffset>
                </wp:positionV>
                <wp:extent cx="5798185" cy="167640"/>
                <wp:effectExtent l="0" t="0" r="0" b="0"/>
                <wp:wrapTopAndBottom/>
                <wp:docPr id="540" name="Group 593"/>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541" name="Graphic 594"/>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542" name="Textbox 595"/>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44</w:t>
                              </w:r>
                            </w:p>
                          </w:txbxContent>
                        </wps:txbx>
                        <wps:bodyPr lIns="0" rIns="0" tIns="0" bIns="0" anchor="t">
                          <a:noAutofit/>
                        </wps:bodyPr>
                      </wps:wsp>
                    </wpg:wgp>
                  </a:graphicData>
                </a:graphic>
              </wp:anchor>
            </w:drawing>
          </mc:Choice>
          <mc:Fallback>
            <w:pict>
              <v:group id="shape_0" alt="Group 593" style="position:absolute;margin-left:69.4pt;margin-top:17.95pt;width:456.55pt;height:13.2pt" coordorigin="1388,359" coordsize="9131,264">
                <v:rect id="shape_0" ID="Textbox 595" path="m0,0l-2147483645,0l-2147483645,-2147483646l0,-2147483646xe" stroked="f" o:allowincell="f" style="position:absolute;left:1388;top:359;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44</w:t>
                        </w:r>
                      </w:p>
                    </w:txbxContent>
                  </v:textbox>
                  <w10:wrap type="topAndBottom"/>
                </v:rect>
              </v:group>
            </w:pict>
          </mc:Fallback>
        </mc:AlternateContent>
      </w:r>
    </w:p>
    <w:p>
      <w:pPr>
        <w:pStyle w:val="ListParagraph"/>
        <w:numPr>
          <w:ilvl w:val="3"/>
          <w:numId w:val="46"/>
        </w:numPr>
        <w:tabs>
          <w:tab w:val="clear" w:pos="720"/>
          <w:tab w:val="left" w:pos="1144" w:leader="none"/>
        </w:tabs>
        <w:spacing w:before="77" w:after="0"/>
        <w:rPr/>
      </w:pPr>
      <w:r>
        <w:rPr/>
        <w:t>administracji</w:t>
      </w:r>
      <w:r>
        <w:rPr>
          <w:spacing w:val="-12"/>
        </w:rPr>
        <w:t xml:space="preserve"> </w:t>
      </w:r>
      <w:r>
        <w:rPr>
          <w:spacing w:val="-2"/>
        </w:rPr>
        <w:t>rządowej,</w:t>
      </w:r>
    </w:p>
    <w:p>
      <w:pPr>
        <w:pStyle w:val="ListParagraph"/>
        <w:numPr>
          <w:ilvl w:val="3"/>
          <w:numId w:val="46"/>
        </w:numPr>
        <w:tabs>
          <w:tab w:val="clear" w:pos="720"/>
          <w:tab w:val="left" w:pos="1144" w:leader="none"/>
        </w:tabs>
        <w:rPr/>
      </w:pPr>
      <w:r>
        <w:rPr/>
        <w:t>PGL</w:t>
      </w:r>
      <w:r>
        <w:rPr>
          <w:spacing w:val="-5"/>
        </w:rPr>
        <w:t xml:space="preserve"> </w:t>
      </w:r>
      <w:r>
        <w:rPr/>
        <w:t>Lasy</w:t>
      </w:r>
      <w:r>
        <w:rPr>
          <w:spacing w:val="-4"/>
        </w:rPr>
        <w:t xml:space="preserve"> </w:t>
      </w:r>
      <w:r>
        <w:rPr/>
        <w:t>Państwowe</w:t>
      </w:r>
      <w:r>
        <w:rPr>
          <w:spacing w:val="-3"/>
        </w:rPr>
        <w:t xml:space="preserve"> </w:t>
      </w:r>
      <w:r>
        <w:rPr/>
        <w:t>i</w:t>
      </w:r>
      <w:r>
        <w:rPr>
          <w:spacing w:val="-4"/>
        </w:rPr>
        <w:t xml:space="preserve"> </w:t>
      </w:r>
      <w:r>
        <w:rPr/>
        <w:t>jego</w:t>
      </w:r>
      <w:r>
        <w:rPr>
          <w:spacing w:val="-5"/>
        </w:rPr>
        <w:t xml:space="preserve"> </w:t>
      </w:r>
      <w:r>
        <w:rPr/>
        <w:t>jednostek</w:t>
      </w:r>
      <w:r>
        <w:rPr>
          <w:spacing w:val="-4"/>
        </w:rPr>
        <w:t xml:space="preserve"> </w:t>
      </w:r>
      <w:r>
        <w:rPr>
          <w:spacing w:val="-2"/>
        </w:rPr>
        <w:t>organizacyjnych.</w:t>
      </w:r>
    </w:p>
    <w:p>
      <w:pPr>
        <w:pStyle w:val="BodyText"/>
        <w:spacing w:before="43" w:after="0"/>
        <w:rPr>
          <w:sz w:val="28"/>
        </w:rPr>
      </w:pPr>
      <w:r>
        <w:rPr>
          <w:sz w:val="28"/>
        </w:rPr>
      </w:r>
    </w:p>
    <w:p>
      <w:pPr>
        <w:pStyle w:val="Heading3"/>
        <w:numPr>
          <w:ilvl w:val="2"/>
          <w:numId w:val="46"/>
        </w:numPr>
        <w:tabs>
          <w:tab w:val="clear" w:pos="720"/>
          <w:tab w:val="left" w:pos="1142" w:leader="none"/>
          <w:tab w:val="left" w:pos="9526" w:leader="none"/>
        </w:tabs>
        <w:spacing w:before="0" w:after="0"/>
        <w:ind w:hanging="718" w:left="1142"/>
        <w:rPr/>
      </w:pPr>
      <w:bookmarkStart w:id="123" w:name="_bookmark93"/>
      <w:bookmarkEnd w:id="123"/>
      <w:r>
        <w:rPr>
          <w:color w:val="2E5395"/>
          <w:shd w:fill="D9E1F3" w:val="clear"/>
        </w:rPr>
        <w:t>Zbieżność</w:t>
      </w:r>
      <w:r>
        <w:rPr>
          <w:color w:val="2E5395"/>
          <w:spacing w:val="-6"/>
          <w:shd w:fill="D9E1F3" w:val="clear"/>
        </w:rPr>
        <w:t xml:space="preserve"> </w:t>
      </w:r>
      <w:r>
        <w:rPr>
          <w:color w:val="2E5395"/>
          <w:shd w:fill="D9E1F3" w:val="clear"/>
        </w:rPr>
        <w:t>ze</w:t>
      </w:r>
      <w:r>
        <w:rPr>
          <w:color w:val="2E5395"/>
          <w:spacing w:val="-6"/>
          <w:shd w:fill="D9E1F3" w:val="clear"/>
        </w:rPr>
        <w:t xml:space="preserve"> </w:t>
      </w:r>
      <w:r>
        <w:rPr>
          <w:color w:val="2E5395"/>
          <w:shd w:fill="D9E1F3" w:val="clear"/>
        </w:rPr>
        <w:t>Strategią</w:t>
      </w:r>
      <w:r>
        <w:rPr>
          <w:color w:val="2E5395"/>
          <w:spacing w:val="-6"/>
          <w:shd w:fill="D9E1F3" w:val="clear"/>
        </w:rPr>
        <w:t xml:space="preserve"> </w:t>
      </w:r>
      <w:r>
        <w:rPr>
          <w:color w:val="2E5395"/>
          <w:shd w:fill="D9E1F3" w:val="clear"/>
        </w:rPr>
        <w:t>Warmińsko-Mazurskie</w:t>
      </w:r>
      <w:r>
        <w:rPr>
          <w:color w:val="2E5395"/>
          <w:spacing w:val="-6"/>
          <w:shd w:fill="D9E1F3" w:val="clear"/>
        </w:rPr>
        <w:t xml:space="preserve"> </w:t>
      </w:r>
      <w:r>
        <w:rPr>
          <w:color w:val="2E5395"/>
          <w:spacing w:val="-4"/>
          <w:shd w:fill="D9E1F3" w:val="clear"/>
        </w:rPr>
        <w:t>2030</w:t>
      </w:r>
      <w:r>
        <w:rPr>
          <w:color w:val="2E5395"/>
          <w:shd w:fill="D9E1F3" w:val="clear"/>
        </w:rPr>
        <w:tab/>
      </w:r>
    </w:p>
    <w:p>
      <w:pPr>
        <w:pStyle w:val="BodyText"/>
        <w:spacing w:before="41" w:after="0"/>
        <w:rPr>
          <w:b/>
          <w:sz w:val="28"/>
        </w:rPr>
      </w:pPr>
      <w:r>
        <w:rPr>
          <w:b/>
          <w:sz w:val="28"/>
        </w:rPr>
      </w:r>
    </w:p>
    <w:p>
      <w:pPr>
        <w:pStyle w:val="BodyText"/>
        <w:spacing w:lineRule="auto" w:line="259"/>
        <w:ind w:left="424" w:right="220"/>
        <w:rPr/>
      </w:pPr>
      <w:r>
        <w:rPr/>
        <w:t>Zakres celu operacyjnego jest zbieżny z następującymi celami operacyjnymi Strategii Warmińsko-Ma- zurskie 2030:</w:t>
      </w:r>
    </w:p>
    <w:p>
      <w:pPr>
        <w:pStyle w:val="ListParagraph"/>
        <w:numPr>
          <w:ilvl w:val="3"/>
          <w:numId w:val="46"/>
        </w:numPr>
        <w:tabs>
          <w:tab w:val="clear" w:pos="720"/>
          <w:tab w:val="left" w:pos="1144" w:leader="none"/>
        </w:tabs>
        <w:spacing w:before="121" w:after="0"/>
        <w:rPr/>
      </w:pPr>
      <w:r>
        <w:rPr>
          <w:b/>
        </w:rPr>
        <w:t>Wyjątkowe</w:t>
      </w:r>
      <w:r>
        <w:rPr>
          <w:b/>
          <w:spacing w:val="-12"/>
        </w:rPr>
        <w:t xml:space="preserve"> </w:t>
      </w:r>
      <w:r>
        <w:rPr>
          <w:b/>
        </w:rPr>
        <w:t>środowisko</w:t>
      </w:r>
      <w:r>
        <w:rPr>
          <w:b/>
          <w:spacing w:val="-6"/>
        </w:rPr>
        <w:t xml:space="preserve"> </w:t>
      </w:r>
      <w:r>
        <w:rPr>
          <w:b/>
        </w:rPr>
        <w:t>przyrodnicze</w:t>
      </w:r>
      <w:r>
        <w:rPr>
          <w:b/>
          <w:spacing w:val="-6"/>
        </w:rPr>
        <w:t xml:space="preserve"> </w:t>
      </w:r>
      <w:r>
        <w:rPr/>
        <w:t>(w</w:t>
      </w:r>
      <w:r>
        <w:rPr>
          <w:spacing w:val="-7"/>
        </w:rPr>
        <w:t xml:space="preserve"> </w:t>
      </w:r>
      <w:r>
        <w:rPr/>
        <w:t>zasadniczej</w:t>
      </w:r>
      <w:r>
        <w:rPr>
          <w:spacing w:val="-6"/>
        </w:rPr>
        <w:t xml:space="preserve"> </w:t>
      </w:r>
      <w:r>
        <w:rPr>
          <w:spacing w:val="-2"/>
        </w:rPr>
        <w:t>części),</w:t>
      </w:r>
    </w:p>
    <w:p>
      <w:pPr>
        <w:pStyle w:val="ListParagraph"/>
        <w:numPr>
          <w:ilvl w:val="3"/>
          <w:numId w:val="46"/>
        </w:numPr>
        <w:tabs>
          <w:tab w:val="clear" w:pos="720"/>
          <w:tab w:val="left" w:pos="1144" w:leader="none"/>
        </w:tabs>
        <w:rPr/>
      </w:pPr>
      <w:r>
        <w:rPr>
          <w:b/>
        </w:rPr>
        <w:t>Wysoka</w:t>
      </w:r>
      <w:r>
        <w:rPr>
          <w:b/>
          <w:spacing w:val="-9"/>
        </w:rPr>
        <w:t xml:space="preserve"> </w:t>
      </w:r>
      <w:r>
        <w:rPr>
          <w:b/>
        </w:rPr>
        <w:t>konkurencyjność</w:t>
      </w:r>
      <w:r>
        <w:rPr>
          <w:b/>
          <w:spacing w:val="-6"/>
        </w:rPr>
        <w:t xml:space="preserve"> </w:t>
      </w:r>
      <w:r>
        <w:rPr>
          <w:spacing w:val="-2"/>
        </w:rPr>
        <w:t>(częściowo),</w:t>
      </w:r>
    </w:p>
    <w:p>
      <w:pPr>
        <w:pStyle w:val="ListParagraph"/>
        <w:numPr>
          <w:ilvl w:val="3"/>
          <w:numId w:val="46"/>
        </w:numPr>
        <w:tabs>
          <w:tab w:val="clear" w:pos="720"/>
          <w:tab w:val="left" w:pos="1144" w:leader="none"/>
        </w:tabs>
        <w:spacing w:before="20" w:after="0"/>
        <w:rPr/>
      </w:pPr>
      <w:r>
        <w:rPr>
          <w:b/>
        </w:rPr>
        <w:t>Nowoczesne</w:t>
      </w:r>
      <w:r>
        <w:rPr>
          <w:b/>
          <w:spacing w:val="-7"/>
        </w:rPr>
        <w:t xml:space="preserve"> </w:t>
      </w:r>
      <w:r>
        <w:rPr>
          <w:b/>
        </w:rPr>
        <w:t>usługi</w:t>
      </w:r>
      <w:r>
        <w:rPr>
          <w:b/>
          <w:spacing w:val="-7"/>
        </w:rPr>
        <w:t xml:space="preserve"> </w:t>
      </w:r>
      <w:r>
        <w:rPr>
          <w:spacing w:val="-2"/>
        </w:rPr>
        <w:t>(częściowo),</w:t>
      </w:r>
    </w:p>
    <w:p>
      <w:pPr>
        <w:pStyle w:val="ListParagraph"/>
        <w:numPr>
          <w:ilvl w:val="3"/>
          <w:numId w:val="46"/>
        </w:numPr>
        <w:tabs>
          <w:tab w:val="clear" w:pos="720"/>
          <w:tab w:val="left" w:pos="1144" w:leader="none"/>
        </w:tabs>
        <w:rPr/>
      </w:pPr>
      <w:r>
        <w:rPr>
          <w:b/>
        </w:rPr>
        <w:t>Optymalna</w:t>
      </w:r>
      <w:r>
        <w:rPr>
          <w:b/>
          <w:spacing w:val="-8"/>
        </w:rPr>
        <w:t xml:space="preserve"> </w:t>
      </w:r>
      <w:r>
        <w:rPr>
          <w:b/>
        </w:rPr>
        <w:t>infrastruktura</w:t>
      </w:r>
      <w:r>
        <w:rPr>
          <w:b/>
          <w:spacing w:val="-8"/>
        </w:rPr>
        <w:t xml:space="preserve"> </w:t>
      </w:r>
      <w:r>
        <w:rPr>
          <w:b/>
        </w:rPr>
        <w:t>rozwoju</w:t>
      </w:r>
      <w:r>
        <w:rPr>
          <w:b/>
          <w:spacing w:val="-4"/>
        </w:rPr>
        <w:t xml:space="preserve"> </w:t>
      </w:r>
      <w:r>
        <w:rPr>
          <w:spacing w:val="-2"/>
        </w:rPr>
        <w:t>(częściowo),</w:t>
      </w:r>
    </w:p>
    <w:p>
      <w:pPr>
        <w:pStyle w:val="ListParagraph"/>
        <w:numPr>
          <w:ilvl w:val="3"/>
          <w:numId w:val="46"/>
        </w:numPr>
        <w:tabs>
          <w:tab w:val="clear" w:pos="720"/>
          <w:tab w:val="left" w:pos="1144" w:leader="none"/>
        </w:tabs>
        <w:spacing w:before="20" w:after="0"/>
        <w:rPr/>
      </w:pPr>
      <w:r>
        <w:rPr>
          <w:b/>
        </w:rPr>
        <w:t>Użyteczne</w:t>
      </w:r>
      <w:r>
        <w:rPr>
          <w:b/>
          <w:spacing w:val="-7"/>
        </w:rPr>
        <w:t xml:space="preserve"> </w:t>
      </w:r>
      <w:r>
        <w:rPr>
          <w:b/>
        </w:rPr>
        <w:t>kwalifikacje</w:t>
      </w:r>
      <w:r>
        <w:rPr>
          <w:b/>
          <w:spacing w:val="-8"/>
        </w:rPr>
        <w:t xml:space="preserve"> </w:t>
      </w:r>
      <w:r>
        <w:rPr>
          <w:b/>
        </w:rPr>
        <w:t>i</w:t>
      </w:r>
      <w:r>
        <w:rPr>
          <w:b/>
          <w:spacing w:val="-6"/>
        </w:rPr>
        <w:t xml:space="preserve"> </w:t>
      </w:r>
      <w:r>
        <w:rPr>
          <w:b/>
        </w:rPr>
        <w:t>kompetencje</w:t>
      </w:r>
      <w:r>
        <w:rPr>
          <w:b/>
          <w:spacing w:val="-5"/>
        </w:rPr>
        <w:t xml:space="preserve"> </w:t>
      </w:r>
      <w:r>
        <w:rPr>
          <w:spacing w:val="-2"/>
        </w:rPr>
        <w:t>(częściowo).</w:t>
      </w:r>
    </w:p>
    <w:p>
      <w:pPr>
        <w:pStyle w:val="BodyText"/>
        <w:spacing w:before="43" w:after="0"/>
        <w:rPr>
          <w:sz w:val="28"/>
        </w:rPr>
      </w:pPr>
      <w:r>
        <w:rPr>
          <w:sz w:val="28"/>
        </w:rPr>
      </w:r>
    </w:p>
    <w:p>
      <w:pPr>
        <w:pStyle w:val="Heading3"/>
        <w:numPr>
          <w:ilvl w:val="2"/>
          <w:numId w:val="46"/>
        </w:numPr>
        <w:tabs>
          <w:tab w:val="clear" w:pos="720"/>
          <w:tab w:val="left" w:pos="1142" w:leader="none"/>
          <w:tab w:val="left" w:pos="9526" w:leader="none"/>
        </w:tabs>
        <w:spacing w:before="0" w:after="0"/>
        <w:ind w:hanging="718" w:left="1142"/>
        <w:rPr/>
      </w:pPr>
      <w:bookmarkStart w:id="124" w:name="_bookmark94"/>
      <w:bookmarkEnd w:id="124"/>
      <w:r>
        <w:rPr>
          <w:color w:val="2E5395"/>
          <w:shd w:fill="D9E1F3" w:val="clear"/>
        </w:rPr>
        <w:t>Wpływ</w:t>
      </w:r>
      <w:r>
        <w:rPr>
          <w:color w:val="2E5395"/>
          <w:spacing w:val="-9"/>
          <w:shd w:fill="D9E1F3" w:val="clear"/>
        </w:rPr>
        <w:t xml:space="preserve"> </w:t>
      </w:r>
      <w:r>
        <w:rPr>
          <w:color w:val="2E5395"/>
          <w:shd w:fill="D9E1F3" w:val="clear"/>
        </w:rPr>
        <w:t>na</w:t>
      </w:r>
      <w:r>
        <w:rPr>
          <w:color w:val="2E5395"/>
          <w:spacing w:val="-6"/>
          <w:shd w:fill="D9E1F3" w:val="clear"/>
        </w:rPr>
        <w:t xml:space="preserve"> </w:t>
      </w:r>
      <w:r>
        <w:rPr>
          <w:color w:val="2E5395"/>
          <w:shd w:fill="D9E1F3" w:val="clear"/>
        </w:rPr>
        <w:t>inteligentne</w:t>
      </w:r>
      <w:r>
        <w:rPr>
          <w:color w:val="2E5395"/>
          <w:spacing w:val="-5"/>
          <w:shd w:fill="D9E1F3" w:val="clear"/>
        </w:rPr>
        <w:t xml:space="preserve"> </w:t>
      </w:r>
      <w:r>
        <w:rPr>
          <w:color w:val="2E5395"/>
          <w:shd w:fill="D9E1F3" w:val="clear"/>
        </w:rPr>
        <w:t>specjalizacje</w:t>
      </w:r>
      <w:r>
        <w:rPr>
          <w:color w:val="2E5395"/>
          <w:spacing w:val="-5"/>
          <w:shd w:fill="D9E1F3" w:val="clear"/>
        </w:rPr>
        <w:t xml:space="preserve"> </w:t>
      </w:r>
      <w:r>
        <w:rPr>
          <w:color w:val="2E5395"/>
          <w:shd w:fill="D9E1F3" w:val="clear"/>
        </w:rPr>
        <w:t>Warmii</w:t>
      </w:r>
      <w:r>
        <w:rPr>
          <w:color w:val="2E5395"/>
          <w:spacing w:val="-5"/>
          <w:shd w:fill="D9E1F3" w:val="clear"/>
        </w:rPr>
        <w:t xml:space="preserve"> </w:t>
      </w:r>
      <w:r>
        <w:rPr>
          <w:color w:val="2E5395"/>
          <w:shd w:fill="D9E1F3" w:val="clear"/>
        </w:rPr>
        <w:t>i</w:t>
      </w:r>
      <w:r>
        <w:rPr>
          <w:color w:val="2E5395"/>
          <w:spacing w:val="-5"/>
          <w:shd w:fill="D9E1F3" w:val="clear"/>
        </w:rPr>
        <w:t xml:space="preserve"> </w:t>
      </w:r>
      <w:r>
        <w:rPr>
          <w:color w:val="2E5395"/>
          <w:spacing w:val="-2"/>
          <w:shd w:fill="D9E1F3" w:val="clear"/>
        </w:rPr>
        <w:t>Mazur</w:t>
      </w:r>
      <w:r>
        <w:rPr>
          <w:color w:val="2E5395"/>
          <w:shd w:fill="D9E1F3" w:val="clear"/>
        </w:rPr>
        <w:tab/>
      </w:r>
    </w:p>
    <w:p>
      <w:pPr>
        <w:pStyle w:val="BodyText"/>
        <w:spacing w:before="43" w:after="0"/>
        <w:rPr>
          <w:b/>
          <w:sz w:val="28"/>
        </w:rPr>
      </w:pPr>
      <w:r>
        <w:rPr>
          <w:b/>
          <w:sz w:val="28"/>
        </w:rPr>
      </w:r>
    </w:p>
    <w:p>
      <w:pPr>
        <w:pStyle w:val="BodyText"/>
        <w:spacing w:before="1" w:after="0"/>
        <w:ind w:left="424"/>
        <w:jc w:val="both"/>
        <w:rPr/>
      </w:pPr>
      <w:r>
        <w:rPr/>
        <w:t>Przewidywany</w:t>
      </w:r>
      <w:r>
        <w:rPr>
          <w:spacing w:val="-5"/>
        </w:rPr>
        <w:t xml:space="preserve"> </w:t>
      </w:r>
      <w:r>
        <w:rPr/>
        <w:t>wpływ</w:t>
      </w:r>
      <w:r>
        <w:rPr>
          <w:spacing w:val="-6"/>
        </w:rPr>
        <w:t xml:space="preserve"> </w:t>
      </w:r>
      <w:r>
        <w:rPr/>
        <w:t>realizacji</w:t>
      </w:r>
      <w:r>
        <w:rPr>
          <w:spacing w:val="-5"/>
        </w:rPr>
        <w:t xml:space="preserve"> </w:t>
      </w:r>
      <w:r>
        <w:rPr/>
        <w:t>celu</w:t>
      </w:r>
      <w:r>
        <w:rPr>
          <w:spacing w:val="-6"/>
        </w:rPr>
        <w:t xml:space="preserve"> </w:t>
      </w:r>
      <w:r>
        <w:rPr/>
        <w:t>na</w:t>
      </w:r>
      <w:r>
        <w:rPr>
          <w:spacing w:val="-8"/>
        </w:rPr>
        <w:t xml:space="preserve"> </w:t>
      </w:r>
      <w:r>
        <w:rPr/>
        <w:t>inteligentne</w:t>
      </w:r>
      <w:r>
        <w:rPr>
          <w:spacing w:val="-4"/>
        </w:rPr>
        <w:t xml:space="preserve"> </w:t>
      </w:r>
      <w:r>
        <w:rPr/>
        <w:t>specjalizacje</w:t>
      </w:r>
      <w:r>
        <w:rPr>
          <w:spacing w:val="-7"/>
        </w:rPr>
        <w:t xml:space="preserve"> </w:t>
      </w:r>
      <w:r>
        <w:rPr/>
        <w:t>Warmii</w:t>
      </w:r>
      <w:r>
        <w:rPr>
          <w:spacing w:val="-5"/>
        </w:rPr>
        <w:t xml:space="preserve"> </w:t>
      </w:r>
      <w:r>
        <w:rPr/>
        <w:t>i</w:t>
      </w:r>
      <w:r>
        <w:rPr>
          <w:spacing w:val="-6"/>
        </w:rPr>
        <w:t xml:space="preserve"> </w:t>
      </w:r>
      <w:r>
        <w:rPr>
          <w:spacing w:val="-2"/>
        </w:rPr>
        <w:t>Mazur:</w:t>
      </w:r>
    </w:p>
    <w:p>
      <w:pPr>
        <w:pStyle w:val="Heading6"/>
        <w:spacing w:before="141" w:after="0"/>
        <w:rPr/>
      </w:pPr>
      <w:r>
        <w:rPr/>
        <w:t>Ekonomia</w:t>
      </w:r>
      <w:r>
        <w:rPr>
          <w:spacing w:val="-7"/>
        </w:rPr>
        <w:t xml:space="preserve"> </w:t>
      </w:r>
      <w:r>
        <w:rPr/>
        <w:t>wody:</w:t>
      </w:r>
      <w:r>
        <w:rPr>
          <w:spacing w:val="-6"/>
        </w:rPr>
        <w:t xml:space="preserve"> </w:t>
      </w:r>
      <w:r>
        <w:rPr/>
        <w:t>bardzo</w:t>
      </w:r>
      <w:r>
        <w:rPr>
          <w:spacing w:val="-4"/>
        </w:rPr>
        <w:t xml:space="preserve"> duży</w:t>
      </w:r>
    </w:p>
    <w:p>
      <w:pPr>
        <w:pStyle w:val="BodyText"/>
        <w:spacing w:lineRule="auto" w:line="259" w:before="140" w:after="0"/>
        <w:ind w:left="424" w:right="563"/>
        <w:jc w:val="both"/>
        <w:rPr/>
      </w:pPr>
      <w:r>
        <w:rPr/>
        <w:t xml:space="preserve">Działania w zakresie ochrony środowiska naturalnego i rozwoju infrastruktury przeciwpowodziowej znacząco wpływają na rozwój IS </w:t>
      </w:r>
      <w:r>
        <w:rPr>
          <w:i/>
        </w:rPr>
        <w:t>Ekonomia wody</w:t>
      </w:r>
      <w:r>
        <w:rPr/>
        <w:t>. Brak odpowiednich działań w tym zakresie mógłby znacząco</w:t>
      </w:r>
      <w:r>
        <w:rPr>
          <w:spacing w:val="-1"/>
        </w:rPr>
        <w:t xml:space="preserve"> </w:t>
      </w:r>
      <w:r>
        <w:rPr/>
        <w:t>zdegradować</w:t>
      </w:r>
      <w:r>
        <w:rPr>
          <w:spacing w:val="-1"/>
        </w:rPr>
        <w:t xml:space="preserve"> </w:t>
      </w:r>
      <w:r>
        <w:rPr/>
        <w:t>jakość</w:t>
      </w:r>
      <w:r>
        <w:rPr>
          <w:spacing w:val="-5"/>
        </w:rPr>
        <w:t xml:space="preserve"> </w:t>
      </w:r>
      <w:r>
        <w:rPr/>
        <w:t>wód</w:t>
      </w:r>
      <w:r>
        <w:rPr>
          <w:spacing w:val="-5"/>
        </w:rPr>
        <w:t xml:space="preserve"> </w:t>
      </w:r>
      <w:r>
        <w:rPr/>
        <w:t>występujących</w:t>
      </w:r>
      <w:r>
        <w:rPr>
          <w:spacing w:val="-1"/>
        </w:rPr>
        <w:t xml:space="preserve"> </w:t>
      </w:r>
      <w:r>
        <w:rPr/>
        <w:t>na</w:t>
      </w:r>
      <w:r>
        <w:rPr>
          <w:spacing w:val="-7"/>
        </w:rPr>
        <w:t xml:space="preserve"> </w:t>
      </w:r>
      <w:r>
        <w:rPr/>
        <w:t>terenie</w:t>
      </w:r>
      <w:r>
        <w:rPr>
          <w:spacing w:val="-4"/>
        </w:rPr>
        <w:t xml:space="preserve"> </w:t>
      </w:r>
      <w:r>
        <w:rPr/>
        <w:t>BB,</w:t>
      </w:r>
      <w:r>
        <w:rPr>
          <w:spacing w:val="-4"/>
        </w:rPr>
        <w:t xml:space="preserve"> </w:t>
      </w:r>
      <w:r>
        <w:rPr/>
        <w:t>a</w:t>
      </w:r>
      <w:r>
        <w:rPr>
          <w:spacing w:val="-4"/>
        </w:rPr>
        <w:t xml:space="preserve"> </w:t>
      </w:r>
      <w:r>
        <w:rPr/>
        <w:t>tym</w:t>
      </w:r>
      <w:r>
        <w:rPr>
          <w:spacing w:val="-4"/>
        </w:rPr>
        <w:t xml:space="preserve"> </w:t>
      </w:r>
      <w:r>
        <w:rPr/>
        <w:t>samym</w:t>
      </w:r>
      <w:r>
        <w:rPr>
          <w:spacing w:val="-4"/>
        </w:rPr>
        <w:t xml:space="preserve"> </w:t>
      </w:r>
      <w:r>
        <w:rPr/>
        <w:t>uniemożliwić</w:t>
      </w:r>
      <w:r>
        <w:rPr>
          <w:spacing w:val="-4"/>
        </w:rPr>
        <w:t xml:space="preserve"> </w:t>
      </w:r>
      <w:r>
        <w:rPr/>
        <w:t>ich</w:t>
      </w:r>
      <w:r>
        <w:rPr>
          <w:spacing w:val="-2"/>
        </w:rPr>
        <w:t xml:space="preserve"> </w:t>
      </w:r>
      <w:r>
        <w:rPr/>
        <w:t>zrów- noważoną</w:t>
      </w:r>
      <w:r>
        <w:rPr>
          <w:spacing w:val="-4"/>
        </w:rPr>
        <w:t xml:space="preserve"> </w:t>
      </w:r>
      <w:r>
        <w:rPr/>
        <w:t>eksploatację.</w:t>
      </w:r>
      <w:r>
        <w:rPr>
          <w:spacing w:val="-1"/>
        </w:rPr>
        <w:t xml:space="preserve"> </w:t>
      </w:r>
      <w:r>
        <w:rPr/>
        <w:t>Zabezpieczenie przeciwpowodziowe</w:t>
      </w:r>
      <w:r>
        <w:rPr>
          <w:spacing w:val="-1"/>
        </w:rPr>
        <w:t xml:space="preserve"> </w:t>
      </w:r>
      <w:r>
        <w:rPr/>
        <w:t>i</w:t>
      </w:r>
      <w:r>
        <w:rPr>
          <w:spacing w:val="-2"/>
        </w:rPr>
        <w:t xml:space="preserve"> </w:t>
      </w:r>
      <w:r>
        <w:rPr/>
        <w:t>infrastruktura</w:t>
      </w:r>
      <w:r>
        <w:rPr>
          <w:spacing w:val="-2"/>
        </w:rPr>
        <w:t xml:space="preserve"> </w:t>
      </w:r>
      <w:r>
        <w:rPr/>
        <w:t>proekologiczna</w:t>
      </w:r>
      <w:r>
        <w:rPr>
          <w:spacing w:val="-2"/>
        </w:rPr>
        <w:t xml:space="preserve"> </w:t>
      </w:r>
      <w:r>
        <w:rPr/>
        <w:t>zwiększy również atrakcyjność terenów nad zbiornikami wodnymi, poprawiając tym samym potencjał rozwo- jowy w zakresie turystyki i rekreacji.</w:t>
      </w:r>
    </w:p>
    <w:p>
      <w:pPr>
        <w:pStyle w:val="Heading6"/>
        <w:spacing w:before="120" w:after="0"/>
        <w:rPr/>
      </w:pPr>
      <w:r>
        <w:rPr/>
        <w:t>Żywność</w:t>
      </w:r>
      <w:r>
        <w:rPr>
          <w:spacing w:val="-7"/>
        </w:rPr>
        <w:t xml:space="preserve"> </w:t>
      </w:r>
      <w:r>
        <w:rPr/>
        <w:t>wysokiej</w:t>
      </w:r>
      <w:r>
        <w:rPr>
          <w:spacing w:val="-6"/>
        </w:rPr>
        <w:t xml:space="preserve"> </w:t>
      </w:r>
      <w:r>
        <w:rPr/>
        <w:t>jakości:</w:t>
      </w:r>
      <w:r>
        <w:rPr>
          <w:spacing w:val="-6"/>
        </w:rPr>
        <w:t xml:space="preserve"> </w:t>
      </w:r>
      <w:r>
        <w:rPr/>
        <w:t>bardzo</w:t>
      </w:r>
      <w:r>
        <w:rPr>
          <w:spacing w:val="-4"/>
        </w:rPr>
        <w:t xml:space="preserve"> duży</w:t>
      </w:r>
    </w:p>
    <w:p>
      <w:pPr>
        <w:pStyle w:val="BodyText"/>
        <w:spacing w:lineRule="auto" w:line="259" w:before="142" w:after="0"/>
        <w:ind w:left="424" w:right="566"/>
        <w:jc w:val="both"/>
        <w:rPr/>
      </w:pPr>
      <w:r>
        <w:rPr/>
        <w:t>Zachowanie wysokiej jakości środowiska naturalnego i ograniczanie emisji jest kluczowe dla dalszego rozwoju</w:t>
      </w:r>
      <w:r>
        <w:rPr>
          <w:spacing w:val="-13"/>
        </w:rPr>
        <w:t xml:space="preserve"> </w:t>
      </w:r>
      <w:r>
        <w:rPr/>
        <w:t>IS</w:t>
      </w:r>
      <w:r>
        <w:rPr>
          <w:spacing w:val="-12"/>
        </w:rPr>
        <w:t xml:space="preserve"> </w:t>
      </w:r>
      <w:r>
        <w:rPr>
          <w:i/>
        </w:rPr>
        <w:t>Żywność</w:t>
      </w:r>
      <w:r>
        <w:rPr>
          <w:i/>
          <w:spacing w:val="-13"/>
        </w:rPr>
        <w:t xml:space="preserve"> </w:t>
      </w:r>
      <w:r>
        <w:rPr>
          <w:i/>
        </w:rPr>
        <w:t>wysokiej</w:t>
      </w:r>
      <w:r>
        <w:rPr>
          <w:i/>
          <w:spacing w:val="-11"/>
        </w:rPr>
        <w:t xml:space="preserve"> </w:t>
      </w:r>
      <w:r>
        <w:rPr>
          <w:i/>
        </w:rPr>
        <w:t>jakości.</w:t>
      </w:r>
      <w:r>
        <w:rPr>
          <w:i/>
          <w:spacing w:val="-13"/>
        </w:rPr>
        <w:t xml:space="preserve"> </w:t>
      </w:r>
      <w:r>
        <w:rPr/>
        <w:t>Degradacja</w:t>
      </w:r>
      <w:r>
        <w:rPr>
          <w:spacing w:val="-12"/>
        </w:rPr>
        <w:t xml:space="preserve"> </w:t>
      </w:r>
      <w:r>
        <w:rPr/>
        <w:t>środowiska</w:t>
      </w:r>
      <w:r>
        <w:rPr>
          <w:spacing w:val="-11"/>
        </w:rPr>
        <w:t xml:space="preserve"> </w:t>
      </w:r>
      <w:r>
        <w:rPr/>
        <w:t>znacząco</w:t>
      </w:r>
      <w:r>
        <w:rPr>
          <w:spacing w:val="-12"/>
        </w:rPr>
        <w:t xml:space="preserve"> </w:t>
      </w:r>
      <w:r>
        <w:rPr/>
        <w:t>utrudniłaby</w:t>
      </w:r>
      <w:r>
        <w:rPr>
          <w:spacing w:val="-10"/>
        </w:rPr>
        <w:t xml:space="preserve"> </w:t>
      </w:r>
      <w:r>
        <w:rPr/>
        <w:t>produkcję</w:t>
      </w:r>
      <w:r>
        <w:rPr>
          <w:spacing w:val="-12"/>
        </w:rPr>
        <w:t xml:space="preserve"> </w:t>
      </w:r>
      <w:r>
        <w:rPr/>
        <w:t>lokalnych i naturalnych produktów spożywczych.</w:t>
      </w:r>
    </w:p>
    <w:p>
      <w:pPr>
        <w:pStyle w:val="Heading6"/>
        <w:rPr/>
      </w:pPr>
      <w:r>
        <w:rPr/>
        <w:t>Drewno</w:t>
      </w:r>
      <w:r>
        <w:rPr>
          <w:spacing w:val="-8"/>
        </w:rPr>
        <w:t xml:space="preserve"> </w:t>
      </w:r>
      <w:r>
        <w:rPr/>
        <w:t>i</w:t>
      </w:r>
      <w:r>
        <w:rPr>
          <w:spacing w:val="-6"/>
        </w:rPr>
        <w:t xml:space="preserve"> </w:t>
      </w:r>
      <w:r>
        <w:rPr/>
        <w:t>meblarstwo:</w:t>
      </w:r>
      <w:r>
        <w:rPr>
          <w:spacing w:val="-6"/>
        </w:rPr>
        <w:t xml:space="preserve"> </w:t>
      </w:r>
      <w:r>
        <w:rPr>
          <w:spacing w:val="-4"/>
        </w:rPr>
        <w:t>duży</w:t>
      </w:r>
    </w:p>
    <w:p>
      <w:pPr>
        <w:pStyle w:val="BodyText"/>
        <w:spacing w:lineRule="auto" w:line="259" w:before="141" w:after="0"/>
        <w:ind w:left="424" w:right="561"/>
        <w:jc w:val="both"/>
        <w:rPr/>
      </w:pPr>
      <w:r>
        <w:rPr/>
        <w:t>Ochrona</w:t>
      </w:r>
      <w:r>
        <w:rPr>
          <w:spacing w:val="-4"/>
        </w:rPr>
        <w:t xml:space="preserve"> </w:t>
      </w:r>
      <w:r>
        <w:rPr/>
        <w:t>środowiska</w:t>
      </w:r>
      <w:r>
        <w:rPr>
          <w:spacing w:val="-6"/>
        </w:rPr>
        <w:t xml:space="preserve"> </w:t>
      </w:r>
      <w:r>
        <w:rPr/>
        <w:t>i</w:t>
      </w:r>
      <w:r>
        <w:rPr>
          <w:spacing w:val="-4"/>
        </w:rPr>
        <w:t xml:space="preserve"> </w:t>
      </w:r>
      <w:r>
        <w:rPr/>
        <w:t>normy</w:t>
      </w:r>
      <w:r>
        <w:rPr>
          <w:spacing w:val="-4"/>
        </w:rPr>
        <w:t xml:space="preserve"> </w:t>
      </w:r>
      <w:r>
        <w:rPr/>
        <w:t>w</w:t>
      </w:r>
      <w:r>
        <w:rPr>
          <w:spacing w:val="-4"/>
        </w:rPr>
        <w:t xml:space="preserve"> </w:t>
      </w:r>
      <w:r>
        <w:rPr/>
        <w:t>zakresie</w:t>
      </w:r>
      <w:r>
        <w:rPr>
          <w:spacing w:val="-6"/>
        </w:rPr>
        <w:t xml:space="preserve"> </w:t>
      </w:r>
      <w:r>
        <w:rPr/>
        <w:t>emisji</w:t>
      </w:r>
      <w:r>
        <w:rPr>
          <w:spacing w:val="-5"/>
        </w:rPr>
        <w:t xml:space="preserve"> </w:t>
      </w:r>
      <w:r>
        <w:rPr/>
        <w:t>znacząco</w:t>
      </w:r>
      <w:r>
        <w:rPr>
          <w:spacing w:val="-3"/>
        </w:rPr>
        <w:t xml:space="preserve"> </w:t>
      </w:r>
      <w:r>
        <w:rPr/>
        <w:t>poprawią</w:t>
      </w:r>
      <w:r>
        <w:rPr>
          <w:spacing w:val="-4"/>
        </w:rPr>
        <w:t xml:space="preserve"> </w:t>
      </w:r>
      <w:r>
        <w:rPr/>
        <w:t>również</w:t>
      </w:r>
      <w:r>
        <w:rPr>
          <w:spacing w:val="-5"/>
        </w:rPr>
        <w:t xml:space="preserve"> </w:t>
      </w:r>
      <w:r>
        <w:rPr/>
        <w:t>jakość</w:t>
      </w:r>
      <w:r>
        <w:rPr>
          <w:spacing w:val="-6"/>
        </w:rPr>
        <w:t xml:space="preserve"> </w:t>
      </w:r>
      <w:r>
        <w:rPr/>
        <w:t>istniejącego</w:t>
      </w:r>
      <w:r>
        <w:rPr>
          <w:spacing w:val="-3"/>
        </w:rPr>
        <w:t xml:space="preserve"> </w:t>
      </w:r>
      <w:r>
        <w:rPr/>
        <w:t>na</w:t>
      </w:r>
      <w:r>
        <w:rPr>
          <w:spacing w:val="-4"/>
        </w:rPr>
        <w:t xml:space="preserve"> </w:t>
      </w:r>
      <w:r>
        <w:rPr/>
        <w:t>tere- nie</w:t>
      </w:r>
      <w:r>
        <w:rPr>
          <w:spacing w:val="-10"/>
        </w:rPr>
        <w:t xml:space="preserve"> </w:t>
      </w:r>
      <w:r>
        <w:rPr/>
        <w:t>BB</w:t>
      </w:r>
      <w:r>
        <w:rPr>
          <w:spacing w:val="-12"/>
        </w:rPr>
        <w:t xml:space="preserve"> </w:t>
      </w:r>
      <w:r>
        <w:rPr/>
        <w:t>drzewostanu.</w:t>
      </w:r>
      <w:r>
        <w:rPr>
          <w:spacing w:val="-12"/>
        </w:rPr>
        <w:t xml:space="preserve"> </w:t>
      </w:r>
      <w:r>
        <w:rPr/>
        <w:t>Zmiana</w:t>
      </w:r>
      <w:r>
        <w:rPr>
          <w:spacing w:val="-9"/>
        </w:rPr>
        <w:t xml:space="preserve"> </w:t>
      </w:r>
      <w:r>
        <w:rPr/>
        <w:t>ta</w:t>
      </w:r>
      <w:r>
        <w:rPr>
          <w:spacing w:val="-11"/>
        </w:rPr>
        <w:t xml:space="preserve"> </w:t>
      </w:r>
      <w:r>
        <w:rPr/>
        <w:t>natomiast</w:t>
      </w:r>
      <w:r>
        <w:rPr>
          <w:spacing w:val="-11"/>
        </w:rPr>
        <w:t xml:space="preserve"> </w:t>
      </w:r>
      <w:r>
        <w:rPr/>
        <w:t>pozytywnie</w:t>
      </w:r>
      <w:r>
        <w:rPr>
          <w:spacing w:val="-12"/>
        </w:rPr>
        <w:t xml:space="preserve"> </w:t>
      </w:r>
      <w:r>
        <w:rPr/>
        <w:t>wpłynie</w:t>
      </w:r>
      <w:r>
        <w:rPr>
          <w:spacing w:val="-11"/>
        </w:rPr>
        <w:t xml:space="preserve"> </w:t>
      </w:r>
      <w:r>
        <w:rPr/>
        <w:t>na</w:t>
      </w:r>
      <w:r>
        <w:rPr>
          <w:spacing w:val="-12"/>
        </w:rPr>
        <w:t xml:space="preserve"> </w:t>
      </w:r>
      <w:r>
        <w:rPr/>
        <w:t>zrównoważoną</w:t>
      </w:r>
      <w:r>
        <w:rPr>
          <w:spacing w:val="-13"/>
        </w:rPr>
        <w:t xml:space="preserve"> </w:t>
      </w:r>
      <w:r>
        <w:rPr/>
        <w:t>eksploatację</w:t>
      </w:r>
      <w:r>
        <w:rPr>
          <w:spacing w:val="-10"/>
        </w:rPr>
        <w:t xml:space="preserve"> </w:t>
      </w:r>
      <w:r>
        <w:rPr/>
        <w:t>drzewo- stanu w celach przetwórstwa drewna.</w:t>
      </w:r>
    </w:p>
    <w:p>
      <w:pPr>
        <w:pStyle w:val="Heading6"/>
        <w:rPr/>
      </w:pPr>
      <w:r>
        <w:rPr/>
        <w:t>Zdrowe</w:t>
      </w:r>
      <w:r>
        <w:rPr>
          <w:spacing w:val="-8"/>
        </w:rPr>
        <w:t xml:space="preserve"> </w:t>
      </w:r>
      <w:r>
        <w:rPr/>
        <w:t>życie:</w:t>
      </w:r>
      <w:r>
        <w:rPr>
          <w:spacing w:val="-6"/>
        </w:rPr>
        <w:t xml:space="preserve"> </w:t>
      </w:r>
      <w:r>
        <w:rPr/>
        <w:t>bardzo</w:t>
      </w:r>
      <w:r>
        <w:rPr>
          <w:spacing w:val="-4"/>
        </w:rPr>
        <w:t xml:space="preserve"> duży</w:t>
      </w:r>
    </w:p>
    <w:p>
      <w:pPr>
        <w:pStyle w:val="BodyText"/>
        <w:spacing w:lineRule="auto" w:line="259" w:before="142" w:after="0"/>
        <w:ind w:left="424" w:right="563"/>
        <w:jc w:val="both"/>
        <w:rPr/>
      </w:pPr>
      <w:r>
        <w:rPr/>
        <w:t>Działania w zakresie ochrony środowiska pozytywnie wpływają na rozwój innowacyjności i IS. Pro- gramy proekologiczne przedsięwzięcia i ograniczenia emisji są katalizatorami rozwoju innowacyjnych inwestycji i przedsiębiorstw, na przykład w zakresie OZE.</w:t>
      </w:r>
    </w:p>
    <w:p>
      <w:pPr>
        <w:pStyle w:val="Heading6"/>
        <w:rPr/>
      </w:pPr>
      <w:r>
        <w:rPr/>
        <w:t>Inne</w:t>
      </w:r>
      <w:r>
        <w:rPr>
          <w:spacing w:val="-10"/>
        </w:rPr>
        <w:t xml:space="preserve"> </w:t>
      </w:r>
      <w:r>
        <w:rPr/>
        <w:t>potencjalne</w:t>
      </w:r>
      <w:r>
        <w:rPr>
          <w:spacing w:val="-10"/>
        </w:rPr>
        <w:t xml:space="preserve"> </w:t>
      </w:r>
      <w:r>
        <w:rPr/>
        <w:t>inteligentne</w:t>
      </w:r>
      <w:r>
        <w:rPr>
          <w:spacing w:val="-6"/>
        </w:rPr>
        <w:t xml:space="preserve"> </w:t>
      </w:r>
      <w:r>
        <w:rPr>
          <w:spacing w:val="-2"/>
        </w:rPr>
        <w:t>specjalizacje:</w:t>
      </w:r>
    </w:p>
    <w:p>
      <w:pPr>
        <w:pStyle w:val="BodyText"/>
        <w:spacing w:lineRule="auto" w:line="259" w:before="142" w:after="0"/>
        <w:ind w:left="424" w:right="568"/>
        <w:jc w:val="both"/>
        <w:rPr/>
      </w:pPr>
      <w:r>
        <w:rPr/>
        <w:t>Rozwój infrastruktury, szczególnie nowoczesnej i ekologicznej wpłynie pozytywnie na rozwój nowych przedsiębiorstw i ośrodków badawczych. Ich</w:t>
      </w:r>
      <w:r>
        <w:rPr>
          <w:spacing w:val="-1"/>
        </w:rPr>
        <w:t xml:space="preserve"> </w:t>
      </w:r>
      <w:r>
        <w:rPr/>
        <w:t>obecność z kolei może przyczynić się do rozwoju działań w zakresie kolejnych inteligentnych specjalizacji.</w:t>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35"/>
          <w:footerReference w:type="default" r:id="rId336"/>
          <w:footerReference w:type="first" r:id="rId337"/>
          <w:type w:val="nextPage"/>
          <w:pgSz w:w="11906" w:h="16838"/>
          <w:pgMar w:left="992" w:right="850" w:gutter="0" w:header="0" w:top="1320" w:footer="261" w:bottom="460"/>
          <w:pgNumType w:fmt="decimal"/>
          <w:formProt w:val="false"/>
          <w:textDirection w:val="lrTb"/>
          <w:docGrid w:type="default" w:linePitch="100" w:charSpace="0"/>
        </w:sectPr>
        <w:pStyle w:val="BodyText"/>
        <w:spacing w:before="14" w:after="0"/>
        <w:rPr>
          <w:sz w:val="20"/>
        </w:rPr>
      </w:pPr>
      <w:r>
        <w:rPr>
          <w:sz w:val="20"/>
        </w:rPr>
        <mc:AlternateContent>
          <mc:Choice Requires="wpg">
            <w:drawing>
              <wp:anchor behindDoc="0" distT="0" distB="0" distL="0" distR="0" simplePos="0" locked="0" layoutInCell="0" allowOverlap="1" relativeHeight="327" wp14:anchorId="256BB492">
                <wp:simplePos x="0" y="0"/>
                <wp:positionH relativeFrom="page">
                  <wp:posOffset>881380</wp:posOffset>
                </wp:positionH>
                <wp:positionV relativeFrom="paragraph">
                  <wp:posOffset>179070</wp:posOffset>
                </wp:positionV>
                <wp:extent cx="5798185" cy="167640"/>
                <wp:effectExtent l="0" t="0" r="0" b="0"/>
                <wp:wrapTopAndBottom/>
                <wp:docPr id="543" name="Group 596"/>
                <a:graphic xmlns:a="http://schemas.openxmlformats.org/drawingml/2006/main">
                  <a:graphicData uri="http://schemas.microsoft.com/office/word/2010/wordprocessingGroup">
                    <wpg:wgp>
                      <wpg:cNvGrpSpPr/>
                      <wpg:grpSpPr>
                        <a:xfrm>
                          <a:off x="0" y="0"/>
                          <a:ext cx="5798160" cy="167760"/>
                          <a:chOff x="0" y="0"/>
                          <a:chExt cx="5798160" cy="167760"/>
                        </a:xfrm>
                      </wpg:grpSpPr>
                      <wps:wsp>
                        <wps:cNvPr id="544" name="Graphic 597"/>
                        <wps:cNvSpPr/>
                        <wps:spPr>
                          <a:xfrm>
                            <a:off x="0" y="0"/>
                            <a:ext cx="5798160" cy="167760"/>
                          </a:xfrm>
                          <a:custGeom>
                            <a:avLst/>
                            <a:gdLst>
                              <a:gd name="textAreaLeft" fmla="*/ 0 w 3287160"/>
                              <a:gd name="textAreaRight" fmla="*/ 3288960 w 3287160"/>
                              <a:gd name="textAreaTop" fmla="*/ 0 h 95040"/>
                              <a:gd name="textAreaBottom" fmla="*/ 96840 h 95040"/>
                            </a:gdLst>
                            <a:ahLst/>
                            <a:cxnLst/>
                            <a:rect l="textAreaLeft" t="textAreaTop" r="textAreaRight" b="textAreaBottom"/>
                            <a:pathLst>
                              <a:path w="5798185" h="167640">
                                <a:moveTo>
                                  <a:pt x="5798184" y="0"/>
                                </a:moveTo>
                                <a:lnTo>
                                  <a:pt x="0" y="0"/>
                                </a:lnTo>
                                <a:lnTo>
                                  <a:pt x="0" y="167640"/>
                                </a:lnTo>
                                <a:lnTo>
                                  <a:pt x="5798184" y="167640"/>
                                </a:lnTo>
                                <a:lnTo>
                                  <a:pt x="5798184" y="0"/>
                                </a:lnTo>
                                <a:close/>
                              </a:path>
                            </a:pathLst>
                          </a:custGeom>
                          <a:solidFill>
                            <a:srgbClr val="d9e1f3"/>
                          </a:solidFill>
                          <a:ln w="0">
                            <a:noFill/>
                          </a:ln>
                        </wps:spPr>
                        <wps:style>
                          <a:lnRef idx="0"/>
                          <a:fillRef idx="0"/>
                          <a:effectRef idx="0"/>
                          <a:fontRef idx="minor"/>
                        </wps:style>
                        <wps:bodyPr/>
                      </wps:wsp>
                      <wps:wsp>
                        <wps:cNvPr id="545" name="Textbox 598"/>
                        <wps:cNvSpPr/>
                        <wps:spPr>
                          <a:xfrm>
                            <a:off x="0" y="0"/>
                            <a:ext cx="5798160" cy="167760"/>
                          </a:xfrm>
                          <a:prstGeom prst="rect">
                            <a:avLst/>
                          </a:prstGeom>
                          <a:noFill/>
                          <a:ln w="0">
                            <a:noFill/>
                          </a:ln>
                        </wps:spPr>
                        <wps:style>
                          <a:lnRef idx="0"/>
                          <a:fillRef idx="0"/>
                          <a:effectRef idx="0"/>
                          <a:fontRef idx="minor"/>
                        </wps:style>
                        <wps:txb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45</w:t>
                              </w:r>
                            </w:p>
                          </w:txbxContent>
                        </wps:txbx>
                        <wps:bodyPr lIns="0" rIns="0" tIns="0" bIns="0" anchor="t">
                          <a:noAutofit/>
                        </wps:bodyPr>
                      </wps:wsp>
                    </wpg:wgp>
                  </a:graphicData>
                </a:graphic>
              </wp:anchor>
            </w:drawing>
          </mc:Choice>
          <mc:Fallback>
            <w:pict>
              <v:group id="shape_0" alt="Group 596" style="position:absolute;margin-left:69.4pt;margin-top:14.1pt;width:456.55pt;height:13.2pt" coordorigin="1388,282" coordsize="9131,264">
                <v:rect id="shape_0" ID="Textbox 598" path="m0,0l-2147483645,0l-2147483645,-2147483646l0,-2147483646xe" stroked="f" o:allowincell="f" style="position:absolute;left:1388;top:282;width:9130;height:263;mso-wrap-style:square;v-text-anchor:top;mso-position-horizontal-relative:page">
                  <v:fill o:detectmouseclick="t" on="false"/>
                  <v:stroke color="#3465a4" joinstyle="round" endcap="flat"/>
                  <v:textbox>
                    <w:txbxContent>
                      <w:p>
                        <w:pPr>
                          <w:pStyle w:val="Normal"/>
                          <w:spacing w:before="1" w:after="0"/>
                          <w:ind w:right="26"/>
                          <w:jc w:val="right"/>
                          <w:rPr>
                            <w:b/>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45</w:t>
                        </w:r>
                      </w:p>
                    </w:txbxContent>
                  </v:textbox>
                  <w10:wrap type="topAndBottom"/>
                </v:rect>
              </v:group>
            </w:pict>
          </mc:Fallback>
        </mc:AlternateContent>
      </w:r>
    </w:p>
    <w:p>
      <w:pPr>
        <w:pStyle w:val="Heading1"/>
        <w:numPr>
          <w:ilvl w:val="0"/>
          <w:numId w:val="90"/>
        </w:numPr>
        <w:tabs>
          <w:tab w:val="clear" w:pos="720"/>
          <w:tab w:val="left" w:pos="854" w:leader="none"/>
        </w:tabs>
        <w:ind w:hanging="430" w:left="854"/>
        <w:rPr/>
      </w:pPr>
      <w:bookmarkStart w:id="125" w:name="_bookmark95"/>
      <w:bookmarkEnd w:id="125"/>
      <w:r>
        <w:rPr>
          <w:color w:val="2E5395"/>
        </w:rPr>
        <w:t>Przedsięwzięcia</w:t>
      </w:r>
      <w:r>
        <w:rPr>
          <w:color w:val="2E5395"/>
          <w:spacing w:val="-8"/>
        </w:rPr>
        <w:t xml:space="preserve"> </w:t>
      </w:r>
      <w:r>
        <w:rPr>
          <w:color w:val="2E5395"/>
        </w:rPr>
        <w:t>w</w:t>
      </w:r>
      <w:r>
        <w:rPr>
          <w:color w:val="2E5395"/>
          <w:spacing w:val="-4"/>
        </w:rPr>
        <w:t xml:space="preserve"> </w:t>
      </w:r>
      <w:r>
        <w:rPr>
          <w:color w:val="2E5395"/>
        </w:rPr>
        <w:t>ramach</w:t>
      </w:r>
      <w:r>
        <w:rPr>
          <w:color w:val="2E5395"/>
          <w:spacing w:val="1"/>
        </w:rPr>
        <w:t xml:space="preserve"> </w:t>
      </w:r>
      <w:r>
        <w:rPr>
          <w:color w:val="2E5395"/>
        </w:rPr>
        <w:t>IIT</w:t>
      </w:r>
      <w:r>
        <w:rPr>
          <w:color w:val="2E5395"/>
          <w:spacing w:val="-4"/>
        </w:rPr>
        <w:t xml:space="preserve"> </w:t>
      </w:r>
      <w:r>
        <w:rPr>
          <w:color w:val="2E5395"/>
        </w:rPr>
        <w:t>Bliżej</w:t>
      </w:r>
      <w:r>
        <w:rPr>
          <w:color w:val="2E5395"/>
          <w:spacing w:val="-3"/>
        </w:rPr>
        <w:t xml:space="preserve"> </w:t>
      </w:r>
      <w:r>
        <w:rPr>
          <w:color w:val="2E5395"/>
          <w:spacing w:val="-2"/>
        </w:rPr>
        <w:t>Bałtyku</w:t>
      </w:r>
    </w:p>
    <w:p>
      <w:pPr>
        <w:pStyle w:val="Heading2"/>
        <w:numPr>
          <w:ilvl w:val="1"/>
          <w:numId w:val="90"/>
        </w:numPr>
        <w:tabs>
          <w:tab w:val="clear" w:pos="720"/>
          <w:tab w:val="left" w:pos="998" w:leader="none"/>
        </w:tabs>
        <w:spacing w:before="394" w:after="0"/>
        <w:ind w:hanging="574" w:left="998"/>
        <w:rPr/>
      </w:pPr>
      <w:bookmarkStart w:id="126" w:name="_bookmark96"/>
      <w:bookmarkEnd w:id="126"/>
      <w:r>
        <w:rPr>
          <w:color w:val="2E5395"/>
        </w:rPr>
        <w:t>Sposób</w:t>
      </w:r>
      <w:r>
        <w:rPr>
          <w:color w:val="2E5395"/>
          <w:spacing w:val="-11"/>
        </w:rPr>
        <w:t xml:space="preserve"> </w:t>
      </w:r>
      <w:r>
        <w:rPr>
          <w:color w:val="2E5395"/>
        </w:rPr>
        <w:t>wyboru</w:t>
      </w:r>
      <w:r>
        <w:rPr>
          <w:color w:val="2E5395"/>
          <w:spacing w:val="-11"/>
        </w:rPr>
        <w:t xml:space="preserve"> </w:t>
      </w:r>
      <w:r>
        <w:rPr>
          <w:color w:val="2E5395"/>
          <w:spacing w:val="-2"/>
        </w:rPr>
        <w:t>projektów</w:t>
      </w:r>
    </w:p>
    <w:p>
      <w:pPr>
        <w:pStyle w:val="BodyText"/>
        <w:rPr>
          <w:b/>
          <w:sz w:val="32"/>
        </w:rPr>
      </w:pPr>
      <w:r>
        <w:rPr>
          <w:b/>
          <w:sz w:val="32"/>
        </w:rPr>
      </w:r>
    </w:p>
    <w:p>
      <w:pPr>
        <w:pStyle w:val="BodyText"/>
        <w:spacing w:lineRule="auto" w:line="259"/>
        <w:ind w:left="424" w:right="563"/>
        <w:jc w:val="both"/>
        <w:rPr/>
      </w:pPr>
      <w:r>
        <w:rPr/>
        <w:t>W</w:t>
      </w:r>
      <w:r>
        <w:rPr>
          <w:spacing w:val="-13"/>
        </w:rPr>
        <w:t xml:space="preserve"> </w:t>
      </w:r>
      <w:r>
        <w:rPr/>
        <w:t>ramach</w:t>
      </w:r>
      <w:r>
        <w:rPr>
          <w:spacing w:val="-12"/>
        </w:rPr>
        <w:t xml:space="preserve"> </w:t>
      </w:r>
      <w:r>
        <w:rPr/>
        <w:t>prac</w:t>
      </w:r>
      <w:r>
        <w:rPr>
          <w:spacing w:val="-13"/>
        </w:rPr>
        <w:t xml:space="preserve"> </w:t>
      </w:r>
      <w:r>
        <w:rPr/>
        <w:t>nad</w:t>
      </w:r>
      <w:r>
        <w:rPr>
          <w:spacing w:val="-12"/>
        </w:rPr>
        <w:t xml:space="preserve"> </w:t>
      </w:r>
      <w:r>
        <w:rPr/>
        <w:t>opracowaniem</w:t>
      </w:r>
      <w:r>
        <w:rPr>
          <w:spacing w:val="-13"/>
        </w:rPr>
        <w:t xml:space="preserve"> </w:t>
      </w:r>
      <w:r>
        <w:rPr/>
        <w:t>dokumentu</w:t>
      </w:r>
      <w:r>
        <w:rPr>
          <w:spacing w:val="-12"/>
        </w:rPr>
        <w:t xml:space="preserve"> </w:t>
      </w:r>
      <w:r>
        <w:rPr/>
        <w:t>partnerzy</w:t>
      </w:r>
      <w:r>
        <w:rPr>
          <w:spacing w:val="-13"/>
        </w:rPr>
        <w:t xml:space="preserve"> </w:t>
      </w:r>
      <w:r>
        <w:rPr/>
        <w:t>listu</w:t>
      </w:r>
      <w:r>
        <w:rPr>
          <w:spacing w:val="-12"/>
        </w:rPr>
        <w:t xml:space="preserve"> </w:t>
      </w:r>
      <w:r>
        <w:rPr/>
        <w:t>intencyjnego</w:t>
      </w:r>
      <w:r>
        <w:rPr>
          <w:spacing w:val="-12"/>
        </w:rPr>
        <w:t xml:space="preserve"> </w:t>
      </w:r>
      <w:r>
        <w:rPr/>
        <w:t>mieli</w:t>
      </w:r>
      <w:r>
        <w:rPr>
          <w:spacing w:val="-13"/>
        </w:rPr>
        <w:t xml:space="preserve"> </w:t>
      </w:r>
      <w:r>
        <w:rPr/>
        <w:t>możliwość</w:t>
      </w:r>
      <w:r>
        <w:rPr>
          <w:spacing w:val="-12"/>
        </w:rPr>
        <w:t xml:space="preserve"> </w:t>
      </w:r>
      <w:r>
        <w:rPr/>
        <w:t>zgłoszenia swoich propozycji na realizację projektów. Łącznie zebrano 42 projekty, z których wyodrębniono ob- szary tematyczne/wiązki projektowe istotne dla rozwoju obszaru Bliżej Bałtyku.</w:t>
      </w:r>
    </w:p>
    <w:p>
      <w:pPr>
        <w:pStyle w:val="BodyText"/>
        <w:spacing w:lineRule="auto" w:line="367" w:before="119" w:after="0"/>
        <w:ind w:left="424" w:right="3037"/>
        <w:jc w:val="both"/>
        <w:rPr/>
      </w:pPr>
      <w:r>
        <w:rPr/>
        <w:t>Wskazano</w:t>
      </w:r>
      <w:r>
        <w:rPr>
          <w:spacing w:val="-5"/>
        </w:rPr>
        <w:t xml:space="preserve"> </w:t>
      </w:r>
      <w:r>
        <w:rPr/>
        <w:t>również</w:t>
      </w:r>
      <w:r>
        <w:rPr>
          <w:spacing w:val="-4"/>
        </w:rPr>
        <w:t xml:space="preserve"> </w:t>
      </w:r>
      <w:r>
        <w:rPr>
          <w:b/>
        </w:rPr>
        <w:t>projekt</w:t>
      </w:r>
      <w:r>
        <w:rPr>
          <w:b/>
          <w:spacing w:val="-5"/>
        </w:rPr>
        <w:t xml:space="preserve"> </w:t>
      </w:r>
      <w:r>
        <w:rPr>
          <w:b/>
        </w:rPr>
        <w:t>kluczowy</w:t>
      </w:r>
      <w:r>
        <w:rPr>
          <w:b/>
          <w:spacing w:val="-3"/>
        </w:rPr>
        <w:t xml:space="preserve"> </w:t>
      </w:r>
      <w:r>
        <w:rPr/>
        <w:t>pn.</w:t>
      </w:r>
      <w:r>
        <w:rPr>
          <w:spacing w:val="-3"/>
        </w:rPr>
        <w:t xml:space="preserve"> </w:t>
      </w:r>
      <w:r>
        <w:rPr/>
        <w:t>„W</w:t>
      </w:r>
      <w:r>
        <w:rPr>
          <w:spacing w:val="-3"/>
        </w:rPr>
        <w:t xml:space="preserve"> </w:t>
      </w:r>
      <w:r>
        <w:rPr/>
        <w:t>kierunku</w:t>
      </w:r>
      <w:r>
        <w:rPr>
          <w:spacing w:val="-6"/>
        </w:rPr>
        <w:t xml:space="preserve"> </w:t>
      </w:r>
      <w:r>
        <w:rPr/>
        <w:t>Fromborka</w:t>
      </w:r>
      <w:r>
        <w:rPr>
          <w:spacing w:val="-6"/>
        </w:rPr>
        <w:t xml:space="preserve"> </w:t>
      </w:r>
      <w:r>
        <w:rPr/>
        <w:t>Zdroju”. Wybierając potencjalne do realizacji projekty brano pod uwagę:</w:t>
      </w:r>
    </w:p>
    <w:p>
      <w:pPr>
        <w:pStyle w:val="ListParagraph"/>
        <w:numPr>
          <w:ilvl w:val="0"/>
          <w:numId w:val="42"/>
        </w:numPr>
        <w:tabs>
          <w:tab w:val="clear" w:pos="720"/>
          <w:tab w:val="left" w:pos="1144" w:leader="none"/>
        </w:tabs>
        <w:spacing w:lineRule="auto" w:line="259" w:before="0" w:after="0"/>
        <w:ind w:hanging="360" w:left="1144" w:right="564"/>
        <w:rPr/>
      </w:pPr>
      <w:r>
        <w:rPr/>
        <w:t>istotność podejmowanych problemów w kontekście rozwoju obszaru Bliżej Bałtyku, zarówno dla poszczególnych gmin, jak i całego obszaru;</w:t>
      </w:r>
    </w:p>
    <w:p>
      <w:pPr>
        <w:pStyle w:val="ListParagraph"/>
        <w:numPr>
          <w:ilvl w:val="0"/>
          <w:numId w:val="42"/>
        </w:numPr>
        <w:tabs>
          <w:tab w:val="clear" w:pos="720"/>
          <w:tab w:val="left" w:pos="1144" w:leader="none"/>
        </w:tabs>
        <w:spacing w:lineRule="auto" w:line="257" w:before="0" w:after="0"/>
        <w:ind w:hanging="360" w:left="1144" w:right="565"/>
        <w:rPr/>
      </w:pPr>
      <w:r>
        <w:rPr/>
        <w:t>ich</w:t>
      </w:r>
      <w:r>
        <w:rPr>
          <w:spacing w:val="-1"/>
        </w:rPr>
        <w:t xml:space="preserve"> </w:t>
      </w:r>
      <w:r>
        <w:rPr/>
        <w:t>tematykę,</w:t>
      </w:r>
      <w:r>
        <w:rPr>
          <w:spacing w:val="-2"/>
        </w:rPr>
        <w:t xml:space="preserve"> </w:t>
      </w:r>
      <w:r>
        <w:rPr/>
        <w:t>chcąc,</w:t>
      </w:r>
      <w:r>
        <w:rPr>
          <w:spacing w:val="-2"/>
        </w:rPr>
        <w:t xml:space="preserve"> </w:t>
      </w:r>
      <w:r>
        <w:rPr/>
        <w:t>aby</w:t>
      </w:r>
      <w:r>
        <w:rPr>
          <w:spacing w:val="-1"/>
        </w:rPr>
        <w:t xml:space="preserve"> </w:t>
      </w:r>
      <w:r>
        <w:rPr/>
        <w:t>odnosiły</w:t>
      </w:r>
      <w:r>
        <w:rPr>
          <w:spacing w:val="-1"/>
        </w:rPr>
        <w:t xml:space="preserve"> </w:t>
      </w:r>
      <w:r>
        <w:rPr/>
        <w:t>się</w:t>
      </w:r>
      <w:r>
        <w:rPr>
          <w:spacing w:val="-4"/>
        </w:rPr>
        <w:t xml:space="preserve"> </w:t>
      </w:r>
      <w:r>
        <w:rPr/>
        <w:t>one do</w:t>
      </w:r>
      <w:r>
        <w:rPr>
          <w:spacing w:val="-1"/>
        </w:rPr>
        <w:t xml:space="preserve"> </w:t>
      </w:r>
      <w:r>
        <w:rPr/>
        <w:t>kwestii</w:t>
      </w:r>
      <w:r>
        <w:rPr>
          <w:spacing w:val="-3"/>
        </w:rPr>
        <w:t xml:space="preserve"> </w:t>
      </w:r>
      <w:r>
        <w:rPr/>
        <w:t>gospodarczych,</w:t>
      </w:r>
      <w:r>
        <w:rPr>
          <w:spacing w:val="-2"/>
        </w:rPr>
        <w:t xml:space="preserve"> </w:t>
      </w:r>
      <w:r>
        <w:rPr/>
        <w:t>środowiskowych,</w:t>
      </w:r>
      <w:r>
        <w:rPr>
          <w:spacing w:val="-2"/>
        </w:rPr>
        <w:t xml:space="preserve"> </w:t>
      </w:r>
      <w:r>
        <w:rPr/>
        <w:t>a</w:t>
      </w:r>
      <w:r>
        <w:rPr>
          <w:spacing w:val="-2"/>
        </w:rPr>
        <w:t xml:space="preserve"> </w:t>
      </w:r>
      <w:r>
        <w:rPr/>
        <w:t>także demograficznych i społecznych;</w:t>
      </w:r>
    </w:p>
    <w:p>
      <w:pPr>
        <w:pStyle w:val="ListParagraph"/>
        <w:numPr>
          <w:ilvl w:val="0"/>
          <w:numId w:val="42"/>
        </w:numPr>
        <w:tabs>
          <w:tab w:val="clear" w:pos="720"/>
          <w:tab w:val="left" w:pos="1144" w:leader="none"/>
        </w:tabs>
        <w:spacing w:before="2" w:after="0"/>
        <w:rPr/>
      </w:pPr>
      <w:r>
        <w:rPr/>
        <w:t>integrację</w:t>
      </w:r>
      <w:r>
        <w:rPr>
          <w:spacing w:val="-2"/>
        </w:rPr>
        <w:t xml:space="preserve"> </w:t>
      </w:r>
      <w:r>
        <w:rPr/>
        <w:t>wyżej</w:t>
      </w:r>
      <w:r>
        <w:rPr>
          <w:spacing w:val="2"/>
        </w:rPr>
        <w:t xml:space="preserve"> </w:t>
      </w:r>
      <w:r>
        <w:rPr/>
        <w:t>wymienionych</w:t>
      </w:r>
      <w:r>
        <w:rPr>
          <w:spacing w:val="3"/>
        </w:rPr>
        <w:t xml:space="preserve"> </w:t>
      </w:r>
      <w:r>
        <w:rPr/>
        <w:t>sfer</w:t>
      </w:r>
      <w:r>
        <w:rPr>
          <w:spacing w:val="1"/>
        </w:rPr>
        <w:t xml:space="preserve"> </w:t>
      </w:r>
      <w:r>
        <w:rPr/>
        <w:t>tematycznych,</w:t>
      </w:r>
      <w:r>
        <w:rPr>
          <w:spacing w:val="1"/>
        </w:rPr>
        <w:t xml:space="preserve"> </w:t>
      </w:r>
      <w:r>
        <w:rPr/>
        <w:t>realizując</w:t>
      </w:r>
      <w:r>
        <w:rPr>
          <w:spacing w:val="3"/>
        </w:rPr>
        <w:t xml:space="preserve"> </w:t>
      </w:r>
      <w:r>
        <w:rPr/>
        <w:t>zasadę</w:t>
      </w:r>
      <w:r>
        <w:rPr>
          <w:spacing w:val="2"/>
        </w:rPr>
        <w:t xml:space="preserve"> </w:t>
      </w:r>
      <w:r>
        <w:rPr/>
        <w:t>planowania</w:t>
      </w:r>
      <w:r>
        <w:rPr>
          <w:spacing w:val="3"/>
        </w:rPr>
        <w:t xml:space="preserve"> </w:t>
      </w:r>
      <w:r>
        <w:rPr>
          <w:spacing w:val="-2"/>
        </w:rPr>
        <w:t>zintegrowa-</w:t>
      </w:r>
    </w:p>
    <w:p>
      <w:pPr>
        <w:pStyle w:val="BodyText"/>
        <w:spacing w:before="22" w:after="0"/>
        <w:ind w:left="1144"/>
        <w:rPr/>
      </w:pPr>
      <w:r>
        <w:rPr>
          <w:spacing w:val="-4"/>
        </w:rPr>
        <w:t>nego;</w:t>
      </w:r>
    </w:p>
    <w:p>
      <w:pPr>
        <w:pStyle w:val="ListParagraph"/>
        <w:numPr>
          <w:ilvl w:val="0"/>
          <w:numId w:val="42"/>
        </w:numPr>
        <w:tabs>
          <w:tab w:val="clear" w:pos="720"/>
          <w:tab w:val="left" w:pos="1144" w:leader="none"/>
        </w:tabs>
        <w:rPr/>
      </w:pPr>
      <w:r>
        <w:rPr/>
        <w:t>możliwość</w:t>
      </w:r>
      <w:r>
        <w:rPr>
          <w:spacing w:val="-7"/>
        </w:rPr>
        <w:t xml:space="preserve"> </w:t>
      </w:r>
      <w:r>
        <w:rPr/>
        <w:t>integracji</w:t>
      </w:r>
      <w:r>
        <w:rPr>
          <w:spacing w:val="-5"/>
        </w:rPr>
        <w:t xml:space="preserve"> </w:t>
      </w:r>
      <w:r>
        <w:rPr/>
        <w:t>działań</w:t>
      </w:r>
      <w:r>
        <w:rPr>
          <w:spacing w:val="-5"/>
        </w:rPr>
        <w:t xml:space="preserve"> </w:t>
      </w:r>
      <w:r>
        <w:rPr/>
        <w:t>o</w:t>
      </w:r>
      <w:r>
        <w:rPr>
          <w:spacing w:val="-4"/>
        </w:rPr>
        <w:t xml:space="preserve"> </w:t>
      </w:r>
      <w:r>
        <w:rPr/>
        <w:t>charakterze</w:t>
      </w:r>
      <w:r>
        <w:rPr>
          <w:spacing w:val="-4"/>
        </w:rPr>
        <w:t xml:space="preserve"> </w:t>
      </w:r>
      <w:r>
        <w:rPr/>
        <w:t>twardym</w:t>
      </w:r>
      <w:r>
        <w:rPr>
          <w:spacing w:val="-4"/>
        </w:rPr>
        <w:t xml:space="preserve"> </w:t>
      </w:r>
      <w:r>
        <w:rPr/>
        <w:t>i</w:t>
      </w:r>
      <w:r>
        <w:rPr>
          <w:spacing w:val="-6"/>
        </w:rPr>
        <w:t xml:space="preserve"> </w:t>
      </w:r>
      <w:r>
        <w:rPr>
          <w:spacing w:val="-2"/>
        </w:rPr>
        <w:t>miękkim;</w:t>
      </w:r>
    </w:p>
    <w:p>
      <w:pPr>
        <w:pStyle w:val="ListParagraph"/>
        <w:numPr>
          <w:ilvl w:val="0"/>
          <w:numId w:val="42"/>
        </w:numPr>
        <w:tabs>
          <w:tab w:val="clear" w:pos="720"/>
          <w:tab w:val="left" w:pos="1144" w:leader="none"/>
        </w:tabs>
        <w:spacing w:lineRule="auto" w:line="259" w:before="20" w:after="0"/>
        <w:ind w:hanging="360" w:left="1144" w:right="562"/>
        <w:rPr/>
      </w:pPr>
      <w:r>
        <w:rPr/>
        <w:t>umożliwienie</w:t>
      </w:r>
      <w:r>
        <w:rPr>
          <w:spacing w:val="-14"/>
        </w:rPr>
        <w:t xml:space="preserve"> </w:t>
      </w:r>
      <w:r>
        <w:rPr/>
        <w:t>współpracy</w:t>
      </w:r>
      <w:r>
        <w:rPr>
          <w:spacing w:val="-13"/>
        </w:rPr>
        <w:t xml:space="preserve"> </w:t>
      </w:r>
      <w:r>
        <w:rPr/>
        <w:t>różnych</w:t>
      </w:r>
      <w:r>
        <w:rPr>
          <w:spacing w:val="-12"/>
        </w:rPr>
        <w:t xml:space="preserve"> </w:t>
      </w:r>
      <w:r>
        <w:rPr/>
        <w:t>samorządów</w:t>
      </w:r>
      <w:r>
        <w:rPr>
          <w:spacing w:val="-14"/>
        </w:rPr>
        <w:t xml:space="preserve"> </w:t>
      </w:r>
      <w:r>
        <w:rPr/>
        <w:t>i</w:t>
      </w:r>
      <w:r>
        <w:rPr>
          <w:spacing w:val="-13"/>
        </w:rPr>
        <w:t xml:space="preserve"> </w:t>
      </w:r>
      <w:r>
        <w:rPr/>
        <w:t>grup</w:t>
      </w:r>
      <w:r>
        <w:rPr>
          <w:spacing w:val="-13"/>
        </w:rPr>
        <w:t xml:space="preserve"> </w:t>
      </w:r>
      <w:r>
        <w:rPr/>
        <w:t>społecznych</w:t>
      </w:r>
      <w:r>
        <w:rPr>
          <w:spacing w:val="-12"/>
        </w:rPr>
        <w:t xml:space="preserve"> </w:t>
      </w:r>
      <w:r>
        <w:rPr/>
        <w:t>w</w:t>
      </w:r>
      <w:r>
        <w:rPr>
          <w:spacing w:val="-13"/>
        </w:rPr>
        <w:t xml:space="preserve"> </w:t>
      </w:r>
      <w:r>
        <w:rPr/>
        <w:t>ramach</w:t>
      </w:r>
      <w:r>
        <w:rPr>
          <w:spacing w:val="-12"/>
        </w:rPr>
        <w:t xml:space="preserve"> </w:t>
      </w:r>
      <w:r>
        <w:rPr/>
        <w:t>realizacji</w:t>
      </w:r>
      <w:r>
        <w:rPr>
          <w:spacing w:val="-13"/>
        </w:rPr>
        <w:t xml:space="preserve"> </w:t>
      </w:r>
      <w:r>
        <w:rPr/>
        <w:t>poszcze- gólnych projektów, a w efekcie wzmacnianie istniejących relacji funkcjonalnych;</w:t>
      </w:r>
    </w:p>
    <w:p>
      <w:pPr>
        <w:pStyle w:val="ListParagraph"/>
        <w:numPr>
          <w:ilvl w:val="0"/>
          <w:numId w:val="42"/>
        </w:numPr>
        <w:tabs>
          <w:tab w:val="clear" w:pos="720"/>
          <w:tab w:val="left" w:pos="1144" w:leader="none"/>
        </w:tabs>
        <w:spacing w:before="1" w:after="0"/>
        <w:rPr/>
      </w:pPr>
      <w:r>
        <w:rPr/>
        <w:t>zgodność</w:t>
      </w:r>
      <w:r>
        <w:rPr>
          <w:spacing w:val="-4"/>
        </w:rPr>
        <w:t xml:space="preserve"> </w:t>
      </w:r>
      <w:r>
        <w:rPr/>
        <w:t>z</w:t>
      </w:r>
      <w:r>
        <w:rPr>
          <w:spacing w:val="-5"/>
        </w:rPr>
        <w:t xml:space="preserve"> </w:t>
      </w:r>
      <w:r>
        <w:rPr/>
        <w:t>priorytetami,</w:t>
      </w:r>
      <w:r>
        <w:rPr>
          <w:spacing w:val="-6"/>
        </w:rPr>
        <w:t xml:space="preserve"> </w:t>
      </w:r>
      <w:r>
        <w:rPr/>
        <w:t>działaniami</w:t>
      </w:r>
      <w:r>
        <w:rPr>
          <w:spacing w:val="-4"/>
        </w:rPr>
        <w:t xml:space="preserve"> </w:t>
      </w:r>
      <w:r>
        <w:rPr/>
        <w:t>i</w:t>
      </w:r>
      <w:r>
        <w:rPr>
          <w:spacing w:val="-7"/>
        </w:rPr>
        <w:t xml:space="preserve"> </w:t>
      </w:r>
      <w:r>
        <w:rPr/>
        <w:t>typami</w:t>
      </w:r>
      <w:r>
        <w:rPr>
          <w:spacing w:val="-3"/>
        </w:rPr>
        <w:t xml:space="preserve"> </w:t>
      </w:r>
      <w:r>
        <w:rPr/>
        <w:t>projektów</w:t>
      </w:r>
      <w:r>
        <w:rPr>
          <w:spacing w:val="-3"/>
        </w:rPr>
        <w:t xml:space="preserve"> </w:t>
      </w:r>
      <w:r>
        <w:rPr/>
        <w:t>FEWiM</w:t>
      </w:r>
      <w:r>
        <w:rPr>
          <w:spacing w:val="-4"/>
        </w:rPr>
        <w:t xml:space="preserve"> </w:t>
      </w:r>
      <w:r>
        <w:rPr/>
        <w:t>i</w:t>
      </w:r>
      <w:r>
        <w:rPr>
          <w:spacing w:val="-3"/>
        </w:rPr>
        <w:t xml:space="preserve"> </w:t>
      </w:r>
      <w:r>
        <w:rPr>
          <w:spacing w:val="-2"/>
        </w:rPr>
        <w:t>FEPW.</w:t>
      </w:r>
    </w:p>
    <w:p>
      <w:pPr>
        <w:pStyle w:val="BodyText"/>
        <w:spacing w:lineRule="auto" w:line="259" w:before="139" w:after="0"/>
        <w:ind w:left="424" w:right="563"/>
        <w:jc w:val="both"/>
        <w:rPr/>
      </w:pPr>
      <w:r>
        <w:rPr/>
        <w:t>Ze</w:t>
      </w:r>
      <w:r>
        <w:rPr>
          <w:spacing w:val="-3"/>
        </w:rPr>
        <w:t xml:space="preserve"> </w:t>
      </w:r>
      <w:r>
        <w:rPr/>
        <w:t>względu</w:t>
      </w:r>
      <w:r>
        <w:rPr>
          <w:spacing w:val="-4"/>
        </w:rPr>
        <w:t xml:space="preserve"> </w:t>
      </w:r>
      <w:r>
        <w:rPr/>
        <w:t>na</w:t>
      </w:r>
      <w:r>
        <w:rPr>
          <w:spacing w:val="-3"/>
        </w:rPr>
        <w:t xml:space="preserve"> </w:t>
      </w:r>
      <w:r>
        <w:rPr/>
        <w:t>przyjęte</w:t>
      </w:r>
      <w:r>
        <w:rPr>
          <w:spacing w:val="-3"/>
        </w:rPr>
        <w:t xml:space="preserve"> </w:t>
      </w:r>
      <w:r>
        <w:rPr/>
        <w:t>rozwiązania</w:t>
      </w:r>
      <w:r>
        <w:rPr>
          <w:spacing w:val="-3"/>
        </w:rPr>
        <w:t xml:space="preserve"> </w:t>
      </w:r>
      <w:r>
        <w:rPr/>
        <w:t>w FEWiM</w:t>
      </w:r>
      <w:r>
        <w:rPr>
          <w:spacing w:val="-5"/>
        </w:rPr>
        <w:t xml:space="preserve"> </w:t>
      </w:r>
      <w:r>
        <w:rPr/>
        <w:t>2021-2027</w:t>
      </w:r>
      <w:r>
        <w:rPr>
          <w:spacing w:val="-2"/>
        </w:rPr>
        <w:t xml:space="preserve"> </w:t>
      </w:r>
      <w:r>
        <w:rPr/>
        <w:t>do</w:t>
      </w:r>
      <w:r>
        <w:rPr>
          <w:spacing w:val="-5"/>
        </w:rPr>
        <w:t xml:space="preserve"> </w:t>
      </w:r>
      <w:r>
        <w:rPr/>
        <w:t>finansowania</w:t>
      </w:r>
      <w:r>
        <w:rPr>
          <w:spacing w:val="-3"/>
        </w:rPr>
        <w:t xml:space="preserve"> </w:t>
      </w:r>
      <w:r>
        <w:rPr/>
        <w:t>kwalifikuje</w:t>
      </w:r>
      <w:r>
        <w:rPr>
          <w:spacing w:val="-3"/>
        </w:rPr>
        <w:t xml:space="preserve"> </w:t>
      </w:r>
      <w:r>
        <w:rPr/>
        <w:t>się</w:t>
      </w:r>
      <w:r>
        <w:rPr>
          <w:spacing w:val="-5"/>
        </w:rPr>
        <w:t xml:space="preserve"> </w:t>
      </w:r>
      <w:r>
        <w:rPr/>
        <w:t>obecnie</w:t>
      </w:r>
      <w:r>
        <w:rPr>
          <w:spacing w:val="-3"/>
        </w:rPr>
        <w:t xml:space="preserve"> </w:t>
      </w:r>
      <w:r>
        <w:rPr/>
        <w:t>pro- jekt kluczowy w</w:t>
      </w:r>
      <w:r>
        <w:rPr>
          <w:spacing w:val="-1"/>
        </w:rPr>
        <w:t xml:space="preserve"> </w:t>
      </w:r>
      <w:r>
        <w:rPr/>
        <w:t>formule IIT. Pozostałe projekty (wiązki</w:t>
      </w:r>
      <w:r>
        <w:rPr>
          <w:spacing w:val="-2"/>
        </w:rPr>
        <w:t xml:space="preserve"> </w:t>
      </w:r>
      <w:r>
        <w:rPr/>
        <w:t>projektowe) przewidziane</w:t>
      </w:r>
      <w:r>
        <w:rPr>
          <w:spacing w:val="-2"/>
        </w:rPr>
        <w:t xml:space="preserve"> </w:t>
      </w:r>
      <w:r>
        <w:rPr/>
        <w:t>są również do reali- zacji jednak konieczne będzie poszukiwanie innych źródeł finansowania.</w:t>
      </w:r>
    </w:p>
    <w:p>
      <w:pPr>
        <w:pStyle w:val="BodyText"/>
        <w:spacing w:lineRule="auto" w:line="257" w:before="121" w:after="0"/>
        <w:ind w:left="424" w:right="564"/>
        <w:jc w:val="both"/>
        <w:rPr/>
      </w:pPr>
      <w:r>
        <w:rPr/>
        <w:t>Tym samym lista projektów do finansowania ze środków FEWiM 2021-2027 w ramach tej strategii obejmuje tylko jeden projekt: pn. „W kierunku Fromborka Zdroju”.</w:t>
      </w:r>
    </w:p>
    <w:p>
      <w:pPr>
        <w:pStyle w:val="BodyText"/>
        <w:spacing w:lineRule="auto" w:line="259" w:before="124" w:after="0"/>
        <w:ind w:left="424" w:right="564"/>
        <w:jc w:val="both"/>
        <w:rPr/>
      </w:pPr>
      <w:r>
        <w:rPr/>
        <w:t>Wskazanie</w:t>
      </w:r>
      <w:r>
        <w:rPr>
          <w:spacing w:val="-13"/>
        </w:rPr>
        <w:t xml:space="preserve"> </w:t>
      </w:r>
      <w:r>
        <w:rPr/>
        <w:t>projektów</w:t>
      </w:r>
      <w:r>
        <w:rPr>
          <w:spacing w:val="-12"/>
        </w:rPr>
        <w:t xml:space="preserve"> </w:t>
      </w:r>
      <w:r>
        <w:rPr/>
        <w:t>(wiązek</w:t>
      </w:r>
      <w:r>
        <w:rPr>
          <w:spacing w:val="-13"/>
        </w:rPr>
        <w:t xml:space="preserve"> </w:t>
      </w:r>
      <w:r>
        <w:rPr/>
        <w:t>projektowych)</w:t>
      </w:r>
      <w:r>
        <w:rPr>
          <w:spacing w:val="-12"/>
        </w:rPr>
        <w:t xml:space="preserve"> </w:t>
      </w:r>
      <w:r>
        <w:rPr/>
        <w:t>planowanych</w:t>
      </w:r>
      <w:r>
        <w:rPr>
          <w:spacing w:val="-13"/>
        </w:rPr>
        <w:t xml:space="preserve"> </w:t>
      </w:r>
      <w:r>
        <w:rPr/>
        <w:t>do</w:t>
      </w:r>
      <w:r>
        <w:rPr>
          <w:spacing w:val="-12"/>
        </w:rPr>
        <w:t xml:space="preserve"> </w:t>
      </w:r>
      <w:r>
        <w:rPr/>
        <w:t>realizacji</w:t>
      </w:r>
      <w:r>
        <w:rPr>
          <w:spacing w:val="-13"/>
        </w:rPr>
        <w:t xml:space="preserve"> </w:t>
      </w:r>
      <w:r>
        <w:rPr/>
        <w:t>w</w:t>
      </w:r>
      <w:r>
        <w:rPr>
          <w:spacing w:val="-12"/>
        </w:rPr>
        <w:t xml:space="preserve"> </w:t>
      </w:r>
      <w:r>
        <w:rPr/>
        <w:t>formule</w:t>
      </w:r>
      <w:r>
        <w:rPr>
          <w:spacing w:val="-10"/>
        </w:rPr>
        <w:t xml:space="preserve"> </w:t>
      </w:r>
      <w:r>
        <w:rPr/>
        <w:t>IIT</w:t>
      </w:r>
      <w:r>
        <w:rPr>
          <w:spacing w:val="-12"/>
        </w:rPr>
        <w:t xml:space="preserve"> </w:t>
      </w:r>
      <w:r>
        <w:rPr/>
        <w:t>nastąpiło</w:t>
      </w:r>
      <w:r>
        <w:rPr>
          <w:spacing w:val="-11"/>
        </w:rPr>
        <w:t xml:space="preserve"> </w:t>
      </w:r>
      <w:r>
        <w:rPr/>
        <w:t>na</w:t>
      </w:r>
      <w:r>
        <w:rPr>
          <w:spacing w:val="-13"/>
        </w:rPr>
        <w:t xml:space="preserve"> </w:t>
      </w:r>
      <w:r>
        <w:rPr/>
        <w:t>pod- stawie następujących kryteriów:</w:t>
      </w:r>
    </w:p>
    <w:p>
      <w:pPr>
        <w:pStyle w:val="ListParagraph"/>
        <w:numPr>
          <w:ilvl w:val="0"/>
          <w:numId w:val="42"/>
        </w:numPr>
        <w:tabs>
          <w:tab w:val="clear" w:pos="720"/>
          <w:tab w:val="left" w:pos="1144" w:leader="none"/>
        </w:tabs>
        <w:spacing w:before="121" w:after="0"/>
        <w:rPr/>
      </w:pPr>
      <w:r>
        <w:rPr/>
        <w:t>Realizacja</w:t>
      </w:r>
      <w:r>
        <w:rPr>
          <w:spacing w:val="-3"/>
        </w:rPr>
        <w:t xml:space="preserve"> </w:t>
      </w:r>
      <w:r>
        <w:rPr/>
        <w:t>na</w:t>
      </w:r>
      <w:r>
        <w:rPr>
          <w:spacing w:val="-5"/>
        </w:rPr>
        <w:t xml:space="preserve"> </w:t>
      </w:r>
      <w:r>
        <w:rPr/>
        <w:t>terenie</w:t>
      </w:r>
      <w:r>
        <w:rPr>
          <w:spacing w:val="-4"/>
        </w:rPr>
        <w:t xml:space="preserve"> </w:t>
      </w:r>
      <w:r>
        <w:rPr/>
        <w:t>obszaru</w:t>
      </w:r>
      <w:r>
        <w:rPr>
          <w:spacing w:val="-4"/>
        </w:rPr>
        <w:t xml:space="preserve"> </w:t>
      </w:r>
      <w:r>
        <w:rPr/>
        <w:t>Bliżej</w:t>
      </w:r>
      <w:r>
        <w:rPr>
          <w:spacing w:val="-2"/>
        </w:rPr>
        <w:t xml:space="preserve"> Bałtyku;</w:t>
      </w:r>
    </w:p>
    <w:p>
      <w:pPr>
        <w:pStyle w:val="ListParagraph"/>
        <w:numPr>
          <w:ilvl w:val="0"/>
          <w:numId w:val="42"/>
        </w:numPr>
        <w:tabs>
          <w:tab w:val="clear" w:pos="720"/>
          <w:tab w:val="left" w:pos="1144" w:leader="none"/>
        </w:tabs>
        <w:spacing w:before="20" w:after="0"/>
        <w:rPr/>
      </w:pPr>
      <w:r>
        <w:rPr/>
        <w:t>Projekt</w:t>
      </w:r>
      <w:r>
        <w:rPr>
          <w:spacing w:val="-8"/>
        </w:rPr>
        <w:t xml:space="preserve"> </w:t>
      </w:r>
      <w:r>
        <w:rPr/>
        <w:t>wpisuje</w:t>
      </w:r>
      <w:r>
        <w:rPr>
          <w:spacing w:val="-6"/>
        </w:rPr>
        <w:t xml:space="preserve"> </w:t>
      </w:r>
      <w:r>
        <w:rPr/>
        <w:t>się</w:t>
      </w:r>
      <w:r>
        <w:rPr>
          <w:spacing w:val="-6"/>
        </w:rPr>
        <w:t xml:space="preserve"> </w:t>
      </w:r>
      <w:r>
        <w:rPr/>
        <w:t>w</w:t>
      </w:r>
      <w:r>
        <w:rPr>
          <w:spacing w:val="-6"/>
        </w:rPr>
        <w:t xml:space="preserve"> </w:t>
      </w:r>
      <w:r>
        <w:rPr/>
        <w:t>obszary</w:t>
      </w:r>
      <w:r>
        <w:rPr>
          <w:spacing w:val="-3"/>
        </w:rPr>
        <w:t xml:space="preserve"> </w:t>
      </w:r>
      <w:r>
        <w:rPr/>
        <w:t>tematyczne</w:t>
      </w:r>
      <w:r>
        <w:rPr>
          <w:spacing w:val="-3"/>
        </w:rPr>
        <w:t xml:space="preserve"> </w:t>
      </w:r>
      <w:r>
        <w:rPr/>
        <w:t>Strategii</w:t>
      </w:r>
      <w:r>
        <w:rPr>
          <w:spacing w:val="-4"/>
        </w:rPr>
        <w:t xml:space="preserve"> </w:t>
      </w:r>
      <w:r>
        <w:rPr/>
        <w:t>Bliżej</w:t>
      </w:r>
      <w:r>
        <w:rPr>
          <w:spacing w:val="-4"/>
        </w:rPr>
        <w:t xml:space="preserve"> </w:t>
      </w:r>
      <w:r>
        <w:rPr>
          <w:spacing w:val="-2"/>
        </w:rPr>
        <w:t>Bałtyku;</w:t>
      </w:r>
    </w:p>
    <w:p>
      <w:pPr>
        <w:pStyle w:val="ListParagraph"/>
        <w:numPr>
          <w:ilvl w:val="0"/>
          <w:numId w:val="42"/>
        </w:numPr>
        <w:tabs>
          <w:tab w:val="clear" w:pos="720"/>
          <w:tab w:val="left" w:pos="1144" w:leader="none"/>
        </w:tabs>
        <w:rPr/>
      </w:pPr>
      <w:r>
        <w:rPr/>
        <w:t>Zgodność</w:t>
      </w:r>
      <w:r>
        <w:rPr>
          <w:spacing w:val="-6"/>
        </w:rPr>
        <w:t xml:space="preserve"> </w:t>
      </w:r>
      <w:r>
        <w:rPr/>
        <w:t>przedsięwzięć</w:t>
      </w:r>
      <w:r>
        <w:rPr>
          <w:spacing w:val="-1"/>
        </w:rPr>
        <w:t xml:space="preserve"> </w:t>
      </w:r>
      <w:r>
        <w:rPr/>
        <w:t>z</w:t>
      </w:r>
      <w:r>
        <w:rPr>
          <w:spacing w:val="-3"/>
        </w:rPr>
        <w:t xml:space="preserve"> </w:t>
      </w:r>
      <w:r>
        <w:rPr>
          <w:spacing w:val="-2"/>
        </w:rPr>
        <w:t>celami:</w:t>
      </w:r>
    </w:p>
    <w:p>
      <w:pPr>
        <w:pStyle w:val="ListParagraph"/>
        <w:numPr>
          <w:ilvl w:val="1"/>
          <w:numId w:val="42"/>
        </w:numPr>
        <w:tabs>
          <w:tab w:val="clear" w:pos="720"/>
          <w:tab w:val="left" w:pos="1261" w:leader="none"/>
        </w:tabs>
        <w:spacing w:lineRule="auto" w:line="259" w:before="140" w:after="0"/>
        <w:ind w:hanging="0" w:left="1132" w:right="564"/>
        <w:rPr/>
      </w:pPr>
      <w:r>
        <w:rPr/>
        <w:t xml:space="preserve">Strategii rozwoju województwa „Warmińsko-Mazurskie 2030. Strategia rozwoju społeczno- </w:t>
      </w:r>
      <w:r>
        <w:rPr>
          <w:spacing w:val="-2"/>
        </w:rPr>
        <w:t>gospodarczego”;</w:t>
      </w:r>
    </w:p>
    <w:p>
      <w:pPr>
        <w:pStyle w:val="ListParagraph"/>
        <w:numPr>
          <w:ilvl w:val="1"/>
          <w:numId w:val="42"/>
        </w:numPr>
        <w:tabs>
          <w:tab w:val="clear" w:pos="720"/>
          <w:tab w:val="left" w:pos="1249" w:leader="none"/>
        </w:tabs>
        <w:spacing w:before="120" w:after="0"/>
        <w:ind w:hanging="117" w:left="1249"/>
        <w:rPr/>
      </w:pPr>
      <w:r>
        <w:rPr/>
        <w:t>Strategii</w:t>
      </w:r>
      <w:r>
        <w:rPr>
          <w:spacing w:val="-6"/>
        </w:rPr>
        <w:t xml:space="preserve"> </w:t>
      </w:r>
      <w:r>
        <w:rPr/>
        <w:t>rozwoju</w:t>
      </w:r>
      <w:r>
        <w:rPr>
          <w:spacing w:val="-7"/>
        </w:rPr>
        <w:t xml:space="preserve"> </w:t>
      </w:r>
      <w:r>
        <w:rPr/>
        <w:t>ponadlokalnego</w:t>
      </w:r>
      <w:r>
        <w:rPr>
          <w:spacing w:val="-6"/>
        </w:rPr>
        <w:t xml:space="preserve"> </w:t>
      </w:r>
      <w:r>
        <w:rPr/>
        <w:t>Bliżej</w:t>
      </w:r>
      <w:r>
        <w:rPr>
          <w:spacing w:val="-5"/>
        </w:rPr>
        <w:t xml:space="preserve"> </w:t>
      </w:r>
      <w:r>
        <w:rPr>
          <w:spacing w:val="-2"/>
        </w:rPr>
        <w:t>Bałtyku;</w:t>
      </w:r>
    </w:p>
    <w:p>
      <w:pPr>
        <w:pStyle w:val="ListParagraph"/>
        <w:numPr>
          <w:ilvl w:val="0"/>
          <w:numId w:val="42"/>
        </w:numPr>
        <w:tabs>
          <w:tab w:val="clear" w:pos="720"/>
          <w:tab w:val="left" w:pos="1144" w:leader="none"/>
        </w:tabs>
        <w:spacing w:before="142" w:after="0"/>
        <w:rPr/>
      </w:pPr>
      <w:r>
        <w:rPr/>
        <w:t>Zintegrowany</w:t>
      </w:r>
      <w:r>
        <w:rPr>
          <w:spacing w:val="-8"/>
        </w:rPr>
        <w:t xml:space="preserve"> </w:t>
      </w:r>
      <w:r>
        <w:rPr/>
        <w:t>charakter</w:t>
      </w:r>
      <w:r>
        <w:rPr>
          <w:spacing w:val="-5"/>
        </w:rPr>
        <w:t xml:space="preserve"> </w:t>
      </w:r>
      <w:r>
        <w:rPr>
          <w:spacing w:val="-2"/>
        </w:rPr>
        <w:t>projektu;</w:t>
      </w:r>
    </w:p>
    <w:p>
      <w:pPr>
        <w:pStyle w:val="ListParagraph"/>
        <w:numPr>
          <w:ilvl w:val="0"/>
          <w:numId w:val="42"/>
        </w:numPr>
        <w:tabs>
          <w:tab w:val="clear" w:pos="720"/>
          <w:tab w:val="left" w:pos="1144" w:leader="none"/>
        </w:tabs>
        <w:spacing w:before="20" w:after="0"/>
        <w:rPr/>
      </w:pPr>
      <w:r>
        <w:rPr/>
        <w:t>Przedsięwzięcie</w:t>
      </w:r>
      <w:r>
        <w:rPr>
          <w:spacing w:val="-12"/>
        </w:rPr>
        <w:t xml:space="preserve"> </w:t>
      </w:r>
      <w:r>
        <w:rPr/>
        <w:t>rozwiązuje</w:t>
      </w:r>
      <w:r>
        <w:rPr>
          <w:spacing w:val="-9"/>
        </w:rPr>
        <w:t xml:space="preserve"> </w:t>
      </w:r>
      <w:r>
        <w:rPr/>
        <w:t>problemy</w:t>
      </w:r>
      <w:r>
        <w:rPr>
          <w:spacing w:val="-10"/>
        </w:rPr>
        <w:t xml:space="preserve"> </w:t>
      </w:r>
      <w:r>
        <w:rPr/>
        <w:t>obszaru/wzmacnia</w:t>
      </w:r>
      <w:r>
        <w:rPr>
          <w:spacing w:val="-7"/>
        </w:rPr>
        <w:t xml:space="preserve"> </w:t>
      </w:r>
      <w:r>
        <w:rPr/>
        <w:t>potencjał</w:t>
      </w:r>
      <w:r>
        <w:rPr>
          <w:spacing w:val="-9"/>
        </w:rPr>
        <w:t xml:space="preserve"> </w:t>
      </w:r>
      <w:r>
        <w:rPr>
          <w:spacing w:val="-2"/>
        </w:rPr>
        <w:t>obszaru;</w:t>
      </w:r>
    </w:p>
    <w:p>
      <w:pPr>
        <w:pStyle w:val="ListParagraph"/>
        <w:numPr>
          <w:ilvl w:val="0"/>
          <w:numId w:val="42"/>
        </w:numPr>
        <w:tabs>
          <w:tab w:val="clear" w:pos="720"/>
          <w:tab w:val="left" w:pos="1144" w:leader="none"/>
        </w:tabs>
        <w:spacing w:before="23" w:after="0"/>
        <w:rPr/>
      </w:pPr>
      <w:r>
        <w:rPr/>
        <w:t>Projekt</w:t>
      </w:r>
      <w:r>
        <w:rPr>
          <w:spacing w:val="-5"/>
        </w:rPr>
        <w:t xml:space="preserve"> </w:t>
      </w:r>
      <w:r>
        <w:rPr/>
        <w:t>spełnia</w:t>
      </w:r>
      <w:r>
        <w:rPr>
          <w:spacing w:val="-6"/>
        </w:rPr>
        <w:t xml:space="preserve"> </w:t>
      </w:r>
      <w:r>
        <w:rPr/>
        <w:t>co</w:t>
      </w:r>
      <w:r>
        <w:rPr>
          <w:spacing w:val="-5"/>
        </w:rPr>
        <w:t xml:space="preserve"> </w:t>
      </w:r>
      <w:r>
        <w:rPr/>
        <w:t>najmniej</w:t>
      </w:r>
      <w:r>
        <w:rPr>
          <w:spacing w:val="-5"/>
        </w:rPr>
        <w:t xml:space="preserve"> </w:t>
      </w:r>
      <w:r>
        <w:rPr/>
        <w:t>jeden</w:t>
      </w:r>
      <w:r>
        <w:rPr>
          <w:spacing w:val="-3"/>
        </w:rPr>
        <w:t xml:space="preserve"> </w:t>
      </w:r>
      <w:r>
        <w:rPr/>
        <w:t>z</w:t>
      </w:r>
      <w:r>
        <w:rPr>
          <w:spacing w:val="-3"/>
        </w:rPr>
        <w:t xml:space="preserve"> </w:t>
      </w:r>
      <w:r>
        <w:rPr/>
        <w:t>poniższych</w:t>
      </w:r>
      <w:r>
        <w:rPr>
          <w:spacing w:val="-2"/>
        </w:rPr>
        <w:t xml:space="preserve"> warunków:</w:t>
      </w:r>
    </w:p>
    <w:p>
      <w:pPr>
        <w:pStyle w:val="ListParagraph"/>
        <w:numPr>
          <w:ilvl w:val="1"/>
          <w:numId w:val="42"/>
        </w:numPr>
        <w:tabs>
          <w:tab w:val="clear" w:pos="720"/>
          <w:tab w:val="left" w:pos="1261" w:leader="none"/>
        </w:tabs>
        <w:ind w:hanging="117" w:left="1261"/>
        <w:rPr/>
      </w:pPr>
      <w:r>
        <w:rPr/>
        <w:t>ma</w:t>
      </w:r>
      <w:r>
        <w:rPr>
          <w:spacing w:val="-6"/>
        </w:rPr>
        <w:t xml:space="preserve"> </w:t>
      </w:r>
      <w:r>
        <w:rPr/>
        <w:t>wpływ</w:t>
      </w:r>
      <w:r>
        <w:rPr>
          <w:spacing w:val="-2"/>
        </w:rPr>
        <w:t xml:space="preserve"> </w:t>
      </w:r>
      <w:r>
        <w:rPr/>
        <w:t>na</w:t>
      </w:r>
      <w:r>
        <w:rPr>
          <w:spacing w:val="-3"/>
        </w:rPr>
        <w:t xml:space="preserve"> </w:t>
      </w:r>
      <w:r>
        <w:rPr/>
        <w:t>rozwój</w:t>
      </w:r>
      <w:r>
        <w:rPr>
          <w:spacing w:val="-3"/>
        </w:rPr>
        <w:t xml:space="preserve"> </w:t>
      </w:r>
      <w:r>
        <w:rPr/>
        <w:t>gospodarczy</w:t>
      </w:r>
      <w:r>
        <w:rPr>
          <w:spacing w:val="-5"/>
        </w:rPr>
        <w:t xml:space="preserve"> </w:t>
      </w:r>
      <w:r>
        <w:rPr>
          <w:spacing w:val="-2"/>
        </w:rPr>
        <w:t>obszaru,</w:t>
      </w:r>
    </w:p>
    <w:p>
      <w:pPr>
        <w:pStyle w:val="ListParagraph"/>
        <w:numPr>
          <w:ilvl w:val="1"/>
          <w:numId w:val="42"/>
        </w:numPr>
        <w:tabs>
          <w:tab w:val="clear" w:pos="720"/>
          <w:tab w:val="left" w:pos="1261" w:leader="none"/>
        </w:tabs>
        <w:spacing w:before="19" w:after="0"/>
        <w:ind w:hanging="117" w:left="1261"/>
        <w:rPr/>
      </w:pPr>
      <w:r>
        <w:rPr/>
        <w:t>ma</w:t>
      </w:r>
      <w:r>
        <w:rPr>
          <w:spacing w:val="-6"/>
        </w:rPr>
        <w:t xml:space="preserve"> </w:t>
      </w:r>
      <w:r>
        <w:rPr/>
        <w:t>wpływ</w:t>
      </w:r>
      <w:r>
        <w:rPr>
          <w:spacing w:val="-2"/>
        </w:rPr>
        <w:t xml:space="preserve"> </w:t>
      </w:r>
      <w:r>
        <w:rPr/>
        <w:t>na</w:t>
      </w:r>
      <w:r>
        <w:rPr>
          <w:spacing w:val="-3"/>
        </w:rPr>
        <w:t xml:space="preserve"> </w:t>
      </w:r>
      <w:r>
        <w:rPr/>
        <w:t>rozwój</w:t>
      </w:r>
      <w:r>
        <w:rPr>
          <w:spacing w:val="-3"/>
        </w:rPr>
        <w:t xml:space="preserve"> </w:t>
      </w:r>
      <w:r>
        <w:rPr/>
        <w:t>społeczny</w:t>
      </w:r>
      <w:r>
        <w:rPr>
          <w:spacing w:val="-5"/>
        </w:rPr>
        <w:t xml:space="preserve"> </w:t>
      </w:r>
      <w:r>
        <w:rPr>
          <w:spacing w:val="-2"/>
        </w:rPr>
        <w:t>obszaru,</w:t>
      </w:r>
    </w:p>
    <w:p>
      <w:pPr>
        <w:pStyle w:val="ListParagraph"/>
        <w:numPr>
          <w:ilvl w:val="1"/>
          <w:numId w:val="42"/>
        </w:numPr>
        <w:tabs>
          <w:tab w:val="clear" w:pos="720"/>
          <w:tab w:val="left" w:pos="1261" w:leader="none"/>
        </w:tabs>
        <w:ind w:hanging="117" w:left="1261"/>
        <w:rPr/>
      </w:pPr>
      <w:r>
        <w:rPr/>
        <w:t>ma</w:t>
      </w:r>
      <w:r>
        <w:rPr>
          <w:spacing w:val="-6"/>
        </w:rPr>
        <w:t xml:space="preserve"> </w:t>
      </w:r>
      <w:r>
        <w:rPr/>
        <w:t>wpływ</w:t>
      </w:r>
      <w:r>
        <w:rPr>
          <w:spacing w:val="-3"/>
        </w:rPr>
        <w:t xml:space="preserve"> </w:t>
      </w:r>
      <w:r>
        <w:rPr/>
        <w:t>na</w:t>
      </w:r>
      <w:r>
        <w:rPr>
          <w:spacing w:val="-4"/>
        </w:rPr>
        <w:t xml:space="preserve"> </w:t>
      </w:r>
      <w:r>
        <w:rPr/>
        <w:t>poprawę</w:t>
      </w:r>
      <w:r>
        <w:rPr>
          <w:spacing w:val="-4"/>
        </w:rPr>
        <w:t xml:space="preserve"> </w:t>
      </w:r>
      <w:r>
        <w:rPr/>
        <w:t>stanu</w:t>
      </w:r>
      <w:r>
        <w:rPr>
          <w:spacing w:val="-5"/>
        </w:rPr>
        <w:t xml:space="preserve"> </w:t>
      </w:r>
      <w:r>
        <w:rPr/>
        <w:t>środowiska</w:t>
      </w:r>
      <w:r>
        <w:rPr>
          <w:spacing w:val="-5"/>
        </w:rPr>
        <w:t xml:space="preserve"> </w:t>
      </w:r>
      <w:r>
        <w:rPr/>
        <w:t>obszaru,</w:t>
      </w:r>
      <w:r>
        <w:rPr>
          <w:spacing w:val="-4"/>
        </w:rPr>
        <w:t xml:space="preserve"> </w:t>
      </w:r>
      <w:r>
        <w:rPr/>
        <w:t>w</w:t>
      </w:r>
      <w:r>
        <w:rPr>
          <w:spacing w:val="-6"/>
        </w:rPr>
        <w:t xml:space="preserve"> </w:t>
      </w:r>
      <w:r>
        <w:rPr/>
        <w:t>tym</w:t>
      </w:r>
      <w:r>
        <w:rPr>
          <w:spacing w:val="-3"/>
        </w:rPr>
        <w:t xml:space="preserve"> </w:t>
      </w:r>
      <w:r>
        <w:rPr/>
        <w:t>przeciwdziałanie</w:t>
      </w:r>
      <w:r>
        <w:rPr>
          <w:spacing w:val="-4"/>
        </w:rPr>
        <w:t xml:space="preserve"> </w:t>
      </w:r>
      <w:r>
        <w:rPr/>
        <w:t>zmianom</w:t>
      </w:r>
      <w:r>
        <w:rPr>
          <w:spacing w:val="-5"/>
        </w:rPr>
        <w:t xml:space="preserve"> </w:t>
      </w:r>
      <w:r>
        <w:rPr>
          <w:spacing w:val="-2"/>
        </w:rPr>
        <w:t>klimatu.</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38"/>
          <w:footerReference w:type="default" r:id="rId339"/>
          <w:footerReference w:type="first" r:id="rId340"/>
          <w:type w:val="nextPage"/>
          <w:pgSz w:w="11906" w:h="16838"/>
          <w:pgMar w:left="992" w:right="850" w:gutter="0" w:header="0" w:top="1400" w:footer="261" w:bottom="460"/>
          <w:pgNumType w:fmt="decimal"/>
          <w:formProt w:val="false"/>
          <w:textDirection w:val="lrTb"/>
          <w:docGrid w:type="default" w:linePitch="100" w:charSpace="0"/>
        </w:sectPr>
        <w:pStyle w:val="BodyText"/>
        <w:spacing w:before="126" w:after="0"/>
        <w:rPr>
          <w:sz w:val="20"/>
        </w:rPr>
      </w:pPr>
      <w:r>
        <w:rPr>
          <w:sz w:val="20"/>
        </w:rPr>
        <mc:AlternateContent>
          <mc:Choice Requires="wps">
            <w:drawing>
              <wp:anchor behindDoc="0" distT="0" distB="0" distL="0" distR="0" simplePos="0" locked="0" layoutInCell="0" allowOverlap="1" relativeHeight="329" wp14:anchorId="4F18F834">
                <wp:simplePos x="0" y="0"/>
                <wp:positionH relativeFrom="page">
                  <wp:posOffset>881380</wp:posOffset>
                </wp:positionH>
                <wp:positionV relativeFrom="paragraph">
                  <wp:posOffset>250190</wp:posOffset>
                </wp:positionV>
                <wp:extent cx="5798185" cy="167640"/>
                <wp:effectExtent l="0" t="0" r="0" b="0"/>
                <wp:wrapTopAndBottom/>
                <wp:docPr id="546" name="Textbox 599"/>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46</w:t>
                            </w:r>
                          </w:p>
                        </w:txbxContent>
                      </wps:txbx>
                      <wps:bodyPr lIns="0" rIns="0" tIns="0" bIns="0" anchor="t">
                        <a:noAutofit/>
                      </wps:bodyPr>
                    </wps:wsp>
                  </a:graphicData>
                </a:graphic>
              </wp:anchor>
            </w:drawing>
          </mc:Choice>
          <mc:Fallback>
            <w:pict>
              <v:rect id="shape_0" ID="Textbox 599" path="m0,0l-2147483645,0l-2147483645,-2147483646l0,-2147483646xe" fillcolor="#d9e1f3" stroked="f" o:allowincell="f" style="position:absolute;margin-left:69.4pt;margin-top:19.7pt;width:456.5pt;height:13.15pt;mso-wrap-style:square;v-text-anchor:top;mso-position-horizontal-relative:page" wp14:anchorId="4F18F834">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46</w:t>
                      </w:r>
                    </w:p>
                  </w:txbxContent>
                </v:textbox>
                <w10:wrap type="topAndBottom"/>
              </v:rect>
            </w:pict>
          </mc:Fallback>
        </mc:AlternateContent>
      </w:r>
    </w:p>
    <w:p>
      <w:pPr>
        <w:pStyle w:val="Heading2"/>
        <w:numPr>
          <w:ilvl w:val="1"/>
          <w:numId w:val="90"/>
        </w:numPr>
        <w:tabs>
          <w:tab w:val="clear" w:pos="720"/>
          <w:tab w:val="left" w:pos="998" w:leader="none"/>
        </w:tabs>
        <w:spacing w:before="17" w:after="0"/>
        <w:ind w:hanging="574" w:left="998"/>
        <w:rPr/>
      </w:pPr>
      <w:bookmarkStart w:id="127" w:name="_bookmark97"/>
      <w:bookmarkEnd w:id="127"/>
      <w:r>
        <w:rPr>
          <w:color w:val="2E5395"/>
        </w:rPr>
        <w:t>Projekt</w:t>
      </w:r>
      <w:r>
        <w:rPr>
          <w:color w:val="2E5395"/>
          <w:spacing w:val="-10"/>
        </w:rPr>
        <w:t xml:space="preserve"> </w:t>
      </w:r>
      <w:r>
        <w:rPr>
          <w:color w:val="2E5395"/>
        </w:rPr>
        <w:t>kluczowy</w:t>
      </w:r>
      <w:r>
        <w:rPr>
          <w:color w:val="2E5395"/>
          <w:spacing w:val="-8"/>
        </w:rPr>
        <w:t xml:space="preserve"> </w:t>
      </w:r>
      <w:r>
        <w:rPr>
          <w:color w:val="2E5395"/>
        </w:rPr>
        <w:t>–</w:t>
      </w:r>
      <w:r>
        <w:rPr>
          <w:color w:val="2E5395"/>
          <w:spacing w:val="-10"/>
        </w:rPr>
        <w:t xml:space="preserve"> </w:t>
      </w:r>
      <w:r>
        <w:rPr>
          <w:color w:val="2E5395"/>
        </w:rPr>
        <w:t>„W</w:t>
      </w:r>
      <w:r>
        <w:rPr>
          <w:color w:val="2E5395"/>
          <w:spacing w:val="-7"/>
        </w:rPr>
        <w:t xml:space="preserve"> </w:t>
      </w:r>
      <w:r>
        <w:rPr>
          <w:color w:val="2E5395"/>
        </w:rPr>
        <w:t>kierunku</w:t>
      </w:r>
      <w:r>
        <w:rPr>
          <w:color w:val="2E5395"/>
          <w:spacing w:val="-11"/>
        </w:rPr>
        <w:t xml:space="preserve"> </w:t>
      </w:r>
      <w:r>
        <w:rPr>
          <w:color w:val="2E5395"/>
        </w:rPr>
        <w:t>Fromborka</w:t>
      </w:r>
      <w:r>
        <w:rPr>
          <w:color w:val="2E5395"/>
          <w:spacing w:val="-9"/>
        </w:rPr>
        <w:t xml:space="preserve"> </w:t>
      </w:r>
      <w:r>
        <w:rPr>
          <w:color w:val="2E5395"/>
          <w:spacing w:val="-2"/>
        </w:rPr>
        <w:t>Zdroju”</w:t>
      </w:r>
    </w:p>
    <w:p>
      <w:pPr>
        <w:pStyle w:val="BodyText"/>
        <w:spacing w:before="1" w:after="0"/>
        <w:rPr>
          <w:b/>
          <w:sz w:val="32"/>
        </w:rPr>
      </w:pPr>
      <w:r>
        <w:rPr>
          <w:b/>
          <w:sz w:val="32"/>
        </w:rPr>
      </w:r>
    </w:p>
    <w:p>
      <w:pPr>
        <w:pStyle w:val="BodyText"/>
        <w:spacing w:lineRule="auto" w:line="259"/>
        <w:ind w:left="424" w:right="564"/>
        <w:jc w:val="both"/>
        <w:rPr/>
      </w:pPr>
      <w:r>
        <w:rPr/>
        <w:t>Projekt kluczowy ma za zadanie utworzenie na terenie województwa warmińsko-mazurskiego kolej- nego</w:t>
      </w:r>
      <w:r>
        <w:rPr>
          <w:spacing w:val="40"/>
        </w:rPr>
        <w:t xml:space="preserve"> </w:t>
      </w:r>
      <w:r>
        <w:rPr/>
        <w:t>ośrodka</w:t>
      </w:r>
      <w:r>
        <w:rPr>
          <w:spacing w:val="40"/>
        </w:rPr>
        <w:t xml:space="preserve"> </w:t>
      </w:r>
      <w:r>
        <w:rPr/>
        <w:t>uzdrowiskowego.</w:t>
      </w:r>
      <w:r>
        <w:rPr>
          <w:spacing w:val="40"/>
        </w:rPr>
        <w:t xml:space="preserve"> </w:t>
      </w:r>
      <w:r>
        <w:rPr/>
        <w:t>Projekt</w:t>
      </w:r>
      <w:r>
        <w:rPr>
          <w:spacing w:val="40"/>
        </w:rPr>
        <w:t xml:space="preserve"> </w:t>
      </w:r>
      <w:r>
        <w:rPr/>
        <w:t>zatytułowany</w:t>
      </w:r>
      <w:r>
        <w:rPr>
          <w:spacing w:val="40"/>
        </w:rPr>
        <w:t xml:space="preserve"> </w:t>
      </w:r>
      <w:r>
        <w:rPr/>
        <w:t>„W</w:t>
      </w:r>
      <w:r>
        <w:rPr>
          <w:spacing w:val="40"/>
        </w:rPr>
        <w:t xml:space="preserve"> </w:t>
      </w:r>
      <w:r>
        <w:rPr/>
        <w:t>kierunku</w:t>
      </w:r>
      <w:r>
        <w:rPr>
          <w:spacing w:val="40"/>
        </w:rPr>
        <w:t xml:space="preserve"> </w:t>
      </w:r>
      <w:r>
        <w:rPr/>
        <w:t>Fromborka</w:t>
      </w:r>
      <w:r>
        <w:rPr>
          <w:spacing w:val="40"/>
        </w:rPr>
        <w:t xml:space="preserve"> </w:t>
      </w:r>
      <w:r>
        <w:rPr/>
        <w:t>Zdroju”</w:t>
      </w:r>
      <w:r>
        <w:rPr>
          <w:spacing w:val="40"/>
        </w:rPr>
        <w:t xml:space="preserve"> </w:t>
      </w:r>
      <w:r>
        <w:rPr/>
        <w:t>składa</w:t>
      </w:r>
      <w:r>
        <w:rPr>
          <w:spacing w:val="40"/>
        </w:rPr>
        <w:t xml:space="preserve"> </w:t>
      </w:r>
      <w:r>
        <w:rPr/>
        <w:t>się z dwóch komponentów:</w:t>
      </w:r>
    </w:p>
    <w:p>
      <w:pPr>
        <w:pStyle w:val="Normal"/>
        <w:spacing w:before="119" w:after="0"/>
        <w:ind w:left="424"/>
        <w:jc w:val="both"/>
        <w:rPr/>
      </w:pPr>
      <w:r>
        <w:rPr/>
        <w:t>Komponent</w:t>
      </w:r>
      <w:r>
        <w:rPr>
          <w:spacing w:val="-7"/>
        </w:rPr>
        <w:t xml:space="preserve"> </w:t>
      </w:r>
      <w:r>
        <w:rPr/>
        <w:t>A:</w:t>
      </w:r>
      <w:r>
        <w:rPr>
          <w:spacing w:val="-5"/>
        </w:rPr>
        <w:t xml:space="preserve"> </w:t>
      </w:r>
      <w:r>
        <w:rPr>
          <w:b/>
          <w:i/>
        </w:rPr>
        <w:t>Budowa</w:t>
      </w:r>
      <w:r>
        <w:rPr>
          <w:b/>
          <w:i/>
          <w:spacing w:val="-5"/>
        </w:rPr>
        <w:t xml:space="preserve"> </w:t>
      </w:r>
      <w:r>
        <w:rPr>
          <w:b/>
          <w:i/>
        </w:rPr>
        <w:t>parku</w:t>
      </w:r>
      <w:r>
        <w:rPr>
          <w:b/>
          <w:i/>
          <w:spacing w:val="-6"/>
        </w:rPr>
        <w:t xml:space="preserve"> </w:t>
      </w:r>
      <w:r>
        <w:rPr>
          <w:b/>
          <w:i/>
        </w:rPr>
        <w:t>w</w:t>
      </w:r>
      <w:r>
        <w:rPr>
          <w:b/>
          <w:i/>
          <w:spacing w:val="-4"/>
        </w:rPr>
        <w:t xml:space="preserve"> </w:t>
      </w:r>
      <w:r>
        <w:rPr>
          <w:b/>
          <w:i/>
        </w:rPr>
        <w:t>części</w:t>
      </w:r>
      <w:r>
        <w:rPr>
          <w:b/>
          <w:i/>
          <w:spacing w:val="-6"/>
        </w:rPr>
        <w:t xml:space="preserve"> </w:t>
      </w:r>
      <w:r>
        <w:rPr>
          <w:b/>
          <w:i/>
        </w:rPr>
        <w:t>strefy</w:t>
      </w:r>
      <w:r>
        <w:rPr>
          <w:b/>
          <w:i/>
          <w:spacing w:val="-5"/>
        </w:rPr>
        <w:t xml:space="preserve"> </w:t>
      </w:r>
      <w:r>
        <w:rPr>
          <w:b/>
          <w:i/>
        </w:rPr>
        <w:t>„A”</w:t>
      </w:r>
      <w:r>
        <w:rPr>
          <w:b/>
          <w:i/>
          <w:spacing w:val="-7"/>
        </w:rPr>
        <w:t xml:space="preserve"> </w:t>
      </w:r>
      <w:r>
        <w:rPr>
          <w:b/>
          <w:i/>
        </w:rPr>
        <w:t>ochrony</w:t>
      </w:r>
      <w:r>
        <w:rPr>
          <w:b/>
          <w:i/>
          <w:spacing w:val="-7"/>
        </w:rPr>
        <w:t xml:space="preserve"> </w:t>
      </w:r>
      <w:r>
        <w:rPr>
          <w:b/>
          <w:i/>
        </w:rPr>
        <w:t>uzdrowiskowej</w:t>
      </w:r>
      <w:r>
        <w:rPr>
          <w:b/>
          <w:i/>
          <w:spacing w:val="-3"/>
        </w:rPr>
        <w:t xml:space="preserve"> </w:t>
      </w:r>
      <w:r>
        <w:rPr>
          <w:b/>
          <w:i/>
          <w:spacing w:val="-2"/>
        </w:rPr>
        <w:t>Frombork</w:t>
      </w:r>
      <w:r>
        <w:rPr>
          <w:spacing w:val="-2"/>
        </w:rPr>
        <w:t>;</w:t>
      </w:r>
    </w:p>
    <w:p>
      <w:pPr>
        <w:pStyle w:val="Normal"/>
        <w:spacing w:before="142" w:after="0"/>
        <w:ind w:left="424"/>
        <w:jc w:val="both"/>
        <w:rPr>
          <w:b/>
          <w:i/>
          <w:i/>
        </w:rPr>
      </w:pPr>
      <w:r>
        <w:rPr/>
        <w:t>Komponent</w:t>
      </w:r>
      <w:r>
        <w:rPr>
          <w:spacing w:val="-3"/>
        </w:rPr>
        <w:t xml:space="preserve"> </w:t>
      </w:r>
      <w:r>
        <w:rPr/>
        <w:t>B:</w:t>
      </w:r>
      <w:r>
        <w:rPr>
          <w:spacing w:val="-2"/>
        </w:rPr>
        <w:t xml:space="preserve"> </w:t>
      </w:r>
      <w:r>
        <w:rPr>
          <w:b/>
          <w:i/>
        </w:rPr>
        <w:t>Zagospodarowanie</w:t>
      </w:r>
      <w:r>
        <w:rPr>
          <w:b/>
          <w:i/>
          <w:spacing w:val="-3"/>
        </w:rPr>
        <w:t xml:space="preserve"> </w:t>
      </w:r>
      <w:r>
        <w:rPr>
          <w:b/>
          <w:i/>
        </w:rPr>
        <w:t>przestrzeni terenu</w:t>
      </w:r>
      <w:r>
        <w:rPr>
          <w:b/>
          <w:i/>
          <w:spacing w:val="-3"/>
        </w:rPr>
        <w:t xml:space="preserve"> </w:t>
      </w:r>
      <w:r>
        <w:rPr>
          <w:b/>
          <w:i/>
        </w:rPr>
        <w:t>parku miejskiego</w:t>
      </w:r>
      <w:r>
        <w:rPr>
          <w:b/>
          <w:i/>
          <w:spacing w:val="-2"/>
        </w:rPr>
        <w:t xml:space="preserve"> </w:t>
      </w:r>
      <w:r>
        <w:rPr>
          <w:b/>
          <w:i/>
        </w:rPr>
        <w:t>w strefie</w:t>
      </w:r>
      <w:r>
        <w:rPr>
          <w:b/>
          <w:i/>
          <w:spacing w:val="-4"/>
        </w:rPr>
        <w:t xml:space="preserve"> </w:t>
      </w:r>
      <w:r>
        <w:rPr>
          <w:b/>
          <w:i/>
        </w:rPr>
        <w:t>„B”</w:t>
      </w:r>
      <w:r>
        <w:rPr>
          <w:b/>
          <w:i/>
          <w:spacing w:val="-3"/>
        </w:rPr>
        <w:t xml:space="preserve"> </w:t>
      </w:r>
      <w:r>
        <w:rPr>
          <w:b/>
          <w:i/>
        </w:rPr>
        <w:t>ochrony</w:t>
      </w:r>
      <w:r>
        <w:rPr>
          <w:b/>
          <w:i/>
          <w:spacing w:val="-3"/>
        </w:rPr>
        <w:t xml:space="preserve"> </w:t>
      </w:r>
      <w:r>
        <w:rPr>
          <w:b/>
          <w:i/>
          <w:spacing w:val="-2"/>
        </w:rPr>
        <w:t>uzdro-</w:t>
      </w:r>
    </w:p>
    <w:p>
      <w:pPr>
        <w:pStyle w:val="Normal"/>
        <w:spacing w:before="22" w:after="0"/>
        <w:ind w:left="424"/>
        <w:jc w:val="both"/>
        <w:rPr/>
      </w:pPr>
      <w:r>
        <w:rPr>
          <w:b/>
          <w:i/>
        </w:rPr>
        <w:t>wiskowej</w:t>
      </w:r>
      <w:r>
        <w:rPr>
          <w:b/>
          <w:i/>
          <w:spacing w:val="-5"/>
        </w:rPr>
        <w:t xml:space="preserve"> </w:t>
      </w:r>
      <w:r>
        <w:rPr>
          <w:b/>
          <w:i/>
          <w:spacing w:val="-2"/>
        </w:rPr>
        <w:t>Frombork</w:t>
      </w:r>
      <w:r>
        <w:rPr>
          <w:spacing w:val="-2"/>
        </w:rPr>
        <w:t>.</w:t>
      </w:r>
    </w:p>
    <w:p>
      <w:pPr>
        <w:pStyle w:val="BodyText"/>
        <w:spacing w:before="116" w:after="0"/>
        <w:rPr/>
      </w:pPr>
      <w:r>
        <w:rPr/>
      </w:r>
    </w:p>
    <w:p>
      <w:pPr>
        <w:pStyle w:val="Heading3"/>
        <w:numPr>
          <w:ilvl w:val="2"/>
          <w:numId w:val="90"/>
        </w:numPr>
        <w:tabs>
          <w:tab w:val="clear" w:pos="720"/>
          <w:tab w:val="left" w:pos="1142" w:leader="none"/>
        </w:tabs>
        <w:spacing w:before="0" w:after="0"/>
        <w:ind w:hanging="718" w:left="1142"/>
        <w:rPr>
          <w:color w:val="2E5395"/>
        </w:rPr>
      </w:pPr>
      <w:bookmarkStart w:id="128" w:name="_bookmark98"/>
      <w:bookmarkEnd w:id="128"/>
      <w:r>
        <w:rPr>
          <w:color w:val="2E5395"/>
        </w:rPr>
        <w:t>Cel</w:t>
      </w:r>
      <w:r>
        <w:rPr>
          <w:color w:val="2E5395"/>
          <w:spacing w:val="-3"/>
        </w:rPr>
        <w:t xml:space="preserve"> </w:t>
      </w:r>
      <w:r>
        <w:rPr>
          <w:color w:val="2E5395"/>
        </w:rPr>
        <w:t>projektu</w:t>
      </w:r>
      <w:r>
        <w:rPr>
          <w:color w:val="2E5395"/>
          <w:spacing w:val="-2"/>
        </w:rPr>
        <w:t xml:space="preserve"> </w:t>
      </w:r>
      <w:r>
        <w:rPr>
          <w:color w:val="2E5395"/>
        </w:rPr>
        <w:t>i</w:t>
      </w:r>
      <w:r>
        <w:rPr>
          <w:color w:val="2E5395"/>
          <w:spacing w:val="-2"/>
        </w:rPr>
        <w:t xml:space="preserve"> charakterystyka</w:t>
      </w:r>
    </w:p>
    <w:p>
      <w:pPr>
        <w:pStyle w:val="BodyText"/>
        <w:spacing w:before="40" w:after="0"/>
        <w:rPr>
          <w:b/>
          <w:sz w:val="28"/>
        </w:rPr>
      </w:pPr>
      <w:r>
        <w:rPr>
          <w:b/>
          <w:sz w:val="28"/>
        </w:rPr>
      </w:r>
    </w:p>
    <w:p>
      <w:pPr>
        <w:pStyle w:val="BodyText"/>
        <w:ind w:left="424"/>
        <w:jc w:val="both"/>
        <w:rPr/>
      </w:pPr>
      <w:r>
        <w:rPr>
          <w:b/>
        </w:rPr>
        <w:t>Cel</w:t>
      </w:r>
      <w:r>
        <w:rPr>
          <w:b/>
          <w:spacing w:val="17"/>
        </w:rPr>
        <w:t xml:space="preserve"> </w:t>
      </w:r>
      <w:r>
        <w:rPr>
          <w:b/>
        </w:rPr>
        <w:t>projektu</w:t>
      </w:r>
      <w:r>
        <w:rPr/>
        <w:t>:</w:t>
      </w:r>
      <w:r>
        <w:rPr>
          <w:spacing w:val="20"/>
        </w:rPr>
        <w:t xml:space="preserve"> </w:t>
      </w:r>
      <w:r>
        <w:rPr/>
        <w:t>Stworzenie</w:t>
      </w:r>
      <w:r>
        <w:rPr>
          <w:spacing w:val="18"/>
        </w:rPr>
        <w:t xml:space="preserve"> </w:t>
      </w:r>
      <w:r>
        <w:rPr/>
        <w:t>oferty</w:t>
      </w:r>
      <w:r>
        <w:rPr>
          <w:spacing w:val="20"/>
        </w:rPr>
        <w:t xml:space="preserve"> </w:t>
      </w:r>
      <w:r>
        <w:rPr/>
        <w:t>uzdrowiskowej</w:t>
      </w:r>
      <w:r>
        <w:rPr>
          <w:spacing w:val="20"/>
        </w:rPr>
        <w:t xml:space="preserve"> </w:t>
      </w:r>
      <w:r>
        <w:rPr/>
        <w:t>i</w:t>
      </w:r>
      <w:r>
        <w:rPr>
          <w:spacing w:val="17"/>
        </w:rPr>
        <w:t xml:space="preserve"> </w:t>
      </w:r>
      <w:r>
        <w:rPr/>
        <w:t>miejsca</w:t>
      </w:r>
      <w:r>
        <w:rPr>
          <w:spacing w:val="19"/>
        </w:rPr>
        <w:t xml:space="preserve"> </w:t>
      </w:r>
      <w:r>
        <w:rPr/>
        <w:t>aktywnego</w:t>
      </w:r>
      <w:r>
        <w:rPr>
          <w:spacing w:val="20"/>
        </w:rPr>
        <w:t xml:space="preserve"> </w:t>
      </w:r>
      <w:r>
        <w:rPr/>
        <w:t>wypoczynku</w:t>
      </w:r>
      <w:r>
        <w:rPr>
          <w:spacing w:val="19"/>
        </w:rPr>
        <w:t xml:space="preserve"> </w:t>
      </w:r>
      <w:r>
        <w:rPr/>
        <w:t>na</w:t>
      </w:r>
      <w:r>
        <w:rPr>
          <w:spacing w:val="20"/>
        </w:rPr>
        <w:t xml:space="preserve"> </w:t>
      </w:r>
      <w:r>
        <w:rPr/>
        <w:t>terenie</w:t>
      </w:r>
      <w:r>
        <w:rPr>
          <w:spacing w:val="20"/>
        </w:rPr>
        <w:t xml:space="preserve"> </w:t>
      </w:r>
      <w:r>
        <w:rPr>
          <w:spacing w:val="-2"/>
        </w:rPr>
        <w:t>Gminy</w:t>
      </w:r>
    </w:p>
    <w:p>
      <w:pPr>
        <w:pStyle w:val="BodyText"/>
        <w:spacing w:before="23" w:after="0"/>
        <w:ind w:left="424"/>
        <w:jc w:val="both"/>
        <w:rPr/>
      </w:pPr>
      <w:r>
        <w:rPr/>
        <w:t>Frombork</w:t>
      </w:r>
      <w:r>
        <w:rPr>
          <w:spacing w:val="-9"/>
        </w:rPr>
        <w:t xml:space="preserve"> </w:t>
      </w:r>
      <w:r>
        <w:rPr/>
        <w:t>prowadzących</w:t>
      </w:r>
      <w:r>
        <w:rPr>
          <w:spacing w:val="-6"/>
        </w:rPr>
        <w:t xml:space="preserve"> </w:t>
      </w:r>
      <w:r>
        <w:rPr/>
        <w:t>do</w:t>
      </w:r>
      <w:r>
        <w:rPr>
          <w:spacing w:val="-5"/>
        </w:rPr>
        <w:t xml:space="preserve"> </w:t>
      </w:r>
      <w:r>
        <w:rPr/>
        <w:t>zwiększenia</w:t>
      </w:r>
      <w:r>
        <w:rPr>
          <w:spacing w:val="-6"/>
        </w:rPr>
        <w:t xml:space="preserve"> </w:t>
      </w:r>
      <w:r>
        <w:rPr/>
        <w:t>atrakcyjności</w:t>
      </w:r>
      <w:r>
        <w:rPr>
          <w:spacing w:val="-9"/>
        </w:rPr>
        <w:t xml:space="preserve"> </w:t>
      </w:r>
      <w:r>
        <w:rPr/>
        <w:t>turystycznej</w:t>
      </w:r>
      <w:r>
        <w:rPr>
          <w:spacing w:val="-7"/>
        </w:rPr>
        <w:t xml:space="preserve"> </w:t>
      </w:r>
      <w:r>
        <w:rPr>
          <w:spacing w:val="-2"/>
        </w:rPr>
        <w:t>regionu.</w:t>
      </w:r>
    </w:p>
    <w:p>
      <w:pPr>
        <w:pStyle w:val="BodyText"/>
        <w:spacing w:lineRule="auto" w:line="259" w:before="142" w:after="0"/>
        <w:ind w:left="424" w:right="560"/>
        <w:jc w:val="both"/>
        <w:rPr/>
      </w:pPr>
      <w:r>
        <w:rPr/>
        <w:t>Realizacja</w:t>
      </w:r>
      <w:r>
        <w:rPr>
          <w:spacing w:val="40"/>
        </w:rPr>
        <w:t xml:space="preserve"> </w:t>
      </w:r>
      <w:r>
        <w:rPr/>
        <w:t>projektu</w:t>
      </w:r>
      <w:r>
        <w:rPr>
          <w:spacing w:val="40"/>
        </w:rPr>
        <w:t xml:space="preserve"> </w:t>
      </w:r>
      <w:r>
        <w:rPr/>
        <w:t>przyczyni</w:t>
      </w:r>
      <w:r>
        <w:rPr>
          <w:spacing w:val="40"/>
        </w:rPr>
        <w:t xml:space="preserve"> </w:t>
      </w:r>
      <w:r>
        <w:rPr/>
        <w:t>się</w:t>
      </w:r>
      <w:r>
        <w:rPr>
          <w:spacing w:val="40"/>
        </w:rPr>
        <w:t xml:space="preserve"> </w:t>
      </w:r>
      <w:r>
        <w:rPr/>
        <w:t>do</w:t>
      </w:r>
      <w:r>
        <w:rPr>
          <w:spacing w:val="40"/>
        </w:rPr>
        <w:t xml:space="preserve"> </w:t>
      </w:r>
      <w:r>
        <w:rPr/>
        <w:t>osiągnięcia</w:t>
      </w:r>
      <w:r>
        <w:rPr>
          <w:spacing w:val="40"/>
        </w:rPr>
        <w:t xml:space="preserve"> </w:t>
      </w:r>
      <w:r>
        <w:rPr/>
        <w:t>korzyści</w:t>
      </w:r>
      <w:r>
        <w:rPr>
          <w:spacing w:val="40"/>
        </w:rPr>
        <w:t xml:space="preserve"> </w:t>
      </w:r>
      <w:r>
        <w:rPr/>
        <w:t>społeczno-gospodarczych</w:t>
      </w:r>
      <w:r>
        <w:rPr>
          <w:spacing w:val="40"/>
        </w:rPr>
        <w:t xml:space="preserve"> </w:t>
      </w:r>
      <w:r>
        <w:rPr/>
        <w:t>województwa, w tym</w:t>
      </w:r>
      <w:r>
        <w:rPr>
          <w:spacing w:val="33"/>
        </w:rPr>
        <w:t xml:space="preserve"> </w:t>
      </w:r>
      <w:r>
        <w:rPr/>
        <w:t>m.in.</w:t>
      </w:r>
      <w:r>
        <w:rPr>
          <w:spacing w:val="36"/>
        </w:rPr>
        <w:t xml:space="preserve"> </w:t>
      </w:r>
      <w:r>
        <w:rPr/>
        <w:t>wzrostu</w:t>
      </w:r>
      <w:r>
        <w:rPr>
          <w:spacing w:val="36"/>
        </w:rPr>
        <w:t xml:space="preserve"> </w:t>
      </w:r>
      <w:r>
        <w:rPr/>
        <w:t>atrakcyjności</w:t>
      </w:r>
      <w:r>
        <w:rPr>
          <w:spacing w:val="34"/>
        </w:rPr>
        <w:t xml:space="preserve"> </w:t>
      </w:r>
      <w:r>
        <w:rPr/>
        <w:t>obszaru</w:t>
      </w:r>
      <w:r>
        <w:rPr>
          <w:spacing w:val="35"/>
        </w:rPr>
        <w:t xml:space="preserve"> </w:t>
      </w:r>
      <w:r>
        <w:rPr/>
        <w:t>uzdrowiskowego</w:t>
      </w:r>
      <w:r>
        <w:rPr>
          <w:spacing w:val="35"/>
        </w:rPr>
        <w:t xml:space="preserve"> </w:t>
      </w:r>
      <w:r>
        <w:rPr/>
        <w:t>charakteru</w:t>
      </w:r>
      <w:r>
        <w:rPr>
          <w:spacing w:val="33"/>
        </w:rPr>
        <w:t xml:space="preserve"> </w:t>
      </w:r>
      <w:r>
        <w:rPr/>
        <w:t>miasta</w:t>
      </w:r>
      <w:r>
        <w:rPr>
          <w:spacing w:val="34"/>
        </w:rPr>
        <w:t xml:space="preserve"> </w:t>
      </w:r>
      <w:r>
        <w:rPr/>
        <w:t>i</w:t>
      </w:r>
      <w:r>
        <w:rPr>
          <w:spacing w:val="36"/>
        </w:rPr>
        <w:t xml:space="preserve"> </w:t>
      </w:r>
      <w:r>
        <w:rPr/>
        <w:t>gminy</w:t>
      </w:r>
      <w:r>
        <w:rPr>
          <w:spacing w:val="37"/>
        </w:rPr>
        <w:t xml:space="preserve"> </w:t>
      </w:r>
      <w:r>
        <w:rPr/>
        <w:t>Frombork, a</w:t>
      </w:r>
      <w:r>
        <w:rPr>
          <w:spacing w:val="-2"/>
        </w:rPr>
        <w:t xml:space="preserve"> </w:t>
      </w:r>
      <w:r>
        <w:rPr/>
        <w:t>w</w:t>
      </w:r>
      <w:r>
        <w:rPr>
          <w:spacing w:val="-1"/>
        </w:rPr>
        <w:t xml:space="preserve"> </w:t>
      </w:r>
      <w:r>
        <w:rPr/>
        <w:t>przyszłości również do uzyskania korzyści gospodarczych w związku z poprawą warunków infra- strukturalnych dla rozwoju turystyki uzdrowiskowej w Gminie i północnej części regionu.</w:t>
      </w:r>
    </w:p>
    <w:p>
      <w:pPr>
        <w:pStyle w:val="BodyText"/>
        <w:spacing w:lineRule="auto" w:line="259" w:before="119" w:after="0"/>
        <w:ind w:left="424" w:right="561"/>
        <w:jc w:val="both"/>
        <w:rPr/>
      </w:pPr>
      <w:r>
        <w:rPr/>
        <w:t>Z</w:t>
      </w:r>
      <w:r>
        <w:rPr>
          <w:spacing w:val="-13"/>
        </w:rPr>
        <w:t xml:space="preserve"> </w:t>
      </w:r>
      <w:r>
        <w:rPr/>
        <w:t>realizacji</w:t>
      </w:r>
      <w:r>
        <w:rPr>
          <w:spacing w:val="-12"/>
        </w:rPr>
        <w:t xml:space="preserve"> </w:t>
      </w:r>
      <w:r>
        <w:rPr/>
        <w:t>projektu</w:t>
      </w:r>
      <w:r>
        <w:rPr>
          <w:spacing w:val="-13"/>
        </w:rPr>
        <w:t xml:space="preserve"> </w:t>
      </w:r>
      <w:r>
        <w:rPr/>
        <w:t>skorzysta</w:t>
      </w:r>
      <w:r>
        <w:rPr>
          <w:spacing w:val="-12"/>
        </w:rPr>
        <w:t xml:space="preserve"> </w:t>
      </w:r>
      <w:r>
        <w:rPr/>
        <w:t>szeroko</w:t>
      </w:r>
      <w:r>
        <w:rPr>
          <w:spacing w:val="-13"/>
        </w:rPr>
        <w:t xml:space="preserve"> </w:t>
      </w:r>
      <w:r>
        <w:rPr/>
        <w:t>pojęta</w:t>
      </w:r>
      <w:r>
        <w:rPr>
          <w:spacing w:val="-12"/>
        </w:rPr>
        <w:t xml:space="preserve"> </w:t>
      </w:r>
      <w:r>
        <w:rPr/>
        <w:t>społeczność</w:t>
      </w:r>
      <w:r>
        <w:rPr>
          <w:spacing w:val="-13"/>
        </w:rPr>
        <w:t xml:space="preserve"> </w:t>
      </w:r>
      <w:r>
        <w:rPr/>
        <w:t>lokalna</w:t>
      </w:r>
      <w:r>
        <w:rPr>
          <w:spacing w:val="-12"/>
        </w:rPr>
        <w:t xml:space="preserve"> </w:t>
      </w:r>
      <w:r>
        <w:rPr/>
        <w:t>–</w:t>
      </w:r>
      <w:r>
        <w:rPr>
          <w:spacing w:val="-12"/>
        </w:rPr>
        <w:t xml:space="preserve"> </w:t>
      </w:r>
      <w:r>
        <w:rPr/>
        <w:t>mieszkańcy,</w:t>
      </w:r>
      <w:r>
        <w:rPr>
          <w:spacing w:val="-13"/>
        </w:rPr>
        <w:t xml:space="preserve"> </w:t>
      </w:r>
      <w:r>
        <w:rPr/>
        <w:t>a</w:t>
      </w:r>
      <w:r>
        <w:rPr>
          <w:spacing w:val="-12"/>
        </w:rPr>
        <w:t xml:space="preserve"> </w:t>
      </w:r>
      <w:r>
        <w:rPr/>
        <w:t>także</w:t>
      </w:r>
      <w:r>
        <w:rPr>
          <w:spacing w:val="-13"/>
        </w:rPr>
        <w:t xml:space="preserve"> </w:t>
      </w:r>
      <w:r>
        <w:rPr/>
        <w:t>turyści,</w:t>
      </w:r>
      <w:r>
        <w:rPr>
          <w:spacing w:val="-12"/>
        </w:rPr>
        <w:t xml:space="preserve"> </w:t>
      </w:r>
      <w:r>
        <w:rPr/>
        <w:t>poprzez ulepszenie publicznie dostępnej infrastruktury, urządzenie terenów zielonych i wyposażenie obszaru ochrony uzdrowiskowej</w:t>
      </w:r>
      <w:r>
        <w:rPr>
          <w:spacing w:val="-2"/>
        </w:rPr>
        <w:t xml:space="preserve"> </w:t>
      </w:r>
      <w:r>
        <w:rPr/>
        <w:t>w</w:t>
      </w:r>
      <w:r>
        <w:rPr>
          <w:spacing w:val="-4"/>
        </w:rPr>
        <w:t xml:space="preserve"> </w:t>
      </w:r>
      <w:r>
        <w:rPr/>
        <w:t>obiekty</w:t>
      </w:r>
      <w:r>
        <w:rPr>
          <w:spacing w:val="-1"/>
        </w:rPr>
        <w:t xml:space="preserve"> </w:t>
      </w:r>
      <w:r>
        <w:rPr/>
        <w:t>małej</w:t>
      </w:r>
      <w:r>
        <w:rPr>
          <w:spacing w:val="-2"/>
        </w:rPr>
        <w:t xml:space="preserve"> </w:t>
      </w:r>
      <w:r>
        <w:rPr/>
        <w:t>architektury.</w:t>
      </w:r>
      <w:r>
        <w:rPr>
          <w:spacing w:val="-1"/>
        </w:rPr>
        <w:t xml:space="preserve"> </w:t>
      </w:r>
      <w:r>
        <w:rPr/>
        <w:t>W</w:t>
      </w:r>
      <w:r>
        <w:rPr>
          <w:spacing w:val="-2"/>
        </w:rPr>
        <w:t xml:space="preserve"> </w:t>
      </w:r>
      <w:r>
        <w:rPr/>
        <w:t>ramach projekty zrealizowane</w:t>
      </w:r>
      <w:r>
        <w:rPr>
          <w:spacing w:val="-2"/>
        </w:rPr>
        <w:t xml:space="preserve"> </w:t>
      </w:r>
      <w:r>
        <w:rPr/>
        <w:t>zostaną</w:t>
      </w:r>
      <w:r>
        <w:rPr>
          <w:spacing w:val="-3"/>
        </w:rPr>
        <w:t xml:space="preserve"> </w:t>
      </w:r>
      <w:r>
        <w:rPr/>
        <w:t>inwe- stycje na terenie uzdrowiskowym pozwalające wykorzystać walory miasta w zakresie klimatoterapii, helioterapii i terenoterapii przy wykorzystaniu właściwości leczniczych i profilaktycznych bioklimatu. W ramach zadania powstanie uzdrowiskowy teren wypoczynku i rekreacji, na którym zostaną urzą- dzone</w:t>
      </w:r>
      <w:r>
        <w:rPr>
          <w:spacing w:val="24"/>
        </w:rPr>
        <w:t xml:space="preserve"> </w:t>
      </w:r>
      <w:r>
        <w:rPr/>
        <w:t>tereny</w:t>
      </w:r>
      <w:r>
        <w:rPr>
          <w:spacing w:val="24"/>
        </w:rPr>
        <w:t xml:space="preserve"> </w:t>
      </w:r>
      <w:r>
        <w:rPr/>
        <w:t>zielone,</w:t>
      </w:r>
      <w:r>
        <w:rPr>
          <w:spacing w:val="24"/>
        </w:rPr>
        <w:t xml:space="preserve"> </w:t>
      </w:r>
      <w:r>
        <w:rPr/>
        <w:t>powstaną</w:t>
      </w:r>
      <w:r>
        <w:rPr>
          <w:spacing w:val="23"/>
        </w:rPr>
        <w:t xml:space="preserve"> </w:t>
      </w:r>
      <w:r>
        <w:rPr/>
        <w:t>ciekawe</w:t>
      </w:r>
      <w:r>
        <w:rPr>
          <w:spacing w:val="22"/>
        </w:rPr>
        <w:t xml:space="preserve"> </w:t>
      </w:r>
      <w:r>
        <w:rPr/>
        <w:t>kompozycje</w:t>
      </w:r>
      <w:r>
        <w:rPr>
          <w:spacing w:val="22"/>
        </w:rPr>
        <w:t xml:space="preserve"> </w:t>
      </w:r>
      <w:r>
        <w:rPr/>
        <w:t>ścieżek</w:t>
      </w:r>
      <w:r>
        <w:rPr>
          <w:spacing w:val="24"/>
        </w:rPr>
        <w:t xml:space="preserve"> </w:t>
      </w:r>
      <w:r>
        <w:rPr/>
        <w:t>spacerowych,</w:t>
      </w:r>
      <w:r>
        <w:rPr>
          <w:spacing w:val="23"/>
        </w:rPr>
        <w:t xml:space="preserve"> </w:t>
      </w:r>
      <w:r>
        <w:rPr/>
        <w:t>deptak,</w:t>
      </w:r>
      <w:r>
        <w:rPr>
          <w:spacing w:val="24"/>
        </w:rPr>
        <w:t xml:space="preserve"> </w:t>
      </w:r>
      <w:r>
        <w:rPr/>
        <w:t>ścieżki</w:t>
      </w:r>
      <w:r>
        <w:rPr>
          <w:spacing w:val="23"/>
        </w:rPr>
        <w:t xml:space="preserve"> </w:t>
      </w:r>
      <w:r>
        <w:rPr/>
        <w:t>zdrowia i</w:t>
      </w:r>
      <w:r>
        <w:rPr>
          <w:spacing w:val="-2"/>
        </w:rPr>
        <w:t xml:space="preserve"> </w:t>
      </w:r>
      <w:r>
        <w:rPr/>
        <w:t>trasy</w:t>
      </w:r>
      <w:r>
        <w:rPr>
          <w:spacing w:val="-1"/>
        </w:rPr>
        <w:t xml:space="preserve"> </w:t>
      </w:r>
      <w:r>
        <w:rPr/>
        <w:t>spacerowe,</w:t>
      </w:r>
      <w:r>
        <w:rPr>
          <w:spacing w:val="-2"/>
        </w:rPr>
        <w:t xml:space="preserve"> </w:t>
      </w:r>
      <w:r>
        <w:rPr/>
        <w:t>wyposażone</w:t>
      </w:r>
      <w:r>
        <w:rPr>
          <w:spacing w:val="-2"/>
        </w:rPr>
        <w:t xml:space="preserve"> </w:t>
      </w:r>
      <w:r>
        <w:rPr/>
        <w:t>w</w:t>
      </w:r>
      <w:r>
        <w:rPr>
          <w:spacing w:val="-1"/>
        </w:rPr>
        <w:t xml:space="preserve"> </w:t>
      </w:r>
      <w:r>
        <w:rPr/>
        <w:t>obiekty</w:t>
      </w:r>
      <w:r>
        <w:rPr>
          <w:spacing w:val="-1"/>
        </w:rPr>
        <w:t xml:space="preserve"> </w:t>
      </w:r>
      <w:r>
        <w:rPr/>
        <w:t>i urządzenia</w:t>
      </w:r>
      <w:r>
        <w:rPr>
          <w:spacing w:val="-2"/>
        </w:rPr>
        <w:t xml:space="preserve"> </w:t>
      </w:r>
      <w:r>
        <w:rPr/>
        <w:t>małej architektury</w:t>
      </w:r>
      <w:r>
        <w:rPr>
          <w:spacing w:val="-2"/>
        </w:rPr>
        <w:t xml:space="preserve"> </w:t>
      </w:r>
      <w:r>
        <w:rPr/>
        <w:t>oraz</w:t>
      </w:r>
      <w:r>
        <w:rPr>
          <w:spacing w:val="-1"/>
        </w:rPr>
        <w:t xml:space="preserve"> </w:t>
      </w:r>
      <w:r>
        <w:rPr/>
        <w:t>urządzenia rekreacyjne dla aktywności ruchowej (w strefie uzdrowiskowej A). Zrealizowane będą również (w strefie uzdrowi- skowej</w:t>
      </w:r>
      <w:r>
        <w:rPr>
          <w:spacing w:val="-7"/>
        </w:rPr>
        <w:t xml:space="preserve"> </w:t>
      </w:r>
      <w:r>
        <w:rPr/>
        <w:t>B)</w:t>
      </w:r>
      <w:r>
        <w:rPr>
          <w:spacing w:val="-6"/>
        </w:rPr>
        <w:t xml:space="preserve"> </w:t>
      </w:r>
      <w:r>
        <w:rPr/>
        <w:t>ścieżki</w:t>
      </w:r>
      <w:r>
        <w:rPr>
          <w:spacing w:val="-7"/>
        </w:rPr>
        <w:t xml:space="preserve"> </w:t>
      </w:r>
      <w:r>
        <w:rPr/>
        <w:t>zdrowia</w:t>
      </w:r>
      <w:r>
        <w:rPr>
          <w:spacing w:val="-4"/>
        </w:rPr>
        <w:t xml:space="preserve"> </w:t>
      </w:r>
      <w:r>
        <w:rPr/>
        <w:t>i</w:t>
      </w:r>
      <w:r>
        <w:rPr>
          <w:spacing w:val="-7"/>
        </w:rPr>
        <w:t xml:space="preserve"> </w:t>
      </w:r>
      <w:r>
        <w:rPr/>
        <w:t>trasy</w:t>
      </w:r>
      <w:r>
        <w:rPr>
          <w:spacing w:val="-4"/>
        </w:rPr>
        <w:t xml:space="preserve"> </w:t>
      </w:r>
      <w:r>
        <w:rPr/>
        <w:t>do</w:t>
      </w:r>
      <w:r>
        <w:rPr>
          <w:spacing w:val="-5"/>
        </w:rPr>
        <w:t xml:space="preserve"> </w:t>
      </w:r>
      <w:r>
        <w:rPr/>
        <w:t>terenoterapii</w:t>
      </w:r>
      <w:r>
        <w:rPr>
          <w:spacing w:val="-4"/>
        </w:rPr>
        <w:t xml:space="preserve"> </w:t>
      </w:r>
      <w:r>
        <w:rPr/>
        <w:t>(wraz</w:t>
      </w:r>
      <w:r>
        <w:rPr>
          <w:spacing w:val="-7"/>
        </w:rPr>
        <w:t xml:space="preserve"> </w:t>
      </w:r>
      <w:r>
        <w:rPr/>
        <w:t>z</w:t>
      </w:r>
      <w:r>
        <w:rPr>
          <w:spacing w:val="-5"/>
        </w:rPr>
        <w:t xml:space="preserve"> </w:t>
      </w:r>
      <w:r>
        <w:rPr/>
        <w:t>wyposażeniem)</w:t>
      </w:r>
      <w:r>
        <w:rPr>
          <w:spacing w:val="-4"/>
        </w:rPr>
        <w:t xml:space="preserve"> </w:t>
      </w:r>
      <w:r>
        <w:rPr/>
        <w:t>na</w:t>
      </w:r>
      <w:r>
        <w:rPr>
          <w:spacing w:val="-7"/>
        </w:rPr>
        <w:t xml:space="preserve"> </w:t>
      </w:r>
      <w:r>
        <w:rPr/>
        <w:t>terenie</w:t>
      </w:r>
      <w:r>
        <w:rPr>
          <w:spacing w:val="-4"/>
        </w:rPr>
        <w:t xml:space="preserve"> </w:t>
      </w:r>
      <w:r>
        <w:rPr/>
        <w:t>istniejącego</w:t>
      </w:r>
      <w:r>
        <w:rPr>
          <w:spacing w:val="-4"/>
        </w:rPr>
        <w:t xml:space="preserve"> </w:t>
      </w:r>
      <w:r>
        <w:rPr/>
        <w:t>parku miejskiego. Zagospodarowanie</w:t>
      </w:r>
      <w:r>
        <w:rPr>
          <w:spacing w:val="-1"/>
        </w:rPr>
        <w:t xml:space="preserve"> </w:t>
      </w:r>
      <w:r>
        <w:rPr/>
        <w:t>terenów zielonych</w:t>
      </w:r>
      <w:r>
        <w:rPr>
          <w:spacing w:val="-1"/>
        </w:rPr>
        <w:t xml:space="preserve"> </w:t>
      </w:r>
      <w:r>
        <w:rPr/>
        <w:t>pozwoli</w:t>
      </w:r>
      <w:r>
        <w:rPr>
          <w:spacing w:val="-1"/>
        </w:rPr>
        <w:t xml:space="preserve"> </w:t>
      </w:r>
      <w:r>
        <w:rPr/>
        <w:t>na</w:t>
      </w:r>
      <w:r>
        <w:rPr>
          <w:spacing w:val="-1"/>
        </w:rPr>
        <w:t xml:space="preserve"> </w:t>
      </w:r>
      <w:r>
        <w:rPr/>
        <w:t>dostosowanie</w:t>
      </w:r>
      <w:r>
        <w:rPr>
          <w:spacing w:val="-3"/>
        </w:rPr>
        <w:t xml:space="preserve"> </w:t>
      </w:r>
      <w:r>
        <w:rPr/>
        <w:t>miejsc do spędzania</w:t>
      </w:r>
      <w:r>
        <w:rPr>
          <w:spacing w:val="-1"/>
        </w:rPr>
        <w:t xml:space="preserve"> </w:t>
      </w:r>
      <w:r>
        <w:rPr/>
        <w:t>wol- nego</w:t>
      </w:r>
      <w:r>
        <w:rPr>
          <w:spacing w:val="-4"/>
        </w:rPr>
        <w:t xml:space="preserve"> </w:t>
      </w:r>
      <w:r>
        <w:rPr/>
        <w:t>czasu</w:t>
      </w:r>
      <w:r>
        <w:rPr>
          <w:spacing w:val="-2"/>
        </w:rPr>
        <w:t xml:space="preserve"> </w:t>
      </w:r>
      <w:r>
        <w:rPr/>
        <w:t>i</w:t>
      </w:r>
      <w:r>
        <w:rPr>
          <w:spacing w:val="-7"/>
        </w:rPr>
        <w:t xml:space="preserve"> </w:t>
      </w:r>
      <w:r>
        <w:rPr/>
        <w:t>odpoczynku</w:t>
      </w:r>
      <w:r>
        <w:rPr>
          <w:spacing w:val="-2"/>
        </w:rPr>
        <w:t xml:space="preserve"> </w:t>
      </w:r>
      <w:r>
        <w:rPr/>
        <w:t>na</w:t>
      </w:r>
      <w:r>
        <w:rPr>
          <w:spacing w:val="-2"/>
        </w:rPr>
        <w:t xml:space="preserve"> </w:t>
      </w:r>
      <w:r>
        <w:rPr/>
        <w:t>terenie</w:t>
      </w:r>
      <w:r>
        <w:rPr>
          <w:spacing w:val="-5"/>
        </w:rPr>
        <w:t xml:space="preserve"> </w:t>
      </w:r>
      <w:r>
        <w:rPr/>
        <w:t>stref</w:t>
      </w:r>
      <w:r>
        <w:rPr>
          <w:spacing w:val="-5"/>
        </w:rPr>
        <w:t xml:space="preserve"> </w:t>
      </w:r>
      <w:r>
        <w:rPr/>
        <w:t>ochrony</w:t>
      </w:r>
      <w:r>
        <w:rPr>
          <w:spacing w:val="-4"/>
        </w:rPr>
        <w:t xml:space="preserve"> </w:t>
      </w:r>
      <w:r>
        <w:rPr/>
        <w:t>uzdrowiskowej</w:t>
      </w:r>
      <w:r>
        <w:rPr>
          <w:spacing w:val="-1"/>
        </w:rPr>
        <w:t xml:space="preserve"> </w:t>
      </w:r>
      <w:r>
        <w:rPr/>
        <w:t>(zaplanowano</w:t>
      </w:r>
      <w:r>
        <w:rPr>
          <w:spacing w:val="-6"/>
        </w:rPr>
        <w:t xml:space="preserve"> </w:t>
      </w:r>
      <w:r>
        <w:rPr/>
        <w:t>ścieżki</w:t>
      </w:r>
      <w:r>
        <w:rPr>
          <w:spacing w:val="-5"/>
        </w:rPr>
        <w:t xml:space="preserve"> </w:t>
      </w:r>
      <w:r>
        <w:rPr/>
        <w:t>zdrowia</w:t>
      </w:r>
      <w:r>
        <w:rPr>
          <w:spacing w:val="-5"/>
        </w:rPr>
        <w:t xml:space="preserve"> </w:t>
      </w:r>
      <w:r>
        <w:rPr/>
        <w:t>i</w:t>
      </w:r>
      <w:r>
        <w:rPr>
          <w:spacing w:val="-4"/>
        </w:rPr>
        <w:t xml:space="preserve"> </w:t>
      </w:r>
      <w:r>
        <w:rPr/>
        <w:t>trasy do</w:t>
      </w:r>
      <w:r>
        <w:rPr>
          <w:spacing w:val="-6"/>
        </w:rPr>
        <w:t xml:space="preserve"> </w:t>
      </w:r>
      <w:r>
        <w:rPr/>
        <w:t>terenoterapii,</w:t>
      </w:r>
      <w:r>
        <w:rPr>
          <w:spacing w:val="-7"/>
        </w:rPr>
        <w:t xml:space="preserve"> </w:t>
      </w:r>
      <w:r>
        <w:rPr/>
        <w:t>alejki</w:t>
      </w:r>
      <w:r>
        <w:rPr>
          <w:spacing w:val="-8"/>
        </w:rPr>
        <w:t xml:space="preserve"> </w:t>
      </w:r>
      <w:r>
        <w:rPr/>
        <w:t>parkowe,</w:t>
      </w:r>
      <w:r>
        <w:rPr>
          <w:spacing w:val="-7"/>
        </w:rPr>
        <w:t xml:space="preserve"> </w:t>
      </w:r>
      <w:r>
        <w:rPr/>
        <w:t>utwardzenie</w:t>
      </w:r>
      <w:r>
        <w:rPr>
          <w:spacing w:val="-7"/>
        </w:rPr>
        <w:t xml:space="preserve"> </w:t>
      </w:r>
      <w:r>
        <w:rPr/>
        <w:t>nawierzchni</w:t>
      </w:r>
      <w:r>
        <w:rPr>
          <w:spacing w:val="-8"/>
        </w:rPr>
        <w:t xml:space="preserve"> </w:t>
      </w:r>
      <w:r>
        <w:rPr/>
        <w:t>parku,</w:t>
      </w:r>
      <w:r>
        <w:rPr>
          <w:spacing w:val="-6"/>
        </w:rPr>
        <w:t xml:space="preserve"> </w:t>
      </w:r>
      <w:r>
        <w:rPr/>
        <w:t>wprowadzenie</w:t>
      </w:r>
      <w:r>
        <w:rPr>
          <w:spacing w:val="-9"/>
        </w:rPr>
        <w:t xml:space="preserve"> </w:t>
      </w:r>
      <w:r>
        <w:rPr/>
        <w:t>elementów</w:t>
      </w:r>
      <w:r>
        <w:rPr>
          <w:spacing w:val="-10"/>
        </w:rPr>
        <w:t xml:space="preserve"> </w:t>
      </w:r>
      <w:r>
        <w:rPr/>
        <w:t>małej</w:t>
      </w:r>
      <w:r>
        <w:rPr>
          <w:spacing w:val="-7"/>
        </w:rPr>
        <w:t xml:space="preserve"> </w:t>
      </w:r>
      <w:r>
        <w:rPr/>
        <w:t>ar- chitektury,</w:t>
      </w:r>
      <w:r>
        <w:rPr>
          <w:spacing w:val="-5"/>
        </w:rPr>
        <w:t xml:space="preserve"> </w:t>
      </w:r>
      <w:r>
        <w:rPr/>
        <w:t>tablic</w:t>
      </w:r>
      <w:r>
        <w:rPr>
          <w:spacing w:val="-8"/>
        </w:rPr>
        <w:t xml:space="preserve"> </w:t>
      </w:r>
      <w:r>
        <w:rPr/>
        <w:t>dydaktycznych</w:t>
      </w:r>
      <w:r>
        <w:rPr>
          <w:spacing w:val="-6"/>
        </w:rPr>
        <w:t xml:space="preserve"> </w:t>
      </w:r>
      <w:r>
        <w:rPr/>
        <w:t>oraz</w:t>
      </w:r>
      <w:r>
        <w:rPr>
          <w:spacing w:val="-7"/>
        </w:rPr>
        <w:t xml:space="preserve"> </w:t>
      </w:r>
      <w:r>
        <w:rPr/>
        <w:t>zostaną</w:t>
      </w:r>
      <w:r>
        <w:rPr>
          <w:spacing w:val="-6"/>
        </w:rPr>
        <w:t xml:space="preserve"> </w:t>
      </w:r>
      <w:r>
        <w:rPr/>
        <w:t>przeprowadzone</w:t>
      </w:r>
      <w:r>
        <w:rPr>
          <w:spacing w:val="-5"/>
        </w:rPr>
        <w:t xml:space="preserve"> </w:t>
      </w:r>
      <w:r>
        <w:rPr/>
        <w:t>stosowne</w:t>
      </w:r>
      <w:r>
        <w:rPr>
          <w:spacing w:val="-5"/>
        </w:rPr>
        <w:t xml:space="preserve"> </w:t>
      </w:r>
      <w:r>
        <w:rPr/>
        <w:t>prace</w:t>
      </w:r>
      <w:r>
        <w:rPr>
          <w:spacing w:val="-5"/>
        </w:rPr>
        <w:t xml:space="preserve"> </w:t>
      </w:r>
      <w:r>
        <w:rPr/>
        <w:t>pielęgnacyjne</w:t>
      </w:r>
      <w:r>
        <w:rPr>
          <w:spacing w:val="-7"/>
        </w:rPr>
        <w:t xml:space="preserve"> </w:t>
      </w:r>
      <w:r>
        <w:rPr/>
        <w:t>istnieją- cego zakrzewienia oraz drzewostanu).</w:t>
      </w:r>
    </w:p>
    <w:p>
      <w:pPr>
        <w:pStyle w:val="BodyText"/>
        <w:spacing w:lineRule="auto" w:line="259" w:before="116" w:after="0"/>
        <w:ind w:left="424" w:right="560"/>
        <w:jc w:val="both"/>
        <w:rPr/>
      </w:pPr>
      <w:r>
        <w:rPr/>
        <w:t>W wyniku realizacji projektu skorzystają również przedsiębiorcy i osoby związane z branżą okołotury- styczną – większy napływ do regionu, gminy kuracjuszy/turystów stworzy warunki sprzyjające rozwo- jowi handlu i usług.</w:t>
      </w:r>
      <w:r>
        <w:rPr>
          <w:spacing w:val="40"/>
        </w:rPr>
        <w:t xml:space="preserve"> </w:t>
      </w:r>
      <w:r>
        <w:rPr/>
        <w:t>Realizacja projektu przyczyni się do budowy dobrej jakościowo oferty wypoczyn- kowej. Inwestycja odpowiada na pojawiające się zapotrzebowanie przyjezdnych i mieszkańców oraz wspiera</w:t>
      </w:r>
      <w:r>
        <w:rPr>
          <w:spacing w:val="-7"/>
        </w:rPr>
        <w:t xml:space="preserve"> </w:t>
      </w:r>
      <w:r>
        <w:rPr/>
        <w:t>tworzenie</w:t>
      </w:r>
      <w:r>
        <w:rPr>
          <w:spacing w:val="-6"/>
        </w:rPr>
        <w:t xml:space="preserve"> </w:t>
      </w:r>
      <w:r>
        <w:rPr/>
        <w:t>popytu</w:t>
      </w:r>
      <w:r>
        <w:rPr>
          <w:spacing w:val="-9"/>
        </w:rPr>
        <w:t xml:space="preserve"> </w:t>
      </w:r>
      <w:r>
        <w:rPr/>
        <w:t>na</w:t>
      </w:r>
      <w:r>
        <w:rPr>
          <w:spacing w:val="-7"/>
        </w:rPr>
        <w:t xml:space="preserve"> </w:t>
      </w:r>
      <w:r>
        <w:rPr/>
        <w:t>nowe</w:t>
      </w:r>
      <w:r>
        <w:rPr>
          <w:spacing w:val="-8"/>
        </w:rPr>
        <w:t xml:space="preserve"> </w:t>
      </w:r>
      <w:r>
        <w:rPr/>
        <w:t>i</w:t>
      </w:r>
      <w:r>
        <w:rPr>
          <w:spacing w:val="-7"/>
        </w:rPr>
        <w:t xml:space="preserve"> </w:t>
      </w:r>
      <w:r>
        <w:rPr/>
        <w:t>nieistniejące</w:t>
      </w:r>
      <w:r>
        <w:rPr>
          <w:spacing w:val="-8"/>
        </w:rPr>
        <w:t xml:space="preserve"> </w:t>
      </w:r>
      <w:r>
        <w:rPr/>
        <w:t>obecnie</w:t>
      </w:r>
      <w:r>
        <w:rPr>
          <w:spacing w:val="-6"/>
        </w:rPr>
        <w:t xml:space="preserve"> </w:t>
      </w:r>
      <w:r>
        <w:rPr/>
        <w:t>w</w:t>
      </w:r>
      <w:r>
        <w:rPr>
          <w:spacing w:val="-8"/>
        </w:rPr>
        <w:t xml:space="preserve"> </w:t>
      </w:r>
      <w:r>
        <w:rPr/>
        <w:t>okolicy</w:t>
      </w:r>
      <w:r>
        <w:rPr>
          <w:spacing w:val="-6"/>
        </w:rPr>
        <w:t xml:space="preserve"> </w:t>
      </w:r>
      <w:r>
        <w:rPr/>
        <w:t>produkty,</w:t>
      </w:r>
      <w:r>
        <w:rPr>
          <w:spacing w:val="-6"/>
        </w:rPr>
        <w:t xml:space="preserve"> </w:t>
      </w:r>
      <w:r>
        <w:rPr/>
        <w:t>przy</w:t>
      </w:r>
      <w:r>
        <w:rPr>
          <w:spacing w:val="-6"/>
        </w:rPr>
        <w:t xml:space="preserve"> </w:t>
      </w:r>
      <w:r>
        <w:rPr/>
        <w:t>jednoczesnym</w:t>
      </w:r>
      <w:r>
        <w:rPr>
          <w:spacing w:val="-6"/>
        </w:rPr>
        <w:t xml:space="preserve"> </w:t>
      </w:r>
      <w:r>
        <w:rPr/>
        <w:t>peł- nym wykorzystaniu walorów przyrodniczych regionu i miejsca (brzeg Zalewu Wiślanego).</w:t>
      </w:r>
    </w:p>
    <w:p>
      <w:pPr>
        <w:pStyle w:val="BodyText"/>
        <w:spacing w:before="94" w:after="0"/>
        <w:rPr/>
      </w:pPr>
      <w:r>
        <w:rPr/>
      </w:r>
    </w:p>
    <w:p>
      <w:pPr>
        <w:pStyle w:val="Heading3"/>
        <w:numPr>
          <w:ilvl w:val="2"/>
          <w:numId w:val="90"/>
        </w:numPr>
        <w:tabs>
          <w:tab w:val="clear" w:pos="720"/>
          <w:tab w:val="left" w:pos="1142" w:leader="none"/>
        </w:tabs>
        <w:spacing w:before="1" w:after="0"/>
        <w:ind w:hanging="718" w:left="1142"/>
        <w:rPr>
          <w:color w:val="2E5395"/>
        </w:rPr>
      </w:pPr>
      <w:bookmarkStart w:id="129" w:name="_bookmark99"/>
      <w:bookmarkEnd w:id="129"/>
      <w:r>
        <w:rPr>
          <w:color w:val="2E5395"/>
        </w:rPr>
        <w:t>Kontekst</w:t>
      </w:r>
      <w:r>
        <w:rPr>
          <w:color w:val="2E5395"/>
          <w:spacing w:val="-4"/>
        </w:rPr>
        <w:t xml:space="preserve"> </w:t>
      </w:r>
      <w:r>
        <w:rPr>
          <w:color w:val="2E5395"/>
          <w:spacing w:val="-2"/>
        </w:rPr>
        <w:t>strategiczny</w:t>
      </w:r>
    </w:p>
    <w:p>
      <w:pPr>
        <w:pStyle w:val="BodyText"/>
        <w:spacing w:before="40" w:after="0"/>
        <w:rPr>
          <w:b/>
          <w:sz w:val="28"/>
        </w:rPr>
      </w:pPr>
      <w:r>
        <w:rPr>
          <w:b/>
          <w:sz w:val="28"/>
        </w:rPr>
      </w:r>
    </w:p>
    <w:p>
      <w:pPr>
        <w:pStyle w:val="BodyText"/>
        <w:spacing w:lineRule="auto" w:line="259"/>
        <w:ind w:left="424" w:right="561"/>
        <w:jc w:val="both"/>
        <w:rPr/>
      </w:pPr>
      <w:r>
        <w:rPr/>
        <w:t>Projekt bezpośrednio wynika ze strategii ponadlokalnej, a także wpisuje się w realizację Strategii roz- woju społeczno-gospodarczego Warmińsko-Mazurskie 2030. Jednocześnie jest on kolejnym krokiem realizacji dokumentu Plan Rozwoju Obszaru Ochrony Uzdrowiskowej Frombork 2021-2030.</w:t>
      </w:r>
    </w:p>
    <w:p>
      <w:pPr>
        <w:sectPr>
          <w:footerReference w:type="even" r:id="rId341"/>
          <w:footerReference w:type="default" r:id="rId342"/>
          <w:footerReference w:type="first" r:id="rId343"/>
          <w:type w:val="nextPage"/>
          <w:pgSz w:w="11906" w:h="16838"/>
          <w:pgMar w:left="992" w:right="850" w:gutter="0" w:header="0" w:top="1380" w:footer="261" w:bottom="460"/>
          <w:pgNumType w:fmt="decimal"/>
          <w:formProt w:val="false"/>
          <w:textDirection w:val="lrTb"/>
          <w:docGrid w:type="default" w:linePitch="100" w:charSpace="0"/>
        </w:sectPr>
        <w:pStyle w:val="BodyText"/>
        <w:spacing w:before="9" w:after="0"/>
        <w:rPr>
          <w:sz w:val="11"/>
        </w:rPr>
      </w:pPr>
      <w:r>
        <w:rPr>
          <w:sz w:val="11"/>
        </w:rPr>
        <mc:AlternateContent>
          <mc:Choice Requires="wps">
            <w:drawing>
              <wp:anchor behindDoc="0" distT="0" distB="0" distL="0" distR="0" simplePos="0" locked="0" layoutInCell="0" allowOverlap="1" relativeHeight="331" wp14:anchorId="15625036">
                <wp:simplePos x="0" y="0"/>
                <wp:positionH relativeFrom="page">
                  <wp:posOffset>881380</wp:posOffset>
                </wp:positionH>
                <wp:positionV relativeFrom="paragraph">
                  <wp:posOffset>106045</wp:posOffset>
                </wp:positionV>
                <wp:extent cx="5798185" cy="167640"/>
                <wp:effectExtent l="0" t="0" r="0" b="0"/>
                <wp:wrapTopAndBottom/>
                <wp:docPr id="547" name="Textbox 60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47</w:t>
                            </w:r>
                          </w:p>
                        </w:txbxContent>
                      </wps:txbx>
                      <wps:bodyPr lIns="0" rIns="0" tIns="0" bIns="0" anchor="t">
                        <a:noAutofit/>
                      </wps:bodyPr>
                    </wps:wsp>
                  </a:graphicData>
                </a:graphic>
              </wp:anchor>
            </w:drawing>
          </mc:Choice>
          <mc:Fallback>
            <w:pict>
              <v:rect id="shape_0" ID="Textbox 600" path="m0,0l-2147483645,0l-2147483645,-2147483646l0,-2147483646xe" fillcolor="#d9e1f3" stroked="f" o:allowincell="f" style="position:absolute;margin-left:69.4pt;margin-top:8.35pt;width:456.5pt;height:13.15pt;mso-wrap-style:square;v-text-anchor:top;mso-position-horizontal-relative:page" wp14:anchorId="15625036">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47</w:t>
                      </w:r>
                    </w:p>
                  </w:txbxContent>
                </v:textbox>
                <w10:wrap type="topAndBottom"/>
              </v:rect>
            </w:pict>
          </mc:Fallback>
        </mc:AlternateContent>
      </w:r>
    </w:p>
    <w:p>
      <w:pPr>
        <w:pStyle w:val="Normal"/>
        <w:spacing w:before="39" w:after="18"/>
        <w:ind w:left="424"/>
        <w:jc w:val="both"/>
        <w:rPr>
          <w:b/>
          <w:sz w:val="20"/>
        </w:rPr>
      </w:pPr>
      <w:bookmarkStart w:id="130" w:name="_bookmark100"/>
      <w:bookmarkEnd w:id="130"/>
      <w:r>
        <w:rPr>
          <w:b/>
          <w:color w:val="2E5395"/>
          <w:sz w:val="20"/>
        </w:rPr>
        <w:t>Tabela</w:t>
      </w:r>
      <w:r>
        <w:rPr>
          <w:b/>
          <w:color w:val="2E5395"/>
          <w:spacing w:val="-6"/>
          <w:sz w:val="20"/>
        </w:rPr>
        <w:t xml:space="preserve"> </w:t>
      </w:r>
      <w:r>
        <w:rPr>
          <w:b/>
          <w:color w:val="2E5395"/>
          <w:sz w:val="20"/>
        </w:rPr>
        <w:t>7.</w:t>
      </w:r>
      <w:r>
        <w:rPr>
          <w:b/>
          <w:color w:val="2E5395"/>
          <w:spacing w:val="-7"/>
          <w:sz w:val="20"/>
        </w:rPr>
        <w:t xml:space="preserve"> </w:t>
      </w:r>
      <w:r>
        <w:rPr>
          <w:b/>
          <w:color w:val="2E5395"/>
          <w:sz w:val="20"/>
        </w:rPr>
        <w:t>W</w:t>
      </w:r>
      <w:r>
        <w:rPr>
          <w:b/>
          <w:color w:val="2E5395"/>
          <w:spacing w:val="-7"/>
          <w:sz w:val="20"/>
        </w:rPr>
        <w:t xml:space="preserve"> </w:t>
      </w:r>
      <w:r>
        <w:rPr>
          <w:b/>
          <w:color w:val="2E5395"/>
          <w:sz w:val="20"/>
        </w:rPr>
        <w:t>kierunku</w:t>
      </w:r>
      <w:r>
        <w:rPr>
          <w:b/>
          <w:color w:val="2E5395"/>
          <w:spacing w:val="-5"/>
          <w:sz w:val="20"/>
        </w:rPr>
        <w:t xml:space="preserve"> </w:t>
      </w:r>
      <w:r>
        <w:rPr>
          <w:b/>
          <w:color w:val="2E5395"/>
          <w:sz w:val="20"/>
        </w:rPr>
        <w:t>Fromborka</w:t>
      </w:r>
      <w:r>
        <w:rPr>
          <w:b/>
          <w:color w:val="2E5395"/>
          <w:spacing w:val="-6"/>
          <w:sz w:val="20"/>
        </w:rPr>
        <w:t xml:space="preserve"> </w:t>
      </w:r>
      <w:r>
        <w:rPr>
          <w:b/>
          <w:color w:val="2E5395"/>
          <w:sz w:val="20"/>
        </w:rPr>
        <w:t>Zdroju</w:t>
      </w:r>
      <w:r>
        <w:rPr>
          <w:b/>
          <w:color w:val="2E5395"/>
          <w:spacing w:val="-4"/>
          <w:sz w:val="20"/>
        </w:rPr>
        <w:t xml:space="preserve"> </w:t>
      </w:r>
      <w:r>
        <w:rPr>
          <w:b/>
          <w:color w:val="2E5395"/>
          <w:sz w:val="20"/>
        </w:rPr>
        <w:t>–</w:t>
      </w:r>
      <w:r>
        <w:rPr>
          <w:b/>
          <w:color w:val="2E5395"/>
          <w:spacing w:val="-7"/>
          <w:sz w:val="20"/>
        </w:rPr>
        <w:t xml:space="preserve"> </w:t>
      </w:r>
      <w:r>
        <w:rPr>
          <w:b/>
          <w:color w:val="2E5395"/>
          <w:sz w:val="20"/>
        </w:rPr>
        <w:t>w</w:t>
      </w:r>
      <w:r>
        <w:rPr>
          <w:b/>
          <w:color w:val="2E5395"/>
          <w:spacing w:val="-6"/>
          <w:sz w:val="20"/>
        </w:rPr>
        <w:t xml:space="preserve"> </w:t>
      </w:r>
      <w:r>
        <w:rPr>
          <w:b/>
          <w:color w:val="2E5395"/>
          <w:sz w:val="20"/>
        </w:rPr>
        <w:t>strategiach</w:t>
      </w:r>
      <w:r>
        <w:rPr>
          <w:b/>
          <w:color w:val="2E5395"/>
          <w:spacing w:val="-6"/>
          <w:sz w:val="20"/>
        </w:rPr>
        <w:t xml:space="preserve"> </w:t>
      </w:r>
      <w:r>
        <w:rPr>
          <w:b/>
          <w:color w:val="2E5395"/>
          <w:spacing w:val="-2"/>
          <w:sz w:val="20"/>
        </w:rPr>
        <w:t>rozwoju</w:t>
      </w:r>
    </w:p>
    <w:tbl>
      <w:tblPr>
        <w:tblStyle w:val="TableNormal"/>
        <w:tblW w:w="9123" w:type="dxa"/>
        <w:jc w:val="left"/>
        <w:tblInd w:w="407" w:type="dxa"/>
        <w:tblLayout w:type="fixed"/>
        <w:tblCellMar>
          <w:top w:w="0" w:type="dxa"/>
          <w:left w:w="5" w:type="dxa"/>
          <w:bottom w:w="0" w:type="dxa"/>
          <w:right w:w="0" w:type="dxa"/>
        </w:tblCellMar>
        <w:tblLook w:firstRow="1" w:noVBand="0" w:lastRow="1" w:firstColumn="1" w:lastColumn="1" w:noHBand="0" w:val="01e0"/>
      </w:tblPr>
      <w:tblGrid>
        <w:gridCol w:w="3395"/>
        <w:gridCol w:w="5727"/>
      </w:tblGrid>
      <w:tr>
        <w:trPr>
          <w:trHeight w:val="537" w:hRule="atLeast"/>
        </w:trPr>
        <w:tc>
          <w:tcPr>
            <w:tcW w:w="3395" w:type="dxa"/>
            <w:tcBorders>
              <w:top w:val="single" w:sz="4" w:space="0" w:color="4471C4"/>
              <w:left w:val="single" w:sz="4" w:space="0" w:color="4471C4"/>
              <w:bottom w:val="single" w:sz="4" w:space="0" w:color="8EAADB"/>
            </w:tcBorders>
            <w:shd w:color="auto" w:fill="2E5395" w:val="clear"/>
          </w:tcPr>
          <w:p>
            <w:pPr>
              <w:pStyle w:val="TableParagraph"/>
              <w:widowControl w:val="false"/>
              <w:suppressAutoHyphens w:val="true"/>
              <w:spacing w:lineRule="exact" w:line="268" w:before="0" w:after="0"/>
              <w:ind w:left="68"/>
              <w:jc w:val="center"/>
              <w:rPr>
                <w:b/>
              </w:rPr>
            </w:pPr>
            <w:r>
              <w:rPr>
                <w:b/>
                <w:color w:val="FFFFFF"/>
                <w:kern w:val="0"/>
                <w:sz w:val="22"/>
                <w:szCs w:val="22"/>
                <w:lang w:eastAsia="en-US" w:bidi="ar-SA"/>
              </w:rPr>
              <w:t>Dokumenty</w:t>
            </w:r>
            <w:r>
              <w:rPr>
                <w:b/>
                <w:color w:val="FFFFFF"/>
                <w:spacing w:val="-6"/>
                <w:kern w:val="0"/>
                <w:sz w:val="22"/>
                <w:szCs w:val="22"/>
                <w:lang w:eastAsia="en-US" w:bidi="ar-SA"/>
              </w:rPr>
              <w:t xml:space="preserve"> </w:t>
            </w:r>
            <w:r>
              <w:rPr>
                <w:b/>
                <w:color w:val="FFFFFF"/>
                <w:kern w:val="0"/>
                <w:sz w:val="22"/>
                <w:szCs w:val="22"/>
                <w:lang w:eastAsia="en-US" w:bidi="ar-SA"/>
              </w:rPr>
              <w:t>strategiczne</w:t>
            </w:r>
            <w:r>
              <w:rPr>
                <w:b/>
                <w:color w:val="FFFFFF"/>
                <w:spacing w:val="-7"/>
                <w:kern w:val="0"/>
                <w:sz w:val="22"/>
                <w:szCs w:val="22"/>
                <w:lang w:eastAsia="en-US" w:bidi="ar-SA"/>
              </w:rPr>
              <w:t xml:space="preserve"> </w:t>
            </w:r>
            <w:r>
              <w:rPr>
                <w:b/>
                <w:color w:val="FFFFFF"/>
                <w:kern w:val="0"/>
                <w:sz w:val="22"/>
                <w:szCs w:val="22"/>
                <w:lang w:eastAsia="en-US" w:bidi="ar-SA"/>
              </w:rPr>
              <w:t>i</w:t>
            </w:r>
            <w:r>
              <w:rPr>
                <w:b/>
                <w:color w:val="FFFFFF"/>
                <w:spacing w:val="-8"/>
                <w:kern w:val="0"/>
                <w:sz w:val="22"/>
                <w:szCs w:val="22"/>
                <w:lang w:eastAsia="en-US" w:bidi="ar-SA"/>
              </w:rPr>
              <w:t xml:space="preserve"> </w:t>
            </w:r>
            <w:r>
              <w:rPr>
                <w:b/>
                <w:color w:val="FFFFFF"/>
                <w:spacing w:val="-2"/>
                <w:kern w:val="0"/>
                <w:sz w:val="22"/>
                <w:szCs w:val="22"/>
                <w:lang w:eastAsia="en-US" w:bidi="ar-SA"/>
              </w:rPr>
              <w:t>progra-</w:t>
            </w:r>
          </w:p>
          <w:p>
            <w:pPr>
              <w:pStyle w:val="TableParagraph"/>
              <w:widowControl w:val="false"/>
              <w:suppressAutoHyphens w:val="true"/>
              <w:spacing w:lineRule="exact" w:line="249" w:before="0" w:after="0"/>
              <w:ind w:left="68"/>
              <w:jc w:val="center"/>
              <w:rPr>
                <w:b/>
              </w:rPr>
            </w:pPr>
            <w:r>
              <w:rPr>
                <w:b/>
                <w:color w:val="FFFFFF"/>
                <w:spacing w:val="-4"/>
                <w:kern w:val="0"/>
                <w:sz w:val="22"/>
                <w:szCs w:val="22"/>
                <w:lang w:eastAsia="en-US" w:bidi="ar-SA"/>
              </w:rPr>
              <w:t>mowe</w:t>
            </w:r>
          </w:p>
        </w:tc>
        <w:tc>
          <w:tcPr>
            <w:tcW w:w="5727" w:type="dxa"/>
            <w:tcBorders>
              <w:top w:val="single" w:sz="4" w:space="0" w:color="4471C4"/>
              <w:bottom w:val="single" w:sz="4" w:space="0" w:color="8EAADB"/>
              <w:right w:val="single" w:sz="4" w:space="0" w:color="4471C4"/>
            </w:tcBorders>
            <w:shd w:color="auto" w:fill="2E5395" w:val="clear"/>
          </w:tcPr>
          <w:p>
            <w:pPr>
              <w:pStyle w:val="TableParagraph"/>
              <w:widowControl w:val="false"/>
              <w:suppressAutoHyphens w:val="true"/>
              <w:spacing w:lineRule="exact" w:line="268" w:before="0" w:after="0"/>
              <w:ind w:left="1875"/>
              <w:jc w:val="left"/>
              <w:rPr>
                <w:b/>
              </w:rPr>
            </w:pPr>
            <w:r>
              <w:rPr>
                <w:b/>
                <w:color w:val="FFFFFF"/>
                <w:kern w:val="0"/>
                <w:sz w:val="22"/>
                <w:szCs w:val="22"/>
                <w:lang w:eastAsia="en-US" w:bidi="ar-SA"/>
              </w:rPr>
              <w:t>Cele</w:t>
            </w:r>
            <w:r>
              <w:rPr>
                <w:b/>
                <w:color w:val="FFFFFF"/>
                <w:spacing w:val="-4"/>
                <w:kern w:val="0"/>
                <w:sz w:val="22"/>
                <w:szCs w:val="22"/>
                <w:lang w:eastAsia="en-US" w:bidi="ar-SA"/>
              </w:rPr>
              <w:t xml:space="preserve"> </w:t>
            </w:r>
            <w:r>
              <w:rPr>
                <w:b/>
                <w:color w:val="FFFFFF"/>
                <w:kern w:val="0"/>
                <w:sz w:val="22"/>
                <w:szCs w:val="22"/>
                <w:lang w:eastAsia="en-US" w:bidi="ar-SA"/>
              </w:rPr>
              <w:t>i</w:t>
            </w:r>
            <w:r>
              <w:rPr>
                <w:b/>
                <w:color w:val="FFFFFF"/>
                <w:spacing w:val="-3"/>
                <w:kern w:val="0"/>
                <w:sz w:val="22"/>
                <w:szCs w:val="22"/>
                <w:lang w:eastAsia="en-US" w:bidi="ar-SA"/>
              </w:rPr>
              <w:t xml:space="preserve"> </w:t>
            </w:r>
            <w:r>
              <w:rPr>
                <w:b/>
                <w:color w:val="FFFFFF"/>
                <w:kern w:val="0"/>
                <w:sz w:val="22"/>
                <w:szCs w:val="22"/>
                <w:lang w:eastAsia="en-US" w:bidi="ar-SA"/>
              </w:rPr>
              <w:t>kierunki</w:t>
            </w:r>
            <w:r>
              <w:rPr>
                <w:b/>
                <w:color w:val="FFFFFF"/>
                <w:spacing w:val="-2"/>
                <w:kern w:val="0"/>
                <w:sz w:val="22"/>
                <w:szCs w:val="22"/>
                <w:lang w:eastAsia="en-US" w:bidi="ar-SA"/>
              </w:rPr>
              <w:t xml:space="preserve"> działań</w:t>
            </w:r>
          </w:p>
        </w:tc>
      </w:tr>
      <w:tr>
        <w:trPr>
          <w:trHeight w:val="1221" w:hRule="atLeast"/>
        </w:trPr>
        <w:tc>
          <w:tcPr>
            <w:tcW w:w="3395" w:type="dxa"/>
            <w:tcBorders>
              <w:top w:val="single" w:sz="4" w:space="0" w:color="8EAADB"/>
              <w:bottom w:val="single" w:sz="4" w:space="0" w:color="8EAADB"/>
            </w:tcBorders>
            <w:shd w:color="auto" w:fill="B4C5E7" w:val="clear"/>
          </w:tcPr>
          <w:p>
            <w:pPr>
              <w:pStyle w:val="TableParagraph"/>
              <w:widowControl w:val="false"/>
              <w:suppressAutoHyphens w:val="true"/>
              <w:spacing w:before="1" w:after="0"/>
              <w:ind w:left="144"/>
              <w:jc w:val="left"/>
              <w:rPr>
                <w:b/>
                <w:sz w:val="20"/>
              </w:rPr>
            </w:pPr>
            <w:r>
              <w:rPr>
                <w:b/>
                <w:color w:val="001F5F"/>
                <w:kern w:val="0"/>
                <w:sz w:val="20"/>
                <w:szCs w:val="22"/>
                <w:lang w:eastAsia="en-US" w:bidi="ar-SA"/>
              </w:rPr>
              <w:t>Bliżej</w:t>
            </w:r>
            <w:r>
              <w:rPr>
                <w:b/>
                <w:color w:val="001F5F"/>
                <w:spacing w:val="-8"/>
                <w:kern w:val="0"/>
                <w:sz w:val="20"/>
                <w:szCs w:val="22"/>
                <w:lang w:eastAsia="en-US" w:bidi="ar-SA"/>
              </w:rPr>
              <w:t xml:space="preserve"> </w:t>
            </w:r>
            <w:r>
              <w:rPr>
                <w:b/>
                <w:color w:val="001F5F"/>
                <w:kern w:val="0"/>
                <w:sz w:val="20"/>
                <w:szCs w:val="22"/>
                <w:lang w:eastAsia="en-US" w:bidi="ar-SA"/>
              </w:rPr>
              <w:t>Bałtyku</w:t>
            </w:r>
            <w:r>
              <w:rPr>
                <w:b/>
                <w:color w:val="001F5F"/>
                <w:spacing w:val="-6"/>
                <w:kern w:val="0"/>
                <w:sz w:val="20"/>
                <w:szCs w:val="22"/>
                <w:lang w:eastAsia="en-US" w:bidi="ar-SA"/>
              </w:rPr>
              <w:t xml:space="preserve"> </w:t>
            </w:r>
            <w:r>
              <w:rPr>
                <w:b/>
                <w:color w:val="001F5F"/>
                <w:spacing w:val="-4"/>
                <w:kern w:val="0"/>
                <w:sz w:val="20"/>
                <w:szCs w:val="22"/>
                <w:lang w:eastAsia="en-US" w:bidi="ar-SA"/>
              </w:rPr>
              <w:t>2030</w:t>
            </w:r>
          </w:p>
          <w:p>
            <w:pPr>
              <w:pStyle w:val="TableParagraph"/>
              <w:widowControl w:val="false"/>
              <w:suppressAutoHyphens w:val="true"/>
              <w:spacing w:before="1" w:after="0"/>
              <w:ind w:left="144"/>
              <w:jc w:val="left"/>
              <w:rPr>
                <w:b/>
                <w:sz w:val="20"/>
              </w:rPr>
            </w:pPr>
            <w:r>
              <w:rPr>
                <w:b/>
                <w:color w:val="001F5F"/>
                <w:kern w:val="0"/>
                <w:sz w:val="20"/>
                <w:szCs w:val="22"/>
                <w:lang w:eastAsia="en-US" w:bidi="ar-SA"/>
              </w:rPr>
              <w:t>Strategia</w:t>
            </w:r>
            <w:r>
              <w:rPr>
                <w:b/>
                <w:color w:val="001F5F"/>
                <w:spacing w:val="-10"/>
                <w:kern w:val="0"/>
                <w:sz w:val="20"/>
                <w:szCs w:val="22"/>
                <w:lang w:eastAsia="en-US" w:bidi="ar-SA"/>
              </w:rPr>
              <w:t xml:space="preserve"> </w:t>
            </w:r>
            <w:r>
              <w:rPr>
                <w:b/>
                <w:color w:val="001F5F"/>
                <w:kern w:val="0"/>
                <w:sz w:val="20"/>
                <w:szCs w:val="22"/>
                <w:lang w:eastAsia="en-US" w:bidi="ar-SA"/>
              </w:rPr>
              <w:t>rozwoju</w:t>
            </w:r>
            <w:r>
              <w:rPr>
                <w:b/>
                <w:color w:val="001F5F"/>
                <w:spacing w:val="-9"/>
                <w:kern w:val="0"/>
                <w:sz w:val="20"/>
                <w:szCs w:val="22"/>
                <w:lang w:eastAsia="en-US" w:bidi="ar-SA"/>
              </w:rPr>
              <w:t xml:space="preserve"> </w:t>
            </w:r>
            <w:r>
              <w:rPr>
                <w:b/>
                <w:color w:val="001F5F"/>
                <w:spacing w:val="-2"/>
                <w:kern w:val="0"/>
                <w:sz w:val="20"/>
                <w:szCs w:val="22"/>
                <w:lang w:eastAsia="en-US" w:bidi="ar-SA"/>
              </w:rPr>
              <w:t>ponadlokalnego</w:t>
            </w:r>
          </w:p>
          <w:p>
            <w:pPr>
              <w:pStyle w:val="TableParagraph"/>
              <w:widowControl w:val="false"/>
              <w:suppressAutoHyphens w:val="true"/>
              <w:spacing w:lineRule="exact" w:line="243" w:before="0" w:after="0"/>
              <w:ind w:left="144"/>
              <w:jc w:val="left"/>
              <w:rPr>
                <w:b/>
                <w:sz w:val="20"/>
              </w:rPr>
            </w:pPr>
            <w:r>
              <w:rPr>
                <w:b/>
                <w:color w:val="001F5F"/>
                <w:kern w:val="0"/>
                <w:sz w:val="20"/>
                <w:szCs w:val="22"/>
                <w:lang w:eastAsia="en-US" w:bidi="ar-SA"/>
              </w:rPr>
              <w:t>gmin</w:t>
            </w:r>
            <w:r>
              <w:rPr>
                <w:b/>
                <w:color w:val="001F5F"/>
                <w:spacing w:val="-5"/>
                <w:kern w:val="0"/>
                <w:sz w:val="20"/>
                <w:szCs w:val="22"/>
                <w:lang w:eastAsia="en-US" w:bidi="ar-SA"/>
              </w:rPr>
              <w:t xml:space="preserve"> </w:t>
            </w:r>
            <w:r>
              <w:rPr>
                <w:b/>
                <w:color w:val="001F5F"/>
                <w:kern w:val="0"/>
                <w:sz w:val="20"/>
                <w:szCs w:val="22"/>
                <w:lang w:eastAsia="en-US" w:bidi="ar-SA"/>
              </w:rPr>
              <w:t>i</w:t>
            </w:r>
            <w:r>
              <w:rPr>
                <w:b/>
                <w:color w:val="001F5F"/>
                <w:spacing w:val="-6"/>
                <w:kern w:val="0"/>
                <w:sz w:val="20"/>
                <w:szCs w:val="22"/>
                <w:lang w:eastAsia="en-US" w:bidi="ar-SA"/>
              </w:rPr>
              <w:t xml:space="preserve"> </w:t>
            </w:r>
            <w:r>
              <w:rPr>
                <w:b/>
                <w:color w:val="001F5F"/>
                <w:kern w:val="0"/>
                <w:sz w:val="20"/>
                <w:szCs w:val="22"/>
                <w:lang w:eastAsia="en-US" w:bidi="ar-SA"/>
              </w:rPr>
              <w:t>powiatów</w:t>
            </w:r>
            <w:r>
              <w:rPr>
                <w:b/>
                <w:color w:val="001F5F"/>
                <w:spacing w:val="-5"/>
                <w:kern w:val="0"/>
                <w:sz w:val="20"/>
                <w:szCs w:val="22"/>
                <w:lang w:eastAsia="en-US" w:bidi="ar-SA"/>
              </w:rPr>
              <w:t xml:space="preserve"> </w:t>
            </w:r>
            <w:r>
              <w:rPr>
                <w:b/>
                <w:color w:val="001F5F"/>
                <w:kern w:val="0"/>
                <w:sz w:val="20"/>
                <w:szCs w:val="22"/>
                <w:lang w:eastAsia="en-US" w:bidi="ar-SA"/>
              </w:rPr>
              <w:t>leżących</w:t>
            </w:r>
            <w:r>
              <w:rPr>
                <w:b/>
                <w:color w:val="001F5F"/>
                <w:spacing w:val="-5"/>
                <w:kern w:val="0"/>
                <w:sz w:val="20"/>
                <w:szCs w:val="22"/>
                <w:lang w:eastAsia="en-US" w:bidi="ar-SA"/>
              </w:rPr>
              <w:t xml:space="preserve"> </w:t>
            </w:r>
            <w:r>
              <w:rPr>
                <w:b/>
                <w:color w:val="001F5F"/>
                <w:kern w:val="0"/>
                <w:sz w:val="20"/>
                <w:szCs w:val="22"/>
                <w:lang w:eastAsia="en-US" w:bidi="ar-SA"/>
              </w:rPr>
              <w:t>w</w:t>
            </w:r>
            <w:r>
              <w:rPr>
                <w:b/>
                <w:color w:val="001F5F"/>
                <w:spacing w:val="-5"/>
                <w:kern w:val="0"/>
                <w:sz w:val="20"/>
                <w:szCs w:val="22"/>
                <w:lang w:eastAsia="en-US" w:bidi="ar-SA"/>
              </w:rPr>
              <w:t xml:space="preserve"> </w:t>
            </w:r>
            <w:r>
              <w:rPr>
                <w:b/>
                <w:color w:val="001F5F"/>
                <w:spacing w:val="-2"/>
                <w:kern w:val="0"/>
                <w:sz w:val="20"/>
                <w:szCs w:val="22"/>
                <w:lang w:eastAsia="en-US" w:bidi="ar-SA"/>
              </w:rPr>
              <w:t>bliskim</w:t>
            </w:r>
          </w:p>
          <w:p>
            <w:pPr>
              <w:pStyle w:val="TableParagraph"/>
              <w:widowControl w:val="false"/>
              <w:suppressAutoHyphens w:val="true"/>
              <w:spacing w:lineRule="exact" w:line="243" w:before="0" w:after="0"/>
              <w:ind w:left="144"/>
              <w:jc w:val="left"/>
              <w:rPr>
                <w:b/>
                <w:sz w:val="20"/>
              </w:rPr>
            </w:pPr>
            <w:r>
              <w:rPr>
                <w:b/>
                <w:color w:val="001F5F"/>
                <w:kern w:val="0"/>
                <w:sz w:val="20"/>
                <w:szCs w:val="22"/>
                <w:lang w:eastAsia="en-US" w:bidi="ar-SA"/>
              </w:rPr>
              <w:t>sąsiedztwie</w:t>
            </w:r>
            <w:r>
              <w:rPr>
                <w:b/>
                <w:color w:val="001F5F"/>
                <w:spacing w:val="-9"/>
                <w:kern w:val="0"/>
                <w:sz w:val="20"/>
                <w:szCs w:val="22"/>
                <w:lang w:eastAsia="en-US" w:bidi="ar-SA"/>
              </w:rPr>
              <w:t xml:space="preserve"> </w:t>
            </w:r>
            <w:r>
              <w:rPr>
                <w:b/>
                <w:color w:val="001F5F"/>
                <w:kern w:val="0"/>
                <w:sz w:val="20"/>
                <w:szCs w:val="22"/>
                <w:lang w:eastAsia="en-US" w:bidi="ar-SA"/>
              </w:rPr>
              <w:t>drogi</w:t>
            </w:r>
            <w:r>
              <w:rPr>
                <w:b/>
                <w:color w:val="001F5F"/>
                <w:spacing w:val="-10"/>
                <w:kern w:val="0"/>
                <w:sz w:val="20"/>
                <w:szCs w:val="22"/>
                <w:lang w:eastAsia="en-US" w:bidi="ar-SA"/>
              </w:rPr>
              <w:t xml:space="preserve"> </w:t>
            </w:r>
            <w:r>
              <w:rPr>
                <w:b/>
                <w:color w:val="001F5F"/>
                <w:kern w:val="0"/>
                <w:sz w:val="20"/>
                <w:szCs w:val="22"/>
                <w:lang w:eastAsia="en-US" w:bidi="ar-SA"/>
              </w:rPr>
              <w:t>wodnej</w:t>
            </w:r>
            <w:r>
              <w:rPr>
                <w:b/>
                <w:color w:val="001F5F"/>
                <w:spacing w:val="-9"/>
                <w:kern w:val="0"/>
                <w:sz w:val="20"/>
                <w:szCs w:val="22"/>
                <w:lang w:eastAsia="en-US" w:bidi="ar-SA"/>
              </w:rPr>
              <w:t xml:space="preserve"> </w:t>
            </w:r>
            <w:r>
              <w:rPr>
                <w:b/>
                <w:color w:val="001F5F"/>
                <w:kern w:val="0"/>
                <w:sz w:val="20"/>
                <w:szCs w:val="22"/>
                <w:lang w:eastAsia="en-US" w:bidi="ar-SA"/>
              </w:rPr>
              <w:t>łączącej</w:t>
            </w:r>
            <w:r>
              <w:rPr>
                <w:b/>
                <w:color w:val="001F5F"/>
                <w:spacing w:val="-9"/>
                <w:kern w:val="0"/>
                <w:sz w:val="20"/>
                <w:szCs w:val="22"/>
                <w:lang w:eastAsia="en-US" w:bidi="ar-SA"/>
              </w:rPr>
              <w:t xml:space="preserve"> </w:t>
            </w:r>
            <w:r>
              <w:rPr>
                <w:b/>
                <w:color w:val="001F5F"/>
                <w:spacing w:val="-5"/>
                <w:kern w:val="0"/>
                <w:sz w:val="20"/>
                <w:szCs w:val="22"/>
                <w:lang w:eastAsia="en-US" w:bidi="ar-SA"/>
              </w:rPr>
              <w:t>Za-</w:t>
            </w:r>
          </w:p>
          <w:p>
            <w:pPr>
              <w:pStyle w:val="TableParagraph"/>
              <w:widowControl w:val="false"/>
              <w:suppressAutoHyphens w:val="true"/>
              <w:spacing w:lineRule="exact" w:line="223" w:before="1" w:after="0"/>
              <w:ind w:left="144"/>
              <w:jc w:val="left"/>
              <w:rPr>
                <w:b/>
                <w:sz w:val="20"/>
              </w:rPr>
            </w:pPr>
            <w:r>
              <w:rPr>
                <w:b/>
                <w:color w:val="001F5F"/>
                <w:kern w:val="0"/>
                <w:sz w:val="20"/>
                <w:szCs w:val="22"/>
                <w:lang w:eastAsia="en-US" w:bidi="ar-SA"/>
              </w:rPr>
              <w:t>lew</w:t>
            </w:r>
            <w:r>
              <w:rPr>
                <w:b/>
                <w:color w:val="001F5F"/>
                <w:spacing w:val="-5"/>
                <w:kern w:val="0"/>
                <w:sz w:val="20"/>
                <w:szCs w:val="22"/>
                <w:lang w:eastAsia="en-US" w:bidi="ar-SA"/>
              </w:rPr>
              <w:t xml:space="preserve"> </w:t>
            </w:r>
            <w:r>
              <w:rPr>
                <w:b/>
                <w:color w:val="001F5F"/>
                <w:kern w:val="0"/>
                <w:sz w:val="20"/>
                <w:szCs w:val="22"/>
                <w:lang w:eastAsia="en-US" w:bidi="ar-SA"/>
              </w:rPr>
              <w:t>Wiślany</w:t>
            </w:r>
            <w:r>
              <w:rPr>
                <w:b/>
                <w:color w:val="001F5F"/>
                <w:spacing w:val="-5"/>
                <w:kern w:val="0"/>
                <w:sz w:val="20"/>
                <w:szCs w:val="22"/>
                <w:lang w:eastAsia="en-US" w:bidi="ar-SA"/>
              </w:rPr>
              <w:t xml:space="preserve"> </w:t>
            </w:r>
            <w:r>
              <w:rPr>
                <w:b/>
                <w:color w:val="001F5F"/>
                <w:kern w:val="0"/>
                <w:sz w:val="20"/>
                <w:szCs w:val="22"/>
                <w:lang w:eastAsia="en-US" w:bidi="ar-SA"/>
              </w:rPr>
              <w:t>z</w:t>
            </w:r>
            <w:r>
              <w:rPr>
                <w:b/>
                <w:color w:val="001F5F"/>
                <w:spacing w:val="-4"/>
                <w:kern w:val="0"/>
                <w:sz w:val="20"/>
                <w:szCs w:val="22"/>
                <w:lang w:eastAsia="en-US" w:bidi="ar-SA"/>
              </w:rPr>
              <w:t xml:space="preserve"> </w:t>
            </w:r>
            <w:r>
              <w:rPr>
                <w:b/>
                <w:color w:val="001F5F"/>
                <w:kern w:val="0"/>
                <w:sz w:val="20"/>
                <w:szCs w:val="22"/>
                <w:lang w:eastAsia="en-US" w:bidi="ar-SA"/>
              </w:rPr>
              <w:t>Zatoką</w:t>
            </w:r>
            <w:r>
              <w:rPr>
                <w:b/>
                <w:color w:val="001F5F"/>
                <w:spacing w:val="-5"/>
                <w:kern w:val="0"/>
                <w:sz w:val="20"/>
                <w:szCs w:val="22"/>
                <w:lang w:eastAsia="en-US" w:bidi="ar-SA"/>
              </w:rPr>
              <w:t xml:space="preserve"> </w:t>
            </w:r>
            <w:r>
              <w:rPr>
                <w:b/>
                <w:color w:val="001F5F"/>
                <w:spacing w:val="-2"/>
                <w:kern w:val="0"/>
                <w:sz w:val="20"/>
                <w:szCs w:val="22"/>
                <w:lang w:eastAsia="en-US" w:bidi="ar-SA"/>
              </w:rPr>
              <w:t>Gdańską</w:t>
            </w:r>
          </w:p>
        </w:tc>
        <w:tc>
          <w:tcPr>
            <w:tcW w:w="5727" w:type="dxa"/>
            <w:tcBorders>
              <w:top w:val="single" w:sz="4" w:space="0" w:color="8EAADB"/>
              <w:bottom w:val="single" w:sz="4" w:space="0" w:color="8EAADB"/>
            </w:tcBorders>
            <w:shd w:color="auto" w:fill="B4C5E7" w:val="clear"/>
          </w:tcPr>
          <w:p>
            <w:pPr>
              <w:pStyle w:val="TableParagraph"/>
              <w:widowControl w:val="false"/>
              <w:suppressAutoHyphens w:val="true"/>
              <w:spacing w:before="1" w:after="0"/>
              <w:ind w:left="145" w:right="70"/>
              <w:jc w:val="left"/>
              <w:rPr>
                <w:sz w:val="20"/>
              </w:rPr>
            </w:pPr>
            <w:r>
              <w:rPr>
                <w:color w:val="001F5F"/>
                <w:kern w:val="0"/>
                <w:sz w:val="20"/>
                <w:szCs w:val="22"/>
                <w:lang w:eastAsia="en-US" w:bidi="ar-SA"/>
              </w:rPr>
              <w:t>Cel strategiczny – Wysoka atrakcyjność turystyczna (cel opera- cyjny:</w:t>
            </w:r>
            <w:r>
              <w:rPr>
                <w:color w:val="001F5F"/>
                <w:spacing w:val="-7"/>
                <w:kern w:val="0"/>
                <w:sz w:val="20"/>
                <w:szCs w:val="22"/>
                <w:lang w:eastAsia="en-US" w:bidi="ar-SA"/>
              </w:rPr>
              <w:t xml:space="preserve"> </w:t>
            </w:r>
            <w:r>
              <w:rPr>
                <w:color w:val="001F5F"/>
                <w:kern w:val="0"/>
                <w:sz w:val="20"/>
                <w:szCs w:val="22"/>
                <w:lang w:eastAsia="en-US" w:bidi="ar-SA"/>
              </w:rPr>
              <w:t>Zintegrowane</w:t>
            </w:r>
            <w:r>
              <w:rPr>
                <w:color w:val="001F5F"/>
                <w:spacing w:val="-7"/>
                <w:kern w:val="0"/>
                <w:sz w:val="20"/>
                <w:szCs w:val="22"/>
                <w:lang w:eastAsia="en-US" w:bidi="ar-SA"/>
              </w:rPr>
              <w:t xml:space="preserve"> </w:t>
            </w:r>
            <w:r>
              <w:rPr>
                <w:color w:val="001F5F"/>
                <w:kern w:val="0"/>
                <w:sz w:val="20"/>
                <w:szCs w:val="22"/>
                <w:lang w:eastAsia="en-US" w:bidi="ar-SA"/>
              </w:rPr>
              <w:t>funkcje</w:t>
            </w:r>
            <w:r>
              <w:rPr>
                <w:color w:val="001F5F"/>
                <w:spacing w:val="-7"/>
                <w:kern w:val="0"/>
                <w:sz w:val="20"/>
                <w:szCs w:val="22"/>
                <w:lang w:eastAsia="en-US" w:bidi="ar-SA"/>
              </w:rPr>
              <w:t xml:space="preserve"> </w:t>
            </w:r>
            <w:r>
              <w:rPr>
                <w:color w:val="001F5F"/>
                <w:kern w:val="0"/>
                <w:sz w:val="20"/>
                <w:szCs w:val="22"/>
                <w:lang w:eastAsia="en-US" w:bidi="ar-SA"/>
              </w:rPr>
              <w:t>turystyczne</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rekreacyjne;</w:t>
            </w:r>
            <w:r>
              <w:rPr>
                <w:color w:val="001F5F"/>
                <w:spacing w:val="-7"/>
                <w:kern w:val="0"/>
                <w:sz w:val="20"/>
                <w:szCs w:val="22"/>
                <w:lang w:eastAsia="en-US" w:bidi="ar-SA"/>
              </w:rPr>
              <w:t xml:space="preserve"> </w:t>
            </w:r>
            <w:r>
              <w:rPr>
                <w:color w:val="001F5F"/>
                <w:kern w:val="0"/>
                <w:sz w:val="20"/>
                <w:szCs w:val="22"/>
                <w:lang w:eastAsia="en-US" w:bidi="ar-SA"/>
              </w:rPr>
              <w:t>kierunek działania – Funkcje uzdrowiskowe)</w:t>
            </w:r>
          </w:p>
        </w:tc>
      </w:tr>
      <w:tr>
        <w:trPr>
          <w:trHeight w:val="731" w:hRule="atLeast"/>
        </w:trPr>
        <w:tc>
          <w:tcPr>
            <w:tcW w:w="3395" w:type="dxa"/>
            <w:tcBorders>
              <w:top w:val="single" w:sz="4" w:space="0" w:color="8EAADB"/>
              <w:bottom w:val="single" w:sz="4" w:space="0" w:color="8EAADB"/>
            </w:tcBorders>
          </w:tcPr>
          <w:p>
            <w:pPr>
              <w:pStyle w:val="TableParagraph"/>
              <w:widowControl w:val="false"/>
              <w:suppressAutoHyphens w:val="true"/>
              <w:spacing w:before="123" w:after="0"/>
              <w:ind w:left="144"/>
              <w:jc w:val="left"/>
              <w:rPr>
                <w:b/>
                <w:sz w:val="20"/>
              </w:rPr>
            </w:pPr>
            <w:r>
              <w:rPr>
                <w:b/>
                <w:color w:val="001F5F"/>
                <w:kern w:val="0"/>
                <w:sz w:val="20"/>
                <w:szCs w:val="22"/>
                <w:lang w:eastAsia="en-US" w:bidi="ar-SA"/>
              </w:rPr>
              <w:t>Strategia rozwoju społeczno-gospo- darczego</w:t>
            </w:r>
            <w:r>
              <w:rPr>
                <w:b/>
                <w:color w:val="001F5F"/>
                <w:spacing w:val="-12"/>
                <w:kern w:val="0"/>
                <w:sz w:val="20"/>
                <w:szCs w:val="22"/>
                <w:lang w:eastAsia="en-US" w:bidi="ar-SA"/>
              </w:rPr>
              <w:t xml:space="preserve"> </w:t>
            </w:r>
            <w:r>
              <w:rPr>
                <w:b/>
                <w:color w:val="001F5F"/>
                <w:kern w:val="0"/>
                <w:sz w:val="20"/>
                <w:szCs w:val="22"/>
                <w:lang w:eastAsia="en-US" w:bidi="ar-SA"/>
              </w:rPr>
              <w:t>Warmińsko-Mazurskie</w:t>
            </w:r>
            <w:r>
              <w:rPr>
                <w:b/>
                <w:color w:val="001F5F"/>
                <w:spacing w:val="-11"/>
                <w:kern w:val="0"/>
                <w:sz w:val="20"/>
                <w:szCs w:val="22"/>
                <w:lang w:eastAsia="en-US" w:bidi="ar-SA"/>
              </w:rPr>
              <w:t xml:space="preserve"> </w:t>
            </w:r>
            <w:r>
              <w:rPr>
                <w:b/>
                <w:color w:val="001F5F"/>
                <w:kern w:val="0"/>
                <w:sz w:val="20"/>
                <w:szCs w:val="22"/>
                <w:lang w:eastAsia="en-US" w:bidi="ar-SA"/>
              </w:rPr>
              <w:t>2030</w:t>
            </w:r>
          </w:p>
        </w:tc>
        <w:tc>
          <w:tcPr>
            <w:tcW w:w="5727" w:type="dxa"/>
            <w:tcBorders>
              <w:top w:val="single" w:sz="4" w:space="0" w:color="8EAADB"/>
              <w:bottom w:val="single" w:sz="4" w:space="0" w:color="8EAADB"/>
            </w:tcBorders>
          </w:tcPr>
          <w:p>
            <w:pPr>
              <w:pStyle w:val="TableParagraph"/>
              <w:widowControl w:val="false"/>
              <w:suppressAutoHyphens w:val="true"/>
              <w:spacing w:before="1" w:after="0"/>
              <w:ind w:left="145" w:right="70"/>
              <w:jc w:val="left"/>
              <w:rPr>
                <w:sz w:val="20"/>
              </w:rPr>
            </w:pPr>
            <w:r>
              <w:rPr>
                <w:color w:val="001F5F"/>
                <w:kern w:val="0"/>
                <w:sz w:val="20"/>
                <w:szCs w:val="22"/>
                <w:lang w:eastAsia="en-US" w:bidi="ar-SA"/>
              </w:rPr>
              <w:t>Cel strategiczny: Inteligentna produktywność, cel operacyjny: inte- ligentna</w:t>
            </w:r>
            <w:r>
              <w:rPr>
                <w:color w:val="001F5F"/>
                <w:spacing w:val="-11"/>
                <w:kern w:val="0"/>
                <w:sz w:val="20"/>
                <w:szCs w:val="22"/>
                <w:lang w:eastAsia="en-US" w:bidi="ar-SA"/>
              </w:rPr>
              <w:t xml:space="preserve"> </w:t>
            </w:r>
            <w:r>
              <w:rPr>
                <w:color w:val="001F5F"/>
                <w:kern w:val="0"/>
                <w:sz w:val="20"/>
                <w:szCs w:val="22"/>
                <w:lang w:eastAsia="en-US" w:bidi="ar-SA"/>
              </w:rPr>
              <w:t>specjalizacja,</w:t>
            </w:r>
            <w:r>
              <w:rPr>
                <w:color w:val="001F5F"/>
                <w:spacing w:val="-10"/>
                <w:kern w:val="0"/>
                <w:sz w:val="20"/>
                <w:szCs w:val="22"/>
                <w:lang w:eastAsia="en-US" w:bidi="ar-SA"/>
              </w:rPr>
              <w:t xml:space="preserve"> </w:t>
            </w:r>
            <w:r>
              <w:rPr>
                <w:color w:val="001F5F"/>
                <w:kern w:val="0"/>
                <w:sz w:val="20"/>
                <w:szCs w:val="22"/>
                <w:lang w:eastAsia="en-US" w:bidi="ar-SA"/>
              </w:rPr>
              <w:t>kierunek</w:t>
            </w:r>
            <w:r>
              <w:rPr>
                <w:color w:val="001F5F"/>
                <w:spacing w:val="-10"/>
                <w:kern w:val="0"/>
                <w:sz w:val="20"/>
                <w:szCs w:val="22"/>
                <w:lang w:eastAsia="en-US" w:bidi="ar-SA"/>
              </w:rPr>
              <w:t xml:space="preserve"> </w:t>
            </w:r>
            <w:r>
              <w:rPr>
                <w:color w:val="001F5F"/>
                <w:kern w:val="0"/>
                <w:sz w:val="20"/>
                <w:szCs w:val="22"/>
                <w:lang w:eastAsia="en-US" w:bidi="ar-SA"/>
              </w:rPr>
              <w:t>działania:</w:t>
            </w:r>
            <w:r>
              <w:rPr>
                <w:color w:val="001F5F"/>
                <w:spacing w:val="-11"/>
                <w:kern w:val="0"/>
                <w:sz w:val="20"/>
                <w:szCs w:val="22"/>
                <w:lang w:eastAsia="en-US" w:bidi="ar-SA"/>
              </w:rPr>
              <w:t xml:space="preserve"> </w:t>
            </w:r>
            <w:r>
              <w:rPr>
                <w:color w:val="001F5F"/>
                <w:kern w:val="0"/>
                <w:sz w:val="20"/>
                <w:szCs w:val="22"/>
                <w:lang w:eastAsia="en-US" w:bidi="ar-SA"/>
              </w:rPr>
              <w:t>Produkty</w:t>
            </w:r>
            <w:r>
              <w:rPr>
                <w:color w:val="001F5F"/>
                <w:spacing w:val="-10"/>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usługi</w:t>
            </w:r>
            <w:r>
              <w:rPr>
                <w:color w:val="001F5F"/>
                <w:spacing w:val="-11"/>
                <w:kern w:val="0"/>
                <w:sz w:val="20"/>
                <w:szCs w:val="22"/>
                <w:lang w:eastAsia="en-US" w:bidi="ar-SA"/>
              </w:rPr>
              <w:t xml:space="preserve"> </w:t>
            </w:r>
            <w:r>
              <w:rPr>
                <w:color w:val="001F5F"/>
                <w:spacing w:val="-2"/>
                <w:kern w:val="0"/>
                <w:sz w:val="20"/>
                <w:szCs w:val="22"/>
                <w:lang w:eastAsia="en-US" w:bidi="ar-SA"/>
              </w:rPr>
              <w:t>wysokiej</w:t>
            </w:r>
          </w:p>
          <w:p>
            <w:pPr>
              <w:pStyle w:val="TableParagraph"/>
              <w:widowControl w:val="false"/>
              <w:suppressAutoHyphens w:val="true"/>
              <w:spacing w:lineRule="exact" w:line="222" w:before="0" w:after="0"/>
              <w:ind w:left="145"/>
              <w:jc w:val="left"/>
              <w:rPr>
                <w:sz w:val="20"/>
              </w:rPr>
            </w:pPr>
            <w:r>
              <w:rPr>
                <w:color w:val="001F5F"/>
                <w:spacing w:val="-2"/>
                <w:kern w:val="0"/>
                <w:sz w:val="20"/>
                <w:szCs w:val="22"/>
                <w:lang w:eastAsia="en-US" w:bidi="ar-SA"/>
              </w:rPr>
              <w:t>jakości</w:t>
            </w:r>
          </w:p>
        </w:tc>
      </w:tr>
      <w:tr>
        <w:trPr>
          <w:trHeight w:val="1466" w:hRule="atLeast"/>
        </w:trPr>
        <w:tc>
          <w:tcPr>
            <w:tcW w:w="3395"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2" w:after="0"/>
              <w:jc w:val="left"/>
              <w:rPr>
                <w:b/>
                <w:sz w:val="20"/>
              </w:rPr>
            </w:pPr>
            <w:r>
              <w:rPr>
                <w:b/>
                <w:sz w:val="20"/>
              </w:rPr>
            </w:r>
          </w:p>
          <w:p>
            <w:pPr>
              <w:pStyle w:val="TableParagraph"/>
              <w:widowControl w:val="false"/>
              <w:suppressAutoHyphens w:val="true"/>
              <w:spacing w:before="0" w:after="0"/>
              <w:ind w:left="144"/>
              <w:jc w:val="left"/>
              <w:rPr>
                <w:b/>
                <w:sz w:val="20"/>
              </w:rPr>
            </w:pPr>
            <w:r>
              <w:rPr>
                <w:b/>
                <w:color w:val="001F5F"/>
                <w:kern w:val="0"/>
                <w:sz w:val="20"/>
                <w:szCs w:val="22"/>
                <w:lang w:eastAsia="en-US" w:bidi="ar-SA"/>
              </w:rPr>
              <w:t>Strategia</w:t>
            </w:r>
            <w:r>
              <w:rPr>
                <w:b/>
                <w:color w:val="001F5F"/>
                <w:spacing w:val="-10"/>
                <w:kern w:val="0"/>
                <w:sz w:val="20"/>
                <w:szCs w:val="22"/>
                <w:lang w:eastAsia="en-US" w:bidi="ar-SA"/>
              </w:rPr>
              <w:t xml:space="preserve"> </w:t>
            </w:r>
            <w:r>
              <w:rPr>
                <w:b/>
                <w:color w:val="001F5F"/>
                <w:kern w:val="0"/>
                <w:sz w:val="20"/>
                <w:szCs w:val="22"/>
                <w:lang w:eastAsia="en-US" w:bidi="ar-SA"/>
              </w:rPr>
              <w:t>Rozwoju</w:t>
            </w:r>
            <w:r>
              <w:rPr>
                <w:b/>
                <w:color w:val="001F5F"/>
                <w:spacing w:val="-10"/>
                <w:kern w:val="0"/>
                <w:sz w:val="20"/>
                <w:szCs w:val="22"/>
                <w:lang w:eastAsia="en-US" w:bidi="ar-SA"/>
              </w:rPr>
              <w:t xml:space="preserve"> </w:t>
            </w:r>
            <w:r>
              <w:rPr>
                <w:b/>
                <w:color w:val="001F5F"/>
                <w:kern w:val="0"/>
                <w:sz w:val="20"/>
                <w:szCs w:val="22"/>
                <w:lang w:eastAsia="en-US" w:bidi="ar-SA"/>
              </w:rPr>
              <w:t>Miasta</w:t>
            </w:r>
            <w:r>
              <w:rPr>
                <w:b/>
                <w:color w:val="001F5F"/>
                <w:spacing w:val="-10"/>
                <w:kern w:val="0"/>
                <w:sz w:val="20"/>
                <w:szCs w:val="22"/>
                <w:lang w:eastAsia="en-US" w:bidi="ar-SA"/>
              </w:rPr>
              <w:t xml:space="preserve"> </w:t>
            </w:r>
            <w:r>
              <w:rPr>
                <w:b/>
                <w:color w:val="001F5F"/>
                <w:kern w:val="0"/>
                <w:sz w:val="20"/>
                <w:szCs w:val="22"/>
                <w:lang w:eastAsia="en-US" w:bidi="ar-SA"/>
              </w:rPr>
              <w:t>i</w:t>
            </w:r>
            <w:r>
              <w:rPr>
                <w:b/>
                <w:color w:val="001F5F"/>
                <w:spacing w:val="-12"/>
                <w:kern w:val="0"/>
                <w:sz w:val="20"/>
                <w:szCs w:val="22"/>
                <w:lang w:eastAsia="en-US" w:bidi="ar-SA"/>
              </w:rPr>
              <w:t xml:space="preserve"> </w:t>
            </w:r>
            <w:r>
              <w:rPr>
                <w:b/>
                <w:color w:val="001F5F"/>
                <w:kern w:val="0"/>
                <w:sz w:val="20"/>
                <w:szCs w:val="22"/>
                <w:lang w:eastAsia="en-US" w:bidi="ar-SA"/>
              </w:rPr>
              <w:t>Gminy Frombork na lata 2016-2026</w:t>
            </w:r>
          </w:p>
        </w:tc>
        <w:tc>
          <w:tcPr>
            <w:tcW w:w="5727" w:type="dxa"/>
            <w:tcBorders>
              <w:top w:val="single" w:sz="4" w:space="0" w:color="8EAADB"/>
              <w:bottom w:val="single" w:sz="4" w:space="0" w:color="8EAADB"/>
            </w:tcBorders>
            <w:shd w:color="auto" w:fill="D9E1F3" w:val="clear"/>
          </w:tcPr>
          <w:p>
            <w:pPr>
              <w:pStyle w:val="TableParagraph"/>
              <w:widowControl w:val="false"/>
              <w:suppressAutoHyphens w:val="true"/>
              <w:spacing w:before="1" w:after="0"/>
              <w:ind w:left="145" w:right="130"/>
              <w:jc w:val="both"/>
              <w:rPr>
                <w:sz w:val="20"/>
              </w:rPr>
            </w:pPr>
            <w:r>
              <w:rPr>
                <w:color w:val="001F5F"/>
                <w:kern w:val="0"/>
                <w:sz w:val="20"/>
                <w:szCs w:val="22"/>
                <w:lang w:eastAsia="en-US" w:bidi="ar-SA"/>
              </w:rPr>
              <w:t>Zagadnienie</w:t>
            </w:r>
            <w:r>
              <w:rPr>
                <w:color w:val="001F5F"/>
                <w:spacing w:val="-8"/>
                <w:kern w:val="0"/>
                <w:sz w:val="20"/>
                <w:szCs w:val="22"/>
                <w:lang w:eastAsia="en-US" w:bidi="ar-SA"/>
              </w:rPr>
              <w:t xml:space="preserve"> </w:t>
            </w:r>
            <w:r>
              <w:rPr>
                <w:color w:val="001F5F"/>
                <w:kern w:val="0"/>
                <w:sz w:val="20"/>
                <w:szCs w:val="22"/>
                <w:lang w:eastAsia="en-US" w:bidi="ar-SA"/>
              </w:rPr>
              <w:t>utworzenie</w:t>
            </w:r>
            <w:r>
              <w:rPr>
                <w:color w:val="001F5F"/>
                <w:spacing w:val="-7"/>
                <w:kern w:val="0"/>
                <w:sz w:val="20"/>
                <w:szCs w:val="22"/>
                <w:lang w:eastAsia="en-US" w:bidi="ar-SA"/>
              </w:rPr>
              <w:t xml:space="preserve"> </w:t>
            </w:r>
            <w:r>
              <w:rPr>
                <w:color w:val="001F5F"/>
                <w:kern w:val="0"/>
                <w:sz w:val="20"/>
                <w:szCs w:val="22"/>
                <w:lang w:eastAsia="en-US" w:bidi="ar-SA"/>
              </w:rPr>
              <w:t>uzdrowiska</w:t>
            </w:r>
            <w:r>
              <w:rPr>
                <w:color w:val="001F5F"/>
                <w:spacing w:val="-6"/>
                <w:kern w:val="0"/>
                <w:sz w:val="20"/>
                <w:szCs w:val="22"/>
                <w:lang w:eastAsia="en-US" w:bidi="ar-SA"/>
              </w:rPr>
              <w:t xml:space="preserve"> </w:t>
            </w:r>
            <w:r>
              <w:rPr>
                <w:color w:val="001F5F"/>
                <w:kern w:val="0"/>
                <w:sz w:val="20"/>
                <w:szCs w:val="22"/>
                <w:lang w:eastAsia="en-US" w:bidi="ar-SA"/>
              </w:rPr>
              <w:t>podejmowane</w:t>
            </w:r>
            <w:r>
              <w:rPr>
                <w:color w:val="001F5F"/>
                <w:spacing w:val="-7"/>
                <w:kern w:val="0"/>
                <w:sz w:val="20"/>
                <w:szCs w:val="22"/>
                <w:lang w:eastAsia="en-US" w:bidi="ar-SA"/>
              </w:rPr>
              <w:t xml:space="preserve"> </w:t>
            </w:r>
            <w:r>
              <w:rPr>
                <w:color w:val="001F5F"/>
                <w:kern w:val="0"/>
                <w:sz w:val="20"/>
                <w:szCs w:val="22"/>
                <w:lang w:eastAsia="en-US" w:bidi="ar-SA"/>
              </w:rPr>
              <w:t>jest</w:t>
            </w:r>
            <w:r>
              <w:rPr>
                <w:color w:val="001F5F"/>
                <w:spacing w:val="-6"/>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kern w:val="0"/>
                <w:sz w:val="20"/>
                <w:szCs w:val="22"/>
                <w:lang w:eastAsia="en-US" w:bidi="ar-SA"/>
              </w:rPr>
              <w:t>celu</w:t>
            </w:r>
            <w:r>
              <w:rPr>
                <w:color w:val="001F5F"/>
                <w:spacing w:val="-6"/>
                <w:kern w:val="0"/>
                <w:sz w:val="20"/>
                <w:szCs w:val="22"/>
                <w:lang w:eastAsia="en-US" w:bidi="ar-SA"/>
              </w:rPr>
              <w:t xml:space="preserve"> </w:t>
            </w:r>
            <w:r>
              <w:rPr>
                <w:color w:val="001F5F"/>
                <w:kern w:val="0"/>
                <w:sz w:val="20"/>
                <w:szCs w:val="22"/>
                <w:lang w:eastAsia="en-US" w:bidi="ar-SA"/>
              </w:rPr>
              <w:t>stra- tegicznym</w:t>
            </w:r>
            <w:r>
              <w:rPr>
                <w:color w:val="001F5F"/>
                <w:spacing w:val="-12"/>
                <w:kern w:val="0"/>
                <w:sz w:val="20"/>
                <w:szCs w:val="22"/>
                <w:lang w:eastAsia="en-US" w:bidi="ar-SA"/>
              </w:rPr>
              <w:t xml:space="preserve"> </w:t>
            </w:r>
            <w:r>
              <w:rPr>
                <w:color w:val="001F5F"/>
                <w:kern w:val="0"/>
                <w:sz w:val="20"/>
                <w:szCs w:val="22"/>
                <w:lang w:eastAsia="en-US" w:bidi="ar-SA"/>
              </w:rPr>
              <w:t>2:</w:t>
            </w:r>
            <w:r>
              <w:rPr>
                <w:color w:val="001F5F"/>
                <w:spacing w:val="-11"/>
                <w:kern w:val="0"/>
                <w:sz w:val="20"/>
                <w:szCs w:val="22"/>
                <w:lang w:eastAsia="en-US" w:bidi="ar-SA"/>
              </w:rPr>
              <w:t xml:space="preserve"> </w:t>
            </w:r>
            <w:r>
              <w:rPr>
                <w:color w:val="001F5F"/>
                <w:kern w:val="0"/>
                <w:sz w:val="20"/>
                <w:szCs w:val="22"/>
                <w:lang w:eastAsia="en-US" w:bidi="ar-SA"/>
              </w:rPr>
              <w:t>Rozwój</w:t>
            </w:r>
            <w:r>
              <w:rPr>
                <w:color w:val="001F5F"/>
                <w:spacing w:val="-11"/>
                <w:kern w:val="0"/>
                <w:sz w:val="20"/>
                <w:szCs w:val="22"/>
                <w:lang w:eastAsia="en-US" w:bidi="ar-SA"/>
              </w:rPr>
              <w:t xml:space="preserve"> </w:t>
            </w:r>
            <w:r>
              <w:rPr>
                <w:color w:val="001F5F"/>
                <w:kern w:val="0"/>
                <w:sz w:val="20"/>
                <w:szCs w:val="22"/>
                <w:lang w:eastAsia="en-US" w:bidi="ar-SA"/>
              </w:rPr>
              <w:t>gospodarczy</w:t>
            </w:r>
            <w:r>
              <w:rPr>
                <w:color w:val="001F5F"/>
                <w:spacing w:val="-12"/>
                <w:kern w:val="0"/>
                <w:sz w:val="20"/>
                <w:szCs w:val="22"/>
                <w:lang w:eastAsia="en-US" w:bidi="ar-SA"/>
              </w:rPr>
              <w:t xml:space="preserve"> </w:t>
            </w:r>
            <w:r>
              <w:rPr>
                <w:color w:val="001F5F"/>
                <w:kern w:val="0"/>
                <w:sz w:val="20"/>
                <w:szCs w:val="22"/>
                <w:lang w:eastAsia="en-US" w:bidi="ar-SA"/>
              </w:rPr>
              <w:t>miasta</w:t>
            </w:r>
            <w:r>
              <w:rPr>
                <w:color w:val="001F5F"/>
                <w:spacing w:val="-11"/>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gminy</w:t>
            </w:r>
            <w:r>
              <w:rPr>
                <w:color w:val="001F5F"/>
                <w:spacing w:val="-12"/>
                <w:kern w:val="0"/>
                <w:sz w:val="20"/>
                <w:szCs w:val="22"/>
                <w:lang w:eastAsia="en-US" w:bidi="ar-SA"/>
              </w:rPr>
              <w:t xml:space="preserve"> </w:t>
            </w:r>
            <w:r>
              <w:rPr>
                <w:color w:val="001F5F"/>
                <w:kern w:val="0"/>
                <w:sz w:val="20"/>
                <w:szCs w:val="22"/>
                <w:lang w:eastAsia="en-US" w:bidi="ar-SA"/>
              </w:rPr>
              <w:t>Frombork</w:t>
            </w:r>
            <w:r>
              <w:rPr>
                <w:color w:val="001F5F"/>
                <w:spacing w:val="-11"/>
                <w:kern w:val="0"/>
                <w:sz w:val="20"/>
                <w:szCs w:val="22"/>
                <w:lang w:eastAsia="en-US" w:bidi="ar-SA"/>
              </w:rPr>
              <w:t xml:space="preserve"> </w:t>
            </w:r>
            <w:r>
              <w:rPr>
                <w:color w:val="001F5F"/>
                <w:kern w:val="0"/>
                <w:sz w:val="20"/>
                <w:szCs w:val="22"/>
                <w:lang w:eastAsia="en-US" w:bidi="ar-SA"/>
              </w:rPr>
              <w:t>(cel</w:t>
            </w:r>
            <w:r>
              <w:rPr>
                <w:color w:val="001F5F"/>
                <w:spacing w:val="-11"/>
                <w:kern w:val="0"/>
                <w:sz w:val="20"/>
                <w:szCs w:val="22"/>
                <w:lang w:eastAsia="en-US" w:bidi="ar-SA"/>
              </w:rPr>
              <w:t xml:space="preserve"> </w:t>
            </w:r>
            <w:r>
              <w:rPr>
                <w:color w:val="001F5F"/>
                <w:kern w:val="0"/>
                <w:sz w:val="20"/>
                <w:szCs w:val="22"/>
                <w:lang w:eastAsia="en-US" w:bidi="ar-SA"/>
              </w:rPr>
              <w:t>ope- racyjny: Promowanie obszarów inwestycyjnych), a przede wszyst- kim</w:t>
            </w:r>
            <w:r>
              <w:rPr>
                <w:color w:val="001F5F"/>
                <w:spacing w:val="-1"/>
                <w:kern w:val="0"/>
                <w:sz w:val="20"/>
                <w:szCs w:val="22"/>
                <w:lang w:eastAsia="en-US" w:bidi="ar-SA"/>
              </w:rPr>
              <w:t xml:space="preserve"> </w:t>
            </w:r>
            <w:r>
              <w:rPr>
                <w:color w:val="001F5F"/>
                <w:kern w:val="0"/>
                <w:sz w:val="20"/>
                <w:szCs w:val="22"/>
                <w:lang w:eastAsia="en-US" w:bidi="ar-SA"/>
              </w:rPr>
              <w:t>w</w:t>
            </w:r>
            <w:r>
              <w:rPr>
                <w:color w:val="001F5F"/>
                <w:spacing w:val="-1"/>
                <w:kern w:val="0"/>
                <w:sz w:val="20"/>
                <w:szCs w:val="22"/>
                <w:lang w:eastAsia="en-US" w:bidi="ar-SA"/>
              </w:rPr>
              <w:t xml:space="preserve"> </w:t>
            </w:r>
            <w:r>
              <w:rPr>
                <w:color w:val="001F5F"/>
                <w:kern w:val="0"/>
                <w:sz w:val="20"/>
                <w:szCs w:val="22"/>
                <w:lang w:eastAsia="en-US" w:bidi="ar-SA"/>
              </w:rPr>
              <w:t>celu strategicznym</w:t>
            </w:r>
            <w:r>
              <w:rPr>
                <w:color w:val="001F5F"/>
                <w:spacing w:val="-1"/>
                <w:kern w:val="0"/>
                <w:sz w:val="20"/>
                <w:szCs w:val="22"/>
                <w:lang w:eastAsia="en-US" w:bidi="ar-SA"/>
              </w:rPr>
              <w:t xml:space="preserve"> </w:t>
            </w:r>
            <w:r>
              <w:rPr>
                <w:color w:val="001F5F"/>
                <w:kern w:val="0"/>
                <w:sz w:val="20"/>
                <w:szCs w:val="22"/>
                <w:lang w:eastAsia="en-US" w:bidi="ar-SA"/>
              </w:rPr>
              <w:t>4: Wzrost atrakcyjności</w:t>
            </w:r>
            <w:r>
              <w:rPr>
                <w:color w:val="001F5F"/>
                <w:spacing w:val="-1"/>
                <w:kern w:val="0"/>
                <w:sz w:val="20"/>
                <w:szCs w:val="22"/>
                <w:lang w:eastAsia="en-US" w:bidi="ar-SA"/>
              </w:rPr>
              <w:t xml:space="preserve"> </w:t>
            </w:r>
            <w:r>
              <w:rPr>
                <w:color w:val="001F5F"/>
                <w:kern w:val="0"/>
                <w:sz w:val="20"/>
                <w:szCs w:val="22"/>
                <w:lang w:eastAsia="en-US" w:bidi="ar-SA"/>
              </w:rPr>
              <w:t>turystycznej mia- sta</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Frombork,</w:t>
            </w:r>
            <w:r>
              <w:rPr>
                <w:color w:val="001F5F"/>
                <w:spacing w:val="-8"/>
                <w:kern w:val="0"/>
                <w:sz w:val="20"/>
                <w:szCs w:val="22"/>
                <w:lang w:eastAsia="en-US" w:bidi="ar-SA"/>
              </w:rPr>
              <w:t xml:space="preserve"> </w:t>
            </w:r>
            <w:r>
              <w:rPr>
                <w:color w:val="001F5F"/>
                <w:kern w:val="0"/>
                <w:sz w:val="20"/>
                <w:szCs w:val="22"/>
                <w:lang w:eastAsia="en-US" w:bidi="ar-SA"/>
              </w:rPr>
              <w:t>w</w:t>
            </w:r>
            <w:r>
              <w:rPr>
                <w:color w:val="001F5F"/>
                <w:spacing w:val="-9"/>
                <w:kern w:val="0"/>
                <w:sz w:val="20"/>
                <w:szCs w:val="22"/>
                <w:lang w:eastAsia="en-US" w:bidi="ar-SA"/>
              </w:rPr>
              <w:t xml:space="preserve"> </w:t>
            </w:r>
            <w:r>
              <w:rPr>
                <w:color w:val="001F5F"/>
                <w:kern w:val="0"/>
                <w:sz w:val="20"/>
                <w:szCs w:val="22"/>
                <w:lang w:eastAsia="en-US" w:bidi="ar-SA"/>
              </w:rPr>
              <w:t>celu</w:t>
            </w:r>
            <w:r>
              <w:rPr>
                <w:color w:val="001F5F"/>
                <w:spacing w:val="-7"/>
                <w:kern w:val="0"/>
                <w:sz w:val="20"/>
                <w:szCs w:val="22"/>
                <w:lang w:eastAsia="en-US" w:bidi="ar-SA"/>
              </w:rPr>
              <w:t xml:space="preserve"> </w:t>
            </w:r>
            <w:r>
              <w:rPr>
                <w:color w:val="001F5F"/>
                <w:kern w:val="0"/>
                <w:sz w:val="20"/>
                <w:szCs w:val="22"/>
                <w:lang w:eastAsia="en-US" w:bidi="ar-SA"/>
              </w:rPr>
              <w:t>operacyjnym</w:t>
            </w:r>
            <w:r>
              <w:rPr>
                <w:color w:val="001F5F"/>
                <w:spacing w:val="-9"/>
                <w:kern w:val="0"/>
                <w:sz w:val="20"/>
                <w:szCs w:val="22"/>
                <w:lang w:eastAsia="en-US" w:bidi="ar-SA"/>
              </w:rPr>
              <w:t xml:space="preserve"> </w:t>
            </w:r>
            <w:r>
              <w:rPr>
                <w:color w:val="001F5F"/>
                <w:kern w:val="0"/>
                <w:sz w:val="20"/>
                <w:szCs w:val="22"/>
                <w:lang w:eastAsia="en-US" w:bidi="ar-SA"/>
              </w:rPr>
              <w:t>1:</w:t>
            </w:r>
            <w:r>
              <w:rPr>
                <w:color w:val="001F5F"/>
                <w:spacing w:val="-8"/>
                <w:kern w:val="0"/>
                <w:sz w:val="20"/>
                <w:szCs w:val="22"/>
                <w:lang w:eastAsia="en-US" w:bidi="ar-SA"/>
              </w:rPr>
              <w:t xml:space="preserve"> </w:t>
            </w:r>
            <w:r>
              <w:rPr>
                <w:color w:val="001F5F"/>
                <w:kern w:val="0"/>
                <w:sz w:val="20"/>
                <w:szCs w:val="22"/>
                <w:lang w:eastAsia="en-US" w:bidi="ar-SA"/>
              </w:rPr>
              <w:t>Rozszerzenie</w:t>
            </w:r>
            <w:r>
              <w:rPr>
                <w:color w:val="001F5F"/>
                <w:spacing w:val="-7"/>
                <w:kern w:val="0"/>
                <w:sz w:val="20"/>
                <w:szCs w:val="22"/>
                <w:lang w:eastAsia="en-US" w:bidi="ar-SA"/>
              </w:rPr>
              <w:t xml:space="preserve"> </w:t>
            </w:r>
            <w:r>
              <w:rPr>
                <w:color w:val="001F5F"/>
                <w:spacing w:val="-2"/>
                <w:kern w:val="0"/>
                <w:sz w:val="20"/>
                <w:szCs w:val="22"/>
                <w:lang w:eastAsia="en-US" w:bidi="ar-SA"/>
              </w:rPr>
              <w:t>atrakcyj-</w:t>
            </w:r>
          </w:p>
          <w:p>
            <w:pPr>
              <w:pStyle w:val="TableParagraph"/>
              <w:widowControl w:val="false"/>
              <w:suppressAutoHyphens w:val="true"/>
              <w:spacing w:lineRule="exact" w:line="223" w:before="2" w:after="0"/>
              <w:ind w:left="145"/>
              <w:jc w:val="both"/>
              <w:rPr>
                <w:sz w:val="20"/>
              </w:rPr>
            </w:pPr>
            <w:r>
              <w:rPr>
                <w:color w:val="001F5F"/>
                <w:kern w:val="0"/>
                <w:sz w:val="20"/>
                <w:szCs w:val="22"/>
                <w:lang w:eastAsia="en-US" w:bidi="ar-SA"/>
              </w:rPr>
              <w:t>ności</w:t>
            </w:r>
            <w:r>
              <w:rPr>
                <w:color w:val="001F5F"/>
                <w:spacing w:val="-8"/>
                <w:kern w:val="0"/>
                <w:sz w:val="20"/>
                <w:szCs w:val="22"/>
                <w:lang w:eastAsia="en-US" w:bidi="ar-SA"/>
              </w:rPr>
              <w:t xml:space="preserve"> </w:t>
            </w:r>
            <w:r>
              <w:rPr>
                <w:color w:val="001F5F"/>
                <w:kern w:val="0"/>
                <w:sz w:val="20"/>
                <w:szCs w:val="22"/>
                <w:lang w:eastAsia="en-US" w:bidi="ar-SA"/>
              </w:rPr>
              <w:t>turystycznej</w:t>
            </w:r>
            <w:r>
              <w:rPr>
                <w:color w:val="001F5F"/>
                <w:spacing w:val="-7"/>
                <w:kern w:val="0"/>
                <w:sz w:val="20"/>
                <w:szCs w:val="22"/>
                <w:lang w:eastAsia="en-US" w:bidi="ar-SA"/>
              </w:rPr>
              <w:t xml:space="preserve"> </w:t>
            </w:r>
            <w:r>
              <w:rPr>
                <w:color w:val="001F5F"/>
                <w:kern w:val="0"/>
                <w:sz w:val="20"/>
                <w:szCs w:val="22"/>
                <w:lang w:eastAsia="en-US" w:bidi="ar-SA"/>
              </w:rPr>
              <w:t>Gminy</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7"/>
                <w:kern w:val="0"/>
                <w:sz w:val="20"/>
                <w:szCs w:val="22"/>
                <w:lang w:eastAsia="en-US" w:bidi="ar-SA"/>
              </w:rPr>
              <w:t xml:space="preserve"> </w:t>
            </w:r>
            <w:r>
              <w:rPr>
                <w:color w:val="001F5F"/>
                <w:kern w:val="0"/>
                <w:sz w:val="20"/>
                <w:szCs w:val="22"/>
                <w:lang w:eastAsia="en-US" w:bidi="ar-SA"/>
              </w:rPr>
              <w:t>zwiększenie</w:t>
            </w:r>
            <w:r>
              <w:rPr>
                <w:color w:val="001F5F"/>
                <w:spacing w:val="-8"/>
                <w:kern w:val="0"/>
                <w:sz w:val="20"/>
                <w:szCs w:val="22"/>
                <w:lang w:eastAsia="en-US" w:bidi="ar-SA"/>
              </w:rPr>
              <w:t xml:space="preserve"> </w:t>
            </w:r>
            <w:r>
              <w:rPr>
                <w:color w:val="001F5F"/>
                <w:kern w:val="0"/>
                <w:sz w:val="20"/>
                <w:szCs w:val="22"/>
                <w:lang w:eastAsia="en-US" w:bidi="ar-SA"/>
              </w:rPr>
              <w:t>liczby</w:t>
            </w:r>
            <w:r>
              <w:rPr>
                <w:color w:val="001F5F"/>
                <w:spacing w:val="-7"/>
                <w:kern w:val="0"/>
                <w:sz w:val="20"/>
                <w:szCs w:val="22"/>
                <w:lang w:eastAsia="en-US" w:bidi="ar-SA"/>
              </w:rPr>
              <w:t xml:space="preserve"> </w:t>
            </w:r>
            <w:r>
              <w:rPr>
                <w:color w:val="001F5F"/>
                <w:spacing w:val="-2"/>
                <w:kern w:val="0"/>
                <w:sz w:val="20"/>
                <w:szCs w:val="22"/>
                <w:lang w:eastAsia="en-US" w:bidi="ar-SA"/>
              </w:rPr>
              <w:t>turystów.</w:t>
            </w:r>
          </w:p>
        </w:tc>
      </w:tr>
      <w:tr>
        <w:trPr>
          <w:trHeight w:val="2685" w:hRule="atLeast"/>
        </w:trPr>
        <w:tc>
          <w:tcPr>
            <w:tcW w:w="3395" w:type="dxa"/>
            <w:tcBorders>
              <w:top w:val="single" w:sz="4" w:space="0" w:color="8EAADB"/>
              <w:bottom w:val="single" w:sz="4" w:space="0" w:color="8EAADB"/>
            </w:tcBorders>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21" w:after="0"/>
              <w:jc w:val="left"/>
              <w:rPr>
                <w:b/>
                <w:sz w:val="20"/>
              </w:rPr>
            </w:pPr>
            <w:r>
              <w:rPr>
                <w:b/>
                <w:sz w:val="20"/>
              </w:rPr>
            </w:r>
          </w:p>
          <w:p>
            <w:pPr>
              <w:pStyle w:val="TableParagraph"/>
              <w:widowControl w:val="false"/>
              <w:suppressAutoHyphens w:val="true"/>
              <w:spacing w:before="0" w:after="0"/>
              <w:ind w:left="144"/>
              <w:jc w:val="left"/>
              <w:rPr>
                <w:b/>
                <w:sz w:val="20"/>
              </w:rPr>
            </w:pPr>
            <w:r>
              <w:rPr>
                <w:b/>
                <w:color w:val="001F5F"/>
                <w:kern w:val="0"/>
                <w:sz w:val="20"/>
                <w:szCs w:val="22"/>
                <w:lang w:eastAsia="en-US" w:bidi="ar-SA"/>
              </w:rPr>
              <w:t>Plan</w:t>
            </w:r>
            <w:r>
              <w:rPr>
                <w:b/>
                <w:color w:val="001F5F"/>
                <w:spacing w:val="-10"/>
                <w:kern w:val="0"/>
                <w:sz w:val="20"/>
                <w:szCs w:val="22"/>
                <w:lang w:eastAsia="en-US" w:bidi="ar-SA"/>
              </w:rPr>
              <w:t xml:space="preserve"> </w:t>
            </w:r>
            <w:r>
              <w:rPr>
                <w:b/>
                <w:color w:val="001F5F"/>
                <w:kern w:val="0"/>
                <w:sz w:val="20"/>
                <w:szCs w:val="22"/>
                <w:lang w:eastAsia="en-US" w:bidi="ar-SA"/>
              </w:rPr>
              <w:t>rozwoju</w:t>
            </w:r>
            <w:r>
              <w:rPr>
                <w:b/>
                <w:color w:val="001F5F"/>
                <w:spacing w:val="-10"/>
                <w:kern w:val="0"/>
                <w:sz w:val="20"/>
                <w:szCs w:val="22"/>
                <w:lang w:eastAsia="en-US" w:bidi="ar-SA"/>
              </w:rPr>
              <w:t xml:space="preserve"> </w:t>
            </w:r>
            <w:r>
              <w:rPr>
                <w:b/>
                <w:color w:val="001F5F"/>
                <w:kern w:val="0"/>
                <w:sz w:val="20"/>
                <w:szCs w:val="22"/>
                <w:lang w:eastAsia="en-US" w:bidi="ar-SA"/>
              </w:rPr>
              <w:t>obszaru</w:t>
            </w:r>
            <w:r>
              <w:rPr>
                <w:b/>
                <w:color w:val="001F5F"/>
                <w:spacing w:val="-10"/>
                <w:kern w:val="0"/>
                <w:sz w:val="20"/>
                <w:szCs w:val="22"/>
                <w:lang w:eastAsia="en-US" w:bidi="ar-SA"/>
              </w:rPr>
              <w:t xml:space="preserve"> </w:t>
            </w:r>
            <w:r>
              <w:rPr>
                <w:b/>
                <w:color w:val="001F5F"/>
                <w:kern w:val="0"/>
                <w:sz w:val="20"/>
                <w:szCs w:val="22"/>
                <w:lang w:eastAsia="en-US" w:bidi="ar-SA"/>
              </w:rPr>
              <w:t>ochrony</w:t>
            </w:r>
            <w:r>
              <w:rPr>
                <w:b/>
                <w:color w:val="001F5F"/>
                <w:spacing w:val="-11"/>
                <w:kern w:val="0"/>
                <w:sz w:val="20"/>
                <w:szCs w:val="22"/>
                <w:lang w:eastAsia="en-US" w:bidi="ar-SA"/>
              </w:rPr>
              <w:t xml:space="preserve"> </w:t>
            </w:r>
            <w:r>
              <w:rPr>
                <w:b/>
                <w:color w:val="001F5F"/>
                <w:kern w:val="0"/>
                <w:sz w:val="20"/>
                <w:szCs w:val="22"/>
                <w:lang w:eastAsia="en-US" w:bidi="ar-SA"/>
              </w:rPr>
              <w:t>uzdro- wiskowej Frombork 2021-2030</w:t>
            </w:r>
          </w:p>
        </w:tc>
        <w:tc>
          <w:tcPr>
            <w:tcW w:w="5727" w:type="dxa"/>
            <w:tcBorders>
              <w:top w:val="single" w:sz="4" w:space="0" w:color="8EAADB"/>
              <w:bottom w:val="single" w:sz="4" w:space="0" w:color="8EAADB"/>
            </w:tcBorders>
          </w:tcPr>
          <w:p>
            <w:pPr>
              <w:pStyle w:val="TableParagraph"/>
              <w:widowControl w:val="false"/>
              <w:suppressAutoHyphens w:val="true"/>
              <w:spacing w:before="1" w:after="0"/>
              <w:ind w:left="145" w:right="130"/>
              <w:jc w:val="both"/>
              <w:rPr>
                <w:sz w:val="20"/>
              </w:rPr>
            </w:pPr>
            <w:r>
              <w:rPr>
                <w:color w:val="001F5F"/>
                <w:kern w:val="0"/>
                <w:sz w:val="20"/>
                <w:szCs w:val="22"/>
                <w:lang w:eastAsia="en-US" w:bidi="ar-SA"/>
              </w:rPr>
              <w:t>Cały plan stanowi kompletną listę potrzebnych działań i zadań, by Frombork</w:t>
            </w:r>
            <w:r>
              <w:rPr>
                <w:color w:val="001F5F"/>
                <w:spacing w:val="-12"/>
                <w:kern w:val="0"/>
                <w:sz w:val="20"/>
                <w:szCs w:val="22"/>
                <w:lang w:eastAsia="en-US" w:bidi="ar-SA"/>
              </w:rPr>
              <w:t xml:space="preserve"> </w:t>
            </w:r>
            <w:r>
              <w:rPr>
                <w:color w:val="001F5F"/>
                <w:kern w:val="0"/>
                <w:sz w:val="20"/>
                <w:szCs w:val="22"/>
                <w:lang w:eastAsia="en-US" w:bidi="ar-SA"/>
              </w:rPr>
              <w:t>stał</w:t>
            </w:r>
            <w:r>
              <w:rPr>
                <w:color w:val="001F5F"/>
                <w:spacing w:val="-11"/>
                <w:kern w:val="0"/>
                <w:sz w:val="20"/>
                <w:szCs w:val="22"/>
                <w:lang w:eastAsia="en-US" w:bidi="ar-SA"/>
              </w:rPr>
              <w:t xml:space="preserve"> </w:t>
            </w:r>
            <w:r>
              <w:rPr>
                <w:color w:val="001F5F"/>
                <w:kern w:val="0"/>
                <w:sz w:val="20"/>
                <w:szCs w:val="22"/>
                <w:lang w:eastAsia="en-US" w:bidi="ar-SA"/>
              </w:rPr>
              <w:t>się</w:t>
            </w:r>
            <w:r>
              <w:rPr>
                <w:color w:val="001F5F"/>
                <w:spacing w:val="-11"/>
                <w:kern w:val="0"/>
                <w:sz w:val="20"/>
                <w:szCs w:val="22"/>
                <w:lang w:eastAsia="en-US" w:bidi="ar-SA"/>
              </w:rPr>
              <w:t xml:space="preserve"> </w:t>
            </w:r>
            <w:r>
              <w:rPr>
                <w:color w:val="001F5F"/>
                <w:kern w:val="0"/>
                <w:sz w:val="20"/>
                <w:szCs w:val="22"/>
                <w:lang w:eastAsia="en-US" w:bidi="ar-SA"/>
              </w:rPr>
              <w:t>kolejnym</w:t>
            </w:r>
            <w:r>
              <w:rPr>
                <w:color w:val="001F5F"/>
                <w:spacing w:val="-12"/>
                <w:kern w:val="0"/>
                <w:sz w:val="20"/>
                <w:szCs w:val="22"/>
                <w:lang w:eastAsia="en-US" w:bidi="ar-SA"/>
              </w:rPr>
              <w:t xml:space="preserve"> </w:t>
            </w:r>
            <w:r>
              <w:rPr>
                <w:color w:val="001F5F"/>
                <w:kern w:val="0"/>
                <w:sz w:val="20"/>
                <w:szCs w:val="22"/>
                <w:lang w:eastAsia="en-US" w:bidi="ar-SA"/>
              </w:rPr>
              <w:t>uzdrowiskiem</w:t>
            </w:r>
            <w:r>
              <w:rPr>
                <w:color w:val="001F5F"/>
                <w:spacing w:val="-11"/>
                <w:kern w:val="0"/>
                <w:sz w:val="20"/>
                <w:szCs w:val="22"/>
                <w:lang w:eastAsia="en-US" w:bidi="ar-SA"/>
              </w:rPr>
              <w:t xml:space="preserve"> </w:t>
            </w:r>
            <w:r>
              <w:rPr>
                <w:color w:val="001F5F"/>
                <w:kern w:val="0"/>
                <w:sz w:val="20"/>
                <w:szCs w:val="22"/>
                <w:lang w:eastAsia="en-US" w:bidi="ar-SA"/>
              </w:rPr>
              <w:t>w</w:t>
            </w:r>
            <w:r>
              <w:rPr>
                <w:color w:val="001F5F"/>
                <w:spacing w:val="-11"/>
                <w:kern w:val="0"/>
                <w:sz w:val="20"/>
                <w:szCs w:val="22"/>
                <w:lang w:eastAsia="en-US" w:bidi="ar-SA"/>
              </w:rPr>
              <w:t xml:space="preserve"> </w:t>
            </w:r>
            <w:r>
              <w:rPr>
                <w:color w:val="001F5F"/>
                <w:kern w:val="0"/>
                <w:sz w:val="20"/>
                <w:szCs w:val="22"/>
                <w:lang w:eastAsia="en-US" w:bidi="ar-SA"/>
              </w:rPr>
              <w:t>województwie</w:t>
            </w:r>
            <w:r>
              <w:rPr>
                <w:color w:val="001F5F"/>
                <w:spacing w:val="-12"/>
                <w:kern w:val="0"/>
                <w:sz w:val="20"/>
                <w:szCs w:val="22"/>
                <w:lang w:eastAsia="en-US" w:bidi="ar-SA"/>
              </w:rPr>
              <w:t xml:space="preserve"> </w:t>
            </w:r>
            <w:r>
              <w:rPr>
                <w:color w:val="001F5F"/>
                <w:kern w:val="0"/>
                <w:sz w:val="20"/>
                <w:szCs w:val="22"/>
                <w:lang w:eastAsia="en-US" w:bidi="ar-SA"/>
              </w:rPr>
              <w:t>warmiń- sko-mazurskim.</w:t>
            </w:r>
            <w:r>
              <w:rPr>
                <w:color w:val="001F5F"/>
                <w:spacing w:val="-9"/>
                <w:kern w:val="0"/>
                <w:sz w:val="20"/>
                <w:szCs w:val="22"/>
                <w:lang w:eastAsia="en-US" w:bidi="ar-SA"/>
              </w:rPr>
              <w:t xml:space="preserve"> </w:t>
            </w:r>
            <w:r>
              <w:rPr>
                <w:color w:val="001F5F"/>
                <w:kern w:val="0"/>
                <w:sz w:val="20"/>
                <w:szCs w:val="22"/>
                <w:lang w:eastAsia="en-US" w:bidi="ar-SA"/>
              </w:rPr>
              <w:t>Cel</w:t>
            </w:r>
            <w:r>
              <w:rPr>
                <w:color w:val="001F5F"/>
                <w:spacing w:val="-9"/>
                <w:kern w:val="0"/>
                <w:sz w:val="20"/>
                <w:szCs w:val="22"/>
                <w:lang w:eastAsia="en-US" w:bidi="ar-SA"/>
              </w:rPr>
              <w:t xml:space="preserve"> </w:t>
            </w:r>
            <w:r>
              <w:rPr>
                <w:color w:val="001F5F"/>
                <w:kern w:val="0"/>
                <w:sz w:val="20"/>
                <w:szCs w:val="22"/>
                <w:lang w:eastAsia="en-US" w:bidi="ar-SA"/>
              </w:rPr>
              <w:t>główny</w:t>
            </w:r>
            <w:r>
              <w:rPr>
                <w:color w:val="001F5F"/>
                <w:spacing w:val="-8"/>
                <w:kern w:val="0"/>
                <w:sz w:val="20"/>
                <w:szCs w:val="22"/>
                <w:lang w:eastAsia="en-US" w:bidi="ar-SA"/>
              </w:rPr>
              <w:t xml:space="preserve"> </w:t>
            </w:r>
            <w:r>
              <w:rPr>
                <w:color w:val="001F5F"/>
                <w:kern w:val="0"/>
                <w:sz w:val="20"/>
                <w:szCs w:val="22"/>
                <w:lang w:eastAsia="en-US" w:bidi="ar-SA"/>
              </w:rPr>
              <w:t>Planu</w:t>
            </w:r>
            <w:r>
              <w:rPr>
                <w:color w:val="001F5F"/>
                <w:spacing w:val="-8"/>
                <w:kern w:val="0"/>
                <w:sz w:val="20"/>
                <w:szCs w:val="22"/>
                <w:lang w:eastAsia="en-US" w:bidi="ar-SA"/>
              </w:rPr>
              <w:t xml:space="preserve"> </w:t>
            </w:r>
            <w:r>
              <w:rPr>
                <w:color w:val="001F5F"/>
                <w:kern w:val="0"/>
                <w:sz w:val="20"/>
                <w:szCs w:val="22"/>
                <w:lang w:eastAsia="en-US" w:bidi="ar-SA"/>
              </w:rPr>
              <w:t>to:</w:t>
            </w:r>
            <w:r>
              <w:rPr>
                <w:color w:val="001F5F"/>
                <w:spacing w:val="-9"/>
                <w:kern w:val="0"/>
                <w:sz w:val="20"/>
                <w:szCs w:val="22"/>
                <w:lang w:eastAsia="en-US" w:bidi="ar-SA"/>
              </w:rPr>
              <w:t xml:space="preserve"> </w:t>
            </w:r>
            <w:r>
              <w:rPr>
                <w:color w:val="001F5F"/>
                <w:kern w:val="0"/>
                <w:sz w:val="20"/>
                <w:szCs w:val="22"/>
                <w:lang w:eastAsia="en-US" w:bidi="ar-SA"/>
              </w:rPr>
              <w:t>zwiększenie</w:t>
            </w:r>
            <w:r>
              <w:rPr>
                <w:color w:val="001F5F"/>
                <w:spacing w:val="-7"/>
                <w:kern w:val="0"/>
                <w:sz w:val="20"/>
                <w:szCs w:val="22"/>
                <w:lang w:eastAsia="en-US" w:bidi="ar-SA"/>
              </w:rPr>
              <w:t xml:space="preserve"> </w:t>
            </w:r>
            <w:r>
              <w:rPr>
                <w:color w:val="001F5F"/>
                <w:kern w:val="0"/>
                <w:sz w:val="20"/>
                <w:szCs w:val="22"/>
                <w:lang w:eastAsia="en-US" w:bidi="ar-SA"/>
              </w:rPr>
              <w:t>potencjału</w:t>
            </w:r>
            <w:r>
              <w:rPr>
                <w:color w:val="001F5F"/>
                <w:spacing w:val="-8"/>
                <w:kern w:val="0"/>
                <w:sz w:val="20"/>
                <w:szCs w:val="22"/>
                <w:lang w:eastAsia="en-US" w:bidi="ar-SA"/>
              </w:rPr>
              <w:t xml:space="preserve"> </w:t>
            </w:r>
            <w:r>
              <w:rPr>
                <w:color w:val="001F5F"/>
                <w:kern w:val="0"/>
                <w:sz w:val="20"/>
                <w:szCs w:val="22"/>
                <w:lang w:eastAsia="en-US" w:bidi="ar-SA"/>
              </w:rPr>
              <w:t>uzdro- wiskowo-turystycznego Fromborka. Ma być realizowany przez cztery cele strategiczne:</w:t>
            </w:r>
          </w:p>
          <w:p>
            <w:pPr>
              <w:pStyle w:val="TableParagraph"/>
              <w:widowControl w:val="false"/>
              <w:numPr>
                <w:ilvl w:val="0"/>
                <w:numId w:val="41"/>
              </w:numPr>
              <w:tabs>
                <w:tab w:val="clear" w:pos="720"/>
                <w:tab w:val="left" w:pos="865" w:leader="none"/>
              </w:tabs>
              <w:suppressAutoHyphens w:val="true"/>
              <w:spacing w:lineRule="exact" w:line="243" w:before="0" w:after="0"/>
              <w:jc w:val="left"/>
              <w:rPr>
                <w:sz w:val="20"/>
              </w:rPr>
            </w:pPr>
            <w:r>
              <w:rPr>
                <w:color w:val="001F5F"/>
                <w:kern w:val="0"/>
                <w:sz w:val="20"/>
                <w:szCs w:val="22"/>
                <w:lang w:eastAsia="en-US" w:bidi="ar-SA"/>
              </w:rPr>
              <w:t>zwiększenie</w:t>
            </w:r>
            <w:r>
              <w:rPr>
                <w:color w:val="001F5F"/>
                <w:spacing w:val="-10"/>
                <w:kern w:val="0"/>
                <w:sz w:val="20"/>
                <w:szCs w:val="22"/>
                <w:lang w:eastAsia="en-US" w:bidi="ar-SA"/>
              </w:rPr>
              <w:t xml:space="preserve"> </w:t>
            </w:r>
            <w:r>
              <w:rPr>
                <w:color w:val="001F5F"/>
                <w:kern w:val="0"/>
                <w:sz w:val="20"/>
                <w:szCs w:val="22"/>
                <w:lang w:eastAsia="en-US" w:bidi="ar-SA"/>
              </w:rPr>
              <w:t>gotowości</w:t>
            </w:r>
            <w:r>
              <w:rPr>
                <w:color w:val="001F5F"/>
                <w:spacing w:val="-9"/>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kern w:val="0"/>
                <w:sz w:val="20"/>
                <w:szCs w:val="22"/>
                <w:lang w:eastAsia="en-US" w:bidi="ar-SA"/>
              </w:rPr>
              <w:t>utworzenia</w:t>
            </w:r>
            <w:r>
              <w:rPr>
                <w:color w:val="001F5F"/>
                <w:spacing w:val="-8"/>
                <w:kern w:val="0"/>
                <w:sz w:val="20"/>
                <w:szCs w:val="22"/>
                <w:lang w:eastAsia="en-US" w:bidi="ar-SA"/>
              </w:rPr>
              <w:t xml:space="preserve"> </w:t>
            </w:r>
            <w:r>
              <w:rPr>
                <w:color w:val="001F5F"/>
                <w:spacing w:val="-2"/>
                <w:kern w:val="0"/>
                <w:sz w:val="20"/>
                <w:szCs w:val="22"/>
                <w:lang w:eastAsia="en-US" w:bidi="ar-SA"/>
              </w:rPr>
              <w:t>uzdrowiska;</w:t>
            </w:r>
          </w:p>
          <w:p>
            <w:pPr>
              <w:pStyle w:val="TableParagraph"/>
              <w:widowControl w:val="false"/>
              <w:numPr>
                <w:ilvl w:val="0"/>
                <w:numId w:val="41"/>
              </w:numPr>
              <w:tabs>
                <w:tab w:val="clear" w:pos="720"/>
                <w:tab w:val="left" w:pos="865" w:leader="none"/>
              </w:tabs>
              <w:suppressAutoHyphens w:val="true"/>
              <w:spacing w:before="1" w:after="0"/>
              <w:jc w:val="left"/>
              <w:rPr>
                <w:sz w:val="20"/>
              </w:rPr>
            </w:pPr>
            <w:r>
              <w:rPr>
                <w:color w:val="001F5F"/>
                <w:kern w:val="0"/>
                <w:sz w:val="20"/>
                <w:szCs w:val="22"/>
                <w:lang w:eastAsia="en-US" w:bidi="ar-SA"/>
              </w:rPr>
              <w:t>poprawa</w:t>
            </w:r>
            <w:r>
              <w:rPr>
                <w:color w:val="001F5F"/>
                <w:spacing w:val="-7"/>
                <w:kern w:val="0"/>
                <w:sz w:val="20"/>
                <w:szCs w:val="22"/>
                <w:lang w:eastAsia="en-US" w:bidi="ar-SA"/>
              </w:rPr>
              <w:t xml:space="preserve"> </w:t>
            </w:r>
            <w:r>
              <w:rPr>
                <w:color w:val="001F5F"/>
                <w:kern w:val="0"/>
                <w:sz w:val="20"/>
                <w:szCs w:val="22"/>
                <w:lang w:eastAsia="en-US" w:bidi="ar-SA"/>
              </w:rPr>
              <w:t>atrakcyjności</w:t>
            </w:r>
            <w:r>
              <w:rPr>
                <w:color w:val="001F5F"/>
                <w:spacing w:val="-7"/>
                <w:kern w:val="0"/>
                <w:sz w:val="20"/>
                <w:szCs w:val="22"/>
                <w:lang w:eastAsia="en-US" w:bidi="ar-SA"/>
              </w:rPr>
              <w:t xml:space="preserve"> </w:t>
            </w:r>
            <w:r>
              <w:rPr>
                <w:color w:val="001F5F"/>
                <w:kern w:val="0"/>
                <w:sz w:val="20"/>
                <w:szCs w:val="22"/>
                <w:lang w:eastAsia="en-US" w:bidi="ar-SA"/>
              </w:rPr>
              <w:t>pobytu</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jego</w:t>
            </w:r>
            <w:r>
              <w:rPr>
                <w:color w:val="001F5F"/>
                <w:spacing w:val="-6"/>
                <w:kern w:val="0"/>
                <w:sz w:val="20"/>
                <w:szCs w:val="22"/>
                <w:lang w:eastAsia="en-US" w:bidi="ar-SA"/>
              </w:rPr>
              <w:t xml:space="preserve"> </w:t>
            </w:r>
            <w:r>
              <w:rPr>
                <w:color w:val="001F5F"/>
                <w:spacing w:val="-2"/>
                <w:kern w:val="0"/>
                <w:sz w:val="20"/>
                <w:szCs w:val="22"/>
                <w:lang w:eastAsia="en-US" w:bidi="ar-SA"/>
              </w:rPr>
              <w:t>wydłużenie;</w:t>
            </w:r>
          </w:p>
          <w:p>
            <w:pPr>
              <w:pStyle w:val="TableParagraph"/>
              <w:widowControl w:val="false"/>
              <w:numPr>
                <w:ilvl w:val="0"/>
                <w:numId w:val="41"/>
              </w:numPr>
              <w:tabs>
                <w:tab w:val="clear" w:pos="720"/>
                <w:tab w:val="left" w:pos="865" w:leader="none"/>
              </w:tabs>
              <w:suppressAutoHyphens w:val="true"/>
              <w:spacing w:before="0" w:after="0"/>
              <w:jc w:val="left"/>
              <w:rPr>
                <w:sz w:val="20"/>
              </w:rPr>
            </w:pPr>
            <w:r>
              <w:rPr>
                <w:color w:val="001F5F"/>
                <w:spacing w:val="-2"/>
                <w:kern w:val="0"/>
                <w:sz w:val="20"/>
                <w:szCs w:val="22"/>
                <w:lang w:eastAsia="en-US" w:bidi="ar-SA"/>
              </w:rPr>
              <w:t>zapewnienie</w:t>
            </w:r>
            <w:r>
              <w:rPr>
                <w:color w:val="001F5F"/>
                <w:spacing w:val="4"/>
                <w:kern w:val="0"/>
                <w:sz w:val="20"/>
                <w:szCs w:val="22"/>
                <w:lang w:eastAsia="en-US" w:bidi="ar-SA"/>
              </w:rPr>
              <w:t xml:space="preserve"> </w:t>
            </w:r>
            <w:r>
              <w:rPr>
                <w:color w:val="001F5F"/>
                <w:spacing w:val="-2"/>
                <w:kern w:val="0"/>
                <w:sz w:val="20"/>
                <w:szCs w:val="22"/>
                <w:lang w:eastAsia="en-US" w:bidi="ar-SA"/>
              </w:rPr>
              <w:t>wysokiej</w:t>
            </w:r>
            <w:r>
              <w:rPr>
                <w:color w:val="001F5F"/>
                <w:spacing w:val="1"/>
                <w:kern w:val="0"/>
                <w:sz w:val="20"/>
                <w:szCs w:val="22"/>
                <w:lang w:eastAsia="en-US" w:bidi="ar-SA"/>
              </w:rPr>
              <w:t xml:space="preserve"> </w:t>
            </w:r>
            <w:r>
              <w:rPr>
                <w:color w:val="001F5F"/>
                <w:spacing w:val="-2"/>
                <w:kern w:val="0"/>
                <w:sz w:val="20"/>
                <w:szCs w:val="22"/>
                <w:lang w:eastAsia="en-US" w:bidi="ar-SA"/>
              </w:rPr>
              <w:t>jakości</w:t>
            </w:r>
            <w:r>
              <w:rPr>
                <w:color w:val="001F5F"/>
                <w:spacing w:val="2"/>
                <w:kern w:val="0"/>
                <w:sz w:val="20"/>
                <w:szCs w:val="22"/>
                <w:lang w:eastAsia="en-US" w:bidi="ar-SA"/>
              </w:rPr>
              <w:t xml:space="preserve"> </w:t>
            </w:r>
            <w:r>
              <w:rPr>
                <w:color w:val="001F5F"/>
                <w:spacing w:val="-2"/>
                <w:kern w:val="0"/>
                <w:sz w:val="20"/>
                <w:szCs w:val="22"/>
                <w:lang w:eastAsia="en-US" w:bidi="ar-SA"/>
              </w:rPr>
              <w:t>infrastruktury</w:t>
            </w:r>
            <w:r>
              <w:rPr>
                <w:color w:val="001F5F"/>
                <w:spacing w:val="4"/>
                <w:kern w:val="0"/>
                <w:sz w:val="20"/>
                <w:szCs w:val="22"/>
                <w:lang w:eastAsia="en-US" w:bidi="ar-SA"/>
              </w:rPr>
              <w:t xml:space="preserve"> </w:t>
            </w:r>
            <w:r>
              <w:rPr>
                <w:color w:val="001F5F"/>
                <w:spacing w:val="-2"/>
                <w:kern w:val="0"/>
                <w:sz w:val="20"/>
                <w:szCs w:val="22"/>
                <w:lang w:eastAsia="en-US" w:bidi="ar-SA"/>
              </w:rPr>
              <w:t>towarzyszącej;</w:t>
            </w:r>
          </w:p>
          <w:p>
            <w:pPr>
              <w:pStyle w:val="TableParagraph"/>
              <w:widowControl w:val="false"/>
              <w:numPr>
                <w:ilvl w:val="0"/>
                <w:numId w:val="41"/>
              </w:numPr>
              <w:tabs>
                <w:tab w:val="clear" w:pos="720"/>
                <w:tab w:val="left" w:pos="865" w:leader="none"/>
              </w:tabs>
              <w:suppressAutoHyphens w:val="true"/>
              <w:spacing w:before="1" w:after="0"/>
              <w:ind w:hanging="360" w:left="865" w:right="129"/>
              <w:jc w:val="left"/>
              <w:rPr>
                <w:sz w:val="20"/>
              </w:rPr>
            </w:pPr>
            <w:r>
              <w:rPr>
                <w:color w:val="001F5F"/>
                <w:kern w:val="0"/>
                <w:sz w:val="20"/>
                <w:szCs w:val="22"/>
                <w:lang w:eastAsia="en-US" w:bidi="ar-SA"/>
              </w:rPr>
              <w:t>zwiększenie</w:t>
            </w:r>
            <w:r>
              <w:rPr>
                <w:color w:val="001F5F"/>
                <w:spacing w:val="-4"/>
                <w:kern w:val="0"/>
                <w:sz w:val="20"/>
                <w:szCs w:val="22"/>
                <w:lang w:eastAsia="en-US" w:bidi="ar-SA"/>
              </w:rPr>
              <w:t xml:space="preserve"> </w:t>
            </w:r>
            <w:r>
              <w:rPr>
                <w:color w:val="001F5F"/>
                <w:kern w:val="0"/>
                <w:sz w:val="20"/>
                <w:szCs w:val="22"/>
                <w:lang w:eastAsia="en-US" w:bidi="ar-SA"/>
              </w:rPr>
              <w:t>potencjału</w:t>
            </w:r>
            <w:r>
              <w:rPr>
                <w:color w:val="001F5F"/>
                <w:spacing w:val="-3"/>
                <w:kern w:val="0"/>
                <w:sz w:val="20"/>
                <w:szCs w:val="22"/>
                <w:lang w:eastAsia="en-US" w:bidi="ar-SA"/>
              </w:rPr>
              <w:t xml:space="preserve"> </w:t>
            </w:r>
            <w:r>
              <w:rPr>
                <w:color w:val="001F5F"/>
                <w:kern w:val="0"/>
                <w:sz w:val="20"/>
                <w:szCs w:val="22"/>
                <w:lang w:eastAsia="en-US" w:bidi="ar-SA"/>
              </w:rPr>
              <w:t>lokalnych</w:t>
            </w:r>
            <w:r>
              <w:rPr>
                <w:color w:val="001F5F"/>
                <w:spacing w:val="-3"/>
                <w:kern w:val="0"/>
                <w:sz w:val="20"/>
                <w:szCs w:val="22"/>
                <w:lang w:eastAsia="en-US" w:bidi="ar-SA"/>
              </w:rPr>
              <w:t xml:space="preserve"> </w:t>
            </w:r>
            <w:r>
              <w:rPr>
                <w:color w:val="001F5F"/>
                <w:kern w:val="0"/>
                <w:sz w:val="20"/>
                <w:szCs w:val="22"/>
                <w:lang w:eastAsia="en-US" w:bidi="ar-SA"/>
              </w:rPr>
              <w:t>społeczności</w:t>
            </w:r>
            <w:r>
              <w:rPr>
                <w:color w:val="001F5F"/>
                <w:spacing w:val="-4"/>
                <w:kern w:val="0"/>
                <w:sz w:val="20"/>
                <w:szCs w:val="22"/>
                <w:lang w:eastAsia="en-US" w:bidi="ar-SA"/>
              </w:rPr>
              <w:t xml:space="preserve"> </w:t>
            </w:r>
            <w:r>
              <w:rPr>
                <w:color w:val="001F5F"/>
                <w:kern w:val="0"/>
                <w:sz w:val="20"/>
                <w:szCs w:val="22"/>
                <w:lang w:eastAsia="en-US" w:bidi="ar-SA"/>
              </w:rPr>
              <w:t>i</w:t>
            </w:r>
            <w:r>
              <w:rPr>
                <w:color w:val="001F5F"/>
                <w:spacing w:val="-4"/>
                <w:kern w:val="0"/>
                <w:sz w:val="20"/>
                <w:szCs w:val="22"/>
                <w:lang w:eastAsia="en-US" w:bidi="ar-SA"/>
              </w:rPr>
              <w:t xml:space="preserve"> </w:t>
            </w:r>
            <w:r>
              <w:rPr>
                <w:color w:val="001F5F"/>
                <w:kern w:val="0"/>
                <w:sz w:val="20"/>
                <w:szCs w:val="22"/>
                <w:lang w:eastAsia="en-US" w:bidi="ar-SA"/>
              </w:rPr>
              <w:t xml:space="preserve">mieszkań- </w:t>
            </w:r>
            <w:r>
              <w:rPr>
                <w:color w:val="001F5F"/>
                <w:spacing w:val="-4"/>
                <w:kern w:val="0"/>
                <w:sz w:val="20"/>
                <w:szCs w:val="22"/>
                <w:lang w:eastAsia="en-US" w:bidi="ar-SA"/>
              </w:rPr>
              <w:t>ców;</w:t>
            </w:r>
          </w:p>
          <w:p>
            <w:pPr>
              <w:pStyle w:val="TableParagraph"/>
              <w:widowControl w:val="false"/>
              <w:numPr>
                <w:ilvl w:val="0"/>
                <w:numId w:val="41"/>
              </w:numPr>
              <w:tabs>
                <w:tab w:val="clear" w:pos="720"/>
                <w:tab w:val="left" w:pos="865" w:leader="none"/>
              </w:tabs>
              <w:suppressAutoHyphens w:val="true"/>
              <w:spacing w:lineRule="exact" w:line="222" w:before="0" w:after="0"/>
              <w:jc w:val="left"/>
              <w:rPr>
                <w:sz w:val="20"/>
              </w:rPr>
            </w:pPr>
            <w:r>
              <w:rPr>
                <w:color w:val="001F5F"/>
                <w:spacing w:val="-2"/>
                <w:kern w:val="0"/>
                <w:sz w:val="20"/>
                <w:szCs w:val="22"/>
                <w:lang w:eastAsia="en-US" w:bidi="ar-SA"/>
              </w:rPr>
              <w:t>efektywna</w:t>
            </w:r>
            <w:r>
              <w:rPr>
                <w:color w:val="001F5F"/>
                <w:spacing w:val="11"/>
                <w:kern w:val="0"/>
                <w:sz w:val="20"/>
                <w:szCs w:val="22"/>
                <w:lang w:eastAsia="en-US" w:bidi="ar-SA"/>
              </w:rPr>
              <w:t xml:space="preserve"> </w:t>
            </w:r>
            <w:r>
              <w:rPr>
                <w:color w:val="001F5F"/>
                <w:spacing w:val="-2"/>
                <w:kern w:val="0"/>
                <w:sz w:val="20"/>
                <w:szCs w:val="22"/>
                <w:lang w:eastAsia="en-US" w:bidi="ar-SA"/>
              </w:rPr>
              <w:t>promocja</w:t>
            </w:r>
            <w:r>
              <w:rPr>
                <w:color w:val="001F5F"/>
                <w:spacing w:val="12"/>
                <w:kern w:val="0"/>
                <w:sz w:val="20"/>
                <w:szCs w:val="22"/>
                <w:lang w:eastAsia="en-US" w:bidi="ar-SA"/>
              </w:rPr>
              <w:t xml:space="preserve"> </w:t>
            </w:r>
            <w:r>
              <w:rPr>
                <w:color w:val="001F5F"/>
                <w:spacing w:val="-2"/>
                <w:kern w:val="0"/>
                <w:sz w:val="20"/>
                <w:szCs w:val="22"/>
                <w:lang w:eastAsia="en-US" w:bidi="ar-SA"/>
              </w:rPr>
              <w:t>społeczno-gospodarcza</w:t>
            </w:r>
            <w:r>
              <w:rPr>
                <w:color w:val="001F5F"/>
                <w:spacing w:val="12"/>
                <w:kern w:val="0"/>
                <w:sz w:val="20"/>
                <w:szCs w:val="22"/>
                <w:lang w:eastAsia="en-US" w:bidi="ar-SA"/>
              </w:rPr>
              <w:t xml:space="preserve"> </w:t>
            </w:r>
            <w:r>
              <w:rPr>
                <w:color w:val="001F5F"/>
                <w:spacing w:val="-2"/>
                <w:kern w:val="0"/>
                <w:sz w:val="20"/>
                <w:szCs w:val="22"/>
                <w:lang w:eastAsia="en-US" w:bidi="ar-SA"/>
              </w:rPr>
              <w:t>obszaru.</w:t>
            </w:r>
          </w:p>
        </w:tc>
      </w:tr>
    </w:tbl>
    <w:p>
      <w:pPr>
        <w:pStyle w:val="Normal"/>
        <w:spacing w:before="123" w:after="0"/>
        <w:ind w:left="424"/>
        <w:jc w:val="both"/>
        <w:rPr>
          <w:sz w:val="16"/>
        </w:rPr>
      </w:pPr>
      <w:r>
        <w:rPr>
          <w:color w:val="2E5395"/>
          <w:sz w:val="16"/>
        </w:rPr>
        <w:t>Źródło:</w:t>
      </w:r>
      <w:r>
        <w:rPr>
          <w:color w:val="2E5395"/>
          <w:spacing w:val="-5"/>
          <w:sz w:val="16"/>
        </w:rPr>
        <w:t xml:space="preserve"> </w:t>
      </w:r>
      <w:r>
        <w:rPr>
          <w:color w:val="2E5395"/>
          <w:sz w:val="16"/>
        </w:rPr>
        <w:t>opracowanie</w:t>
      </w:r>
      <w:r>
        <w:rPr>
          <w:color w:val="2E5395"/>
          <w:spacing w:val="-5"/>
          <w:sz w:val="16"/>
        </w:rPr>
        <w:t xml:space="preserve"> </w:t>
      </w:r>
      <w:r>
        <w:rPr>
          <w:color w:val="2E5395"/>
          <w:sz w:val="16"/>
        </w:rPr>
        <w:t>własne</w:t>
      </w:r>
      <w:r>
        <w:rPr>
          <w:color w:val="2E5395"/>
          <w:spacing w:val="-6"/>
          <w:sz w:val="16"/>
        </w:rPr>
        <w:t xml:space="preserve"> </w:t>
      </w:r>
      <w:r>
        <w:rPr>
          <w:color w:val="2E5395"/>
          <w:sz w:val="16"/>
        </w:rPr>
        <w:t>na</w:t>
      </w:r>
      <w:r>
        <w:rPr>
          <w:color w:val="2E5395"/>
          <w:spacing w:val="-5"/>
          <w:sz w:val="16"/>
        </w:rPr>
        <w:t xml:space="preserve"> </w:t>
      </w:r>
      <w:r>
        <w:rPr>
          <w:color w:val="2E5395"/>
          <w:sz w:val="16"/>
        </w:rPr>
        <w:t>podstawie</w:t>
      </w:r>
      <w:r>
        <w:rPr>
          <w:color w:val="2E5395"/>
          <w:spacing w:val="-6"/>
          <w:sz w:val="16"/>
        </w:rPr>
        <w:t xml:space="preserve"> </w:t>
      </w:r>
      <w:r>
        <w:rPr>
          <w:color w:val="2E5395"/>
          <w:sz w:val="16"/>
        </w:rPr>
        <w:t>wskazanych</w:t>
      </w:r>
      <w:r>
        <w:rPr>
          <w:color w:val="2E5395"/>
          <w:spacing w:val="-5"/>
          <w:sz w:val="16"/>
        </w:rPr>
        <w:t xml:space="preserve"> </w:t>
      </w:r>
      <w:r>
        <w:rPr>
          <w:color w:val="2E5395"/>
          <w:sz w:val="16"/>
        </w:rPr>
        <w:t>w</w:t>
      </w:r>
      <w:r>
        <w:rPr>
          <w:color w:val="2E5395"/>
          <w:spacing w:val="-4"/>
          <w:sz w:val="16"/>
        </w:rPr>
        <w:t xml:space="preserve"> </w:t>
      </w:r>
      <w:r>
        <w:rPr>
          <w:color w:val="2E5395"/>
          <w:sz w:val="16"/>
        </w:rPr>
        <w:t>tabeli</w:t>
      </w:r>
      <w:r>
        <w:rPr>
          <w:color w:val="2E5395"/>
          <w:spacing w:val="-5"/>
          <w:sz w:val="16"/>
        </w:rPr>
        <w:t xml:space="preserve"> </w:t>
      </w:r>
      <w:r>
        <w:rPr>
          <w:color w:val="2E5395"/>
          <w:spacing w:val="-2"/>
          <w:sz w:val="16"/>
        </w:rPr>
        <w:t>dokumentów</w:t>
      </w:r>
    </w:p>
    <w:p>
      <w:pPr>
        <w:pStyle w:val="BodyText"/>
        <w:spacing w:before="73" w:after="0"/>
        <w:rPr>
          <w:sz w:val="16"/>
        </w:rPr>
      </w:pPr>
      <w:r>
        <w:rPr>
          <w:sz w:val="16"/>
        </w:rPr>
      </w:r>
    </w:p>
    <w:p>
      <w:pPr>
        <w:pStyle w:val="BodyText"/>
        <w:spacing w:lineRule="auto" w:line="259"/>
        <w:ind w:left="424" w:right="563"/>
        <w:jc w:val="both"/>
        <w:rPr/>
      </w:pPr>
      <w:r>
        <w:rPr/>
        <w:t>Projekt</w:t>
      </w:r>
      <w:r>
        <w:rPr>
          <w:spacing w:val="-2"/>
        </w:rPr>
        <w:t xml:space="preserve"> </w:t>
      </w:r>
      <w:r>
        <w:rPr/>
        <w:t>bezpośrednio</w:t>
      </w:r>
      <w:r>
        <w:rPr>
          <w:spacing w:val="-2"/>
        </w:rPr>
        <w:t xml:space="preserve"> </w:t>
      </w:r>
      <w:r>
        <w:rPr/>
        <w:t>wpisuje się</w:t>
      </w:r>
      <w:r>
        <w:rPr>
          <w:spacing w:val="-3"/>
        </w:rPr>
        <w:t xml:space="preserve"> </w:t>
      </w:r>
      <w:r>
        <w:rPr/>
        <w:t>w</w:t>
      </w:r>
      <w:r>
        <w:rPr>
          <w:spacing w:val="-2"/>
        </w:rPr>
        <w:t xml:space="preserve"> </w:t>
      </w:r>
      <w:r>
        <w:rPr/>
        <w:t>cel</w:t>
      </w:r>
      <w:r>
        <w:rPr>
          <w:spacing w:val="-3"/>
        </w:rPr>
        <w:t xml:space="preserve"> </w:t>
      </w:r>
      <w:r>
        <w:rPr/>
        <w:t>operacyjny Strategii</w:t>
      </w:r>
      <w:r>
        <w:rPr>
          <w:spacing w:val="-1"/>
        </w:rPr>
        <w:t xml:space="preserve"> </w:t>
      </w:r>
      <w:r>
        <w:rPr/>
        <w:t>Bliżej Bałtyku</w:t>
      </w:r>
      <w:r>
        <w:rPr>
          <w:spacing w:val="-4"/>
        </w:rPr>
        <w:t xml:space="preserve"> </w:t>
      </w:r>
      <w:r>
        <w:rPr/>
        <w:t>2030:</w:t>
      </w:r>
      <w:r>
        <w:rPr>
          <w:spacing w:val="-2"/>
        </w:rPr>
        <w:t xml:space="preserve"> </w:t>
      </w:r>
      <w:r>
        <w:rPr/>
        <w:t>Zintegrowane</w:t>
      </w:r>
      <w:r>
        <w:rPr>
          <w:spacing w:val="-3"/>
        </w:rPr>
        <w:t xml:space="preserve"> </w:t>
      </w:r>
      <w:r>
        <w:rPr/>
        <w:t>funkcje turystyczne</w:t>
      </w:r>
      <w:r>
        <w:rPr>
          <w:spacing w:val="-13"/>
        </w:rPr>
        <w:t xml:space="preserve"> </w:t>
      </w:r>
      <w:r>
        <w:rPr/>
        <w:t>i</w:t>
      </w:r>
      <w:r>
        <w:rPr>
          <w:spacing w:val="-12"/>
        </w:rPr>
        <w:t xml:space="preserve"> </w:t>
      </w:r>
      <w:r>
        <w:rPr/>
        <w:t>rekreacyjne,</w:t>
      </w:r>
      <w:r>
        <w:rPr>
          <w:spacing w:val="-13"/>
        </w:rPr>
        <w:t xml:space="preserve"> </w:t>
      </w:r>
      <w:r>
        <w:rPr/>
        <w:t>który</w:t>
      </w:r>
      <w:r>
        <w:rPr>
          <w:spacing w:val="-12"/>
        </w:rPr>
        <w:t xml:space="preserve"> </w:t>
      </w:r>
      <w:r>
        <w:rPr/>
        <w:t>jest</w:t>
      </w:r>
      <w:r>
        <w:rPr>
          <w:spacing w:val="-13"/>
        </w:rPr>
        <w:t xml:space="preserve"> </w:t>
      </w:r>
      <w:r>
        <w:rPr/>
        <w:t>wspólny</w:t>
      </w:r>
      <w:r>
        <w:rPr>
          <w:spacing w:val="-12"/>
        </w:rPr>
        <w:t xml:space="preserve"> </w:t>
      </w:r>
      <w:r>
        <w:rPr/>
        <w:t>dla</w:t>
      </w:r>
      <w:r>
        <w:rPr>
          <w:spacing w:val="-12"/>
        </w:rPr>
        <w:t xml:space="preserve"> </w:t>
      </w:r>
      <w:r>
        <w:rPr/>
        <w:t>trzech</w:t>
      </w:r>
      <w:r>
        <w:rPr>
          <w:spacing w:val="-13"/>
        </w:rPr>
        <w:t xml:space="preserve"> </w:t>
      </w:r>
      <w:r>
        <w:rPr/>
        <w:t>celów</w:t>
      </w:r>
      <w:r>
        <w:rPr>
          <w:spacing w:val="-11"/>
        </w:rPr>
        <w:t xml:space="preserve"> </w:t>
      </w:r>
      <w:r>
        <w:rPr/>
        <w:t>strategicznych:</w:t>
      </w:r>
      <w:r>
        <w:rPr>
          <w:spacing w:val="-11"/>
        </w:rPr>
        <w:t xml:space="preserve"> </w:t>
      </w:r>
      <w:r>
        <w:rPr/>
        <w:t>Atrakcyjność</w:t>
      </w:r>
      <w:r>
        <w:rPr>
          <w:spacing w:val="-12"/>
        </w:rPr>
        <w:t xml:space="preserve"> </w:t>
      </w:r>
      <w:r>
        <w:rPr/>
        <w:t>turystyczna, Atrakcyjność</w:t>
      </w:r>
      <w:r>
        <w:rPr>
          <w:spacing w:val="32"/>
        </w:rPr>
        <w:t xml:space="preserve"> </w:t>
      </w:r>
      <w:r>
        <w:rPr/>
        <w:t>gospodarcza</w:t>
      </w:r>
      <w:r>
        <w:rPr>
          <w:spacing w:val="31"/>
        </w:rPr>
        <w:t xml:space="preserve"> </w:t>
      </w:r>
      <w:r>
        <w:rPr/>
        <w:t>i</w:t>
      </w:r>
      <w:r>
        <w:rPr>
          <w:spacing w:val="32"/>
        </w:rPr>
        <w:t xml:space="preserve"> </w:t>
      </w:r>
      <w:r>
        <w:rPr/>
        <w:t>Atrakcyjność</w:t>
      </w:r>
      <w:r>
        <w:rPr>
          <w:spacing w:val="30"/>
        </w:rPr>
        <w:t xml:space="preserve"> </w:t>
      </w:r>
      <w:r>
        <w:rPr/>
        <w:t>osiedleńcza,</w:t>
      </w:r>
      <w:r>
        <w:rPr>
          <w:spacing w:val="29"/>
        </w:rPr>
        <w:t xml:space="preserve"> </w:t>
      </w:r>
      <w:r>
        <w:rPr/>
        <w:t>choć</w:t>
      </w:r>
      <w:r>
        <w:rPr>
          <w:spacing w:val="32"/>
        </w:rPr>
        <w:t xml:space="preserve"> </w:t>
      </w:r>
      <w:r>
        <w:rPr/>
        <w:t>to</w:t>
      </w:r>
      <w:r>
        <w:rPr>
          <w:spacing w:val="33"/>
        </w:rPr>
        <w:t xml:space="preserve"> </w:t>
      </w:r>
      <w:r>
        <w:rPr/>
        <w:t>ten</w:t>
      </w:r>
      <w:r>
        <w:rPr>
          <w:spacing w:val="31"/>
        </w:rPr>
        <w:t xml:space="preserve"> </w:t>
      </w:r>
      <w:r>
        <w:rPr/>
        <w:t>pierwszy</w:t>
      </w:r>
      <w:r>
        <w:rPr>
          <w:spacing w:val="32"/>
        </w:rPr>
        <w:t xml:space="preserve"> </w:t>
      </w:r>
      <w:r>
        <w:rPr/>
        <w:t>cel</w:t>
      </w:r>
      <w:r>
        <w:rPr>
          <w:spacing w:val="30"/>
        </w:rPr>
        <w:t xml:space="preserve"> </w:t>
      </w:r>
      <w:r>
        <w:rPr/>
        <w:t>będzie</w:t>
      </w:r>
      <w:r>
        <w:rPr>
          <w:spacing w:val="32"/>
        </w:rPr>
        <w:t xml:space="preserve"> </w:t>
      </w:r>
      <w:r>
        <w:rPr/>
        <w:t>realizowany w największym stopniu.</w:t>
      </w:r>
    </w:p>
    <w:p>
      <w:pPr>
        <w:pStyle w:val="Normal"/>
        <w:spacing w:before="121" w:after="19"/>
        <w:ind w:left="424"/>
        <w:jc w:val="both"/>
        <w:rPr>
          <w:b/>
          <w:sz w:val="20"/>
        </w:rPr>
      </w:pPr>
      <w:bookmarkStart w:id="131" w:name="_bookmark101"/>
      <w:bookmarkEnd w:id="131"/>
      <w:r>
        <w:rPr>
          <w:b/>
          <w:color w:val="2E5395"/>
          <w:sz w:val="20"/>
        </w:rPr>
        <w:t>Tabela</w:t>
      </w:r>
      <w:r>
        <w:rPr>
          <w:b/>
          <w:color w:val="2E5395"/>
          <w:spacing w:val="-8"/>
          <w:sz w:val="20"/>
        </w:rPr>
        <w:t xml:space="preserve"> </w:t>
      </w:r>
      <w:r>
        <w:rPr>
          <w:b/>
          <w:color w:val="2E5395"/>
          <w:sz w:val="20"/>
        </w:rPr>
        <w:t>8.</w:t>
      </w:r>
      <w:r>
        <w:rPr>
          <w:b/>
          <w:color w:val="2E5395"/>
          <w:spacing w:val="-9"/>
          <w:sz w:val="20"/>
        </w:rPr>
        <w:t xml:space="preserve"> </w:t>
      </w:r>
      <w:r>
        <w:rPr>
          <w:b/>
          <w:color w:val="2E5395"/>
          <w:sz w:val="20"/>
        </w:rPr>
        <w:t>Charakterystyka</w:t>
      </w:r>
      <w:r>
        <w:rPr>
          <w:b/>
          <w:color w:val="2E5395"/>
          <w:spacing w:val="-7"/>
          <w:sz w:val="20"/>
        </w:rPr>
        <w:t xml:space="preserve"> </w:t>
      </w:r>
      <w:r>
        <w:rPr>
          <w:b/>
          <w:color w:val="2E5395"/>
          <w:sz w:val="20"/>
        </w:rPr>
        <w:t>projektu</w:t>
      </w:r>
      <w:r>
        <w:rPr>
          <w:b/>
          <w:color w:val="2E5395"/>
          <w:spacing w:val="-5"/>
          <w:sz w:val="20"/>
        </w:rPr>
        <w:t xml:space="preserve"> </w:t>
      </w:r>
      <w:r>
        <w:rPr>
          <w:b/>
          <w:color w:val="2E5395"/>
          <w:sz w:val="20"/>
        </w:rPr>
        <w:t>kluczowego</w:t>
      </w:r>
      <w:r>
        <w:rPr>
          <w:b/>
          <w:color w:val="2E5395"/>
          <w:spacing w:val="-7"/>
          <w:sz w:val="20"/>
        </w:rPr>
        <w:t xml:space="preserve"> </w:t>
      </w:r>
      <w:r>
        <w:rPr>
          <w:b/>
          <w:color w:val="2E5395"/>
          <w:sz w:val="20"/>
        </w:rPr>
        <w:t>pn.</w:t>
      </w:r>
      <w:r>
        <w:rPr>
          <w:b/>
          <w:color w:val="2E5395"/>
          <w:spacing w:val="-7"/>
          <w:sz w:val="20"/>
        </w:rPr>
        <w:t xml:space="preserve"> </w:t>
      </w:r>
      <w:r>
        <w:rPr>
          <w:b/>
          <w:color w:val="2E5395"/>
          <w:sz w:val="20"/>
        </w:rPr>
        <w:t>W</w:t>
      </w:r>
      <w:r>
        <w:rPr>
          <w:b/>
          <w:color w:val="2E5395"/>
          <w:spacing w:val="-9"/>
          <w:sz w:val="20"/>
        </w:rPr>
        <w:t xml:space="preserve"> </w:t>
      </w:r>
      <w:r>
        <w:rPr>
          <w:b/>
          <w:color w:val="2E5395"/>
          <w:sz w:val="20"/>
        </w:rPr>
        <w:t>kierunku</w:t>
      </w:r>
      <w:r>
        <w:rPr>
          <w:b/>
          <w:color w:val="2E5395"/>
          <w:spacing w:val="-7"/>
          <w:sz w:val="20"/>
        </w:rPr>
        <w:t xml:space="preserve"> </w:t>
      </w:r>
      <w:r>
        <w:rPr>
          <w:b/>
          <w:color w:val="2E5395"/>
          <w:sz w:val="20"/>
        </w:rPr>
        <w:t>Fromborka</w:t>
      </w:r>
      <w:r>
        <w:rPr>
          <w:b/>
          <w:color w:val="2E5395"/>
          <w:spacing w:val="-9"/>
          <w:sz w:val="20"/>
        </w:rPr>
        <w:t xml:space="preserve"> </w:t>
      </w:r>
      <w:r>
        <w:rPr>
          <w:b/>
          <w:color w:val="2E5395"/>
          <w:spacing w:val="-2"/>
          <w:sz w:val="20"/>
        </w:rPr>
        <w:t>Zdroju</w:t>
      </w:r>
    </w:p>
    <w:tbl>
      <w:tblPr>
        <w:tblStyle w:val="TableNormal"/>
        <w:tblW w:w="9124" w:type="dxa"/>
        <w:jc w:val="left"/>
        <w:tblInd w:w="407" w:type="dxa"/>
        <w:tblLayout w:type="fixed"/>
        <w:tblCellMar>
          <w:top w:w="0" w:type="dxa"/>
          <w:left w:w="5" w:type="dxa"/>
          <w:bottom w:w="0" w:type="dxa"/>
          <w:right w:w="0" w:type="dxa"/>
        </w:tblCellMar>
        <w:tblLook w:firstRow="1" w:noVBand="0" w:lastRow="1" w:firstColumn="1" w:lastColumn="1" w:noHBand="0" w:val="01e0"/>
      </w:tblPr>
      <w:tblGrid>
        <w:gridCol w:w="3245"/>
        <w:gridCol w:w="5878"/>
      </w:tblGrid>
      <w:tr>
        <w:trPr>
          <w:trHeight w:val="268" w:hRule="atLeast"/>
        </w:trPr>
        <w:tc>
          <w:tcPr>
            <w:tcW w:w="3245" w:type="dxa"/>
            <w:tcBorders>
              <w:top w:val="single" w:sz="4" w:space="0" w:color="4471C4"/>
              <w:left w:val="single" w:sz="4" w:space="0" w:color="4471C4"/>
              <w:bottom w:val="single" w:sz="4" w:space="0" w:color="8EAADB"/>
            </w:tcBorders>
            <w:shd w:color="auto" w:fill="2E5395" w:val="clear"/>
          </w:tcPr>
          <w:p>
            <w:pPr>
              <w:pStyle w:val="TableParagraph"/>
              <w:widowControl w:val="false"/>
              <w:suppressAutoHyphens w:val="true"/>
              <w:spacing w:lineRule="exact" w:line="248" w:before="0" w:after="0"/>
              <w:ind w:left="139"/>
              <w:jc w:val="left"/>
              <w:rPr>
                <w:b/>
              </w:rPr>
            </w:pPr>
            <w:r>
              <w:rPr>
                <w:b/>
                <w:color w:val="FFFFFF"/>
                <w:kern w:val="0"/>
                <w:sz w:val="22"/>
                <w:szCs w:val="22"/>
                <w:lang w:eastAsia="en-US" w:bidi="ar-SA"/>
              </w:rPr>
              <w:t>W</w:t>
            </w:r>
            <w:r>
              <w:rPr>
                <w:b/>
                <w:color w:val="FFFFFF"/>
                <w:spacing w:val="-4"/>
                <w:kern w:val="0"/>
                <w:sz w:val="22"/>
                <w:szCs w:val="22"/>
                <w:lang w:eastAsia="en-US" w:bidi="ar-SA"/>
              </w:rPr>
              <w:t xml:space="preserve"> </w:t>
            </w:r>
            <w:r>
              <w:rPr>
                <w:b/>
                <w:color w:val="FFFFFF"/>
                <w:kern w:val="0"/>
                <w:sz w:val="22"/>
                <w:szCs w:val="22"/>
                <w:lang w:eastAsia="en-US" w:bidi="ar-SA"/>
              </w:rPr>
              <w:t>kierunku</w:t>
            </w:r>
            <w:r>
              <w:rPr>
                <w:b/>
                <w:color w:val="FFFFFF"/>
                <w:spacing w:val="-5"/>
                <w:kern w:val="0"/>
                <w:sz w:val="22"/>
                <w:szCs w:val="22"/>
                <w:lang w:eastAsia="en-US" w:bidi="ar-SA"/>
              </w:rPr>
              <w:t xml:space="preserve"> </w:t>
            </w:r>
            <w:r>
              <w:rPr>
                <w:b/>
                <w:color w:val="FFFFFF"/>
                <w:kern w:val="0"/>
                <w:sz w:val="22"/>
                <w:szCs w:val="22"/>
                <w:lang w:eastAsia="en-US" w:bidi="ar-SA"/>
              </w:rPr>
              <w:t>Fromborka</w:t>
            </w:r>
            <w:r>
              <w:rPr>
                <w:b/>
                <w:color w:val="FFFFFF"/>
                <w:spacing w:val="-4"/>
                <w:kern w:val="0"/>
                <w:sz w:val="22"/>
                <w:szCs w:val="22"/>
                <w:lang w:eastAsia="en-US" w:bidi="ar-SA"/>
              </w:rPr>
              <w:t xml:space="preserve"> </w:t>
            </w:r>
            <w:r>
              <w:rPr>
                <w:b/>
                <w:color w:val="FFFFFF"/>
                <w:spacing w:val="-2"/>
                <w:kern w:val="0"/>
                <w:sz w:val="22"/>
                <w:szCs w:val="22"/>
                <w:lang w:eastAsia="en-US" w:bidi="ar-SA"/>
              </w:rPr>
              <w:t>Zdroju</w:t>
            </w:r>
          </w:p>
        </w:tc>
        <w:tc>
          <w:tcPr>
            <w:tcW w:w="5878" w:type="dxa"/>
            <w:tcBorders>
              <w:top w:val="single" w:sz="4" w:space="0" w:color="4471C4"/>
              <w:bottom w:val="single" w:sz="4" w:space="0" w:color="8EAADB"/>
              <w:right w:val="single" w:sz="4" w:space="0" w:color="4471C4"/>
            </w:tcBorders>
            <w:shd w:color="auto" w:fill="2E5395" w:val="clear"/>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r>
      <w:tr>
        <w:trPr>
          <w:trHeight w:val="731" w:hRule="atLeast"/>
        </w:trPr>
        <w:tc>
          <w:tcPr>
            <w:tcW w:w="3245" w:type="dxa"/>
            <w:tcBorders>
              <w:top w:val="single" w:sz="4" w:space="0" w:color="8EAADB"/>
              <w:bottom w:val="single" w:sz="4" w:space="0" w:color="8EAADB"/>
            </w:tcBorders>
            <w:shd w:color="auto" w:fill="B4C5E7" w:val="clear"/>
          </w:tcPr>
          <w:p>
            <w:pPr>
              <w:pStyle w:val="TableParagraph"/>
              <w:widowControl w:val="false"/>
              <w:suppressAutoHyphens w:val="true"/>
              <w:spacing w:before="243" w:after="0"/>
              <w:ind w:left="144"/>
              <w:jc w:val="left"/>
              <w:rPr>
                <w:b/>
                <w:sz w:val="20"/>
              </w:rPr>
            </w:pPr>
            <w:r>
              <w:rPr>
                <w:b/>
                <w:color w:val="001F5F"/>
                <w:kern w:val="0"/>
                <w:sz w:val="20"/>
                <w:szCs w:val="22"/>
                <w:lang w:eastAsia="en-US" w:bidi="ar-SA"/>
              </w:rPr>
              <w:t>Cel</w:t>
            </w:r>
            <w:r>
              <w:rPr>
                <w:b/>
                <w:color w:val="001F5F"/>
                <w:spacing w:val="-6"/>
                <w:kern w:val="0"/>
                <w:sz w:val="20"/>
                <w:szCs w:val="22"/>
                <w:lang w:eastAsia="en-US" w:bidi="ar-SA"/>
              </w:rPr>
              <w:t xml:space="preserve"> </w:t>
            </w:r>
            <w:r>
              <w:rPr>
                <w:b/>
                <w:color w:val="001F5F"/>
                <w:kern w:val="0"/>
                <w:sz w:val="20"/>
                <w:szCs w:val="22"/>
                <w:lang w:eastAsia="en-US" w:bidi="ar-SA"/>
              </w:rPr>
              <w:t>polityki</w:t>
            </w:r>
            <w:r>
              <w:rPr>
                <w:b/>
                <w:color w:val="001F5F"/>
                <w:spacing w:val="-7"/>
                <w:kern w:val="0"/>
                <w:sz w:val="20"/>
                <w:szCs w:val="22"/>
                <w:lang w:eastAsia="en-US" w:bidi="ar-SA"/>
              </w:rPr>
              <w:t xml:space="preserve"> </w:t>
            </w:r>
            <w:r>
              <w:rPr>
                <w:b/>
                <w:color w:val="001F5F"/>
                <w:spacing w:val="-2"/>
                <w:kern w:val="0"/>
                <w:sz w:val="20"/>
                <w:szCs w:val="22"/>
                <w:lang w:eastAsia="en-US" w:bidi="ar-SA"/>
              </w:rPr>
              <w:t>spójności</w:t>
            </w:r>
          </w:p>
        </w:tc>
        <w:tc>
          <w:tcPr>
            <w:tcW w:w="5878" w:type="dxa"/>
            <w:tcBorders>
              <w:top w:val="single" w:sz="4" w:space="0" w:color="8EAADB"/>
              <w:bottom w:val="single" w:sz="4" w:space="0" w:color="8EAADB"/>
            </w:tcBorders>
            <w:shd w:color="auto" w:fill="B4C5E7" w:val="clear"/>
          </w:tcPr>
          <w:p>
            <w:pPr>
              <w:pStyle w:val="TableParagraph"/>
              <w:widowControl w:val="false"/>
              <w:suppressAutoHyphens w:val="true"/>
              <w:spacing w:before="0" w:after="0"/>
              <w:ind w:left="296"/>
              <w:jc w:val="left"/>
              <w:rPr>
                <w:sz w:val="20"/>
              </w:rPr>
            </w:pPr>
            <w:r>
              <w:rPr>
                <w:color w:val="001F5F"/>
                <w:kern w:val="0"/>
                <w:sz w:val="20"/>
                <w:szCs w:val="22"/>
                <w:lang w:eastAsia="en-US" w:bidi="ar-SA"/>
              </w:rPr>
              <w:t>CP5</w:t>
            </w:r>
            <w:r>
              <w:rPr>
                <w:color w:val="001F5F"/>
                <w:spacing w:val="-7"/>
                <w:kern w:val="0"/>
                <w:sz w:val="20"/>
                <w:szCs w:val="22"/>
                <w:lang w:eastAsia="en-US" w:bidi="ar-SA"/>
              </w:rPr>
              <w:t xml:space="preserve"> </w:t>
            </w:r>
            <w:r>
              <w:rPr>
                <w:color w:val="001F5F"/>
                <w:kern w:val="0"/>
                <w:sz w:val="20"/>
                <w:szCs w:val="22"/>
                <w:lang w:eastAsia="en-US" w:bidi="ar-SA"/>
              </w:rPr>
              <w:t>-</w:t>
            </w:r>
            <w:r>
              <w:rPr>
                <w:color w:val="001F5F"/>
                <w:spacing w:val="-7"/>
                <w:kern w:val="0"/>
                <w:sz w:val="20"/>
                <w:szCs w:val="22"/>
                <w:lang w:eastAsia="en-US" w:bidi="ar-SA"/>
              </w:rPr>
              <w:t xml:space="preserve"> </w:t>
            </w:r>
            <w:r>
              <w:rPr>
                <w:color w:val="001F5F"/>
                <w:kern w:val="0"/>
                <w:sz w:val="20"/>
                <w:szCs w:val="22"/>
                <w:lang w:eastAsia="en-US" w:bidi="ar-SA"/>
              </w:rPr>
              <w:t>Europa</w:t>
            </w:r>
            <w:r>
              <w:rPr>
                <w:color w:val="001F5F"/>
                <w:spacing w:val="-6"/>
                <w:kern w:val="0"/>
                <w:sz w:val="20"/>
                <w:szCs w:val="22"/>
                <w:lang w:eastAsia="en-US" w:bidi="ar-SA"/>
              </w:rPr>
              <w:t xml:space="preserve"> </w:t>
            </w:r>
            <w:r>
              <w:rPr>
                <w:color w:val="001F5F"/>
                <w:kern w:val="0"/>
                <w:sz w:val="20"/>
                <w:szCs w:val="22"/>
                <w:lang w:eastAsia="en-US" w:bidi="ar-SA"/>
              </w:rPr>
              <w:t>bliższa</w:t>
            </w:r>
            <w:r>
              <w:rPr>
                <w:color w:val="001F5F"/>
                <w:spacing w:val="-6"/>
                <w:kern w:val="0"/>
                <w:sz w:val="20"/>
                <w:szCs w:val="22"/>
                <w:lang w:eastAsia="en-US" w:bidi="ar-SA"/>
              </w:rPr>
              <w:t xml:space="preserve"> </w:t>
            </w:r>
            <w:r>
              <w:rPr>
                <w:color w:val="001F5F"/>
                <w:kern w:val="0"/>
                <w:sz w:val="20"/>
                <w:szCs w:val="22"/>
                <w:lang w:eastAsia="en-US" w:bidi="ar-SA"/>
              </w:rPr>
              <w:t>obywatelom</w:t>
            </w:r>
            <w:r>
              <w:rPr>
                <w:color w:val="001F5F"/>
                <w:spacing w:val="-7"/>
                <w:kern w:val="0"/>
                <w:sz w:val="20"/>
                <w:szCs w:val="22"/>
                <w:lang w:eastAsia="en-US" w:bidi="ar-SA"/>
              </w:rPr>
              <w:t xml:space="preserve"> </w:t>
            </w:r>
            <w:r>
              <w:rPr>
                <w:color w:val="001F5F"/>
                <w:kern w:val="0"/>
                <w:sz w:val="20"/>
                <w:szCs w:val="22"/>
                <w:lang w:eastAsia="en-US" w:bidi="ar-SA"/>
              </w:rPr>
              <w:t>dzięki</w:t>
            </w:r>
            <w:r>
              <w:rPr>
                <w:color w:val="001F5F"/>
                <w:spacing w:val="-7"/>
                <w:kern w:val="0"/>
                <w:sz w:val="20"/>
                <w:szCs w:val="22"/>
                <w:lang w:eastAsia="en-US" w:bidi="ar-SA"/>
              </w:rPr>
              <w:t xml:space="preserve"> </w:t>
            </w:r>
            <w:r>
              <w:rPr>
                <w:color w:val="001F5F"/>
                <w:kern w:val="0"/>
                <w:sz w:val="20"/>
                <w:szCs w:val="22"/>
                <w:lang w:eastAsia="en-US" w:bidi="ar-SA"/>
              </w:rPr>
              <w:t>wspieraniu</w:t>
            </w:r>
            <w:r>
              <w:rPr>
                <w:color w:val="001F5F"/>
                <w:spacing w:val="-6"/>
                <w:kern w:val="0"/>
                <w:sz w:val="20"/>
                <w:szCs w:val="22"/>
                <w:lang w:eastAsia="en-US" w:bidi="ar-SA"/>
              </w:rPr>
              <w:t xml:space="preserve"> </w:t>
            </w:r>
            <w:r>
              <w:rPr>
                <w:color w:val="001F5F"/>
                <w:kern w:val="0"/>
                <w:sz w:val="20"/>
                <w:szCs w:val="22"/>
                <w:lang w:eastAsia="en-US" w:bidi="ar-SA"/>
              </w:rPr>
              <w:t>zrównoważo- nego i zintegrowanego rozwoju wszystkich rodzajów terytoriów</w:t>
            </w:r>
          </w:p>
          <w:p>
            <w:pPr>
              <w:pStyle w:val="TableParagraph"/>
              <w:widowControl w:val="false"/>
              <w:suppressAutoHyphens w:val="true"/>
              <w:spacing w:lineRule="exact" w:line="223" w:before="0" w:after="0"/>
              <w:ind w:left="296"/>
              <w:jc w:val="left"/>
              <w:rPr>
                <w:sz w:val="20"/>
              </w:rPr>
            </w:pPr>
            <w:r>
              <w:rPr>
                <w:color w:val="001F5F"/>
                <w:kern w:val="0"/>
                <w:sz w:val="20"/>
                <w:szCs w:val="22"/>
                <w:lang w:eastAsia="en-US" w:bidi="ar-SA"/>
              </w:rPr>
              <w:t>oraz</w:t>
            </w:r>
            <w:r>
              <w:rPr>
                <w:color w:val="001F5F"/>
                <w:spacing w:val="-6"/>
                <w:kern w:val="0"/>
                <w:sz w:val="20"/>
                <w:szCs w:val="22"/>
                <w:lang w:eastAsia="en-US" w:bidi="ar-SA"/>
              </w:rPr>
              <w:t xml:space="preserve"> </w:t>
            </w:r>
            <w:r>
              <w:rPr>
                <w:color w:val="001F5F"/>
                <w:kern w:val="0"/>
                <w:sz w:val="20"/>
                <w:szCs w:val="22"/>
                <w:lang w:eastAsia="en-US" w:bidi="ar-SA"/>
              </w:rPr>
              <w:t>inicjatyw</w:t>
            </w:r>
            <w:r>
              <w:rPr>
                <w:color w:val="001F5F"/>
                <w:spacing w:val="-7"/>
                <w:kern w:val="0"/>
                <w:sz w:val="20"/>
                <w:szCs w:val="22"/>
                <w:lang w:eastAsia="en-US" w:bidi="ar-SA"/>
              </w:rPr>
              <w:t xml:space="preserve"> </w:t>
            </w:r>
            <w:r>
              <w:rPr>
                <w:color w:val="001F5F"/>
                <w:spacing w:val="-2"/>
                <w:kern w:val="0"/>
                <w:sz w:val="20"/>
                <w:szCs w:val="22"/>
                <w:lang w:eastAsia="en-US" w:bidi="ar-SA"/>
              </w:rPr>
              <w:t>lokalnych</w:t>
            </w:r>
          </w:p>
        </w:tc>
      </w:tr>
      <w:tr>
        <w:trPr>
          <w:trHeight w:val="976" w:hRule="atLeast"/>
        </w:trPr>
        <w:tc>
          <w:tcPr>
            <w:tcW w:w="3245" w:type="dxa"/>
            <w:tcBorders>
              <w:top w:val="single" w:sz="4" w:space="0" w:color="8EAADB"/>
              <w:bottom w:val="single" w:sz="4" w:space="0" w:color="8EAADB"/>
            </w:tcBorders>
          </w:tcPr>
          <w:p>
            <w:pPr>
              <w:pStyle w:val="TableParagraph"/>
              <w:widowControl w:val="false"/>
              <w:suppressAutoHyphens w:val="true"/>
              <w:spacing w:before="122" w:after="0"/>
              <w:jc w:val="left"/>
              <w:rPr>
                <w:b/>
                <w:sz w:val="20"/>
              </w:rPr>
            </w:pPr>
            <w:r>
              <w:rPr>
                <w:b/>
                <w:sz w:val="20"/>
              </w:rPr>
            </w:r>
          </w:p>
          <w:p>
            <w:pPr>
              <w:pStyle w:val="TableParagraph"/>
              <w:widowControl w:val="false"/>
              <w:suppressAutoHyphens w:val="true"/>
              <w:spacing w:before="0" w:after="0"/>
              <w:ind w:left="144"/>
              <w:jc w:val="left"/>
              <w:rPr>
                <w:b/>
                <w:sz w:val="20"/>
              </w:rPr>
            </w:pPr>
            <w:r>
              <w:rPr>
                <w:b/>
                <w:color w:val="001F5F"/>
                <w:kern w:val="0"/>
                <w:sz w:val="20"/>
                <w:szCs w:val="22"/>
                <w:lang w:eastAsia="en-US" w:bidi="ar-SA"/>
              </w:rPr>
              <w:t>Cel</w:t>
            </w:r>
            <w:r>
              <w:rPr>
                <w:b/>
                <w:color w:val="001F5F"/>
                <w:spacing w:val="-9"/>
                <w:kern w:val="0"/>
                <w:sz w:val="20"/>
                <w:szCs w:val="22"/>
                <w:lang w:eastAsia="en-US" w:bidi="ar-SA"/>
              </w:rPr>
              <w:t xml:space="preserve"> </w:t>
            </w:r>
            <w:r>
              <w:rPr>
                <w:b/>
                <w:color w:val="001F5F"/>
                <w:kern w:val="0"/>
                <w:sz w:val="20"/>
                <w:szCs w:val="22"/>
                <w:lang w:eastAsia="en-US" w:bidi="ar-SA"/>
              </w:rPr>
              <w:t>szczegółowy</w:t>
            </w:r>
            <w:r>
              <w:rPr>
                <w:b/>
                <w:color w:val="001F5F"/>
                <w:spacing w:val="-9"/>
                <w:kern w:val="0"/>
                <w:sz w:val="20"/>
                <w:szCs w:val="22"/>
                <w:lang w:eastAsia="en-US" w:bidi="ar-SA"/>
              </w:rPr>
              <w:t xml:space="preserve"> </w:t>
            </w:r>
            <w:r>
              <w:rPr>
                <w:b/>
                <w:color w:val="001F5F"/>
                <w:kern w:val="0"/>
                <w:sz w:val="20"/>
                <w:szCs w:val="22"/>
                <w:lang w:eastAsia="en-US" w:bidi="ar-SA"/>
              </w:rPr>
              <w:t>polityki</w:t>
            </w:r>
            <w:r>
              <w:rPr>
                <w:b/>
                <w:color w:val="001F5F"/>
                <w:spacing w:val="-9"/>
                <w:kern w:val="0"/>
                <w:sz w:val="20"/>
                <w:szCs w:val="22"/>
                <w:lang w:eastAsia="en-US" w:bidi="ar-SA"/>
              </w:rPr>
              <w:t xml:space="preserve"> </w:t>
            </w:r>
            <w:r>
              <w:rPr>
                <w:b/>
                <w:color w:val="001F5F"/>
                <w:spacing w:val="-2"/>
                <w:kern w:val="0"/>
                <w:sz w:val="20"/>
                <w:szCs w:val="22"/>
                <w:lang w:eastAsia="en-US" w:bidi="ar-SA"/>
              </w:rPr>
              <w:t>spójności</w:t>
            </w:r>
          </w:p>
        </w:tc>
        <w:tc>
          <w:tcPr>
            <w:tcW w:w="5878" w:type="dxa"/>
            <w:tcBorders>
              <w:top w:val="single" w:sz="4" w:space="0" w:color="8EAADB"/>
              <w:bottom w:val="single" w:sz="4" w:space="0" w:color="8EAADB"/>
            </w:tcBorders>
          </w:tcPr>
          <w:p>
            <w:pPr>
              <w:pStyle w:val="TableParagraph"/>
              <w:widowControl w:val="false"/>
              <w:suppressAutoHyphens w:val="true"/>
              <w:spacing w:before="1" w:after="0"/>
              <w:ind w:left="296" w:right="124"/>
              <w:jc w:val="both"/>
              <w:rPr>
                <w:sz w:val="20"/>
              </w:rPr>
            </w:pPr>
            <w:r>
              <w:rPr>
                <w:color w:val="001F5F"/>
                <w:kern w:val="0"/>
                <w:sz w:val="20"/>
                <w:szCs w:val="22"/>
                <w:lang w:eastAsia="en-US" w:bidi="ar-SA"/>
              </w:rPr>
              <w:t xml:space="preserve">CP5.I - Wspieranie zintegrowanego i sprzyjającego włączeniu spo- łecznemu rozwoju społecznego, gospodarczego i środowiskowego, </w:t>
            </w:r>
            <w:r>
              <w:rPr>
                <w:color w:val="001F5F"/>
                <w:spacing w:val="-2"/>
                <w:kern w:val="0"/>
                <w:sz w:val="20"/>
                <w:szCs w:val="22"/>
                <w:lang w:eastAsia="en-US" w:bidi="ar-SA"/>
              </w:rPr>
              <w:t>kultury,</w:t>
            </w:r>
            <w:r>
              <w:rPr>
                <w:color w:val="001F5F"/>
                <w:spacing w:val="-1"/>
                <w:kern w:val="0"/>
                <w:sz w:val="20"/>
                <w:szCs w:val="22"/>
                <w:lang w:eastAsia="en-US" w:bidi="ar-SA"/>
              </w:rPr>
              <w:t xml:space="preserve"> </w:t>
            </w:r>
            <w:r>
              <w:rPr>
                <w:color w:val="001F5F"/>
                <w:spacing w:val="-2"/>
                <w:kern w:val="0"/>
                <w:sz w:val="20"/>
                <w:szCs w:val="22"/>
                <w:lang w:eastAsia="en-US" w:bidi="ar-SA"/>
              </w:rPr>
              <w:t>dziedzictwa</w:t>
            </w:r>
            <w:r>
              <w:rPr>
                <w:color w:val="001F5F"/>
                <w:kern w:val="0"/>
                <w:sz w:val="20"/>
                <w:szCs w:val="22"/>
                <w:lang w:eastAsia="en-US" w:bidi="ar-SA"/>
              </w:rPr>
              <w:t xml:space="preserve"> </w:t>
            </w:r>
            <w:r>
              <w:rPr>
                <w:color w:val="001F5F"/>
                <w:spacing w:val="-2"/>
                <w:kern w:val="0"/>
                <w:sz w:val="20"/>
                <w:szCs w:val="22"/>
                <w:lang w:eastAsia="en-US" w:bidi="ar-SA"/>
              </w:rPr>
              <w:t>naturalnego,</w:t>
            </w:r>
            <w:r>
              <w:rPr>
                <w:color w:val="001F5F"/>
                <w:kern w:val="0"/>
                <w:sz w:val="20"/>
                <w:szCs w:val="22"/>
                <w:lang w:eastAsia="en-US" w:bidi="ar-SA"/>
              </w:rPr>
              <w:t xml:space="preserve"> </w:t>
            </w:r>
            <w:r>
              <w:rPr>
                <w:color w:val="001F5F"/>
                <w:spacing w:val="-2"/>
                <w:kern w:val="0"/>
                <w:sz w:val="20"/>
                <w:szCs w:val="22"/>
                <w:lang w:eastAsia="en-US" w:bidi="ar-SA"/>
              </w:rPr>
              <w:t>zrównoważonej</w:t>
            </w:r>
            <w:r>
              <w:rPr>
                <w:color w:val="001F5F"/>
                <w:spacing w:val="-1"/>
                <w:kern w:val="0"/>
                <w:sz w:val="20"/>
                <w:szCs w:val="22"/>
                <w:lang w:eastAsia="en-US" w:bidi="ar-SA"/>
              </w:rPr>
              <w:t xml:space="preserve"> </w:t>
            </w:r>
            <w:r>
              <w:rPr>
                <w:color w:val="001F5F"/>
                <w:spacing w:val="-2"/>
                <w:kern w:val="0"/>
                <w:sz w:val="20"/>
                <w:szCs w:val="22"/>
                <w:lang w:eastAsia="en-US" w:bidi="ar-SA"/>
              </w:rPr>
              <w:t>turystyki</w:t>
            </w:r>
            <w:r>
              <w:rPr>
                <w:color w:val="001F5F"/>
                <w:kern w:val="0"/>
                <w:sz w:val="20"/>
                <w:szCs w:val="22"/>
                <w:lang w:eastAsia="en-US" w:bidi="ar-SA"/>
              </w:rPr>
              <w:t xml:space="preserve"> </w:t>
            </w:r>
            <w:r>
              <w:rPr>
                <w:color w:val="001F5F"/>
                <w:spacing w:val="-2"/>
                <w:kern w:val="0"/>
                <w:sz w:val="20"/>
                <w:szCs w:val="22"/>
                <w:lang w:eastAsia="en-US" w:bidi="ar-SA"/>
              </w:rPr>
              <w:t>i</w:t>
            </w:r>
            <w:r>
              <w:rPr>
                <w:color w:val="001F5F"/>
                <w:spacing w:val="-4"/>
                <w:kern w:val="0"/>
                <w:sz w:val="20"/>
                <w:szCs w:val="22"/>
                <w:lang w:eastAsia="en-US" w:bidi="ar-SA"/>
              </w:rPr>
              <w:t xml:space="preserve"> </w:t>
            </w:r>
            <w:r>
              <w:rPr>
                <w:color w:val="001F5F"/>
                <w:spacing w:val="-2"/>
                <w:kern w:val="0"/>
                <w:sz w:val="20"/>
                <w:szCs w:val="22"/>
                <w:lang w:eastAsia="en-US" w:bidi="ar-SA"/>
              </w:rPr>
              <w:t>bezpie-</w:t>
            </w:r>
          </w:p>
          <w:p>
            <w:pPr>
              <w:pStyle w:val="TableParagraph"/>
              <w:widowControl w:val="false"/>
              <w:suppressAutoHyphens w:val="true"/>
              <w:spacing w:lineRule="exact" w:line="223" w:before="0" w:after="0"/>
              <w:ind w:left="296"/>
              <w:jc w:val="both"/>
              <w:rPr>
                <w:sz w:val="20"/>
              </w:rPr>
            </w:pPr>
            <w:r>
              <w:rPr>
                <w:color w:val="001F5F"/>
                <w:kern w:val="0"/>
                <w:sz w:val="20"/>
                <w:szCs w:val="22"/>
                <w:lang w:eastAsia="en-US" w:bidi="ar-SA"/>
              </w:rPr>
              <w:t>czeństwa</w:t>
            </w:r>
            <w:r>
              <w:rPr>
                <w:color w:val="001F5F"/>
                <w:spacing w:val="-7"/>
                <w:kern w:val="0"/>
                <w:sz w:val="20"/>
                <w:szCs w:val="22"/>
                <w:lang w:eastAsia="en-US" w:bidi="ar-SA"/>
              </w:rPr>
              <w:t xml:space="preserve"> </w:t>
            </w:r>
            <w:r>
              <w:rPr>
                <w:color w:val="001F5F"/>
                <w:kern w:val="0"/>
                <w:sz w:val="20"/>
                <w:szCs w:val="22"/>
                <w:lang w:eastAsia="en-US" w:bidi="ar-SA"/>
              </w:rPr>
              <w:t>na</w:t>
            </w:r>
            <w:r>
              <w:rPr>
                <w:color w:val="001F5F"/>
                <w:spacing w:val="-7"/>
                <w:kern w:val="0"/>
                <w:sz w:val="20"/>
                <w:szCs w:val="22"/>
                <w:lang w:eastAsia="en-US" w:bidi="ar-SA"/>
              </w:rPr>
              <w:t xml:space="preserve"> </w:t>
            </w:r>
            <w:r>
              <w:rPr>
                <w:color w:val="001F5F"/>
                <w:kern w:val="0"/>
                <w:sz w:val="20"/>
                <w:szCs w:val="22"/>
                <w:lang w:eastAsia="en-US" w:bidi="ar-SA"/>
              </w:rPr>
              <w:t>obszarach</w:t>
            </w:r>
            <w:r>
              <w:rPr>
                <w:color w:val="001F5F"/>
                <w:spacing w:val="-6"/>
                <w:kern w:val="0"/>
                <w:sz w:val="20"/>
                <w:szCs w:val="22"/>
                <w:lang w:eastAsia="en-US" w:bidi="ar-SA"/>
              </w:rPr>
              <w:t xml:space="preserve"> </w:t>
            </w:r>
            <w:r>
              <w:rPr>
                <w:color w:val="001F5F"/>
                <w:spacing w:val="-2"/>
                <w:kern w:val="0"/>
                <w:sz w:val="20"/>
                <w:szCs w:val="22"/>
                <w:lang w:eastAsia="en-US" w:bidi="ar-SA"/>
              </w:rPr>
              <w:t>miejskich</w:t>
            </w:r>
          </w:p>
        </w:tc>
      </w:tr>
      <w:tr>
        <w:trPr>
          <w:trHeight w:val="2085" w:hRule="atLeast"/>
        </w:trPr>
        <w:tc>
          <w:tcPr>
            <w:tcW w:w="3245"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88" w:after="0"/>
              <w:jc w:val="left"/>
              <w:rPr>
                <w:b/>
                <w:sz w:val="20"/>
              </w:rPr>
            </w:pPr>
            <w:r>
              <w:rPr>
                <w:b/>
                <w:sz w:val="20"/>
              </w:rPr>
            </w:r>
          </w:p>
          <w:p>
            <w:pPr>
              <w:pStyle w:val="TableParagraph"/>
              <w:widowControl w:val="false"/>
              <w:suppressAutoHyphens w:val="true"/>
              <w:spacing w:before="0" w:after="0"/>
              <w:ind w:left="144"/>
              <w:jc w:val="left"/>
              <w:rPr>
                <w:b/>
                <w:sz w:val="20"/>
              </w:rPr>
            </w:pPr>
            <w:r>
              <w:rPr>
                <w:b/>
                <w:color w:val="001F5F"/>
                <w:kern w:val="0"/>
                <w:sz w:val="20"/>
                <w:szCs w:val="22"/>
                <w:lang w:eastAsia="en-US" w:bidi="ar-SA"/>
              </w:rPr>
              <w:t>Czynnik</w:t>
            </w:r>
            <w:r>
              <w:rPr>
                <w:b/>
                <w:color w:val="001F5F"/>
                <w:spacing w:val="-7"/>
                <w:kern w:val="0"/>
                <w:sz w:val="20"/>
                <w:szCs w:val="22"/>
                <w:lang w:eastAsia="en-US" w:bidi="ar-SA"/>
              </w:rPr>
              <w:t xml:space="preserve"> </w:t>
            </w:r>
            <w:r>
              <w:rPr>
                <w:b/>
                <w:color w:val="001F5F"/>
                <w:kern w:val="0"/>
                <w:sz w:val="20"/>
                <w:szCs w:val="22"/>
                <w:lang w:eastAsia="en-US" w:bidi="ar-SA"/>
              </w:rPr>
              <w:t>analizy</w:t>
            </w:r>
            <w:r>
              <w:rPr>
                <w:b/>
                <w:color w:val="001F5F"/>
                <w:spacing w:val="-7"/>
                <w:kern w:val="0"/>
                <w:sz w:val="20"/>
                <w:szCs w:val="22"/>
                <w:lang w:eastAsia="en-US" w:bidi="ar-SA"/>
              </w:rPr>
              <w:t xml:space="preserve"> </w:t>
            </w:r>
            <w:r>
              <w:rPr>
                <w:b/>
                <w:color w:val="001F5F"/>
                <w:spacing w:val="-4"/>
                <w:kern w:val="0"/>
                <w:sz w:val="20"/>
                <w:szCs w:val="22"/>
                <w:lang w:eastAsia="en-US" w:bidi="ar-SA"/>
              </w:rPr>
              <w:t>SWOT</w:t>
            </w:r>
          </w:p>
        </w:tc>
        <w:tc>
          <w:tcPr>
            <w:tcW w:w="5878" w:type="dxa"/>
            <w:tcBorders>
              <w:top w:val="single" w:sz="4" w:space="0" w:color="8EAADB"/>
              <w:bottom w:val="single" w:sz="4" w:space="0" w:color="8EAADB"/>
            </w:tcBorders>
            <w:shd w:color="auto" w:fill="D9E1F3" w:val="clear"/>
          </w:tcPr>
          <w:p>
            <w:pPr>
              <w:pStyle w:val="TableParagraph"/>
              <w:widowControl w:val="false"/>
              <w:numPr>
                <w:ilvl w:val="0"/>
                <w:numId w:val="40"/>
              </w:numPr>
              <w:tabs>
                <w:tab w:val="clear" w:pos="720"/>
                <w:tab w:val="left" w:pos="749" w:leader="none"/>
              </w:tabs>
              <w:suppressAutoHyphens w:val="true"/>
              <w:spacing w:before="121" w:after="0"/>
              <w:ind w:hanging="357" w:left="749"/>
              <w:jc w:val="left"/>
              <w:rPr>
                <w:sz w:val="20"/>
              </w:rPr>
            </w:pPr>
            <w:r>
              <w:rPr>
                <w:color w:val="001F5F"/>
                <w:kern w:val="0"/>
                <w:sz w:val="20"/>
                <w:szCs w:val="22"/>
                <w:lang w:eastAsia="en-US" w:bidi="ar-SA"/>
              </w:rPr>
              <w:t>walory</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jakość</w:t>
            </w:r>
            <w:r>
              <w:rPr>
                <w:color w:val="001F5F"/>
                <w:spacing w:val="-7"/>
                <w:kern w:val="0"/>
                <w:sz w:val="20"/>
                <w:szCs w:val="22"/>
                <w:lang w:eastAsia="en-US" w:bidi="ar-SA"/>
              </w:rPr>
              <w:t xml:space="preserve"> </w:t>
            </w:r>
            <w:r>
              <w:rPr>
                <w:color w:val="001F5F"/>
                <w:kern w:val="0"/>
                <w:sz w:val="20"/>
                <w:szCs w:val="22"/>
                <w:lang w:eastAsia="en-US" w:bidi="ar-SA"/>
              </w:rPr>
              <w:t>środowiska</w:t>
            </w:r>
            <w:r>
              <w:rPr>
                <w:color w:val="001F5F"/>
                <w:spacing w:val="-7"/>
                <w:kern w:val="0"/>
                <w:sz w:val="20"/>
                <w:szCs w:val="22"/>
                <w:lang w:eastAsia="en-US" w:bidi="ar-SA"/>
              </w:rPr>
              <w:t xml:space="preserve"> </w:t>
            </w:r>
            <w:r>
              <w:rPr>
                <w:color w:val="001F5F"/>
                <w:spacing w:val="-2"/>
                <w:kern w:val="0"/>
                <w:sz w:val="20"/>
                <w:szCs w:val="22"/>
                <w:lang w:eastAsia="en-US" w:bidi="ar-SA"/>
              </w:rPr>
              <w:t>przyrodniczego</w:t>
            </w:r>
          </w:p>
          <w:p>
            <w:pPr>
              <w:pStyle w:val="TableParagraph"/>
              <w:widowControl w:val="false"/>
              <w:numPr>
                <w:ilvl w:val="0"/>
                <w:numId w:val="40"/>
              </w:numPr>
              <w:tabs>
                <w:tab w:val="clear" w:pos="720"/>
                <w:tab w:val="left" w:pos="749" w:leader="none"/>
              </w:tabs>
              <w:suppressAutoHyphens w:val="true"/>
              <w:spacing w:before="21" w:after="0"/>
              <w:ind w:hanging="357" w:left="749"/>
              <w:jc w:val="left"/>
              <w:rPr>
                <w:sz w:val="20"/>
              </w:rPr>
            </w:pPr>
            <w:r>
              <w:rPr>
                <w:color w:val="001F5F"/>
                <w:spacing w:val="-2"/>
                <w:kern w:val="0"/>
                <w:sz w:val="20"/>
                <w:szCs w:val="22"/>
                <w:lang w:eastAsia="en-US" w:bidi="ar-SA"/>
              </w:rPr>
              <w:t>potencjał</w:t>
            </w:r>
            <w:r>
              <w:rPr>
                <w:color w:val="001F5F"/>
                <w:spacing w:val="8"/>
                <w:kern w:val="0"/>
                <w:sz w:val="20"/>
                <w:szCs w:val="22"/>
                <w:lang w:eastAsia="en-US" w:bidi="ar-SA"/>
              </w:rPr>
              <w:t xml:space="preserve"> </w:t>
            </w:r>
            <w:r>
              <w:rPr>
                <w:color w:val="001F5F"/>
                <w:spacing w:val="-2"/>
                <w:kern w:val="0"/>
                <w:sz w:val="20"/>
                <w:szCs w:val="22"/>
                <w:lang w:eastAsia="en-US" w:bidi="ar-SA"/>
              </w:rPr>
              <w:t>uzdrowiskowy</w:t>
            </w:r>
            <w:r>
              <w:rPr>
                <w:color w:val="001F5F"/>
                <w:spacing w:val="8"/>
                <w:kern w:val="0"/>
                <w:sz w:val="20"/>
                <w:szCs w:val="22"/>
                <w:lang w:eastAsia="en-US" w:bidi="ar-SA"/>
              </w:rPr>
              <w:t xml:space="preserve"> </w:t>
            </w:r>
            <w:r>
              <w:rPr>
                <w:color w:val="001F5F"/>
                <w:spacing w:val="-2"/>
                <w:kern w:val="0"/>
                <w:sz w:val="20"/>
                <w:szCs w:val="22"/>
                <w:lang w:eastAsia="en-US" w:bidi="ar-SA"/>
              </w:rPr>
              <w:t>Fromborka</w:t>
            </w:r>
          </w:p>
          <w:p>
            <w:pPr>
              <w:pStyle w:val="TableParagraph"/>
              <w:widowControl w:val="false"/>
              <w:numPr>
                <w:ilvl w:val="0"/>
                <w:numId w:val="40"/>
              </w:numPr>
              <w:tabs>
                <w:tab w:val="clear" w:pos="720"/>
                <w:tab w:val="left" w:pos="749" w:leader="none"/>
              </w:tabs>
              <w:suppressAutoHyphens w:val="true"/>
              <w:spacing w:before="19" w:after="0"/>
              <w:ind w:hanging="357" w:left="749"/>
              <w:jc w:val="left"/>
              <w:rPr>
                <w:sz w:val="20"/>
              </w:rPr>
            </w:pPr>
            <w:r>
              <w:rPr>
                <w:color w:val="001F5F"/>
                <w:kern w:val="0"/>
                <w:sz w:val="20"/>
                <w:szCs w:val="22"/>
                <w:lang w:eastAsia="en-US" w:bidi="ar-SA"/>
              </w:rPr>
              <w:t>trasy</w:t>
            </w:r>
            <w:r>
              <w:rPr>
                <w:color w:val="001F5F"/>
                <w:spacing w:val="-5"/>
                <w:kern w:val="0"/>
                <w:sz w:val="20"/>
                <w:szCs w:val="22"/>
                <w:lang w:eastAsia="en-US" w:bidi="ar-SA"/>
              </w:rPr>
              <w:t xml:space="preserve"> </w:t>
            </w:r>
            <w:r>
              <w:rPr>
                <w:color w:val="001F5F"/>
                <w:kern w:val="0"/>
                <w:sz w:val="20"/>
                <w:szCs w:val="22"/>
                <w:lang w:eastAsia="en-US" w:bidi="ar-SA"/>
              </w:rPr>
              <w:t>turystyczne</w:t>
            </w:r>
            <w:r>
              <w:rPr>
                <w:color w:val="001F5F"/>
                <w:spacing w:val="-4"/>
                <w:kern w:val="0"/>
                <w:sz w:val="20"/>
                <w:szCs w:val="22"/>
                <w:lang w:eastAsia="en-US" w:bidi="ar-SA"/>
              </w:rPr>
              <w:t xml:space="preserve"> </w:t>
            </w:r>
            <w:r>
              <w:rPr>
                <w:color w:val="001F5F"/>
                <w:kern w:val="0"/>
                <w:sz w:val="20"/>
                <w:szCs w:val="22"/>
                <w:lang w:eastAsia="en-US" w:bidi="ar-SA"/>
              </w:rPr>
              <w:t>i</w:t>
            </w:r>
            <w:r>
              <w:rPr>
                <w:color w:val="001F5F"/>
                <w:spacing w:val="-5"/>
                <w:kern w:val="0"/>
                <w:sz w:val="20"/>
                <w:szCs w:val="22"/>
                <w:lang w:eastAsia="en-US" w:bidi="ar-SA"/>
              </w:rPr>
              <w:t xml:space="preserve"> </w:t>
            </w:r>
            <w:r>
              <w:rPr>
                <w:color w:val="001F5F"/>
                <w:spacing w:val="-2"/>
                <w:kern w:val="0"/>
                <w:sz w:val="20"/>
                <w:szCs w:val="22"/>
                <w:lang w:eastAsia="en-US" w:bidi="ar-SA"/>
              </w:rPr>
              <w:t>rowerowe</w:t>
            </w:r>
          </w:p>
          <w:p>
            <w:pPr>
              <w:pStyle w:val="TableParagraph"/>
              <w:widowControl w:val="false"/>
              <w:numPr>
                <w:ilvl w:val="0"/>
                <w:numId w:val="40"/>
              </w:numPr>
              <w:tabs>
                <w:tab w:val="clear" w:pos="720"/>
                <w:tab w:val="left" w:pos="749" w:leader="none"/>
              </w:tabs>
              <w:suppressAutoHyphens w:val="true"/>
              <w:spacing w:before="18" w:after="0"/>
              <w:ind w:hanging="357" w:left="749"/>
              <w:jc w:val="left"/>
              <w:rPr>
                <w:sz w:val="20"/>
              </w:rPr>
            </w:pPr>
            <w:r>
              <w:rPr>
                <w:color w:val="001F5F"/>
                <w:kern w:val="0"/>
                <w:sz w:val="20"/>
                <w:szCs w:val="22"/>
                <w:lang w:eastAsia="en-US" w:bidi="ar-SA"/>
              </w:rPr>
              <w:t>potencjał</w:t>
            </w:r>
            <w:r>
              <w:rPr>
                <w:color w:val="001F5F"/>
                <w:spacing w:val="-8"/>
                <w:kern w:val="0"/>
                <w:sz w:val="20"/>
                <w:szCs w:val="22"/>
                <w:lang w:eastAsia="en-US" w:bidi="ar-SA"/>
              </w:rPr>
              <w:t xml:space="preserve"> </w:t>
            </w:r>
            <w:r>
              <w:rPr>
                <w:color w:val="001F5F"/>
                <w:kern w:val="0"/>
                <w:sz w:val="20"/>
                <w:szCs w:val="22"/>
                <w:lang w:eastAsia="en-US" w:bidi="ar-SA"/>
              </w:rPr>
              <w:t>przyrodniczy</w:t>
            </w:r>
            <w:r>
              <w:rPr>
                <w:color w:val="001F5F"/>
                <w:spacing w:val="-8"/>
                <w:kern w:val="0"/>
                <w:sz w:val="20"/>
                <w:szCs w:val="22"/>
                <w:lang w:eastAsia="en-US" w:bidi="ar-SA"/>
              </w:rPr>
              <w:t xml:space="preserve"> </w:t>
            </w:r>
            <w:r>
              <w:rPr>
                <w:color w:val="001F5F"/>
                <w:kern w:val="0"/>
                <w:sz w:val="20"/>
                <w:szCs w:val="22"/>
                <w:lang w:eastAsia="en-US" w:bidi="ar-SA"/>
              </w:rPr>
              <w:t>do</w:t>
            </w:r>
            <w:r>
              <w:rPr>
                <w:color w:val="001F5F"/>
                <w:spacing w:val="-7"/>
                <w:kern w:val="0"/>
                <w:sz w:val="20"/>
                <w:szCs w:val="22"/>
                <w:lang w:eastAsia="en-US" w:bidi="ar-SA"/>
              </w:rPr>
              <w:t xml:space="preserve"> </w:t>
            </w:r>
            <w:r>
              <w:rPr>
                <w:color w:val="001F5F"/>
                <w:kern w:val="0"/>
                <w:sz w:val="20"/>
                <w:szCs w:val="22"/>
                <w:lang w:eastAsia="en-US" w:bidi="ar-SA"/>
              </w:rPr>
              <w:t>rozwoju</w:t>
            </w:r>
            <w:r>
              <w:rPr>
                <w:color w:val="001F5F"/>
                <w:spacing w:val="-7"/>
                <w:kern w:val="0"/>
                <w:sz w:val="20"/>
                <w:szCs w:val="22"/>
                <w:lang w:eastAsia="en-US" w:bidi="ar-SA"/>
              </w:rPr>
              <w:t xml:space="preserve"> </w:t>
            </w:r>
            <w:r>
              <w:rPr>
                <w:color w:val="001F5F"/>
                <w:kern w:val="0"/>
                <w:sz w:val="20"/>
                <w:szCs w:val="22"/>
                <w:lang w:eastAsia="en-US" w:bidi="ar-SA"/>
              </w:rPr>
              <w:t>różnych</w:t>
            </w:r>
            <w:r>
              <w:rPr>
                <w:color w:val="001F5F"/>
                <w:spacing w:val="-7"/>
                <w:kern w:val="0"/>
                <w:sz w:val="20"/>
                <w:szCs w:val="22"/>
                <w:lang w:eastAsia="en-US" w:bidi="ar-SA"/>
              </w:rPr>
              <w:t xml:space="preserve"> </w:t>
            </w:r>
            <w:r>
              <w:rPr>
                <w:color w:val="001F5F"/>
                <w:kern w:val="0"/>
                <w:sz w:val="20"/>
                <w:szCs w:val="22"/>
                <w:lang w:eastAsia="en-US" w:bidi="ar-SA"/>
              </w:rPr>
              <w:t>form</w:t>
            </w:r>
            <w:r>
              <w:rPr>
                <w:color w:val="001F5F"/>
                <w:spacing w:val="-8"/>
                <w:kern w:val="0"/>
                <w:sz w:val="20"/>
                <w:szCs w:val="22"/>
                <w:lang w:eastAsia="en-US" w:bidi="ar-SA"/>
              </w:rPr>
              <w:t xml:space="preserve"> </w:t>
            </w:r>
            <w:r>
              <w:rPr>
                <w:color w:val="001F5F"/>
                <w:spacing w:val="-2"/>
                <w:kern w:val="0"/>
                <w:sz w:val="20"/>
                <w:szCs w:val="22"/>
                <w:lang w:eastAsia="en-US" w:bidi="ar-SA"/>
              </w:rPr>
              <w:t>turystyki</w:t>
            </w:r>
          </w:p>
          <w:p>
            <w:pPr>
              <w:pStyle w:val="TableParagraph"/>
              <w:widowControl w:val="false"/>
              <w:numPr>
                <w:ilvl w:val="0"/>
                <w:numId w:val="40"/>
              </w:numPr>
              <w:tabs>
                <w:tab w:val="clear" w:pos="720"/>
                <w:tab w:val="left" w:pos="749" w:leader="none"/>
              </w:tabs>
              <w:suppressAutoHyphens w:val="true"/>
              <w:spacing w:before="20" w:after="0"/>
              <w:ind w:hanging="357" w:left="749"/>
              <w:jc w:val="left"/>
              <w:rPr>
                <w:sz w:val="20"/>
              </w:rPr>
            </w:pPr>
            <w:r>
              <w:rPr>
                <w:color w:val="001F5F"/>
                <w:kern w:val="0"/>
                <w:sz w:val="20"/>
                <w:szCs w:val="22"/>
                <w:lang w:eastAsia="en-US" w:bidi="ar-SA"/>
              </w:rPr>
              <w:t>słabość</w:t>
            </w:r>
            <w:r>
              <w:rPr>
                <w:color w:val="001F5F"/>
                <w:spacing w:val="-7"/>
                <w:kern w:val="0"/>
                <w:sz w:val="20"/>
                <w:szCs w:val="22"/>
                <w:lang w:eastAsia="en-US" w:bidi="ar-SA"/>
              </w:rPr>
              <w:t xml:space="preserve"> </w:t>
            </w:r>
            <w:r>
              <w:rPr>
                <w:color w:val="001F5F"/>
                <w:kern w:val="0"/>
                <w:sz w:val="20"/>
                <w:szCs w:val="22"/>
                <w:lang w:eastAsia="en-US" w:bidi="ar-SA"/>
              </w:rPr>
              <w:t>opieki</w:t>
            </w:r>
            <w:r>
              <w:rPr>
                <w:color w:val="001F5F"/>
                <w:spacing w:val="-6"/>
                <w:kern w:val="0"/>
                <w:sz w:val="20"/>
                <w:szCs w:val="22"/>
                <w:lang w:eastAsia="en-US" w:bidi="ar-SA"/>
              </w:rPr>
              <w:t xml:space="preserve"> </w:t>
            </w:r>
            <w:r>
              <w:rPr>
                <w:color w:val="001F5F"/>
                <w:spacing w:val="-2"/>
                <w:kern w:val="0"/>
                <w:sz w:val="20"/>
                <w:szCs w:val="22"/>
                <w:lang w:eastAsia="en-US" w:bidi="ar-SA"/>
              </w:rPr>
              <w:t>zdrowotnej</w:t>
            </w:r>
          </w:p>
          <w:p>
            <w:pPr>
              <w:pStyle w:val="TableParagraph"/>
              <w:widowControl w:val="false"/>
              <w:numPr>
                <w:ilvl w:val="0"/>
                <w:numId w:val="40"/>
              </w:numPr>
              <w:tabs>
                <w:tab w:val="clear" w:pos="720"/>
                <w:tab w:val="left" w:pos="749" w:leader="none"/>
              </w:tabs>
              <w:suppressAutoHyphens w:val="true"/>
              <w:spacing w:before="20" w:after="0"/>
              <w:ind w:hanging="357" w:left="749"/>
              <w:jc w:val="left"/>
              <w:rPr>
                <w:sz w:val="20"/>
              </w:rPr>
            </w:pPr>
            <w:r>
              <w:rPr>
                <w:color w:val="001F5F"/>
                <w:kern w:val="0"/>
                <w:sz w:val="20"/>
                <w:szCs w:val="22"/>
                <w:lang w:eastAsia="en-US" w:bidi="ar-SA"/>
              </w:rPr>
              <w:t>rozwijający</w:t>
            </w:r>
            <w:r>
              <w:rPr>
                <w:color w:val="001F5F"/>
                <w:spacing w:val="-9"/>
                <w:kern w:val="0"/>
                <w:sz w:val="20"/>
                <w:szCs w:val="22"/>
                <w:lang w:eastAsia="en-US" w:bidi="ar-SA"/>
              </w:rPr>
              <w:t xml:space="preserve"> </w:t>
            </w:r>
            <w:r>
              <w:rPr>
                <w:color w:val="001F5F"/>
                <w:kern w:val="0"/>
                <w:sz w:val="20"/>
                <w:szCs w:val="22"/>
                <w:lang w:eastAsia="en-US" w:bidi="ar-SA"/>
              </w:rPr>
              <w:t>się</w:t>
            </w:r>
            <w:r>
              <w:rPr>
                <w:color w:val="001F5F"/>
                <w:spacing w:val="-8"/>
                <w:kern w:val="0"/>
                <w:sz w:val="20"/>
                <w:szCs w:val="22"/>
                <w:lang w:eastAsia="en-US" w:bidi="ar-SA"/>
              </w:rPr>
              <w:t xml:space="preserve"> </w:t>
            </w:r>
            <w:r>
              <w:rPr>
                <w:color w:val="001F5F"/>
                <w:kern w:val="0"/>
                <w:sz w:val="20"/>
                <w:szCs w:val="22"/>
                <w:lang w:eastAsia="en-US" w:bidi="ar-SA"/>
              </w:rPr>
              <w:t>trend</w:t>
            </w:r>
            <w:r>
              <w:rPr>
                <w:color w:val="001F5F"/>
                <w:spacing w:val="-8"/>
                <w:kern w:val="0"/>
                <w:sz w:val="20"/>
                <w:szCs w:val="22"/>
                <w:lang w:eastAsia="en-US" w:bidi="ar-SA"/>
              </w:rPr>
              <w:t xml:space="preserve"> </w:t>
            </w:r>
            <w:r>
              <w:rPr>
                <w:color w:val="001F5F"/>
                <w:kern w:val="0"/>
                <w:sz w:val="20"/>
                <w:szCs w:val="22"/>
                <w:lang w:eastAsia="en-US" w:bidi="ar-SA"/>
              </w:rPr>
              <w:t>mikroturystyki</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kern w:val="0"/>
                <w:sz w:val="20"/>
                <w:szCs w:val="22"/>
                <w:lang w:eastAsia="en-US" w:bidi="ar-SA"/>
              </w:rPr>
              <w:t>turystyki</w:t>
            </w:r>
            <w:r>
              <w:rPr>
                <w:color w:val="001F5F"/>
                <w:spacing w:val="-9"/>
                <w:kern w:val="0"/>
                <w:sz w:val="20"/>
                <w:szCs w:val="22"/>
                <w:lang w:eastAsia="en-US" w:bidi="ar-SA"/>
              </w:rPr>
              <w:t xml:space="preserve"> </w:t>
            </w:r>
            <w:r>
              <w:rPr>
                <w:color w:val="001F5F"/>
                <w:spacing w:val="-2"/>
                <w:kern w:val="0"/>
                <w:sz w:val="20"/>
                <w:szCs w:val="22"/>
                <w:lang w:eastAsia="en-US" w:bidi="ar-SA"/>
              </w:rPr>
              <w:t>prozdrowotnej</w:t>
            </w:r>
          </w:p>
          <w:p>
            <w:pPr>
              <w:pStyle w:val="TableParagraph"/>
              <w:widowControl w:val="false"/>
              <w:numPr>
                <w:ilvl w:val="0"/>
                <w:numId w:val="40"/>
              </w:numPr>
              <w:tabs>
                <w:tab w:val="clear" w:pos="720"/>
                <w:tab w:val="left" w:pos="749" w:leader="none"/>
              </w:tabs>
              <w:suppressAutoHyphens w:val="true"/>
              <w:spacing w:before="19" w:after="0"/>
              <w:ind w:hanging="357" w:left="749"/>
              <w:jc w:val="left"/>
              <w:rPr>
                <w:sz w:val="20"/>
              </w:rPr>
            </w:pPr>
            <w:r>
              <w:rPr>
                <w:color w:val="001F5F"/>
                <w:kern w:val="0"/>
                <w:sz w:val="20"/>
                <w:szCs w:val="22"/>
                <w:lang w:eastAsia="en-US" w:bidi="ar-SA"/>
              </w:rPr>
              <w:t>wydłużający</w:t>
            </w:r>
            <w:r>
              <w:rPr>
                <w:color w:val="001F5F"/>
                <w:spacing w:val="-7"/>
                <w:kern w:val="0"/>
                <w:sz w:val="20"/>
                <w:szCs w:val="22"/>
                <w:lang w:eastAsia="en-US" w:bidi="ar-SA"/>
              </w:rPr>
              <w:t xml:space="preserve"> </w:t>
            </w:r>
            <w:r>
              <w:rPr>
                <w:color w:val="001F5F"/>
                <w:kern w:val="0"/>
                <w:sz w:val="20"/>
                <w:szCs w:val="22"/>
                <w:lang w:eastAsia="en-US" w:bidi="ar-SA"/>
              </w:rPr>
              <w:t>się</w:t>
            </w:r>
            <w:r>
              <w:rPr>
                <w:color w:val="001F5F"/>
                <w:spacing w:val="-9"/>
                <w:kern w:val="0"/>
                <w:sz w:val="20"/>
                <w:szCs w:val="22"/>
                <w:lang w:eastAsia="en-US" w:bidi="ar-SA"/>
              </w:rPr>
              <w:t xml:space="preserve"> </w:t>
            </w:r>
            <w:r>
              <w:rPr>
                <w:color w:val="001F5F"/>
                <w:kern w:val="0"/>
                <w:sz w:val="20"/>
                <w:szCs w:val="22"/>
                <w:lang w:eastAsia="en-US" w:bidi="ar-SA"/>
              </w:rPr>
              <w:t>sezon</w:t>
            </w:r>
            <w:r>
              <w:rPr>
                <w:color w:val="001F5F"/>
                <w:spacing w:val="-7"/>
                <w:kern w:val="0"/>
                <w:sz w:val="20"/>
                <w:szCs w:val="22"/>
                <w:lang w:eastAsia="en-US" w:bidi="ar-SA"/>
              </w:rPr>
              <w:t xml:space="preserve"> </w:t>
            </w:r>
            <w:r>
              <w:rPr>
                <w:color w:val="001F5F"/>
                <w:kern w:val="0"/>
                <w:sz w:val="20"/>
                <w:szCs w:val="22"/>
                <w:lang w:eastAsia="en-US" w:bidi="ar-SA"/>
              </w:rPr>
              <w:t>turystyczny</w:t>
            </w:r>
            <w:r>
              <w:rPr>
                <w:color w:val="001F5F"/>
                <w:spacing w:val="-7"/>
                <w:kern w:val="0"/>
                <w:sz w:val="20"/>
                <w:szCs w:val="22"/>
                <w:lang w:eastAsia="en-US" w:bidi="ar-SA"/>
              </w:rPr>
              <w:t xml:space="preserve"> </w:t>
            </w:r>
            <w:r>
              <w:rPr>
                <w:color w:val="001F5F"/>
                <w:kern w:val="0"/>
                <w:sz w:val="20"/>
                <w:szCs w:val="22"/>
                <w:lang w:eastAsia="en-US" w:bidi="ar-SA"/>
              </w:rPr>
              <w:t>na</w:t>
            </w:r>
            <w:r>
              <w:rPr>
                <w:color w:val="001F5F"/>
                <w:spacing w:val="-7"/>
                <w:kern w:val="0"/>
                <w:sz w:val="20"/>
                <w:szCs w:val="22"/>
                <w:lang w:eastAsia="en-US" w:bidi="ar-SA"/>
              </w:rPr>
              <w:t xml:space="preserve"> </w:t>
            </w:r>
            <w:r>
              <w:rPr>
                <w:color w:val="001F5F"/>
                <w:kern w:val="0"/>
                <w:sz w:val="20"/>
                <w:szCs w:val="22"/>
                <w:lang w:eastAsia="en-US" w:bidi="ar-SA"/>
              </w:rPr>
              <w:t>skutek</w:t>
            </w:r>
            <w:r>
              <w:rPr>
                <w:color w:val="001F5F"/>
                <w:spacing w:val="-4"/>
                <w:kern w:val="0"/>
                <w:sz w:val="20"/>
                <w:szCs w:val="22"/>
                <w:lang w:eastAsia="en-US" w:bidi="ar-SA"/>
              </w:rPr>
              <w:t xml:space="preserve"> </w:t>
            </w:r>
            <w:r>
              <w:rPr>
                <w:color w:val="001F5F"/>
                <w:kern w:val="0"/>
                <w:sz w:val="20"/>
                <w:szCs w:val="22"/>
                <w:lang w:eastAsia="en-US" w:bidi="ar-SA"/>
              </w:rPr>
              <w:t>zmian</w:t>
            </w:r>
            <w:r>
              <w:rPr>
                <w:color w:val="001F5F"/>
                <w:spacing w:val="-7"/>
                <w:kern w:val="0"/>
                <w:sz w:val="20"/>
                <w:szCs w:val="22"/>
                <w:lang w:eastAsia="en-US" w:bidi="ar-SA"/>
              </w:rPr>
              <w:t xml:space="preserve"> </w:t>
            </w:r>
            <w:r>
              <w:rPr>
                <w:color w:val="001F5F"/>
                <w:spacing w:val="-2"/>
                <w:kern w:val="0"/>
                <w:sz w:val="20"/>
                <w:szCs w:val="22"/>
                <w:lang w:eastAsia="en-US" w:bidi="ar-SA"/>
              </w:rPr>
              <w:t>klimatu</w:t>
            </w:r>
          </w:p>
        </w:tc>
      </w:tr>
      <w:tr>
        <w:trPr>
          <w:trHeight w:val="731" w:hRule="atLeast"/>
        </w:trPr>
        <w:tc>
          <w:tcPr>
            <w:tcW w:w="3245" w:type="dxa"/>
            <w:tcBorders>
              <w:top w:val="single" w:sz="4" w:space="0" w:color="8EAADB"/>
              <w:bottom w:val="single" w:sz="4" w:space="0" w:color="8EAADB"/>
            </w:tcBorders>
            <w:shd w:color="auto" w:fill="B4C5E7" w:val="clear"/>
          </w:tcPr>
          <w:p>
            <w:pPr>
              <w:pStyle w:val="TableParagraph"/>
              <w:widowControl w:val="false"/>
              <w:suppressAutoHyphens w:val="true"/>
              <w:spacing w:before="243" w:after="0"/>
              <w:ind w:left="144"/>
              <w:jc w:val="left"/>
              <w:rPr>
                <w:b/>
                <w:sz w:val="20"/>
              </w:rPr>
            </w:pPr>
            <w:r>
              <w:rPr>
                <w:b/>
                <w:color w:val="001F5F"/>
                <w:kern w:val="0"/>
                <w:sz w:val="20"/>
                <w:szCs w:val="22"/>
                <w:lang w:eastAsia="en-US" w:bidi="ar-SA"/>
              </w:rPr>
              <w:t>Cele</w:t>
            </w:r>
            <w:r>
              <w:rPr>
                <w:b/>
                <w:color w:val="001F5F"/>
                <w:spacing w:val="-10"/>
                <w:kern w:val="0"/>
                <w:sz w:val="20"/>
                <w:szCs w:val="22"/>
                <w:lang w:eastAsia="en-US" w:bidi="ar-SA"/>
              </w:rPr>
              <w:t xml:space="preserve"> </w:t>
            </w:r>
            <w:r>
              <w:rPr>
                <w:b/>
                <w:color w:val="001F5F"/>
                <w:kern w:val="0"/>
                <w:sz w:val="20"/>
                <w:szCs w:val="22"/>
                <w:lang w:eastAsia="en-US" w:bidi="ar-SA"/>
              </w:rPr>
              <w:t>Strategii</w:t>
            </w:r>
            <w:r>
              <w:rPr>
                <w:b/>
                <w:color w:val="001F5F"/>
                <w:spacing w:val="-10"/>
                <w:kern w:val="0"/>
                <w:sz w:val="20"/>
                <w:szCs w:val="22"/>
                <w:lang w:eastAsia="en-US" w:bidi="ar-SA"/>
              </w:rPr>
              <w:t xml:space="preserve"> </w:t>
            </w:r>
            <w:r>
              <w:rPr>
                <w:b/>
                <w:color w:val="001F5F"/>
                <w:kern w:val="0"/>
                <w:sz w:val="20"/>
                <w:szCs w:val="22"/>
                <w:lang w:eastAsia="en-US" w:bidi="ar-SA"/>
              </w:rPr>
              <w:t>ponadlokalnej</w:t>
            </w:r>
            <w:r>
              <w:rPr>
                <w:b/>
                <w:color w:val="001F5F"/>
                <w:spacing w:val="-11"/>
                <w:kern w:val="0"/>
                <w:sz w:val="20"/>
                <w:szCs w:val="22"/>
                <w:lang w:eastAsia="en-US" w:bidi="ar-SA"/>
              </w:rPr>
              <w:t xml:space="preserve"> </w:t>
            </w:r>
            <w:r>
              <w:rPr>
                <w:b/>
                <w:color w:val="001F5F"/>
                <w:spacing w:val="-2"/>
                <w:kern w:val="0"/>
                <w:sz w:val="20"/>
                <w:szCs w:val="22"/>
                <w:lang w:eastAsia="en-US" w:bidi="ar-SA"/>
              </w:rPr>
              <w:t>(IIT)</w:t>
            </w:r>
          </w:p>
        </w:tc>
        <w:tc>
          <w:tcPr>
            <w:tcW w:w="5878"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43" w:before="0" w:after="0"/>
              <w:ind w:left="296"/>
              <w:jc w:val="left"/>
              <w:rPr>
                <w:sz w:val="20"/>
              </w:rPr>
            </w:pPr>
            <w:r>
              <w:rPr>
                <w:color w:val="001F5F"/>
                <w:kern w:val="0"/>
                <w:sz w:val="20"/>
                <w:szCs w:val="22"/>
                <w:lang w:eastAsia="en-US" w:bidi="ar-SA"/>
              </w:rPr>
              <w:t>Cele</w:t>
            </w:r>
            <w:r>
              <w:rPr>
                <w:color w:val="001F5F"/>
                <w:spacing w:val="-8"/>
                <w:kern w:val="0"/>
                <w:sz w:val="20"/>
                <w:szCs w:val="22"/>
                <w:lang w:eastAsia="en-US" w:bidi="ar-SA"/>
              </w:rPr>
              <w:t xml:space="preserve"> </w:t>
            </w:r>
            <w:r>
              <w:rPr>
                <w:color w:val="001F5F"/>
                <w:spacing w:val="-2"/>
                <w:kern w:val="0"/>
                <w:sz w:val="20"/>
                <w:szCs w:val="22"/>
                <w:lang w:eastAsia="en-US" w:bidi="ar-SA"/>
              </w:rPr>
              <w:t>strategiczne:</w:t>
            </w:r>
          </w:p>
          <w:p>
            <w:pPr>
              <w:pStyle w:val="TableParagraph"/>
              <w:widowControl w:val="false"/>
              <w:numPr>
                <w:ilvl w:val="0"/>
                <w:numId w:val="39"/>
              </w:numPr>
              <w:tabs>
                <w:tab w:val="clear" w:pos="720"/>
                <w:tab w:val="left" w:pos="754" w:leader="none"/>
              </w:tabs>
              <w:suppressAutoHyphens w:val="true"/>
              <w:spacing w:before="0" w:after="0"/>
              <w:jc w:val="left"/>
              <w:rPr>
                <w:b/>
                <w:sz w:val="20"/>
              </w:rPr>
            </w:pPr>
            <w:r>
              <w:rPr>
                <w:b/>
                <w:color w:val="001F5F"/>
                <w:spacing w:val="-2"/>
                <w:kern w:val="0"/>
                <w:sz w:val="20"/>
                <w:szCs w:val="22"/>
                <w:lang w:eastAsia="en-US" w:bidi="ar-SA"/>
              </w:rPr>
              <w:t>Atrakcyjność</w:t>
            </w:r>
            <w:r>
              <w:rPr>
                <w:b/>
                <w:color w:val="001F5F"/>
                <w:spacing w:val="8"/>
                <w:kern w:val="0"/>
                <w:sz w:val="20"/>
                <w:szCs w:val="22"/>
                <w:lang w:eastAsia="en-US" w:bidi="ar-SA"/>
              </w:rPr>
              <w:t xml:space="preserve"> </w:t>
            </w:r>
            <w:r>
              <w:rPr>
                <w:b/>
                <w:color w:val="001F5F"/>
                <w:spacing w:val="-2"/>
                <w:kern w:val="0"/>
                <w:sz w:val="20"/>
                <w:szCs w:val="22"/>
                <w:lang w:eastAsia="en-US" w:bidi="ar-SA"/>
              </w:rPr>
              <w:t>turystyczna</w:t>
            </w:r>
          </w:p>
          <w:p>
            <w:pPr>
              <w:pStyle w:val="TableParagraph"/>
              <w:widowControl w:val="false"/>
              <w:numPr>
                <w:ilvl w:val="0"/>
                <w:numId w:val="39"/>
              </w:numPr>
              <w:tabs>
                <w:tab w:val="clear" w:pos="720"/>
                <w:tab w:val="left" w:pos="754" w:leader="none"/>
              </w:tabs>
              <w:suppressAutoHyphens w:val="true"/>
              <w:spacing w:lineRule="exact" w:line="223" w:before="1" w:after="0"/>
              <w:jc w:val="left"/>
              <w:rPr>
                <w:sz w:val="20"/>
              </w:rPr>
            </w:pPr>
            <w:r>
              <w:rPr>
                <w:color w:val="001F5F"/>
                <w:kern w:val="0"/>
                <w:sz w:val="20"/>
                <w:szCs w:val="22"/>
                <w:lang w:eastAsia="en-US" w:bidi="ar-SA"/>
              </w:rPr>
              <w:t>Atrakcyjność</w:t>
            </w:r>
            <w:r>
              <w:rPr>
                <w:color w:val="001F5F"/>
                <w:spacing w:val="-10"/>
                <w:kern w:val="0"/>
                <w:sz w:val="20"/>
                <w:szCs w:val="22"/>
                <w:lang w:eastAsia="en-US" w:bidi="ar-SA"/>
              </w:rPr>
              <w:t xml:space="preserve"> </w:t>
            </w:r>
            <w:r>
              <w:rPr>
                <w:color w:val="001F5F"/>
                <w:spacing w:val="-2"/>
                <w:kern w:val="0"/>
                <w:sz w:val="20"/>
                <w:szCs w:val="22"/>
                <w:lang w:eastAsia="en-US" w:bidi="ar-SA"/>
              </w:rPr>
              <w:t>gospodarcza</w:t>
            </w:r>
          </w:p>
        </w:tc>
      </w:tr>
    </w:tbl>
    <w:p>
      <w:pPr>
        <w:sectPr>
          <w:footerReference w:type="even" r:id="rId344"/>
          <w:footerReference w:type="default" r:id="rId345"/>
          <w:footerReference w:type="first" r:id="rId346"/>
          <w:type w:val="nextPage"/>
          <w:pgSz w:w="11906" w:h="16838"/>
          <w:pgMar w:left="992" w:right="850" w:gutter="0" w:header="0" w:top="1360" w:footer="261" w:bottom="460"/>
          <w:pgNumType w:fmt="decimal"/>
          <w:formProt w:val="false"/>
          <w:textDirection w:val="lrTb"/>
          <w:docGrid w:type="default" w:linePitch="100" w:charSpace="0"/>
        </w:sectPr>
        <w:pStyle w:val="BodyText"/>
        <w:spacing w:before="8" w:after="0"/>
        <w:rPr>
          <w:b/>
          <w:sz w:val="15"/>
        </w:rPr>
      </w:pPr>
      <w:r>
        <w:rPr>
          <w:b/>
          <w:sz w:val="15"/>
        </w:rPr>
        <mc:AlternateContent>
          <mc:Choice Requires="wps">
            <w:drawing>
              <wp:anchor behindDoc="0" distT="0" distB="0" distL="0" distR="0" simplePos="0" locked="0" layoutInCell="0" allowOverlap="1" relativeHeight="333" wp14:anchorId="164901AC">
                <wp:simplePos x="0" y="0"/>
                <wp:positionH relativeFrom="page">
                  <wp:posOffset>881380</wp:posOffset>
                </wp:positionH>
                <wp:positionV relativeFrom="paragraph">
                  <wp:posOffset>136525</wp:posOffset>
                </wp:positionV>
                <wp:extent cx="5798185" cy="167640"/>
                <wp:effectExtent l="0" t="0" r="0" b="0"/>
                <wp:wrapTopAndBottom/>
                <wp:docPr id="548" name="Textbox 601"/>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48</w:t>
                            </w:r>
                          </w:p>
                        </w:txbxContent>
                      </wps:txbx>
                      <wps:bodyPr lIns="0" rIns="0" tIns="0" bIns="0" anchor="t">
                        <a:noAutofit/>
                      </wps:bodyPr>
                    </wps:wsp>
                  </a:graphicData>
                </a:graphic>
              </wp:anchor>
            </w:drawing>
          </mc:Choice>
          <mc:Fallback>
            <w:pict>
              <v:rect id="shape_0" ID="Textbox 601" path="m0,0l-2147483645,0l-2147483645,-2147483646l0,-2147483646xe" fillcolor="#d9e1f3" stroked="f" o:allowincell="f" style="position:absolute;margin-left:69.4pt;margin-top:10.75pt;width:456.5pt;height:13.15pt;mso-wrap-style:square;v-text-anchor:top;mso-position-horizontal-relative:page" wp14:anchorId="164901AC">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48</w:t>
                      </w:r>
                    </w:p>
                  </w:txbxContent>
                </v:textbox>
                <w10:wrap type="topAndBottom"/>
              </v:rect>
            </w:pict>
          </mc:Fallback>
        </mc:AlternateContent>
      </w:r>
    </w:p>
    <w:tbl>
      <w:tblPr>
        <w:tblStyle w:val="TableNormal"/>
        <w:tblW w:w="9132" w:type="dxa"/>
        <w:jc w:val="left"/>
        <w:tblInd w:w="403" w:type="dxa"/>
        <w:tblLayout w:type="fixed"/>
        <w:tblCellMar>
          <w:top w:w="0" w:type="dxa"/>
          <w:left w:w="0" w:type="dxa"/>
          <w:bottom w:w="0" w:type="dxa"/>
          <w:right w:w="0" w:type="dxa"/>
        </w:tblCellMar>
        <w:tblLook w:firstRow="1" w:noVBand="0" w:lastRow="1" w:firstColumn="1" w:lastColumn="1" w:noHBand="0" w:val="01e0"/>
      </w:tblPr>
      <w:tblGrid>
        <w:gridCol w:w="3076"/>
        <w:gridCol w:w="6055"/>
      </w:tblGrid>
      <w:tr>
        <w:trPr>
          <w:trHeight w:val="489" w:hRule="atLeast"/>
        </w:trPr>
        <w:tc>
          <w:tcPr>
            <w:tcW w:w="9131" w:type="dxa"/>
            <w:gridSpan w:val="2"/>
            <w:tcBorders>
              <w:top w:val="single" w:sz="4" w:space="0" w:color="8EAADB"/>
              <w:bottom w:val="single" w:sz="4" w:space="0" w:color="8EAADB"/>
            </w:tcBorders>
            <w:shd w:color="auto" w:fill="B4C5E7" w:val="clear"/>
          </w:tcPr>
          <w:p>
            <w:pPr>
              <w:pStyle w:val="TableParagraph"/>
              <w:widowControl w:val="false"/>
              <w:numPr>
                <w:ilvl w:val="0"/>
                <w:numId w:val="38"/>
              </w:numPr>
              <w:tabs>
                <w:tab w:val="clear" w:pos="720"/>
                <w:tab w:val="left" w:pos="3998" w:leader="none"/>
              </w:tabs>
              <w:suppressAutoHyphens w:val="true"/>
              <w:spacing w:before="1" w:after="0"/>
              <w:jc w:val="left"/>
              <w:rPr>
                <w:sz w:val="20"/>
              </w:rPr>
            </w:pPr>
            <w:r>
              <w:rPr>
                <w:color w:val="001F5F"/>
                <w:kern w:val="0"/>
                <w:sz w:val="20"/>
                <w:szCs w:val="22"/>
                <w:lang w:eastAsia="en-US" w:bidi="ar-SA"/>
              </w:rPr>
              <w:t>Atrakcyjność</w:t>
            </w:r>
            <w:r>
              <w:rPr>
                <w:color w:val="001F5F"/>
                <w:spacing w:val="-10"/>
                <w:kern w:val="0"/>
                <w:sz w:val="20"/>
                <w:szCs w:val="22"/>
                <w:lang w:eastAsia="en-US" w:bidi="ar-SA"/>
              </w:rPr>
              <w:t xml:space="preserve"> </w:t>
            </w:r>
            <w:r>
              <w:rPr>
                <w:color w:val="001F5F"/>
                <w:spacing w:val="-2"/>
                <w:kern w:val="0"/>
                <w:sz w:val="20"/>
                <w:szCs w:val="22"/>
                <w:lang w:eastAsia="en-US" w:bidi="ar-SA"/>
              </w:rPr>
              <w:t>osiedleńcza</w:t>
            </w:r>
          </w:p>
          <w:p>
            <w:pPr>
              <w:pStyle w:val="TableParagraph"/>
              <w:widowControl w:val="false"/>
              <w:suppressAutoHyphens w:val="true"/>
              <w:spacing w:lineRule="exact" w:line="223" w:before="1" w:after="0"/>
              <w:ind w:left="3540"/>
              <w:jc w:val="left"/>
              <w:rPr>
                <w:b/>
                <w:sz w:val="20"/>
              </w:rPr>
            </w:pPr>
            <w:r>
              <w:rPr>
                <w:color w:val="001F5F"/>
                <w:kern w:val="0"/>
                <w:sz w:val="20"/>
                <w:szCs w:val="22"/>
                <w:lang w:eastAsia="en-US" w:bidi="ar-SA"/>
              </w:rPr>
              <w:t>Cel</w:t>
            </w:r>
            <w:r>
              <w:rPr>
                <w:color w:val="001F5F"/>
                <w:spacing w:val="-9"/>
                <w:kern w:val="0"/>
                <w:sz w:val="20"/>
                <w:szCs w:val="22"/>
                <w:lang w:eastAsia="en-US" w:bidi="ar-SA"/>
              </w:rPr>
              <w:t xml:space="preserve"> </w:t>
            </w:r>
            <w:r>
              <w:rPr>
                <w:color w:val="001F5F"/>
                <w:kern w:val="0"/>
                <w:sz w:val="20"/>
                <w:szCs w:val="22"/>
                <w:lang w:eastAsia="en-US" w:bidi="ar-SA"/>
              </w:rPr>
              <w:t>operacyjny:</w:t>
            </w:r>
            <w:r>
              <w:rPr>
                <w:color w:val="001F5F"/>
                <w:spacing w:val="-7"/>
                <w:kern w:val="0"/>
                <w:sz w:val="20"/>
                <w:szCs w:val="22"/>
                <w:lang w:eastAsia="en-US" w:bidi="ar-SA"/>
              </w:rPr>
              <w:t xml:space="preserve"> </w:t>
            </w:r>
            <w:r>
              <w:rPr>
                <w:b/>
                <w:color w:val="001F5F"/>
                <w:kern w:val="0"/>
                <w:sz w:val="20"/>
                <w:szCs w:val="22"/>
                <w:lang w:eastAsia="en-US" w:bidi="ar-SA"/>
              </w:rPr>
              <w:t>Zintegrowane</w:t>
            </w:r>
            <w:r>
              <w:rPr>
                <w:b/>
                <w:color w:val="001F5F"/>
                <w:spacing w:val="-6"/>
                <w:kern w:val="0"/>
                <w:sz w:val="20"/>
                <w:szCs w:val="22"/>
                <w:lang w:eastAsia="en-US" w:bidi="ar-SA"/>
              </w:rPr>
              <w:t xml:space="preserve"> </w:t>
            </w:r>
            <w:r>
              <w:rPr>
                <w:b/>
                <w:color w:val="001F5F"/>
                <w:kern w:val="0"/>
                <w:sz w:val="20"/>
                <w:szCs w:val="22"/>
                <w:lang w:eastAsia="en-US" w:bidi="ar-SA"/>
              </w:rPr>
              <w:t>funkcje</w:t>
            </w:r>
            <w:r>
              <w:rPr>
                <w:b/>
                <w:color w:val="001F5F"/>
                <w:spacing w:val="-8"/>
                <w:kern w:val="0"/>
                <w:sz w:val="20"/>
                <w:szCs w:val="22"/>
                <w:lang w:eastAsia="en-US" w:bidi="ar-SA"/>
              </w:rPr>
              <w:t xml:space="preserve"> </w:t>
            </w:r>
            <w:r>
              <w:rPr>
                <w:b/>
                <w:color w:val="001F5F"/>
                <w:kern w:val="0"/>
                <w:sz w:val="20"/>
                <w:szCs w:val="22"/>
                <w:lang w:eastAsia="en-US" w:bidi="ar-SA"/>
              </w:rPr>
              <w:t>turystyczne</w:t>
            </w:r>
            <w:r>
              <w:rPr>
                <w:b/>
                <w:color w:val="001F5F"/>
                <w:spacing w:val="-7"/>
                <w:kern w:val="0"/>
                <w:sz w:val="20"/>
                <w:szCs w:val="22"/>
                <w:lang w:eastAsia="en-US" w:bidi="ar-SA"/>
              </w:rPr>
              <w:t xml:space="preserve"> </w:t>
            </w:r>
            <w:r>
              <w:rPr>
                <w:b/>
                <w:color w:val="001F5F"/>
                <w:kern w:val="0"/>
                <w:sz w:val="20"/>
                <w:szCs w:val="22"/>
                <w:lang w:eastAsia="en-US" w:bidi="ar-SA"/>
              </w:rPr>
              <w:t>i</w:t>
            </w:r>
            <w:r>
              <w:rPr>
                <w:b/>
                <w:color w:val="001F5F"/>
                <w:spacing w:val="-8"/>
                <w:kern w:val="0"/>
                <w:sz w:val="20"/>
                <w:szCs w:val="22"/>
                <w:lang w:eastAsia="en-US" w:bidi="ar-SA"/>
              </w:rPr>
              <w:t xml:space="preserve"> </w:t>
            </w:r>
            <w:r>
              <w:rPr>
                <w:b/>
                <w:color w:val="001F5F"/>
                <w:spacing w:val="-2"/>
                <w:kern w:val="0"/>
                <w:sz w:val="20"/>
                <w:szCs w:val="22"/>
                <w:lang w:eastAsia="en-US" w:bidi="ar-SA"/>
              </w:rPr>
              <w:t>rekreacyjne</w:t>
            </w:r>
          </w:p>
        </w:tc>
      </w:tr>
      <w:tr>
        <w:trPr>
          <w:trHeight w:val="1221" w:hRule="atLeast"/>
        </w:trPr>
        <w:tc>
          <w:tcPr>
            <w:tcW w:w="3076"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ind w:left="144"/>
              <w:jc w:val="left"/>
              <w:rPr>
                <w:b/>
                <w:sz w:val="20"/>
              </w:rPr>
            </w:pPr>
            <w:r>
              <w:rPr>
                <w:b/>
                <w:color w:val="001F5F"/>
                <w:kern w:val="0"/>
                <w:sz w:val="20"/>
                <w:szCs w:val="22"/>
                <w:lang w:eastAsia="en-US" w:bidi="ar-SA"/>
              </w:rPr>
              <w:t>Typy</w:t>
            </w:r>
            <w:r>
              <w:rPr>
                <w:b/>
                <w:color w:val="001F5F"/>
                <w:spacing w:val="-6"/>
                <w:kern w:val="0"/>
                <w:sz w:val="20"/>
                <w:szCs w:val="22"/>
                <w:lang w:eastAsia="en-US" w:bidi="ar-SA"/>
              </w:rPr>
              <w:t xml:space="preserve"> </w:t>
            </w:r>
            <w:r>
              <w:rPr>
                <w:b/>
                <w:color w:val="001F5F"/>
                <w:spacing w:val="-2"/>
                <w:kern w:val="0"/>
                <w:sz w:val="20"/>
                <w:szCs w:val="22"/>
                <w:lang w:eastAsia="en-US" w:bidi="ar-SA"/>
              </w:rPr>
              <w:t>projektów</w:t>
            </w:r>
          </w:p>
        </w:tc>
        <w:tc>
          <w:tcPr>
            <w:tcW w:w="6055" w:type="dxa"/>
            <w:tcBorders>
              <w:top w:val="single" w:sz="4" w:space="0" w:color="8EAADB"/>
              <w:bottom w:val="single" w:sz="4" w:space="0" w:color="8EAADB"/>
            </w:tcBorders>
            <w:shd w:color="auto" w:fill="D9E1F3" w:val="clear"/>
          </w:tcPr>
          <w:p>
            <w:pPr>
              <w:pStyle w:val="TableParagraph"/>
              <w:widowControl w:val="false"/>
              <w:suppressAutoHyphens w:val="true"/>
              <w:spacing w:before="1" w:after="0"/>
              <w:ind w:left="464"/>
              <w:jc w:val="left"/>
              <w:rPr>
                <w:sz w:val="20"/>
              </w:rPr>
            </w:pPr>
            <w:r>
              <w:rPr>
                <w:color w:val="001F5F"/>
                <w:kern w:val="0"/>
                <w:sz w:val="20"/>
                <w:szCs w:val="22"/>
                <w:lang w:eastAsia="en-US" w:bidi="ar-SA"/>
              </w:rPr>
              <w:t>Roboty budowlane i/lub zakup wyposażenia związane/y z infra- strukturą urządzeń lecznictwa uzdrowiskowego typu pijalnie uzdrowiskowe,</w:t>
            </w:r>
            <w:r>
              <w:rPr>
                <w:color w:val="001F5F"/>
                <w:spacing w:val="-6"/>
                <w:kern w:val="0"/>
                <w:sz w:val="20"/>
                <w:szCs w:val="22"/>
                <w:lang w:eastAsia="en-US" w:bidi="ar-SA"/>
              </w:rPr>
              <w:t xml:space="preserve"> </w:t>
            </w:r>
            <w:r>
              <w:rPr>
                <w:color w:val="001F5F"/>
                <w:kern w:val="0"/>
                <w:sz w:val="20"/>
                <w:szCs w:val="22"/>
                <w:lang w:eastAsia="en-US" w:bidi="ar-SA"/>
              </w:rPr>
              <w:t>tężnie,</w:t>
            </w:r>
            <w:r>
              <w:rPr>
                <w:color w:val="001F5F"/>
                <w:spacing w:val="-6"/>
                <w:kern w:val="0"/>
                <w:sz w:val="20"/>
                <w:szCs w:val="22"/>
                <w:lang w:eastAsia="en-US" w:bidi="ar-SA"/>
              </w:rPr>
              <w:t xml:space="preserve"> </w:t>
            </w:r>
            <w:r>
              <w:rPr>
                <w:color w:val="001F5F"/>
                <w:kern w:val="0"/>
                <w:sz w:val="20"/>
                <w:szCs w:val="22"/>
                <w:lang w:eastAsia="en-US" w:bidi="ar-SA"/>
              </w:rPr>
              <w:t>parki,</w:t>
            </w:r>
            <w:r>
              <w:rPr>
                <w:color w:val="001F5F"/>
                <w:spacing w:val="-6"/>
                <w:kern w:val="0"/>
                <w:sz w:val="20"/>
                <w:szCs w:val="22"/>
                <w:lang w:eastAsia="en-US" w:bidi="ar-SA"/>
              </w:rPr>
              <w:t xml:space="preserve"> </w:t>
            </w:r>
            <w:r>
              <w:rPr>
                <w:color w:val="001F5F"/>
                <w:kern w:val="0"/>
                <w:sz w:val="20"/>
                <w:szCs w:val="22"/>
                <w:lang w:eastAsia="en-US" w:bidi="ar-SA"/>
              </w:rPr>
              <w:t>ścieżki</w:t>
            </w:r>
            <w:r>
              <w:rPr>
                <w:color w:val="001F5F"/>
                <w:spacing w:val="-7"/>
                <w:kern w:val="0"/>
                <w:sz w:val="20"/>
                <w:szCs w:val="22"/>
                <w:lang w:eastAsia="en-US" w:bidi="ar-SA"/>
              </w:rPr>
              <w:t xml:space="preserve"> </w:t>
            </w:r>
            <w:r>
              <w:rPr>
                <w:color w:val="001F5F"/>
                <w:kern w:val="0"/>
                <w:sz w:val="20"/>
                <w:szCs w:val="22"/>
                <w:lang w:eastAsia="en-US" w:bidi="ar-SA"/>
              </w:rPr>
              <w:t>ruchowe,</w:t>
            </w:r>
            <w:r>
              <w:rPr>
                <w:color w:val="001F5F"/>
                <w:spacing w:val="-6"/>
                <w:kern w:val="0"/>
                <w:sz w:val="20"/>
                <w:szCs w:val="22"/>
                <w:lang w:eastAsia="en-US" w:bidi="ar-SA"/>
              </w:rPr>
              <w:t xml:space="preserve"> </w:t>
            </w:r>
            <w:r>
              <w:rPr>
                <w:color w:val="001F5F"/>
                <w:kern w:val="0"/>
                <w:sz w:val="20"/>
                <w:szCs w:val="22"/>
                <w:lang w:eastAsia="en-US" w:bidi="ar-SA"/>
              </w:rPr>
              <w:t>lecznicze</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rehabilita- cyjne baseny uzdrowiskowe wraz z zagospodarowaniem terenu</w:t>
            </w:r>
          </w:p>
          <w:p>
            <w:pPr>
              <w:pStyle w:val="TableParagraph"/>
              <w:widowControl w:val="false"/>
              <w:suppressAutoHyphens w:val="true"/>
              <w:spacing w:lineRule="exact" w:line="223" w:before="0" w:after="0"/>
              <w:ind w:left="464"/>
              <w:jc w:val="left"/>
              <w:rPr>
                <w:sz w:val="20"/>
              </w:rPr>
            </w:pPr>
            <w:r>
              <w:rPr>
                <w:color w:val="001F5F"/>
                <w:kern w:val="0"/>
                <w:sz w:val="20"/>
                <w:szCs w:val="22"/>
                <w:lang w:eastAsia="en-US" w:bidi="ar-SA"/>
              </w:rPr>
              <w:t>(w</w:t>
            </w:r>
            <w:r>
              <w:rPr>
                <w:color w:val="001F5F"/>
                <w:spacing w:val="-5"/>
                <w:kern w:val="0"/>
                <w:sz w:val="20"/>
                <w:szCs w:val="22"/>
                <w:lang w:eastAsia="en-US" w:bidi="ar-SA"/>
              </w:rPr>
              <w:t xml:space="preserve"> </w:t>
            </w:r>
            <w:r>
              <w:rPr>
                <w:color w:val="001F5F"/>
                <w:kern w:val="0"/>
                <w:sz w:val="20"/>
                <w:szCs w:val="22"/>
                <w:lang w:eastAsia="en-US" w:bidi="ar-SA"/>
              </w:rPr>
              <w:t>tym</w:t>
            </w:r>
            <w:r>
              <w:rPr>
                <w:color w:val="001F5F"/>
                <w:spacing w:val="-4"/>
                <w:kern w:val="0"/>
                <w:sz w:val="20"/>
                <w:szCs w:val="22"/>
                <w:lang w:eastAsia="en-US" w:bidi="ar-SA"/>
              </w:rPr>
              <w:t xml:space="preserve"> </w:t>
            </w:r>
            <w:r>
              <w:rPr>
                <w:color w:val="001F5F"/>
                <w:spacing w:val="-2"/>
                <w:kern w:val="0"/>
                <w:sz w:val="20"/>
                <w:szCs w:val="22"/>
                <w:lang w:eastAsia="en-US" w:bidi="ar-SA"/>
              </w:rPr>
              <w:t>plaże).</w:t>
            </w:r>
          </w:p>
        </w:tc>
      </w:tr>
      <w:tr>
        <w:trPr>
          <w:trHeight w:val="244" w:hRule="atLeast"/>
        </w:trPr>
        <w:tc>
          <w:tcPr>
            <w:tcW w:w="3076"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23" w:before="1" w:after="0"/>
              <w:ind w:left="144"/>
              <w:jc w:val="left"/>
              <w:rPr>
                <w:b/>
                <w:sz w:val="20"/>
              </w:rPr>
            </w:pPr>
            <w:r>
              <w:rPr>
                <w:b/>
                <w:color w:val="001F5F"/>
                <w:kern w:val="0"/>
                <w:sz w:val="20"/>
                <w:szCs w:val="22"/>
                <w:lang w:eastAsia="en-US" w:bidi="ar-SA"/>
              </w:rPr>
              <w:t>Łączna</w:t>
            </w:r>
            <w:r>
              <w:rPr>
                <w:b/>
                <w:color w:val="001F5F"/>
                <w:spacing w:val="-7"/>
                <w:kern w:val="0"/>
                <w:sz w:val="20"/>
                <w:szCs w:val="22"/>
                <w:lang w:eastAsia="en-US" w:bidi="ar-SA"/>
              </w:rPr>
              <w:t xml:space="preserve"> </w:t>
            </w:r>
            <w:r>
              <w:rPr>
                <w:b/>
                <w:color w:val="001F5F"/>
                <w:kern w:val="0"/>
                <w:sz w:val="20"/>
                <w:szCs w:val="22"/>
                <w:lang w:eastAsia="en-US" w:bidi="ar-SA"/>
              </w:rPr>
              <w:t>kwota</w:t>
            </w:r>
            <w:r>
              <w:rPr>
                <w:b/>
                <w:color w:val="001F5F"/>
                <w:spacing w:val="-5"/>
                <w:kern w:val="0"/>
                <w:sz w:val="20"/>
                <w:szCs w:val="22"/>
                <w:lang w:eastAsia="en-US" w:bidi="ar-SA"/>
              </w:rPr>
              <w:t xml:space="preserve"> </w:t>
            </w:r>
            <w:r>
              <w:rPr>
                <w:b/>
                <w:color w:val="001F5F"/>
                <w:spacing w:val="-2"/>
                <w:kern w:val="0"/>
                <w:sz w:val="20"/>
                <w:szCs w:val="22"/>
                <w:lang w:eastAsia="en-US" w:bidi="ar-SA"/>
              </w:rPr>
              <w:t>przedsięwzięcia</w:t>
            </w:r>
          </w:p>
        </w:tc>
        <w:tc>
          <w:tcPr>
            <w:tcW w:w="6055"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23" w:before="1" w:after="0"/>
              <w:ind w:left="510"/>
              <w:jc w:val="left"/>
              <w:rPr>
                <w:sz w:val="20"/>
              </w:rPr>
            </w:pPr>
            <w:r>
              <w:rPr>
                <w:color w:val="001F5F"/>
                <w:kern w:val="0"/>
                <w:sz w:val="20"/>
                <w:szCs w:val="22"/>
                <w:lang w:eastAsia="en-US" w:bidi="ar-SA"/>
              </w:rPr>
              <w:t>12</w:t>
            </w:r>
            <w:r>
              <w:rPr>
                <w:color w:val="001F5F"/>
                <w:spacing w:val="-5"/>
                <w:kern w:val="0"/>
                <w:sz w:val="20"/>
                <w:szCs w:val="22"/>
                <w:lang w:eastAsia="en-US" w:bidi="ar-SA"/>
              </w:rPr>
              <w:t xml:space="preserve"> </w:t>
            </w:r>
            <w:r>
              <w:rPr>
                <w:color w:val="001F5F"/>
                <w:kern w:val="0"/>
                <w:sz w:val="20"/>
                <w:szCs w:val="22"/>
                <w:lang w:eastAsia="en-US" w:bidi="ar-SA"/>
              </w:rPr>
              <w:t>mln</w:t>
            </w:r>
            <w:r>
              <w:rPr>
                <w:color w:val="001F5F"/>
                <w:spacing w:val="-3"/>
                <w:kern w:val="0"/>
                <w:sz w:val="20"/>
                <w:szCs w:val="22"/>
                <w:lang w:eastAsia="en-US" w:bidi="ar-SA"/>
              </w:rPr>
              <w:t xml:space="preserve"> </w:t>
            </w:r>
            <w:r>
              <w:rPr>
                <w:color w:val="001F5F"/>
                <w:spacing w:val="-5"/>
                <w:kern w:val="0"/>
                <w:sz w:val="20"/>
                <w:szCs w:val="22"/>
                <w:lang w:eastAsia="en-US" w:bidi="ar-SA"/>
              </w:rPr>
              <w:t>zł</w:t>
            </w:r>
          </w:p>
        </w:tc>
      </w:tr>
      <w:tr>
        <w:trPr>
          <w:trHeight w:val="244" w:hRule="atLeast"/>
        </w:trPr>
        <w:tc>
          <w:tcPr>
            <w:tcW w:w="3076"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144"/>
              <w:jc w:val="left"/>
              <w:rPr>
                <w:b/>
                <w:sz w:val="20"/>
              </w:rPr>
            </w:pPr>
            <w:r>
              <w:rPr>
                <w:b/>
                <w:color w:val="001F5F"/>
                <w:spacing w:val="-2"/>
                <w:kern w:val="0"/>
                <w:sz w:val="20"/>
                <w:szCs w:val="22"/>
                <w:lang w:eastAsia="en-US" w:bidi="ar-SA"/>
              </w:rPr>
              <w:t>Dofinansowanie</w:t>
            </w:r>
          </w:p>
        </w:tc>
        <w:tc>
          <w:tcPr>
            <w:tcW w:w="6055"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464"/>
              <w:jc w:val="left"/>
              <w:rPr>
                <w:sz w:val="20"/>
              </w:rPr>
            </w:pPr>
            <w:r>
              <w:rPr>
                <w:color w:val="001F5F"/>
                <w:kern w:val="0"/>
                <w:sz w:val="20"/>
                <w:szCs w:val="22"/>
                <w:lang w:eastAsia="en-US" w:bidi="ar-SA"/>
              </w:rPr>
              <w:t>85%</w:t>
            </w:r>
            <w:r>
              <w:rPr>
                <w:color w:val="001F5F"/>
                <w:spacing w:val="-7"/>
                <w:kern w:val="0"/>
                <w:sz w:val="20"/>
                <w:szCs w:val="22"/>
                <w:lang w:eastAsia="en-US" w:bidi="ar-SA"/>
              </w:rPr>
              <w:t xml:space="preserve"> </w:t>
            </w:r>
            <w:r>
              <w:rPr>
                <w:color w:val="001F5F"/>
                <w:kern w:val="0"/>
                <w:sz w:val="20"/>
                <w:szCs w:val="22"/>
                <w:lang w:eastAsia="en-US" w:bidi="ar-SA"/>
              </w:rPr>
              <w:t>kosztów</w:t>
            </w:r>
            <w:r>
              <w:rPr>
                <w:color w:val="001F5F"/>
                <w:spacing w:val="-5"/>
                <w:kern w:val="0"/>
                <w:sz w:val="20"/>
                <w:szCs w:val="22"/>
                <w:lang w:eastAsia="en-US" w:bidi="ar-SA"/>
              </w:rPr>
              <w:t xml:space="preserve"> </w:t>
            </w:r>
            <w:r>
              <w:rPr>
                <w:color w:val="001F5F"/>
                <w:spacing w:val="-2"/>
                <w:kern w:val="0"/>
                <w:sz w:val="20"/>
                <w:szCs w:val="22"/>
                <w:lang w:eastAsia="en-US" w:bidi="ar-SA"/>
              </w:rPr>
              <w:t>kwalifikowanych</w:t>
            </w:r>
          </w:p>
        </w:tc>
      </w:tr>
      <w:tr>
        <w:trPr>
          <w:trHeight w:val="244" w:hRule="atLeast"/>
        </w:trPr>
        <w:tc>
          <w:tcPr>
            <w:tcW w:w="3076"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23" w:before="1" w:after="0"/>
              <w:ind w:left="144"/>
              <w:jc w:val="left"/>
              <w:rPr>
                <w:b/>
                <w:sz w:val="20"/>
              </w:rPr>
            </w:pPr>
            <w:r>
              <w:rPr>
                <w:b/>
                <w:color w:val="001F5F"/>
                <w:kern w:val="0"/>
                <w:sz w:val="20"/>
                <w:szCs w:val="22"/>
                <w:lang w:eastAsia="en-US" w:bidi="ar-SA"/>
              </w:rPr>
              <w:t>Źródła</w:t>
            </w:r>
            <w:r>
              <w:rPr>
                <w:b/>
                <w:color w:val="001F5F"/>
                <w:spacing w:val="-6"/>
                <w:kern w:val="0"/>
                <w:sz w:val="20"/>
                <w:szCs w:val="22"/>
                <w:lang w:eastAsia="en-US" w:bidi="ar-SA"/>
              </w:rPr>
              <w:t xml:space="preserve"> </w:t>
            </w:r>
            <w:r>
              <w:rPr>
                <w:b/>
                <w:color w:val="001F5F"/>
                <w:spacing w:val="-2"/>
                <w:kern w:val="0"/>
                <w:sz w:val="20"/>
                <w:szCs w:val="22"/>
                <w:lang w:eastAsia="en-US" w:bidi="ar-SA"/>
              </w:rPr>
              <w:t>finansowania</w:t>
            </w:r>
          </w:p>
        </w:tc>
        <w:tc>
          <w:tcPr>
            <w:tcW w:w="6055"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23" w:before="1" w:after="0"/>
              <w:ind w:left="464"/>
              <w:jc w:val="left"/>
              <w:rPr>
                <w:sz w:val="20"/>
              </w:rPr>
            </w:pPr>
            <w:r>
              <w:rPr>
                <w:color w:val="001F5F"/>
                <w:kern w:val="0"/>
                <w:sz w:val="20"/>
                <w:szCs w:val="22"/>
                <w:lang w:eastAsia="en-US" w:bidi="ar-SA"/>
              </w:rPr>
              <w:t>Wkład</w:t>
            </w:r>
            <w:r>
              <w:rPr>
                <w:color w:val="001F5F"/>
                <w:spacing w:val="-10"/>
                <w:kern w:val="0"/>
                <w:sz w:val="20"/>
                <w:szCs w:val="22"/>
                <w:lang w:eastAsia="en-US" w:bidi="ar-SA"/>
              </w:rPr>
              <w:t xml:space="preserve"> </w:t>
            </w:r>
            <w:r>
              <w:rPr>
                <w:color w:val="001F5F"/>
                <w:kern w:val="0"/>
                <w:sz w:val="20"/>
                <w:szCs w:val="22"/>
                <w:lang w:eastAsia="en-US" w:bidi="ar-SA"/>
              </w:rPr>
              <w:t>własny/Budżet</w:t>
            </w:r>
            <w:r>
              <w:rPr>
                <w:color w:val="001F5F"/>
                <w:spacing w:val="-10"/>
                <w:kern w:val="0"/>
                <w:sz w:val="20"/>
                <w:szCs w:val="22"/>
                <w:lang w:eastAsia="en-US" w:bidi="ar-SA"/>
              </w:rPr>
              <w:t xml:space="preserve"> </w:t>
            </w:r>
            <w:r>
              <w:rPr>
                <w:color w:val="001F5F"/>
                <w:kern w:val="0"/>
                <w:sz w:val="20"/>
                <w:szCs w:val="22"/>
                <w:lang w:eastAsia="en-US" w:bidi="ar-SA"/>
              </w:rPr>
              <w:t>państwa/środki</w:t>
            </w:r>
            <w:r>
              <w:rPr>
                <w:color w:val="001F5F"/>
                <w:spacing w:val="-9"/>
                <w:kern w:val="0"/>
                <w:sz w:val="20"/>
                <w:szCs w:val="22"/>
                <w:lang w:eastAsia="en-US" w:bidi="ar-SA"/>
              </w:rPr>
              <w:t xml:space="preserve"> </w:t>
            </w:r>
            <w:r>
              <w:rPr>
                <w:color w:val="001F5F"/>
                <w:kern w:val="0"/>
                <w:sz w:val="20"/>
                <w:szCs w:val="22"/>
                <w:lang w:eastAsia="en-US" w:bidi="ar-SA"/>
              </w:rPr>
              <w:t>UE/inne</w:t>
            </w:r>
            <w:r>
              <w:rPr>
                <w:color w:val="001F5F"/>
                <w:spacing w:val="-11"/>
                <w:kern w:val="0"/>
                <w:sz w:val="20"/>
                <w:szCs w:val="22"/>
                <w:lang w:eastAsia="en-US" w:bidi="ar-SA"/>
              </w:rPr>
              <w:t xml:space="preserve"> </w:t>
            </w:r>
            <w:r>
              <w:rPr>
                <w:color w:val="001F5F"/>
                <w:kern w:val="0"/>
                <w:sz w:val="20"/>
                <w:szCs w:val="22"/>
                <w:lang w:eastAsia="en-US" w:bidi="ar-SA"/>
              </w:rPr>
              <w:t>źródła</w:t>
            </w:r>
            <w:r>
              <w:rPr>
                <w:color w:val="001F5F"/>
                <w:spacing w:val="-10"/>
                <w:kern w:val="0"/>
                <w:sz w:val="20"/>
                <w:szCs w:val="22"/>
                <w:lang w:eastAsia="en-US" w:bidi="ar-SA"/>
              </w:rPr>
              <w:t xml:space="preserve"> </w:t>
            </w:r>
            <w:r>
              <w:rPr>
                <w:color w:val="001F5F"/>
                <w:spacing w:val="-2"/>
                <w:kern w:val="0"/>
                <w:sz w:val="20"/>
                <w:szCs w:val="22"/>
                <w:lang w:eastAsia="en-US" w:bidi="ar-SA"/>
              </w:rPr>
              <w:t>finansowania</w:t>
            </w:r>
          </w:p>
        </w:tc>
      </w:tr>
      <w:tr>
        <w:trPr>
          <w:trHeight w:val="1463" w:hRule="atLeast"/>
        </w:trPr>
        <w:tc>
          <w:tcPr>
            <w:tcW w:w="3076"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22" w:after="0"/>
              <w:jc w:val="left"/>
              <w:rPr>
                <w:b/>
                <w:sz w:val="20"/>
              </w:rPr>
            </w:pPr>
            <w:r>
              <w:rPr>
                <w:b/>
                <w:sz w:val="20"/>
              </w:rPr>
            </w:r>
          </w:p>
          <w:p>
            <w:pPr>
              <w:pStyle w:val="TableParagraph"/>
              <w:widowControl w:val="false"/>
              <w:suppressAutoHyphens w:val="true"/>
              <w:spacing w:before="0" w:after="0"/>
              <w:ind w:left="144"/>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2"/>
                <w:kern w:val="0"/>
                <w:sz w:val="20"/>
                <w:szCs w:val="22"/>
                <w:lang w:eastAsia="en-US" w:bidi="ar-SA"/>
              </w:rPr>
              <w:t>produktu</w:t>
            </w:r>
          </w:p>
        </w:tc>
        <w:tc>
          <w:tcPr>
            <w:tcW w:w="6055" w:type="dxa"/>
            <w:tcBorders>
              <w:top w:val="single" w:sz="4" w:space="0" w:color="8EAADB"/>
              <w:bottom w:val="single" w:sz="4" w:space="0" w:color="8EAADB"/>
            </w:tcBorders>
            <w:shd w:color="auto" w:fill="D9E1F3" w:val="clear"/>
          </w:tcPr>
          <w:p>
            <w:pPr>
              <w:pStyle w:val="TableParagraph"/>
              <w:widowControl w:val="false"/>
              <w:numPr>
                <w:ilvl w:val="0"/>
                <w:numId w:val="37"/>
              </w:numPr>
              <w:tabs>
                <w:tab w:val="clear" w:pos="720"/>
                <w:tab w:val="left" w:pos="918" w:leader="none"/>
              </w:tabs>
              <w:suppressAutoHyphens w:val="true"/>
              <w:spacing w:before="0" w:after="0"/>
              <w:ind w:hanging="360" w:left="918" w:right="201"/>
              <w:jc w:val="left"/>
              <w:rPr>
                <w:sz w:val="20"/>
              </w:rPr>
            </w:pPr>
            <w:r>
              <w:rPr>
                <w:color w:val="001F5F"/>
                <w:kern w:val="0"/>
                <w:sz w:val="20"/>
                <w:szCs w:val="22"/>
                <w:lang w:eastAsia="en-US" w:bidi="ar-SA"/>
              </w:rPr>
              <w:t>Liczba</w:t>
            </w:r>
            <w:r>
              <w:rPr>
                <w:color w:val="001F5F"/>
                <w:spacing w:val="-7"/>
                <w:kern w:val="0"/>
                <w:sz w:val="20"/>
                <w:szCs w:val="22"/>
                <w:lang w:eastAsia="en-US" w:bidi="ar-SA"/>
              </w:rPr>
              <w:t xml:space="preserve"> </w:t>
            </w:r>
            <w:r>
              <w:rPr>
                <w:color w:val="001F5F"/>
                <w:kern w:val="0"/>
                <w:sz w:val="20"/>
                <w:szCs w:val="22"/>
                <w:lang w:eastAsia="en-US" w:bidi="ar-SA"/>
              </w:rPr>
              <w:t>obiektów</w:t>
            </w:r>
            <w:r>
              <w:rPr>
                <w:color w:val="001F5F"/>
                <w:spacing w:val="-7"/>
                <w:kern w:val="0"/>
                <w:sz w:val="20"/>
                <w:szCs w:val="22"/>
                <w:lang w:eastAsia="en-US" w:bidi="ar-SA"/>
              </w:rPr>
              <w:t xml:space="preserve"> </w:t>
            </w:r>
            <w:r>
              <w:rPr>
                <w:color w:val="001F5F"/>
                <w:kern w:val="0"/>
                <w:sz w:val="20"/>
                <w:szCs w:val="22"/>
                <w:lang w:eastAsia="en-US" w:bidi="ar-SA"/>
              </w:rPr>
              <w:t>dostosowanych</w:t>
            </w:r>
            <w:r>
              <w:rPr>
                <w:color w:val="001F5F"/>
                <w:spacing w:val="-7"/>
                <w:kern w:val="0"/>
                <w:sz w:val="20"/>
                <w:szCs w:val="22"/>
                <w:lang w:eastAsia="en-US" w:bidi="ar-SA"/>
              </w:rPr>
              <w:t xml:space="preserve"> </w:t>
            </w:r>
            <w:r>
              <w:rPr>
                <w:color w:val="001F5F"/>
                <w:kern w:val="0"/>
                <w:sz w:val="20"/>
                <w:szCs w:val="22"/>
                <w:lang w:eastAsia="en-US" w:bidi="ar-SA"/>
              </w:rPr>
              <w:t>do</w:t>
            </w:r>
            <w:r>
              <w:rPr>
                <w:color w:val="001F5F"/>
                <w:spacing w:val="-7"/>
                <w:kern w:val="0"/>
                <w:sz w:val="20"/>
                <w:szCs w:val="22"/>
                <w:lang w:eastAsia="en-US" w:bidi="ar-SA"/>
              </w:rPr>
              <w:t xml:space="preserve"> </w:t>
            </w:r>
            <w:r>
              <w:rPr>
                <w:color w:val="001F5F"/>
                <w:kern w:val="0"/>
                <w:sz w:val="20"/>
                <w:szCs w:val="22"/>
                <w:lang w:eastAsia="en-US" w:bidi="ar-SA"/>
              </w:rPr>
              <w:t>potrzeb</w:t>
            </w:r>
            <w:r>
              <w:rPr>
                <w:color w:val="001F5F"/>
                <w:spacing w:val="-7"/>
                <w:kern w:val="0"/>
                <w:sz w:val="20"/>
                <w:szCs w:val="22"/>
                <w:lang w:eastAsia="en-US" w:bidi="ar-SA"/>
              </w:rPr>
              <w:t xml:space="preserve"> </w:t>
            </w:r>
            <w:r>
              <w:rPr>
                <w:color w:val="001F5F"/>
                <w:kern w:val="0"/>
                <w:sz w:val="20"/>
                <w:szCs w:val="22"/>
                <w:lang w:eastAsia="en-US" w:bidi="ar-SA"/>
              </w:rPr>
              <w:t>osób</w:t>
            </w:r>
            <w:r>
              <w:rPr>
                <w:color w:val="001F5F"/>
                <w:spacing w:val="-7"/>
                <w:kern w:val="0"/>
                <w:sz w:val="20"/>
                <w:szCs w:val="22"/>
                <w:lang w:eastAsia="en-US" w:bidi="ar-SA"/>
              </w:rPr>
              <w:t xml:space="preserve"> </w:t>
            </w:r>
            <w:r>
              <w:rPr>
                <w:color w:val="001F5F"/>
                <w:kern w:val="0"/>
                <w:sz w:val="20"/>
                <w:szCs w:val="22"/>
                <w:lang w:eastAsia="en-US" w:bidi="ar-SA"/>
              </w:rPr>
              <w:t>z</w:t>
            </w:r>
            <w:r>
              <w:rPr>
                <w:color w:val="001F5F"/>
                <w:spacing w:val="-1"/>
                <w:kern w:val="0"/>
                <w:sz w:val="20"/>
                <w:szCs w:val="22"/>
                <w:lang w:eastAsia="en-US" w:bidi="ar-SA"/>
              </w:rPr>
              <w:t xml:space="preserve"> </w:t>
            </w:r>
            <w:r>
              <w:rPr>
                <w:color w:val="001F5F"/>
                <w:kern w:val="0"/>
                <w:sz w:val="20"/>
                <w:szCs w:val="22"/>
                <w:lang w:eastAsia="en-US" w:bidi="ar-SA"/>
              </w:rPr>
              <w:t>niepełno- sprawnościami (EFRR/FST/FS) – 2 obiekty</w:t>
            </w:r>
          </w:p>
          <w:p>
            <w:pPr>
              <w:pStyle w:val="TableParagraph"/>
              <w:widowControl w:val="false"/>
              <w:numPr>
                <w:ilvl w:val="0"/>
                <w:numId w:val="37"/>
              </w:numPr>
              <w:tabs>
                <w:tab w:val="clear" w:pos="720"/>
                <w:tab w:val="left" w:pos="918" w:leader="none"/>
              </w:tabs>
              <w:suppressAutoHyphens w:val="true"/>
              <w:spacing w:before="0" w:after="0"/>
              <w:ind w:hanging="360" w:left="918" w:right="668"/>
              <w:jc w:val="left"/>
              <w:rPr>
                <w:sz w:val="20"/>
              </w:rPr>
            </w:pPr>
            <w:r>
              <w:rPr>
                <w:color w:val="001F5F"/>
                <w:kern w:val="0"/>
                <w:sz w:val="20"/>
                <w:szCs w:val="22"/>
                <w:lang w:eastAsia="en-US" w:bidi="ar-SA"/>
              </w:rPr>
              <w:t>Liczba</w:t>
            </w:r>
            <w:r>
              <w:rPr>
                <w:color w:val="001F5F"/>
                <w:spacing w:val="-11"/>
                <w:kern w:val="0"/>
                <w:sz w:val="20"/>
                <w:szCs w:val="22"/>
                <w:lang w:eastAsia="en-US" w:bidi="ar-SA"/>
              </w:rPr>
              <w:t xml:space="preserve"> </w:t>
            </w:r>
            <w:r>
              <w:rPr>
                <w:color w:val="001F5F"/>
                <w:kern w:val="0"/>
                <w:sz w:val="20"/>
                <w:szCs w:val="22"/>
                <w:lang w:eastAsia="en-US" w:bidi="ar-SA"/>
              </w:rPr>
              <w:t>wspartych</w:t>
            </w:r>
            <w:r>
              <w:rPr>
                <w:color w:val="001F5F"/>
                <w:spacing w:val="-11"/>
                <w:kern w:val="0"/>
                <w:sz w:val="20"/>
                <w:szCs w:val="22"/>
                <w:lang w:eastAsia="en-US" w:bidi="ar-SA"/>
              </w:rPr>
              <w:t xml:space="preserve"> </w:t>
            </w:r>
            <w:r>
              <w:rPr>
                <w:color w:val="001F5F"/>
                <w:kern w:val="0"/>
                <w:sz w:val="20"/>
                <w:szCs w:val="22"/>
                <w:lang w:eastAsia="en-US" w:bidi="ar-SA"/>
              </w:rPr>
              <w:t>urządzeń</w:t>
            </w:r>
            <w:r>
              <w:rPr>
                <w:color w:val="001F5F"/>
                <w:spacing w:val="-11"/>
                <w:kern w:val="0"/>
                <w:sz w:val="20"/>
                <w:szCs w:val="22"/>
                <w:lang w:eastAsia="en-US" w:bidi="ar-SA"/>
              </w:rPr>
              <w:t xml:space="preserve"> </w:t>
            </w:r>
            <w:r>
              <w:rPr>
                <w:color w:val="001F5F"/>
                <w:kern w:val="0"/>
                <w:sz w:val="20"/>
                <w:szCs w:val="22"/>
                <w:lang w:eastAsia="en-US" w:bidi="ar-SA"/>
              </w:rPr>
              <w:t>lecznictwa</w:t>
            </w:r>
            <w:r>
              <w:rPr>
                <w:color w:val="001F5F"/>
                <w:spacing w:val="-11"/>
                <w:kern w:val="0"/>
                <w:sz w:val="20"/>
                <w:szCs w:val="22"/>
                <w:lang w:eastAsia="en-US" w:bidi="ar-SA"/>
              </w:rPr>
              <w:t xml:space="preserve"> </w:t>
            </w:r>
            <w:r>
              <w:rPr>
                <w:color w:val="001F5F"/>
                <w:kern w:val="0"/>
                <w:sz w:val="20"/>
                <w:szCs w:val="22"/>
                <w:lang w:eastAsia="en-US" w:bidi="ar-SA"/>
              </w:rPr>
              <w:t>uzdrowiskowego – 2 urządzenia</w:t>
            </w:r>
          </w:p>
          <w:p>
            <w:pPr>
              <w:pStyle w:val="TableParagraph"/>
              <w:widowControl w:val="false"/>
              <w:numPr>
                <w:ilvl w:val="0"/>
                <w:numId w:val="37"/>
              </w:numPr>
              <w:tabs>
                <w:tab w:val="clear" w:pos="720"/>
                <w:tab w:val="left" w:pos="918" w:leader="none"/>
              </w:tabs>
              <w:suppressAutoHyphens w:val="true"/>
              <w:spacing w:lineRule="exact" w:line="243" w:before="0" w:after="0"/>
              <w:jc w:val="left"/>
              <w:rPr>
                <w:sz w:val="20"/>
              </w:rPr>
            </w:pPr>
            <w:r>
              <w:rPr>
                <w:color w:val="001F5F"/>
                <w:kern w:val="0"/>
                <w:sz w:val="20"/>
                <w:szCs w:val="22"/>
                <w:lang w:eastAsia="en-US" w:bidi="ar-SA"/>
              </w:rPr>
              <w:t>Ludność</w:t>
            </w:r>
            <w:r>
              <w:rPr>
                <w:color w:val="001F5F"/>
                <w:spacing w:val="-8"/>
                <w:kern w:val="0"/>
                <w:sz w:val="20"/>
                <w:szCs w:val="22"/>
                <w:lang w:eastAsia="en-US" w:bidi="ar-SA"/>
              </w:rPr>
              <w:t xml:space="preserve"> </w:t>
            </w:r>
            <w:r>
              <w:rPr>
                <w:color w:val="001F5F"/>
                <w:kern w:val="0"/>
                <w:sz w:val="20"/>
                <w:szCs w:val="22"/>
                <w:lang w:eastAsia="en-US" w:bidi="ar-SA"/>
              </w:rPr>
              <w:t>objęta</w:t>
            </w:r>
            <w:r>
              <w:rPr>
                <w:color w:val="001F5F"/>
                <w:spacing w:val="-6"/>
                <w:kern w:val="0"/>
                <w:sz w:val="20"/>
                <w:szCs w:val="22"/>
                <w:lang w:eastAsia="en-US" w:bidi="ar-SA"/>
              </w:rPr>
              <w:t xml:space="preserve"> </w:t>
            </w:r>
            <w:r>
              <w:rPr>
                <w:color w:val="001F5F"/>
                <w:kern w:val="0"/>
                <w:sz w:val="20"/>
                <w:szCs w:val="22"/>
                <w:lang w:eastAsia="en-US" w:bidi="ar-SA"/>
              </w:rPr>
              <w:t>projektami</w:t>
            </w:r>
            <w:r>
              <w:rPr>
                <w:color w:val="001F5F"/>
                <w:spacing w:val="-7"/>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kern w:val="0"/>
                <w:sz w:val="20"/>
                <w:szCs w:val="22"/>
                <w:lang w:eastAsia="en-US" w:bidi="ar-SA"/>
              </w:rPr>
              <w:t>ramach</w:t>
            </w:r>
            <w:r>
              <w:rPr>
                <w:color w:val="001F5F"/>
                <w:spacing w:val="-6"/>
                <w:kern w:val="0"/>
                <w:sz w:val="20"/>
                <w:szCs w:val="22"/>
                <w:lang w:eastAsia="en-US" w:bidi="ar-SA"/>
              </w:rPr>
              <w:t xml:space="preserve"> </w:t>
            </w:r>
            <w:r>
              <w:rPr>
                <w:color w:val="001F5F"/>
                <w:kern w:val="0"/>
                <w:sz w:val="20"/>
                <w:szCs w:val="22"/>
                <w:lang w:eastAsia="en-US" w:bidi="ar-SA"/>
              </w:rPr>
              <w:t>strategii</w:t>
            </w:r>
            <w:r>
              <w:rPr>
                <w:color w:val="001F5F"/>
                <w:spacing w:val="-7"/>
                <w:kern w:val="0"/>
                <w:sz w:val="20"/>
                <w:szCs w:val="22"/>
                <w:lang w:eastAsia="en-US" w:bidi="ar-SA"/>
              </w:rPr>
              <w:t xml:space="preserve"> </w:t>
            </w:r>
            <w:r>
              <w:rPr>
                <w:color w:val="001F5F"/>
                <w:spacing w:val="-2"/>
                <w:kern w:val="0"/>
                <w:sz w:val="20"/>
                <w:szCs w:val="22"/>
                <w:lang w:eastAsia="en-US" w:bidi="ar-SA"/>
              </w:rPr>
              <w:t>zintegrowa-</w:t>
            </w:r>
          </w:p>
          <w:p>
            <w:pPr>
              <w:pStyle w:val="TableParagraph"/>
              <w:widowControl w:val="false"/>
              <w:suppressAutoHyphens w:val="true"/>
              <w:spacing w:lineRule="exact" w:line="223" w:before="1" w:after="0"/>
              <w:ind w:left="918"/>
              <w:jc w:val="left"/>
              <w:rPr>
                <w:sz w:val="20"/>
              </w:rPr>
            </w:pPr>
            <w:r>
              <w:rPr>
                <w:color w:val="001F5F"/>
                <w:kern w:val="0"/>
                <w:sz w:val="20"/>
                <w:szCs w:val="22"/>
                <w:lang w:eastAsia="en-US" w:bidi="ar-SA"/>
              </w:rPr>
              <w:t>nego</w:t>
            </w:r>
            <w:r>
              <w:rPr>
                <w:color w:val="001F5F"/>
                <w:spacing w:val="-9"/>
                <w:kern w:val="0"/>
                <w:sz w:val="20"/>
                <w:szCs w:val="22"/>
                <w:lang w:eastAsia="en-US" w:bidi="ar-SA"/>
              </w:rPr>
              <w:t xml:space="preserve"> </w:t>
            </w:r>
            <w:r>
              <w:rPr>
                <w:color w:val="001F5F"/>
                <w:kern w:val="0"/>
                <w:sz w:val="20"/>
                <w:szCs w:val="22"/>
                <w:lang w:eastAsia="en-US" w:bidi="ar-SA"/>
              </w:rPr>
              <w:t>rozwoju</w:t>
            </w:r>
            <w:r>
              <w:rPr>
                <w:color w:val="001F5F"/>
                <w:spacing w:val="-8"/>
                <w:kern w:val="0"/>
                <w:sz w:val="20"/>
                <w:szCs w:val="22"/>
                <w:lang w:eastAsia="en-US" w:bidi="ar-SA"/>
              </w:rPr>
              <w:t xml:space="preserve"> </w:t>
            </w:r>
            <w:r>
              <w:rPr>
                <w:color w:val="001F5F"/>
                <w:kern w:val="0"/>
                <w:sz w:val="20"/>
                <w:szCs w:val="22"/>
                <w:lang w:eastAsia="en-US" w:bidi="ar-SA"/>
              </w:rPr>
              <w:t>terytorialnego*</w:t>
            </w:r>
            <w:r>
              <w:rPr>
                <w:color w:val="001F5F"/>
                <w:spacing w:val="-7"/>
                <w:kern w:val="0"/>
                <w:sz w:val="20"/>
                <w:szCs w:val="22"/>
                <w:lang w:eastAsia="en-US" w:bidi="ar-SA"/>
              </w:rPr>
              <w:t xml:space="preserve"> </w:t>
            </w:r>
            <w:r>
              <w:rPr>
                <w:color w:val="001F5F"/>
                <w:kern w:val="0"/>
                <w:sz w:val="20"/>
                <w:szCs w:val="22"/>
                <w:lang w:eastAsia="en-US" w:bidi="ar-SA"/>
              </w:rPr>
              <w:t>–</w:t>
            </w:r>
            <w:r>
              <w:rPr>
                <w:color w:val="001F5F"/>
                <w:spacing w:val="-10"/>
                <w:kern w:val="0"/>
                <w:sz w:val="20"/>
                <w:szCs w:val="22"/>
                <w:lang w:eastAsia="en-US" w:bidi="ar-SA"/>
              </w:rPr>
              <w:t xml:space="preserve"> </w:t>
            </w:r>
            <w:r>
              <w:rPr>
                <w:color w:val="001F5F"/>
                <w:kern w:val="0"/>
                <w:sz w:val="20"/>
                <w:szCs w:val="22"/>
                <w:lang w:eastAsia="en-US" w:bidi="ar-SA"/>
              </w:rPr>
              <w:t>35000</w:t>
            </w:r>
            <w:r>
              <w:rPr>
                <w:color w:val="001F5F"/>
                <w:spacing w:val="-8"/>
                <w:kern w:val="0"/>
                <w:sz w:val="20"/>
                <w:szCs w:val="22"/>
                <w:lang w:eastAsia="en-US" w:bidi="ar-SA"/>
              </w:rPr>
              <w:t xml:space="preserve"> </w:t>
            </w:r>
            <w:r>
              <w:rPr>
                <w:color w:val="001F5F"/>
                <w:spacing w:val="-4"/>
                <w:kern w:val="0"/>
                <w:sz w:val="20"/>
                <w:szCs w:val="22"/>
                <w:lang w:eastAsia="en-US" w:bidi="ar-SA"/>
              </w:rPr>
              <w:t>osób</w:t>
            </w:r>
          </w:p>
        </w:tc>
      </w:tr>
      <w:tr>
        <w:trPr>
          <w:trHeight w:val="489" w:hRule="atLeast"/>
        </w:trPr>
        <w:tc>
          <w:tcPr>
            <w:tcW w:w="3076" w:type="dxa"/>
            <w:tcBorders>
              <w:top w:val="single" w:sz="4" w:space="0" w:color="8EAADB"/>
              <w:bottom w:val="single" w:sz="4" w:space="0" w:color="8EAADB"/>
            </w:tcBorders>
            <w:shd w:color="auto" w:fill="B4C5E7" w:val="clear"/>
          </w:tcPr>
          <w:p>
            <w:pPr>
              <w:pStyle w:val="TableParagraph"/>
              <w:widowControl w:val="false"/>
              <w:suppressAutoHyphens w:val="true"/>
              <w:spacing w:before="124" w:after="0"/>
              <w:ind w:left="144"/>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2"/>
                <w:kern w:val="0"/>
                <w:sz w:val="20"/>
                <w:szCs w:val="22"/>
                <w:lang w:eastAsia="en-US" w:bidi="ar-SA"/>
              </w:rPr>
              <w:t>rezultatu</w:t>
            </w:r>
          </w:p>
        </w:tc>
        <w:tc>
          <w:tcPr>
            <w:tcW w:w="6055" w:type="dxa"/>
            <w:tcBorders>
              <w:top w:val="single" w:sz="4" w:space="0" w:color="8EAADB"/>
              <w:bottom w:val="single" w:sz="4" w:space="0" w:color="8EAADB"/>
            </w:tcBorders>
            <w:shd w:color="auto" w:fill="B4C5E7" w:val="clear"/>
          </w:tcPr>
          <w:p>
            <w:pPr>
              <w:pStyle w:val="TableParagraph"/>
              <w:widowControl w:val="false"/>
              <w:numPr>
                <w:ilvl w:val="0"/>
                <w:numId w:val="36"/>
              </w:numPr>
              <w:tabs>
                <w:tab w:val="clear" w:pos="720"/>
                <w:tab w:val="left" w:pos="918" w:leader="none"/>
              </w:tabs>
              <w:suppressAutoHyphens w:val="true"/>
              <w:spacing w:before="2" w:after="0"/>
              <w:jc w:val="left"/>
              <w:rPr>
                <w:sz w:val="20"/>
              </w:rPr>
            </w:pPr>
            <w:r>
              <w:rPr>
                <w:color w:val="001F5F"/>
                <w:kern w:val="0"/>
                <w:sz w:val="20"/>
                <w:szCs w:val="22"/>
                <w:lang w:eastAsia="en-US" w:bidi="ar-SA"/>
              </w:rPr>
              <w:t>Liczba</w:t>
            </w:r>
            <w:r>
              <w:rPr>
                <w:color w:val="001F5F"/>
                <w:spacing w:val="21"/>
                <w:kern w:val="0"/>
                <w:sz w:val="20"/>
                <w:szCs w:val="22"/>
                <w:lang w:eastAsia="en-US" w:bidi="ar-SA"/>
              </w:rPr>
              <w:t xml:space="preserve"> </w:t>
            </w:r>
            <w:r>
              <w:rPr>
                <w:color w:val="001F5F"/>
                <w:kern w:val="0"/>
                <w:sz w:val="20"/>
                <w:szCs w:val="22"/>
                <w:lang w:eastAsia="en-US" w:bidi="ar-SA"/>
              </w:rPr>
              <w:t>osób</w:t>
            </w:r>
            <w:r>
              <w:rPr>
                <w:color w:val="001F5F"/>
                <w:spacing w:val="23"/>
                <w:kern w:val="0"/>
                <w:sz w:val="20"/>
                <w:szCs w:val="22"/>
                <w:lang w:eastAsia="en-US" w:bidi="ar-SA"/>
              </w:rPr>
              <w:t xml:space="preserve"> </w:t>
            </w:r>
            <w:r>
              <w:rPr>
                <w:color w:val="001F5F"/>
                <w:kern w:val="0"/>
                <w:sz w:val="20"/>
                <w:szCs w:val="22"/>
                <w:lang w:eastAsia="en-US" w:bidi="ar-SA"/>
              </w:rPr>
              <w:t>odwiedzających</w:t>
            </w:r>
            <w:r>
              <w:rPr>
                <w:color w:val="001F5F"/>
                <w:spacing w:val="22"/>
                <w:kern w:val="0"/>
                <w:sz w:val="20"/>
                <w:szCs w:val="22"/>
                <w:lang w:eastAsia="en-US" w:bidi="ar-SA"/>
              </w:rPr>
              <w:t xml:space="preserve"> </w:t>
            </w:r>
            <w:r>
              <w:rPr>
                <w:color w:val="001F5F"/>
                <w:kern w:val="0"/>
                <w:sz w:val="20"/>
                <w:szCs w:val="22"/>
                <w:lang w:eastAsia="en-US" w:bidi="ar-SA"/>
              </w:rPr>
              <w:t>obiekty</w:t>
            </w:r>
            <w:r>
              <w:rPr>
                <w:color w:val="001F5F"/>
                <w:spacing w:val="23"/>
                <w:kern w:val="0"/>
                <w:sz w:val="20"/>
                <w:szCs w:val="22"/>
                <w:lang w:eastAsia="en-US" w:bidi="ar-SA"/>
              </w:rPr>
              <w:t xml:space="preserve"> </w:t>
            </w:r>
            <w:r>
              <w:rPr>
                <w:color w:val="001F5F"/>
                <w:kern w:val="0"/>
                <w:sz w:val="20"/>
                <w:szCs w:val="22"/>
                <w:lang w:eastAsia="en-US" w:bidi="ar-SA"/>
              </w:rPr>
              <w:t>lecznictwa</w:t>
            </w:r>
            <w:r>
              <w:rPr>
                <w:color w:val="001F5F"/>
                <w:spacing w:val="21"/>
                <w:kern w:val="0"/>
                <w:sz w:val="20"/>
                <w:szCs w:val="22"/>
                <w:lang w:eastAsia="en-US" w:bidi="ar-SA"/>
              </w:rPr>
              <w:t xml:space="preserve"> </w:t>
            </w:r>
            <w:r>
              <w:rPr>
                <w:color w:val="001F5F"/>
                <w:spacing w:val="-2"/>
                <w:kern w:val="0"/>
                <w:sz w:val="20"/>
                <w:szCs w:val="22"/>
                <w:lang w:eastAsia="en-US" w:bidi="ar-SA"/>
              </w:rPr>
              <w:t>uzdrowisko-</w:t>
            </w:r>
          </w:p>
          <w:p>
            <w:pPr>
              <w:pStyle w:val="TableParagraph"/>
              <w:widowControl w:val="false"/>
              <w:suppressAutoHyphens w:val="true"/>
              <w:spacing w:lineRule="exact" w:line="223" w:before="0" w:after="0"/>
              <w:ind w:left="918"/>
              <w:jc w:val="left"/>
              <w:rPr>
                <w:sz w:val="20"/>
              </w:rPr>
            </w:pPr>
            <w:r>
              <w:rPr>
                <w:color w:val="001F5F"/>
                <w:kern w:val="0"/>
                <w:sz w:val="20"/>
                <w:szCs w:val="22"/>
                <w:lang w:eastAsia="en-US" w:bidi="ar-SA"/>
              </w:rPr>
              <w:t>wego**</w:t>
            </w:r>
            <w:r>
              <w:rPr>
                <w:color w:val="001F5F"/>
                <w:spacing w:val="-4"/>
                <w:kern w:val="0"/>
                <w:sz w:val="20"/>
                <w:szCs w:val="22"/>
                <w:lang w:eastAsia="en-US" w:bidi="ar-SA"/>
              </w:rPr>
              <w:t xml:space="preserve"> </w:t>
            </w:r>
            <w:r>
              <w:rPr>
                <w:color w:val="001F5F"/>
                <w:kern w:val="0"/>
                <w:sz w:val="20"/>
                <w:szCs w:val="22"/>
                <w:lang w:eastAsia="en-US" w:bidi="ar-SA"/>
              </w:rPr>
              <w:t>–</w:t>
            </w:r>
            <w:r>
              <w:rPr>
                <w:color w:val="001F5F"/>
                <w:spacing w:val="-5"/>
                <w:kern w:val="0"/>
                <w:sz w:val="20"/>
                <w:szCs w:val="22"/>
                <w:lang w:eastAsia="en-US" w:bidi="ar-SA"/>
              </w:rPr>
              <w:t xml:space="preserve"> </w:t>
            </w:r>
            <w:r>
              <w:rPr>
                <w:color w:val="001F5F"/>
                <w:kern w:val="0"/>
                <w:sz w:val="20"/>
                <w:szCs w:val="22"/>
                <w:lang w:eastAsia="en-US" w:bidi="ar-SA"/>
              </w:rPr>
              <w:t>1500</w:t>
            </w:r>
            <w:r>
              <w:rPr>
                <w:color w:val="001F5F"/>
                <w:spacing w:val="-5"/>
                <w:kern w:val="0"/>
                <w:sz w:val="20"/>
                <w:szCs w:val="22"/>
                <w:lang w:eastAsia="en-US" w:bidi="ar-SA"/>
              </w:rPr>
              <w:t xml:space="preserve"> </w:t>
            </w:r>
            <w:r>
              <w:rPr>
                <w:color w:val="001F5F"/>
                <w:kern w:val="0"/>
                <w:sz w:val="20"/>
                <w:szCs w:val="22"/>
                <w:lang w:eastAsia="en-US" w:bidi="ar-SA"/>
              </w:rPr>
              <w:t>osób</w:t>
            </w:r>
            <w:r>
              <w:rPr>
                <w:color w:val="001F5F"/>
                <w:spacing w:val="-2"/>
                <w:kern w:val="0"/>
                <w:sz w:val="20"/>
                <w:szCs w:val="22"/>
                <w:lang w:eastAsia="en-US" w:bidi="ar-SA"/>
              </w:rPr>
              <w:t xml:space="preserve"> rocznie</w:t>
            </w:r>
          </w:p>
        </w:tc>
      </w:tr>
      <w:tr>
        <w:trPr>
          <w:trHeight w:val="2728" w:hRule="atLeast"/>
        </w:trPr>
        <w:tc>
          <w:tcPr>
            <w:tcW w:w="3076"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21" w:after="0"/>
              <w:jc w:val="left"/>
              <w:rPr>
                <w:b/>
                <w:sz w:val="20"/>
              </w:rPr>
            </w:pPr>
            <w:r>
              <w:rPr>
                <w:b/>
                <w:sz w:val="20"/>
              </w:rPr>
            </w:r>
          </w:p>
          <w:p>
            <w:pPr>
              <w:pStyle w:val="TableParagraph"/>
              <w:widowControl w:val="false"/>
              <w:suppressAutoHyphens w:val="true"/>
              <w:spacing w:before="0" w:after="0"/>
              <w:ind w:left="144"/>
              <w:jc w:val="left"/>
              <w:rPr>
                <w:b/>
                <w:sz w:val="20"/>
              </w:rPr>
            </w:pPr>
            <w:r>
              <w:rPr>
                <w:b/>
                <w:color w:val="001F5F"/>
                <w:kern w:val="0"/>
                <w:sz w:val="20"/>
                <w:szCs w:val="22"/>
                <w:lang w:eastAsia="en-US" w:bidi="ar-SA"/>
              </w:rPr>
              <w:t>Projekty</w:t>
            </w:r>
            <w:r>
              <w:rPr>
                <w:b/>
                <w:color w:val="001F5F"/>
                <w:spacing w:val="-9"/>
                <w:kern w:val="0"/>
                <w:sz w:val="20"/>
                <w:szCs w:val="22"/>
                <w:lang w:eastAsia="en-US" w:bidi="ar-SA"/>
              </w:rPr>
              <w:t xml:space="preserve"> </w:t>
            </w:r>
            <w:r>
              <w:rPr>
                <w:b/>
                <w:color w:val="001F5F"/>
                <w:spacing w:val="-2"/>
                <w:kern w:val="0"/>
                <w:sz w:val="20"/>
                <w:szCs w:val="22"/>
                <w:lang w:eastAsia="en-US" w:bidi="ar-SA"/>
              </w:rPr>
              <w:t>komplementarne</w:t>
            </w:r>
          </w:p>
        </w:tc>
        <w:tc>
          <w:tcPr>
            <w:tcW w:w="6055" w:type="dxa"/>
            <w:tcBorders>
              <w:top w:val="single" w:sz="4" w:space="0" w:color="8EAADB"/>
              <w:bottom w:val="single" w:sz="4" w:space="0" w:color="8EAADB"/>
            </w:tcBorders>
            <w:shd w:color="auto" w:fill="D9E1F3" w:val="clear"/>
          </w:tcPr>
          <w:p>
            <w:pPr>
              <w:pStyle w:val="TableParagraph"/>
              <w:widowControl w:val="false"/>
              <w:suppressAutoHyphens w:val="true"/>
              <w:spacing w:before="1" w:after="0"/>
              <w:ind w:left="464"/>
              <w:jc w:val="left"/>
              <w:rPr>
                <w:sz w:val="20"/>
              </w:rPr>
            </w:pPr>
            <w:r>
              <w:rPr>
                <w:color w:val="001F5F"/>
                <w:kern w:val="0"/>
                <w:sz w:val="20"/>
                <w:szCs w:val="22"/>
                <w:lang w:eastAsia="en-US" w:bidi="ar-SA"/>
              </w:rPr>
              <w:t>W</w:t>
            </w:r>
            <w:r>
              <w:rPr>
                <w:color w:val="001F5F"/>
                <w:spacing w:val="-3"/>
                <w:kern w:val="0"/>
                <w:sz w:val="20"/>
                <w:szCs w:val="22"/>
                <w:lang w:eastAsia="en-US" w:bidi="ar-SA"/>
              </w:rPr>
              <w:t xml:space="preserve"> </w:t>
            </w:r>
            <w:r>
              <w:rPr>
                <w:color w:val="001F5F"/>
                <w:kern w:val="0"/>
                <w:sz w:val="20"/>
                <w:szCs w:val="22"/>
                <w:lang w:eastAsia="en-US" w:bidi="ar-SA"/>
              </w:rPr>
              <w:t>szczególności</w:t>
            </w:r>
            <w:r>
              <w:rPr>
                <w:color w:val="001F5F"/>
                <w:spacing w:val="-4"/>
                <w:kern w:val="0"/>
                <w:sz w:val="20"/>
                <w:szCs w:val="22"/>
                <w:lang w:eastAsia="en-US" w:bidi="ar-SA"/>
              </w:rPr>
              <w:t xml:space="preserve"> </w:t>
            </w:r>
            <w:r>
              <w:rPr>
                <w:color w:val="001F5F"/>
                <w:kern w:val="0"/>
                <w:sz w:val="20"/>
                <w:szCs w:val="22"/>
                <w:lang w:eastAsia="en-US" w:bidi="ar-SA"/>
              </w:rPr>
              <w:t>istotne</w:t>
            </w:r>
            <w:r>
              <w:rPr>
                <w:color w:val="001F5F"/>
                <w:spacing w:val="-5"/>
                <w:kern w:val="0"/>
                <w:sz w:val="20"/>
                <w:szCs w:val="22"/>
                <w:lang w:eastAsia="en-US" w:bidi="ar-SA"/>
              </w:rPr>
              <w:t xml:space="preserve"> </w:t>
            </w:r>
            <w:r>
              <w:rPr>
                <w:color w:val="001F5F"/>
                <w:kern w:val="0"/>
                <w:sz w:val="20"/>
                <w:szCs w:val="22"/>
                <w:lang w:eastAsia="en-US" w:bidi="ar-SA"/>
              </w:rPr>
              <w:t>będą</w:t>
            </w:r>
            <w:r>
              <w:rPr>
                <w:color w:val="001F5F"/>
                <w:spacing w:val="-8"/>
                <w:kern w:val="0"/>
                <w:sz w:val="20"/>
                <w:szCs w:val="22"/>
                <w:lang w:eastAsia="en-US" w:bidi="ar-SA"/>
              </w:rPr>
              <w:t xml:space="preserve"> </w:t>
            </w:r>
            <w:r>
              <w:rPr>
                <w:color w:val="001F5F"/>
                <w:kern w:val="0"/>
                <w:sz w:val="20"/>
                <w:szCs w:val="22"/>
                <w:lang w:eastAsia="en-US" w:bidi="ar-SA"/>
              </w:rPr>
              <w:t>projekty</w:t>
            </w:r>
            <w:r>
              <w:rPr>
                <w:color w:val="001F5F"/>
                <w:spacing w:val="-3"/>
                <w:kern w:val="0"/>
                <w:sz w:val="20"/>
                <w:szCs w:val="22"/>
                <w:lang w:eastAsia="en-US" w:bidi="ar-SA"/>
              </w:rPr>
              <w:t xml:space="preserve"> </w:t>
            </w:r>
            <w:r>
              <w:rPr>
                <w:color w:val="001F5F"/>
                <w:kern w:val="0"/>
                <w:sz w:val="20"/>
                <w:szCs w:val="22"/>
                <w:lang w:eastAsia="en-US" w:bidi="ar-SA"/>
              </w:rPr>
              <w:t>podnoszące</w:t>
            </w:r>
            <w:r>
              <w:rPr>
                <w:color w:val="001F5F"/>
                <w:spacing w:val="-5"/>
                <w:kern w:val="0"/>
                <w:sz w:val="20"/>
                <w:szCs w:val="22"/>
                <w:lang w:eastAsia="en-US" w:bidi="ar-SA"/>
              </w:rPr>
              <w:t xml:space="preserve"> </w:t>
            </w:r>
            <w:r>
              <w:rPr>
                <w:color w:val="001F5F"/>
                <w:kern w:val="0"/>
                <w:sz w:val="20"/>
                <w:szCs w:val="22"/>
                <w:lang w:eastAsia="en-US" w:bidi="ar-SA"/>
              </w:rPr>
              <w:t>atrakcyjność</w:t>
            </w:r>
            <w:r>
              <w:rPr>
                <w:color w:val="001F5F"/>
                <w:spacing w:val="-4"/>
                <w:kern w:val="0"/>
                <w:sz w:val="20"/>
                <w:szCs w:val="22"/>
                <w:lang w:eastAsia="en-US" w:bidi="ar-SA"/>
              </w:rPr>
              <w:t xml:space="preserve"> </w:t>
            </w:r>
            <w:r>
              <w:rPr>
                <w:color w:val="001F5F"/>
                <w:kern w:val="0"/>
                <w:sz w:val="20"/>
                <w:szCs w:val="22"/>
                <w:lang w:eastAsia="en-US" w:bidi="ar-SA"/>
              </w:rPr>
              <w:t>tu- rystyczną obszaru. Do takich projektów należą:</w:t>
            </w:r>
          </w:p>
          <w:p>
            <w:pPr>
              <w:pStyle w:val="TableParagraph"/>
              <w:widowControl w:val="false"/>
              <w:numPr>
                <w:ilvl w:val="0"/>
                <w:numId w:val="35"/>
              </w:numPr>
              <w:tabs>
                <w:tab w:val="clear" w:pos="720"/>
                <w:tab w:val="left" w:pos="635" w:leader="none"/>
              </w:tabs>
              <w:suppressAutoHyphens w:val="true"/>
              <w:spacing w:lineRule="exact" w:line="253" w:before="0" w:after="0"/>
              <w:ind w:hanging="140" w:left="635"/>
              <w:jc w:val="both"/>
              <w:rPr>
                <w:sz w:val="20"/>
              </w:rPr>
            </w:pPr>
            <w:r>
              <w:rPr>
                <w:color w:val="001F5F"/>
                <w:kern w:val="0"/>
                <w:sz w:val="20"/>
                <w:szCs w:val="22"/>
                <w:lang w:eastAsia="en-US" w:bidi="ar-SA"/>
              </w:rPr>
              <w:t>utworzenie</w:t>
            </w:r>
            <w:r>
              <w:rPr>
                <w:color w:val="001F5F"/>
                <w:spacing w:val="33"/>
                <w:kern w:val="0"/>
                <w:sz w:val="20"/>
                <w:szCs w:val="22"/>
                <w:lang w:eastAsia="en-US" w:bidi="ar-SA"/>
              </w:rPr>
              <w:t xml:space="preserve"> </w:t>
            </w:r>
            <w:r>
              <w:rPr>
                <w:color w:val="001F5F"/>
                <w:kern w:val="0"/>
                <w:sz w:val="20"/>
                <w:szCs w:val="22"/>
                <w:lang w:eastAsia="en-US" w:bidi="ar-SA"/>
              </w:rPr>
              <w:t>Europejskiego</w:t>
            </w:r>
            <w:r>
              <w:rPr>
                <w:color w:val="001F5F"/>
                <w:spacing w:val="35"/>
                <w:kern w:val="0"/>
                <w:sz w:val="20"/>
                <w:szCs w:val="22"/>
                <w:lang w:eastAsia="en-US" w:bidi="ar-SA"/>
              </w:rPr>
              <w:t xml:space="preserve"> </w:t>
            </w:r>
            <w:r>
              <w:rPr>
                <w:color w:val="001F5F"/>
                <w:kern w:val="0"/>
                <w:sz w:val="20"/>
                <w:szCs w:val="22"/>
                <w:lang w:eastAsia="en-US" w:bidi="ar-SA"/>
              </w:rPr>
              <w:t>Centrum</w:t>
            </w:r>
            <w:r>
              <w:rPr>
                <w:color w:val="001F5F"/>
                <w:spacing w:val="37"/>
                <w:kern w:val="0"/>
                <w:sz w:val="20"/>
                <w:szCs w:val="22"/>
                <w:lang w:eastAsia="en-US" w:bidi="ar-SA"/>
              </w:rPr>
              <w:t xml:space="preserve"> </w:t>
            </w:r>
            <w:r>
              <w:rPr>
                <w:color w:val="001F5F"/>
                <w:kern w:val="0"/>
                <w:sz w:val="20"/>
                <w:szCs w:val="22"/>
                <w:lang w:eastAsia="en-US" w:bidi="ar-SA"/>
              </w:rPr>
              <w:t>Copernicus</w:t>
            </w:r>
            <w:r>
              <w:rPr>
                <w:color w:val="001F5F"/>
                <w:spacing w:val="37"/>
                <w:kern w:val="0"/>
                <w:sz w:val="20"/>
                <w:szCs w:val="22"/>
                <w:lang w:eastAsia="en-US" w:bidi="ar-SA"/>
              </w:rPr>
              <w:t xml:space="preserve"> </w:t>
            </w:r>
            <w:r>
              <w:rPr>
                <w:color w:val="001F5F"/>
                <w:kern w:val="0"/>
                <w:sz w:val="20"/>
                <w:szCs w:val="22"/>
                <w:lang w:eastAsia="en-US" w:bidi="ar-SA"/>
              </w:rPr>
              <w:t>we</w:t>
            </w:r>
            <w:r>
              <w:rPr>
                <w:color w:val="001F5F"/>
                <w:spacing w:val="33"/>
                <w:kern w:val="0"/>
                <w:sz w:val="20"/>
                <w:szCs w:val="22"/>
                <w:lang w:eastAsia="en-US" w:bidi="ar-SA"/>
              </w:rPr>
              <w:t xml:space="preserve"> </w:t>
            </w:r>
            <w:r>
              <w:rPr>
                <w:color w:val="001F5F"/>
                <w:spacing w:val="-2"/>
                <w:kern w:val="0"/>
                <w:sz w:val="20"/>
                <w:szCs w:val="22"/>
                <w:lang w:eastAsia="en-US" w:bidi="ar-SA"/>
              </w:rPr>
              <w:t>Fromborku</w:t>
            </w:r>
          </w:p>
          <w:p>
            <w:pPr>
              <w:pStyle w:val="TableParagraph"/>
              <w:widowControl w:val="false"/>
              <w:suppressAutoHyphens w:val="true"/>
              <w:spacing w:lineRule="exact" w:line="244" w:before="1" w:after="0"/>
              <w:ind w:left="637"/>
              <w:jc w:val="left"/>
              <w:rPr>
                <w:sz w:val="20"/>
              </w:rPr>
            </w:pPr>
            <w:r>
              <w:rPr>
                <w:color w:val="001F5F"/>
                <w:spacing w:val="-2"/>
                <w:kern w:val="0"/>
                <w:sz w:val="20"/>
                <w:szCs w:val="22"/>
                <w:lang w:eastAsia="en-US" w:bidi="ar-SA"/>
              </w:rPr>
              <w:t>(projekt</w:t>
            </w:r>
            <w:r>
              <w:rPr>
                <w:color w:val="001F5F"/>
                <w:spacing w:val="13"/>
                <w:kern w:val="0"/>
                <w:sz w:val="20"/>
                <w:szCs w:val="22"/>
                <w:lang w:eastAsia="en-US" w:bidi="ar-SA"/>
              </w:rPr>
              <w:t xml:space="preserve"> </w:t>
            </w:r>
            <w:r>
              <w:rPr>
                <w:color w:val="001F5F"/>
                <w:spacing w:val="-2"/>
                <w:kern w:val="0"/>
                <w:sz w:val="20"/>
                <w:szCs w:val="22"/>
                <w:lang w:eastAsia="en-US" w:bidi="ar-SA"/>
              </w:rPr>
              <w:t>strategiczny</w:t>
            </w:r>
            <w:r>
              <w:rPr>
                <w:color w:val="001F5F"/>
                <w:spacing w:val="14"/>
                <w:kern w:val="0"/>
                <w:sz w:val="20"/>
                <w:szCs w:val="22"/>
                <w:lang w:eastAsia="en-US" w:bidi="ar-SA"/>
              </w:rPr>
              <w:t xml:space="preserve"> </w:t>
            </w:r>
            <w:r>
              <w:rPr>
                <w:color w:val="001F5F"/>
                <w:spacing w:val="-2"/>
                <w:kern w:val="0"/>
                <w:sz w:val="20"/>
                <w:szCs w:val="22"/>
                <w:lang w:eastAsia="en-US" w:bidi="ar-SA"/>
              </w:rPr>
              <w:t>województwa</w:t>
            </w:r>
            <w:r>
              <w:rPr>
                <w:color w:val="001F5F"/>
                <w:spacing w:val="14"/>
                <w:kern w:val="0"/>
                <w:sz w:val="20"/>
                <w:szCs w:val="22"/>
                <w:lang w:eastAsia="en-US" w:bidi="ar-SA"/>
              </w:rPr>
              <w:t xml:space="preserve"> </w:t>
            </w:r>
            <w:r>
              <w:rPr>
                <w:color w:val="001F5F"/>
                <w:spacing w:val="-2"/>
                <w:kern w:val="0"/>
                <w:sz w:val="20"/>
                <w:szCs w:val="22"/>
                <w:lang w:eastAsia="en-US" w:bidi="ar-SA"/>
              </w:rPr>
              <w:t>warmińsko-mazurskiego);</w:t>
            </w:r>
          </w:p>
          <w:p>
            <w:pPr>
              <w:pStyle w:val="TableParagraph"/>
              <w:widowControl w:val="false"/>
              <w:numPr>
                <w:ilvl w:val="0"/>
                <w:numId w:val="35"/>
              </w:numPr>
              <w:tabs>
                <w:tab w:val="clear" w:pos="720"/>
                <w:tab w:val="left" w:pos="635" w:leader="none"/>
              </w:tabs>
              <w:suppressAutoHyphens w:val="true"/>
              <w:spacing w:lineRule="exact" w:line="254" w:before="0" w:after="0"/>
              <w:ind w:hanging="140" w:left="635"/>
              <w:jc w:val="both"/>
              <w:rPr>
                <w:sz w:val="20"/>
              </w:rPr>
            </w:pPr>
            <w:r>
              <w:rPr>
                <w:color w:val="001F5F"/>
                <w:kern w:val="0"/>
                <w:sz w:val="20"/>
                <w:szCs w:val="22"/>
                <w:lang w:eastAsia="en-US" w:bidi="ar-SA"/>
              </w:rPr>
              <w:t>budowa</w:t>
            </w:r>
            <w:r>
              <w:rPr>
                <w:color w:val="001F5F"/>
                <w:spacing w:val="-8"/>
                <w:kern w:val="0"/>
                <w:sz w:val="20"/>
                <w:szCs w:val="22"/>
                <w:lang w:eastAsia="en-US" w:bidi="ar-SA"/>
              </w:rPr>
              <w:t xml:space="preserve"> </w:t>
            </w:r>
            <w:r>
              <w:rPr>
                <w:color w:val="001F5F"/>
                <w:kern w:val="0"/>
                <w:sz w:val="20"/>
                <w:szCs w:val="22"/>
                <w:lang w:eastAsia="en-US" w:bidi="ar-SA"/>
              </w:rPr>
              <w:t>pieszej</w:t>
            </w:r>
            <w:r>
              <w:rPr>
                <w:color w:val="001F5F"/>
                <w:spacing w:val="-8"/>
                <w:kern w:val="0"/>
                <w:sz w:val="20"/>
                <w:szCs w:val="22"/>
                <w:lang w:eastAsia="en-US" w:bidi="ar-SA"/>
              </w:rPr>
              <w:t xml:space="preserve"> </w:t>
            </w:r>
            <w:r>
              <w:rPr>
                <w:color w:val="001F5F"/>
                <w:kern w:val="0"/>
                <w:sz w:val="20"/>
                <w:szCs w:val="22"/>
                <w:lang w:eastAsia="en-US" w:bidi="ar-SA"/>
              </w:rPr>
              <w:t>promenady</w:t>
            </w:r>
            <w:r>
              <w:rPr>
                <w:color w:val="001F5F"/>
                <w:spacing w:val="-8"/>
                <w:kern w:val="0"/>
                <w:sz w:val="20"/>
                <w:szCs w:val="22"/>
                <w:lang w:eastAsia="en-US" w:bidi="ar-SA"/>
              </w:rPr>
              <w:t xml:space="preserve"> </w:t>
            </w:r>
            <w:r>
              <w:rPr>
                <w:color w:val="001F5F"/>
                <w:kern w:val="0"/>
                <w:sz w:val="20"/>
                <w:szCs w:val="22"/>
                <w:lang w:eastAsia="en-US" w:bidi="ar-SA"/>
              </w:rPr>
              <w:t>między</w:t>
            </w:r>
            <w:r>
              <w:rPr>
                <w:color w:val="001F5F"/>
                <w:spacing w:val="-7"/>
                <w:kern w:val="0"/>
                <w:sz w:val="20"/>
                <w:szCs w:val="22"/>
                <w:lang w:eastAsia="en-US" w:bidi="ar-SA"/>
              </w:rPr>
              <w:t xml:space="preserve"> </w:t>
            </w:r>
            <w:r>
              <w:rPr>
                <w:color w:val="001F5F"/>
                <w:kern w:val="0"/>
                <w:sz w:val="20"/>
                <w:szCs w:val="22"/>
                <w:lang w:eastAsia="en-US" w:bidi="ar-SA"/>
              </w:rPr>
              <w:t>Tolkmickiem</w:t>
            </w:r>
            <w:r>
              <w:rPr>
                <w:color w:val="001F5F"/>
                <w:spacing w:val="-8"/>
                <w:kern w:val="0"/>
                <w:sz w:val="20"/>
                <w:szCs w:val="22"/>
                <w:lang w:eastAsia="en-US" w:bidi="ar-SA"/>
              </w:rPr>
              <w:t xml:space="preserve"> </w:t>
            </w:r>
            <w:r>
              <w:rPr>
                <w:color w:val="001F5F"/>
                <w:kern w:val="0"/>
                <w:sz w:val="20"/>
                <w:szCs w:val="22"/>
                <w:lang w:eastAsia="en-US" w:bidi="ar-SA"/>
              </w:rPr>
              <w:t>a</w:t>
            </w:r>
            <w:r>
              <w:rPr>
                <w:color w:val="001F5F"/>
                <w:spacing w:val="-8"/>
                <w:kern w:val="0"/>
                <w:sz w:val="20"/>
                <w:szCs w:val="22"/>
                <w:lang w:eastAsia="en-US" w:bidi="ar-SA"/>
              </w:rPr>
              <w:t xml:space="preserve"> </w:t>
            </w:r>
            <w:r>
              <w:rPr>
                <w:color w:val="001F5F"/>
                <w:spacing w:val="-2"/>
                <w:kern w:val="0"/>
                <w:sz w:val="20"/>
                <w:szCs w:val="22"/>
                <w:lang w:eastAsia="en-US" w:bidi="ar-SA"/>
              </w:rPr>
              <w:t>Fromborkiem;</w:t>
            </w:r>
          </w:p>
          <w:p>
            <w:pPr>
              <w:pStyle w:val="TableParagraph"/>
              <w:widowControl w:val="false"/>
              <w:numPr>
                <w:ilvl w:val="0"/>
                <w:numId w:val="35"/>
              </w:numPr>
              <w:tabs>
                <w:tab w:val="clear" w:pos="720"/>
                <w:tab w:val="left" w:pos="635" w:leader="none"/>
                <w:tab w:val="left" w:pos="637" w:leader="none"/>
              </w:tabs>
              <w:suppressAutoHyphens w:val="true"/>
              <w:spacing w:before="0" w:after="0"/>
              <w:ind w:hanging="142" w:left="637" w:right="134"/>
              <w:jc w:val="both"/>
              <w:rPr>
                <w:sz w:val="20"/>
              </w:rPr>
            </w:pPr>
            <w:r>
              <w:rPr>
                <w:color w:val="001F5F"/>
                <w:kern w:val="0"/>
                <w:sz w:val="20"/>
                <w:szCs w:val="22"/>
                <w:lang w:eastAsia="en-US" w:bidi="ar-SA"/>
              </w:rPr>
              <w:t>inwestycje podnoszące walory turystyki kulturowej w Braniewie (utworzenie centrum edukacyjno-wystawienniczego w zabytko- wym budynku stajni);</w:t>
            </w:r>
          </w:p>
          <w:p>
            <w:pPr>
              <w:pStyle w:val="TableParagraph"/>
              <w:widowControl w:val="false"/>
              <w:numPr>
                <w:ilvl w:val="0"/>
                <w:numId w:val="35"/>
              </w:numPr>
              <w:tabs>
                <w:tab w:val="clear" w:pos="720"/>
                <w:tab w:val="left" w:pos="635" w:leader="none"/>
                <w:tab w:val="left" w:pos="637" w:leader="none"/>
              </w:tabs>
              <w:suppressAutoHyphens w:val="true"/>
              <w:spacing w:lineRule="atLeast" w:line="240" w:before="0" w:after="0"/>
              <w:ind w:hanging="142" w:left="637" w:right="138"/>
              <w:jc w:val="both"/>
              <w:rPr>
                <w:sz w:val="20"/>
              </w:rPr>
            </w:pPr>
            <w:r>
              <w:rPr>
                <w:color w:val="001F5F"/>
                <w:kern w:val="0"/>
                <w:sz w:val="20"/>
                <w:szCs w:val="22"/>
                <w:lang w:eastAsia="en-US" w:bidi="ar-SA"/>
              </w:rPr>
              <w:t>inwestycje</w:t>
            </w:r>
            <w:r>
              <w:rPr>
                <w:color w:val="001F5F"/>
                <w:spacing w:val="29"/>
                <w:kern w:val="0"/>
                <w:sz w:val="20"/>
                <w:szCs w:val="22"/>
                <w:lang w:eastAsia="en-US" w:bidi="ar-SA"/>
              </w:rPr>
              <w:t xml:space="preserve"> </w:t>
            </w:r>
            <w:r>
              <w:rPr>
                <w:color w:val="001F5F"/>
                <w:kern w:val="0"/>
                <w:sz w:val="20"/>
                <w:szCs w:val="22"/>
                <w:lang w:eastAsia="en-US" w:bidi="ar-SA"/>
              </w:rPr>
              <w:t>w</w:t>
            </w:r>
            <w:r>
              <w:rPr>
                <w:color w:val="001F5F"/>
                <w:spacing w:val="29"/>
                <w:kern w:val="0"/>
                <w:sz w:val="20"/>
                <w:szCs w:val="22"/>
                <w:lang w:eastAsia="en-US" w:bidi="ar-SA"/>
              </w:rPr>
              <w:t xml:space="preserve"> </w:t>
            </w:r>
            <w:r>
              <w:rPr>
                <w:color w:val="001F5F"/>
                <w:kern w:val="0"/>
                <w:sz w:val="20"/>
                <w:szCs w:val="22"/>
                <w:lang w:eastAsia="en-US" w:bidi="ar-SA"/>
              </w:rPr>
              <w:t>budowę,</w:t>
            </w:r>
            <w:r>
              <w:rPr>
                <w:color w:val="001F5F"/>
                <w:spacing w:val="30"/>
                <w:kern w:val="0"/>
                <w:sz w:val="20"/>
                <w:szCs w:val="22"/>
                <w:lang w:eastAsia="en-US" w:bidi="ar-SA"/>
              </w:rPr>
              <w:t xml:space="preserve"> </w:t>
            </w:r>
            <w:r>
              <w:rPr>
                <w:color w:val="001F5F"/>
                <w:kern w:val="0"/>
                <w:sz w:val="20"/>
                <w:szCs w:val="22"/>
                <w:lang w:eastAsia="en-US" w:bidi="ar-SA"/>
              </w:rPr>
              <w:t>modernizację</w:t>
            </w:r>
            <w:r>
              <w:rPr>
                <w:color w:val="001F5F"/>
                <w:spacing w:val="29"/>
                <w:kern w:val="0"/>
                <w:sz w:val="20"/>
                <w:szCs w:val="22"/>
                <w:lang w:eastAsia="en-US" w:bidi="ar-SA"/>
              </w:rPr>
              <w:t xml:space="preserve"> </w:t>
            </w:r>
            <w:r>
              <w:rPr>
                <w:color w:val="001F5F"/>
                <w:kern w:val="0"/>
                <w:sz w:val="20"/>
                <w:szCs w:val="22"/>
                <w:lang w:eastAsia="en-US" w:bidi="ar-SA"/>
              </w:rPr>
              <w:t>portów,</w:t>
            </w:r>
            <w:r>
              <w:rPr>
                <w:color w:val="001F5F"/>
                <w:spacing w:val="30"/>
                <w:kern w:val="0"/>
                <w:sz w:val="20"/>
                <w:szCs w:val="22"/>
                <w:lang w:eastAsia="en-US" w:bidi="ar-SA"/>
              </w:rPr>
              <w:t xml:space="preserve"> </w:t>
            </w:r>
            <w:r>
              <w:rPr>
                <w:color w:val="001F5F"/>
                <w:kern w:val="0"/>
                <w:sz w:val="20"/>
                <w:szCs w:val="22"/>
                <w:lang w:eastAsia="en-US" w:bidi="ar-SA"/>
              </w:rPr>
              <w:t>przystani</w:t>
            </w:r>
            <w:r>
              <w:rPr>
                <w:color w:val="001F5F"/>
                <w:spacing w:val="29"/>
                <w:kern w:val="0"/>
                <w:sz w:val="20"/>
                <w:szCs w:val="22"/>
                <w:lang w:eastAsia="en-US" w:bidi="ar-SA"/>
              </w:rPr>
              <w:t xml:space="preserve"> </w:t>
            </w:r>
            <w:r>
              <w:rPr>
                <w:color w:val="001F5F"/>
                <w:kern w:val="0"/>
                <w:sz w:val="20"/>
                <w:szCs w:val="22"/>
                <w:lang w:eastAsia="en-US" w:bidi="ar-SA"/>
              </w:rPr>
              <w:t>i stanic w</w:t>
            </w:r>
            <w:r>
              <w:rPr>
                <w:color w:val="001F5F"/>
                <w:spacing w:val="-12"/>
                <w:kern w:val="0"/>
                <w:sz w:val="20"/>
                <w:szCs w:val="22"/>
                <w:lang w:eastAsia="en-US" w:bidi="ar-SA"/>
              </w:rPr>
              <w:t xml:space="preserve"> </w:t>
            </w:r>
            <w:r>
              <w:rPr>
                <w:color w:val="001F5F"/>
                <w:kern w:val="0"/>
                <w:sz w:val="20"/>
                <w:szCs w:val="22"/>
                <w:lang w:eastAsia="en-US" w:bidi="ar-SA"/>
              </w:rPr>
              <w:t>południowej</w:t>
            </w:r>
            <w:r>
              <w:rPr>
                <w:color w:val="001F5F"/>
                <w:spacing w:val="-11"/>
                <w:kern w:val="0"/>
                <w:sz w:val="20"/>
                <w:szCs w:val="22"/>
                <w:lang w:eastAsia="en-US" w:bidi="ar-SA"/>
              </w:rPr>
              <w:t xml:space="preserve"> </w:t>
            </w:r>
            <w:r>
              <w:rPr>
                <w:color w:val="001F5F"/>
                <w:kern w:val="0"/>
                <w:sz w:val="20"/>
                <w:szCs w:val="22"/>
                <w:lang w:eastAsia="en-US" w:bidi="ar-SA"/>
              </w:rPr>
              <w:t>części</w:t>
            </w:r>
            <w:r>
              <w:rPr>
                <w:color w:val="001F5F"/>
                <w:spacing w:val="-11"/>
                <w:kern w:val="0"/>
                <w:sz w:val="20"/>
                <w:szCs w:val="22"/>
                <w:lang w:eastAsia="en-US" w:bidi="ar-SA"/>
              </w:rPr>
              <w:t xml:space="preserve"> </w:t>
            </w:r>
            <w:r>
              <w:rPr>
                <w:color w:val="001F5F"/>
                <w:kern w:val="0"/>
                <w:sz w:val="20"/>
                <w:szCs w:val="22"/>
                <w:lang w:eastAsia="en-US" w:bidi="ar-SA"/>
              </w:rPr>
              <w:t>Zalewu</w:t>
            </w:r>
            <w:r>
              <w:rPr>
                <w:color w:val="001F5F"/>
                <w:spacing w:val="-12"/>
                <w:kern w:val="0"/>
                <w:sz w:val="20"/>
                <w:szCs w:val="22"/>
                <w:lang w:eastAsia="en-US" w:bidi="ar-SA"/>
              </w:rPr>
              <w:t xml:space="preserve"> </w:t>
            </w:r>
            <w:r>
              <w:rPr>
                <w:color w:val="001F5F"/>
                <w:kern w:val="0"/>
                <w:sz w:val="20"/>
                <w:szCs w:val="22"/>
                <w:lang w:eastAsia="en-US" w:bidi="ar-SA"/>
              </w:rPr>
              <w:t>Wiślanego</w:t>
            </w:r>
            <w:r>
              <w:rPr>
                <w:color w:val="001F5F"/>
                <w:spacing w:val="-11"/>
                <w:kern w:val="0"/>
                <w:sz w:val="20"/>
                <w:szCs w:val="22"/>
                <w:lang w:eastAsia="en-US" w:bidi="ar-SA"/>
              </w:rPr>
              <w:t xml:space="preserve"> </w:t>
            </w:r>
            <w:r>
              <w:rPr>
                <w:color w:val="001F5F"/>
                <w:kern w:val="0"/>
                <w:sz w:val="20"/>
                <w:szCs w:val="22"/>
                <w:lang w:eastAsia="en-US" w:bidi="ar-SA"/>
              </w:rPr>
              <w:t>(Tolkmicko,</w:t>
            </w:r>
            <w:r>
              <w:rPr>
                <w:color w:val="001F5F"/>
                <w:spacing w:val="-11"/>
                <w:kern w:val="0"/>
                <w:sz w:val="20"/>
                <w:szCs w:val="22"/>
                <w:lang w:eastAsia="en-US" w:bidi="ar-SA"/>
              </w:rPr>
              <w:t xml:space="preserve"> </w:t>
            </w:r>
            <w:r>
              <w:rPr>
                <w:color w:val="001F5F"/>
                <w:kern w:val="0"/>
                <w:sz w:val="20"/>
                <w:szCs w:val="22"/>
                <w:lang w:eastAsia="en-US" w:bidi="ar-SA"/>
              </w:rPr>
              <w:t>Kadyny,</w:t>
            </w:r>
            <w:r>
              <w:rPr>
                <w:color w:val="001F5F"/>
                <w:spacing w:val="-12"/>
                <w:kern w:val="0"/>
                <w:sz w:val="20"/>
                <w:szCs w:val="22"/>
                <w:lang w:eastAsia="en-US" w:bidi="ar-SA"/>
              </w:rPr>
              <w:t xml:space="preserve"> </w:t>
            </w:r>
            <w:r>
              <w:rPr>
                <w:color w:val="001F5F"/>
                <w:kern w:val="0"/>
                <w:sz w:val="20"/>
                <w:szCs w:val="22"/>
                <w:lang w:eastAsia="en-US" w:bidi="ar-SA"/>
              </w:rPr>
              <w:t>Bog- daniec, Nabrzeże)</w:t>
            </w:r>
          </w:p>
        </w:tc>
      </w:tr>
      <w:tr>
        <w:trPr>
          <w:trHeight w:val="1219" w:hRule="atLeast"/>
        </w:trPr>
        <w:tc>
          <w:tcPr>
            <w:tcW w:w="9131" w:type="dxa"/>
            <w:gridSpan w:val="2"/>
            <w:tcBorders>
              <w:top w:val="single" w:sz="4" w:space="0" w:color="8EAADB"/>
              <w:bottom w:val="single" w:sz="4" w:space="0" w:color="8EAADB"/>
            </w:tcBorders>
          </w:tcPr>
          <w:p>
            <w:pPr>
              <w:pStyle w:val="TableParagraph"/>
              <w:widowControl w:val="false"/>
              <w:suppressAutoHyphens w:val="true"/>
              <w:spacing w:lineRule="exact" w:line="243" w:before="0" w:after="0"/>
              <w:ind w:left="144"/>
              <w:jc w:val="both"/>
              <w:rPr>
                <w:sz w:val="20"/>
              </w:rPr>
            </w:pPr>
            <w:r>
              <w:rPr>
                <w:color w:val="001F5F"/>
                <w:kern w:val="0"/>
                <w:sz w:val="20"/>
                <w:szCs w:val="22"/>
                <w:lang w:eastAsia="en-US" w:bidi="ar-SA"/>
              </w:rPr>
              <w:t>(*)</w:t>
            </w:r>
            <w:r>
              <w:rPr>
                <w:color w:val="001F5F"/>
                <w:spacing w:val="-8"/>
                <w:kern w:val="0"/>
                <w:sz w:val="20"/>
                <w:szCs w:val="22"/>
                <w:lang w:eastAsia="en-US" w:bidi="ar-SA"/>
              </w:rPr>
              <w:t xml:space="preserve"> </w:t>
            </w:r>
            <w:r>
              <w:rPr>
                <w:color w:val="001F5F"/>
                <w:kern w:val="0"/>
                <w:sz w:val="20"/>
                <w:szCs w:val="22"/>
                <w:lang w:eastAsia="en-US" w:bidi="ar-SA"/>
              </w:rPr>
              <w:t>założono,</w:t>
            </w:r>
            <w:r>
              <w:rPr>
                <w:color w:val="001F5F"/>
                <w:spacing w:val="-7"/>
                <w:kern w:val="0"/>
                <w:sz w:val="20"/>
                <w:szCs w:val="22"/>
                <w:lang w:eastAsia="en-US" w:bidi="ar-SA"/>
              </w:rPr>
              <w:t xml:space="preserve"> </w:t>
            </w:r>
            <w:r>
              <w:rPr>
                <w:color w:val="001F5F"/>
                <w:kern w:val="0"/>
                <w:sz w:val="20"/>
                <w:szCs w:val="22"/>
                <w:lang w:eastAsia="en-US" w:bidi="ar-SA"/>
              </w:rPr>
              <w:t>że</w:t>
            </w:r>
            <w:r>
              <w:rPr>
                <w:color w:val="001F5F"/>
                <w:spacing w:val="-7"/>
                <w:kern w:val="0"/>
                <w:sz w:val="20"/>
                <w:szCs w:val="22"/>
                <w:lang w:eastAsia="en-US" w:bidi="ar-SA"/>
              </w:rPr>
              <w:t xml:space="preserve"> </w:t>
            </w:r>
            <w:r>
              <w:rPr>
                <w:color w:val="001F5F"/>
                <w:kern w:val="0"/>
                <w:sz w:val="20"/>
                <w:szCs w:val="22"/>
                <w:lang w:eastAsia="en-US" w:bidi="ar-SA"/>
              </w:rPr>
              <w:t>realizacja</w:t>
            </w:r>
            <w:r>
              <w:rPr>
                <w:color w:val="001F5F"/>
                <w:spacing w:val="-7"/>
                <w:kern w:val="0"/>
                <w:sz w:val="20"/>
                <w:szCs w:val="22"/>
                <w:lang w:eastAsia="en-US" w:bidi="ar-SA"/>
              </w:rPr>
              <w:t xml:space="preserve"> </w:t>
            </w:r>
            <w:r>
              <w:rPr>
                <w:color w:val="001F5F"/>
                <w:kern w:val="0"/>
                <w:sz w:val="20"/>
                <w:szCs w:val="22"/>
                <w:lang w:eastAsia="en-US" w:bidi="ar-SA"/>
              </w:rPr>
              <w:t>projektu</w:t>
            </w:r>
            <w:r>
              <w:rPr>
                <w:color w:val="001F5F"/>
                <w:spacing w:val="-7"/>
                <w:kern w:val="0"/>
                <w:sz w:val="20"/>
                <w:szCs w:val="22"/>
                <w:lang w:eastAsia="en-US" w:bidi="ar-SA"/>
              </w:rPr>
              <w:t xml:space="preserve"> </w:t>
            </w:r>
            <w:r>
              <w:rPr>
                <w:color w:val="001F5F"/>
                <w:kern w:val="0"/>
                <w:sz w:val="20"/>
                <w:szCs w:val="22"/>
                <w:lang w:eastAsia="en-US" w:bidi="ar-SA"/>
              </w:rPr>
              <w:t>będzie</w:t>
            </w:r>
            <w:r>
              <w:rPr>
                <w:color w:val="001F5F"/>
                <w:spacing w:val="-7"/>
                <w:kern w:val="0"/>
                <w:sz w:val="20"/>
                <w:szCs w:val="22"/>
                <w:lang w:eastAsia="en-US" w:bidi="ar-SA"/>
              </w:rPr>
              <w:t xml:space="preserve"> </w:t>
            </w:r>
            <w:r>
              <w:rPr>
                <w:color w:val="001F5F"/>
                <w:kern w:val="0"/>
                <w:sz w:val="20"/>
                <w:szCs w:val="22"/>
                <w:lang w:eastAsia="en-US" w:bidi="ar-SA"/>
              </w:rPr>
              <w:t>oddziaływała</w:t>
            </w:r>
            <w:r>
              <w:rPr>
                <w:color w:val="001F5F"/>
                <w:spacing w:val="-7"/>
                <w:kern w:val="0"/>
                <w:sz w:val="20"/>
                <w:szCs w:val="22"/>
                <w:lang w:eastAsia="en-US" w:bidi="ar-SA"/>
              </w:rPr>
              <w:t xml:space="preserve"> </w:t>
            </w:r>
            <w:r>
              <w:rPr>
                <w:color w:val="001F5F"/>
                <w:kern w:val="0"/>
                <w:sz w:val="20"/>
                <w:szCs w:val="22"/>
                <w:lang w:eastAsia="en-US" w:bidi="ar-SA"/>
              </w:rPr>
              <w:t>na</w:t>
            </w:r>
            <w:r>
              <w:rPr>
                <w:color w:val="001F5F"/>
                <w:spacing w:val="-7"/>
                <w:kern w:val="0"/>
                <w:sz w:val="20"/>
                <w:szCs w:val="22"/>
                <w:lang w:eastAsia="en-US" w:bidi="ar-SA"/>
              </w:rPr>
              <w:t xml:space="preserve"> </w:t>
            </w:r>
            <w:r>
              <w:rPr>
                <w:color w:val="001F5F"/>
                <w:kern w:val="0"/>
                <w:sz w:val="20"/>
                <w:szCs w:val="22"/>
                <w:lang w:eastAsia="en-US" w:bidi="ar-SA"/>
              </w:rPr>
              <w:t>cały</w:t>
            </w:r>
            <w:r>
              <w:rPr>
                <w:color w:val="001F5F"/>
                <w:spacing w:val="-6"/>
                <w:kern w:val="0"/>
                <w:sz w:val="20"/>
                <w:szCs w:val="22"/>
                <w:lang w:eastAsia="en-US" w:bidi="ar-SA"/>
              </w:rPr>
              <w:t xml:space="preserve"> </w:t>
            </w:r>
            <w:r>
              <w:rPr>
                <w:color w:val="001F5F"/>
                <w:kern w:val="0"/>
                <w:sz w:val="20"/>
                <w:szCs w:val="22"/>
                <w:lang w:eastAsia="en-US" w:bidi="ar-SA"/>
              </w:rPr>
              <w:t>powiat braniewski</w:t>
            </w:r>
            <w:r>
              <w:rPr>
                <w:color w:val="001F5F"/>
                <w:spacing w:val="-7"/>
                <w:kern w:val="0"/>
                <w:sz w:val="20"/>
                <w:szCs w:val="22"/>
                <w:lang w:eastAsia="en-US" w:bidi="ar-SA"/>
              </w:rPr>
              <w:t xml:space="preserve"> </w:t>
            </w:r>
            <w:r>
              <w:rPr>
                <w:color w:val="001F5F"/>
                <w:kern w:val="0"/>
                <w:sz w:val="20"/>
                <w:szCs w:val="22"/>
                <w:lang w:eastAsia="en-US" w:bidi="ar-SA"/>
              </w:rPr>
              <w:t>(założenie</w:t>
            </w:r>
            <w:r>
              <w:rPr>
                <w:color w:val="001F5F"/>
                <w:spacing w:val="-9"/>
                <w:kern w:val="0"/>
                <w:sz w:val="20"/>
                <w:szCs w:val="22"/>
                <w:lang w:eastAsia="en-US" w:bidi="ar-SA"/>
              </w:rPr>
              <w:t xml:space="preserve"> </w:t>
            </w:r>
            <w:r>
              <w:rPr>
                <w:color w:val="001F5F"/>
                <w:spacing w:val="-2"/>
                <w:kern w:val="0"/>
                <w:sz w:val="20"/>
                <w:szCs w:val="22"/>
                <w:lang w:eastAsia="en-US" w:bidi="ar-SA"/>
              </w:rPr>
              <w:t>ostrożne).</w:t>
            </w:r>
          </w:p>
          <w:p>
            <w:pPr>
              <w:pStyle w:val="TableParagraph"/>
              <w:widowControl w:val="false"/>
              <w:suppressAutoHyphens w:val="true"/>
              <w:spacing w:before="0" w:after="0"/>
              <w:ind w:left="144" w:right="133"/>
              <w:jc w:val="both"/>
              <w:rPr>
                <w:sz w:val="20"/>
              </w:rPr>
            </w:pPr>
            <w:r>
              <w:rPr>
                <w:color w:val="001F5F"/>
                <w:spacing w:val="-2"/>
                <w:kern w:val="0"/>
                <w:sz w:val="20"/>
                <w:szCs w:val="22"/>
                <w:lang w:eastAsia="en-US" w:bidi="ar-SA"/>
              </w:rPr>
              <w:t xml:space="preserve">(**) według założenia, że w 2023 roku było 34,7 tys. kuracjuszy korzystających z zakładów przyrodoleczniczych, </w:t>
            </w:r>
            <w:r>
              <w:rPr>
                <w:color w:val="001F5F"/>
                <w:kern w:val="0"/>
                <w:sz w:val="20"/>
                <w:szCs w:val="22"/>
                <w:lang w:eastAsia="en-US" w:bidi="ar-SA"/>
              </w:rPr>
              <w:t>przy ich liczbie w Polsce wynoszącej 21. Daje to wartość średnią ok. 1,7 tys. korzystających na jeden zakład. W</w:t>
            </w:r>
            <w:r>
              <w:rPr>
                <w:color w:val="001F5F"/>
                <w:spacing w:val="-12"/>
                <w:kern w:val="0"/>
                <w:sz w:val="20"/>
                <w:szCs w:val="22"/>
                <w:lang w:eastAsia="en-US" w:bidi="ar-SA"/>
              </w:rPr>
              <w:t xml:space="preserve"> </w:t>
            </w:r>
            <w:r>
              <w:rPr>
                <w:color w:val="001F5F"/>
                <w:kern w:val="0"/>
                <w:sz w:val="20"/>
                <w:szCs w:val="22"/>
                <w:lang w:eastAsia="en-US" w:bidi="ar-SA"/>
              </w:rPr>
              <w:t>przypadku</w:t>
            </w:r>
            <w:r>
              <w:rPr>
                <w:color w:val="001F5F"/>
                <w:spacing w:val="-11"/>
                <w:kern w:val="0"/>
                <w:sz w:val="20"/>
                <w:szCs w:val="22"/>
                <w:lang w:eastAsia="en-US" w:bidi="ar-SA"/>
              </w:rPr>
              <w:t xml:space="preserve"> </w:t>
            </w:r>
            <w:r>
              <w:rPr>
                <w:color w:val="001F5F"/>
                <w:kern w:val="0"/>
                <w:sz w:val="20"/>
                <w:szCs w:val="22"/>
                <w:lang w:eastAsia="en-US" w:bidi="ar-SA"/>
              </w:rPr>
              <w:t>Fromborka</w:t>
            </w:r>
            <w:r>
              <w:rPr>
                <w:color w:val="001F5F"/>
                <w:spacing w:val="-11"/>
                <w:kern w:val="0"/>
                <w:sz w:val="20"/>
                <w:szCs w:val="22"/>
                <w:lang w:eastAsia="en-US" w:bidi="ar-SA"/>
              </w:rPr>
              <w:t xml:space="preserve"> </w:t>
            </w:r>
            <w:r>
              <w:rPr>
                <w:color w:val="001F5F"/>
                <w:kern w:val="0"/>
                <w:sz w:val="20"/>
                <w:szCs w:val="22"/>
                <w:lang w:eastAsia="en-US" w:bidi="ar-SA"/>
              </w:rPr>
              <w:t>można</w:t>
            </w:r>
            <w:r>
              <w:rPr>
                <w:color w:val="001F5F"/>
                <w:spacing w:val="-12"/>
                <w:kern w:val="0"/>
                <w:sz w:val="20"/>
                <w:szCs w:val="22"/>
                <w:lang w:eastAsia="en-US" w:bidi="ar-SA"/>
              </w:rPr>
              <w:t xml:space="preserve"> </w:t>
            </w:r>
            <w:r>
              <w:rPr>
                <w:color w:val="001F5F"/>
                <w:kern w:val="0"/>
                <w:sz w:val="20"/>
                <w:szCs w:val="22"/>
                <w:lang w:eastAsia="en-US" w:bidi="ar-SA"/>
              </w:rPr>
              <w:t>uznać,</w:t>
            </w:r>
            <w:r>
              <w:rPr>
                <w:color w:val="001F5F"/>
                <w:spacing w:val="-11"/>
                <w:kern w:val="0"/>
                <w:sz w:val="20"/>
                <w:szCs w:val="22"/>
                <w:lang w:eastAsia="en-US" w:bidi="ar-SA"/>
              </w:rPr>
              <w:t xml:space="preserve"> </w:t>
            </w:r>
            <w:r>
              <w:rPr>
                <w:color w:val="001F5F"/>
                <w:kern w:val="0"/>
                <w:sz w:val="20"/>
                <w:szCs w:val="22"/>
                <w:lang w:eastAsia="en-US" w:bidi="ar-SA"/>
              </w:rPr>
              <w:t>że,</w:t>
            </w:r>
            <w:r>
              <w:rPr>
                <w:color w:val="001F5F"/>
                <w:spacing w:val="-11"/>
                <w:kern w:val="0"/>
                <w:sz w:val="20"/>
                <w:szCs w:val="22"/>
                <w:lang w:eastAsia="en-US" w:bidi="ar-SA"/>
              </w:rPr>
              <w:t xml:space="preserve"> </w:t>
            </w:r>
            <w:r>
              <w:rPr>
                <w:color w:val="001F5F"/>
                <w:kern w:val="0"/>
                <w:sz w:val="20"/>
                <w:szCs w:val="22"/>
                <w:lang w:eastAsia="en-US" w:bidi="ar-SA"/>
              </w:rPr>
              <w:t>szczególnie</w:t>
            </w:r>
            <w:r>
              <w:rPr>
                <w:color w:val="001F5F"/>
                <w:spacing w:val="-12"/>
                <w:kern w:val="0"/>
                <w:sz w:val="20"/>
                <w:szCs w:val="22"/>
                <w:lang w:eastAsia="en-US" w:bidi="ar-SA"/>
              </w:rPr>
              <w:t xml:space="preserve"> </w:t>
            </w:r>
            <w:r>
              <w:rPr>
                <w:color w:val="001F5F"/>
                <w:kern w:val="0"/>
                <w:sz w:val="20"/>
                <w:szCs w:val="22"/>
                <w:lang w:eastAsia="en-US" w:bidi="ar-SA"/>
              </w:rPr>
              <w:t>w</w:t>
            </w:r>
            <w:r>
              <w:rPr>
                <w:color w:val="001F5F"/>
                <w:spacing w:val="-11"/>
                <w:kern w:val="0"/>
                <w:sz w:val="20"/>
                <w:szCs w:val="22"/>
                <w:lang w:eastAsia="en-US" w:bidi="ar-SA"/>
              </w:rPr>
              <w:t xml:space="preserve"> </w:t>
            </w:r>
            <w:r>
              <w:rPr>
                <w:color w:val="001F5F"/>
                <w:kern w:val="0"/>
                <w:sz w:val="20"/>
                <w:szCs w:val="22"/>
                <w:lang w:eastAsia="en-US" w:bidi="ar-SA"/>
              </w:rPr>
              <w:t>pierwszych</w:t>
            </w:r>
            <w:r>
              <w:rPr>
                <w:color w:val="001F5F"/>
                <w:spacing w:val="-11"/>
                <w:kern w:val="0"/>
                <w:sz w:val="20"/>
                <w:szCs w:val="22"/>
                <w:lang w:eastAsia="en-US" w:bidi="ar-SA"/>
              </w:rPr>
              <w:t xml:space="preserve"> </w:t>
            </w:r>
            <w:r>
              <w:rPr>
                <w:color w:val="001F5F"/>
                <w:kern w:val="0"/>
                <w:sz w:val="20"/>
                <w:szCs w:val="22"/>
                <w:lang w:eastAsia="en-US" w:bidi="ar-SA"/>
              </w:rPr>
              <w:t>latach,</w:t>
            </w:r>
            <w:r>
              <w:rPr>
                <w:color w:val="001F5F"/>
                <w:spacing w:val="-12"/>
                <w:kern w:val="0"/>
                <w:sz w:val="20"/>
                <w:szCs w:val="22"/>
                <w:lang w:eastAsia="en-US" w:bidi="ar-SA"/>
              </w:rPr>
              <w:t xml:space="preserve"> </w:t>
            </w:r>
            <w:r>
              <w:rPr>
                <w:color w:val="001F5F"/>
                <w:kern w:val="0"/>
                <w:sz w:val="20"/>
                <w:szCs w:val="22"/>
                <w:lang w:eastAsia="en-US" w:bidi="ar-SA"/>
              </w:rPr>
              <w:t>wartości</w:t>
            </w:r>
            <w:r>
              <w:rPr>
                <w:color w:val="001F5F"/>
                <w:spacing w:val="-11"/>
                <w:kern w:val="0"/>
                <w:sz w:val="20"/>
                <w:szCs w:val="22"/>
                <w:lang w:eastAsia="en-US" w:bidi="ar-SA"/>
              </w:rPr>
              <w:t xml:space="preserve"> </w:t>
            </w:r>
            <w:r>
              <w:rPr>
                <w:color w:val="001F5F"/>
                <w:kern w:val="0"/>
                <w:sz w:val="20"/>
                <w:szCs w:val="22"/>
                <w:lang w:eastAsia="en-US" w:bidi="ar-SA"/>
              </w:rPr>
              <w:t>te</w:t>
            </w:r>
            <w:r>
              <w:rPr>
                <w:color w:val="001F5F"/>
                <w:spacing w:val="-11"/>
                <w:kern w:val="0"/>
                <w:sz w:val="20"/>
                <w:szCs w:val="22"/>
                <w:lang w:eastAsia="en-US" w:bidi="ar-SA"/>
              </w:rPr>
              <w:t xml:space="preserve"> </w:t>
            </w:r>
            <w:r>
              <w:rPr>
                <w:color w:val="001F5F"/>
                <w:kern w:val="0"/>
                <w:sz w:val="20"/>
                <w:szCs w:val="22"/>
                <w:lang w:eastAsia="en-US" w:bidi="ar-SA"/>
              </w:rPr>
              <w:t>będą</w:t>
            </w:r>
            <w:r>
              <w:rPr>
                <w:color w:val="001F5F"/>
                <w:spacing w:val="-11"/>
                <w:kern w:val="0"/>
                <w:sz w:val="20"/>
                <w:szCs w:val="22"/>
                <w:lang w:eastAsia="en-US" w:bidi="ar-SA"/>
              </w:rPr>
              <w:t xml:space="preserve"> </w:t>
            </w:r>
            <w:r>
              <w:rPr>
                <w:color w:val="001F5F"/>
                <w:kern w:val="0"/>
                <w:sz w:val="20"/>
                <w:szCs w:val="22"/>
                <w:lang w:eastAsia="en-US" w:bidi="ar-SA"/>
              </w:rPr>
              <w:t>niższe</w:t>
            </w:r>
            <w:r>
              <w:rPr>
                <w:color w:val="001F5F"/>
                <w:spacing w:val="-12"/>
                <w:kern w:val="0"/>
                <w:sz w:val="20"/>
                <w:szCs w:val="22"/>
                <w:lang w:eastAsia="en-US" w:bidi="ar-SA"/>
              </w:rPr>
              <w:t xml:space="preserve"> </w:t>
            </w:r>
            <w:r>
              <w:rPr>
                <w:color w:val="001F5F"/>
                <w:kern w:val="0"/>
                <w:sz w:val="20"/>
                <w:szCs w:val="22"/>
                <w:lang w:eastAsia="en-US" w:bidi="ar-SA"/>
              </w:rPr>
              <w:t>ze</w:t>
            </w:r>
            <w:r>
              <w:rPr>
                <w:color w:val="001F5F"/>
                <w:spacing w:val="-11"/>
                <w:kern w:val="0"/>
                <w:sz w:val="20"/>
                <w:szCs w:val="22"/>
                <w:lang w:eastAsia="en-US" w:bidi="ar-SA"/>
              </w:rPr>
              <w:t xml:space="preserve"> </w:t>
            </w:r>
            <w:r>
              <w:rPr>
                <w:color w:val="001F5F"/>
                <w:kern w:val="0"/>
                <w:sz w:val="20"/>
                <w:szCs w:val="22"/>
                <w:lang w:eastAsia="en-US" w:bidi="ar-SA"/>
              </w:rPr>
              <w:t>względu</w:t>
            </w:r>
          </w:p>
          <w:p>
            <w:pPr>
              <w:pStyle w:val="TableParagraph"/>
              <w:widowControl w:val="false"/>
              <w:suppressAutoHyphens w:val="true"/>
              <w:spacing w:lineRule="exact" w:line="223" w:before="0" w:after="0"/>
              <w:ind w:left="144"/>
              <w:jc w:val="both"/>
              <w:rPr>
                <w:sz w:val="20"/>
              </w:rPr>
            </w:pPr>
            <w:r>
              <w:rPr>
                <w:color w:val="001F5F"/>
                <w:kern w:val="0"/>
                <w:sz w:val="20"/>
                <w:szCs w:val="22"/>
                <w:lang w:eastAsia="en-US" w:bidi="ar-SA"/>
              </w:rPr>
              <w:t>na</w:t>
            </w:r>
            <w:r>
              <w:rPr>
                <w:color w:val="001F5F"/>
                <w:spacing w:val="-11"/>
                <w:kern w:val="0"/>
                <w:sz w:val="20"/>
                <w:szCs w:val="22"/>
                <w:lang w:eastAsia="en-US" w:bidi="ar-SA"/>
              </w:rPr>
              <w:t xml:space="preserve"> </w:t>
            </w:r>
            <w:r>
              <w:rPr>
                <w:color w:val="001F5F"/>
                <w:kern w:val="0"/>
                <w:sz w:val="20"/>
                <w:szCs w:val="22"/>
                <w:lang w:eastAsia="en-US" w:bidi="ar-SA"/>
              </w:rPr>
              <w:t>konieczność</w:t>
            </w:r>
            <w:r>
              <w:rPr>
                <w:color w:val="001F5F"/>
                <w:spacing w:val="-11"/>
                <w:kern w:val="0"/>
                <w:sz w:val="20"/>
                <w:szCs w:val="22"/>
                <w:lang w:eastAsia="en-US" w:bidi="ar-SA"/>
              </w:rPr>
              <w:t xml:space="preserve"> </w:t>
            </w:r>
            <w:r>
              <w:rPr>
                <w:color w:val="001F5F"/>
                <w:kern w:val="0"/>
                <w:sz w:val="20"/>
                <w:szCs w:val="22"/>
                <w:lang w:eastAsia="en-US" w:bidi="ar-SA"/>
              </w:rPr>
              <w:t>wypromowania</w:t>
            </w:r>
            <w:r>
              <w:rPr>
                <w:color w:val="001F5F"/>
                <w:spacing w:val="-11"/>
                <w:kern w:val="0"/>
                <w:sz w:val="20"/>
                <w:szCs w:val="22"/>
                <w:lang w:eastAsia="en-US" w:bidi="ar-SA"/>
              </w:rPr>
              <w:t xml:space="preserve"> </w:t>
            </w:r>
            <w:r>
              <w:rPr>
                <w:color w:val="001F5F"/>
                <w:spacing w:val="-2"/>
                <w:kern w:val="0"/>
                <w:sz w:val="20"/>
                <w:szCs w:val="22"/>
                <w:lang w:eastAsia="en-US" w:bidi="ar-SA"/>
              </w:rPr>
              <w:t>uzdrowiska.</w:t>
            </w:r>
          </w:p>
        </w:tc>
      </w:tr>
    </w:tbl>
    <w:p>
      <w:pPr>
        <w:pStyle w:val="Normal"/>
        <w:spacing w:before="142" w:after="0"/>
        <w:ind w:left="424"/>
        <w:jc w:val="both"/>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pStyle w:val="BodyText"/>
        <w:spacing w:before="194" w:after="0"/>
        <w:rPr>
          <w:sz w:val="16"/>
        </w:rPr>
      </w:pPr>
      <w:r>
        <w:rPr>
          <w:sz w:val="16"/>
        </w:rPr>
      </w:r>
    </w:p>
    <w:p>
      <w:pPr>
        <w:pStyle w:val="Heading2"/>
        <w:numPr>
          <w:ilvl w:val="1"/>
          <w:numId w:val="90"/>
        </w:numPr>
        <w:tabs>
          <w:tab w:val="clear" w:pos="720"/>
          <w:tab w:val="left" w:pos="998" w:leader="none"/>
        </w:tabs>
        <w:ind w:hanging="574" w:left="998"/>
        <w:rPr/>
      </w:pPr>
      <w:bookmarkStart w:id="132" w:name="_bookmark102"/>
      <w:bookmarkEnd w:id="132"/>
      <w:r>
        <w:rPr>
          <w:color w:val="2E5395"/>
          <w:spacing w:val="-2"/>
        </w:rPr>
        <w:t>Zestawienie</w:t>
      </w:r>
      <w:r>
        <w:rPr>
          <w:color w:val="2E5395"/>
        </w:rPr>
        <w:t xml:space="preserve"> </w:t>
      </w:r>
      <w:r>
        <w:rPr>
          <w:color w:val="2E5395"/>
          <w:spacing w:val="-2"/>
        </w:rPr>
        <w:t>obszarów</w:t>
      </w:r>
      <w:r>
        <w:rPr>
          <w:color w:val="2E5395"/>
        </w:rPr>
        <w:t xml:space="preserve"> </w:t>
      </w:r>
      <w:r>
        <w:rPr>
          <w:color w:val="2E5395"/>
          <w:spacing w:val="-2"/>
        </w:rPr>
        <w:t>tematycznych</w:t>
      </w:r>
    </w:p>
    <w:p>
      <w:pPr>
        <w:pStyle w:val="BodyText"/>
        <w:rPr>
          <w:b/>
          <w:sz w:val="32"/>
        </w:rPr>
      </w:pPr>
      <w:r>
        <w:rPr>
          <w:b/>
          <w:sz w:val="32"/>
        </w:rPr>
      </w:r>
    </w:p>
    <w:p>
      <w:pPr>
        <w:pStyle w:val="BodyText"/>
        <w:spacing w:lineRule="auto" w:line="259"/>
        <w:ind w:left="424" w:right="561"/>
        <w:jc w:val="both"/>
        <w:rPr/>
      </w:pPr>
      <w:r>
        <w:rPr/>
        <w:t>Poza projektem kluczowym „W kierunku Fromborka Zdroju”, kierowanego do FEWiM, wyodrębniono następujące</w:t>
      </w:r>
      <w:r>
        <w:rPr>
          <w:spacing w:val="-1"/>
        </w:rPr>
        <w:t xml:space="preserve"> </w:t>
      </w:r>
      <w:r>
        <w:rPr/>
        <w:t>obszary</w:t>
      </w:r>
      <w:r>
        <w:rPr>
          <w:spacing w:val="-2"/>
        </w:rPr>
        <w:t xml:space="preserve"> </w:t>
      </w:r>
      <w:r>
        <w:rPr/>
        <w:t>tematyczne przewidziane do realizacji w ramach IIT Bliżej Bałtyku,</w:t>
      </w:r>
      <w:r>
        <w:rPr>
          <w:spacing w:val="-2"/>
        </w:rPr>
        <w:t xml:space="preserve"> </w:t>
      </w:r>
      <w:r>
        <w:rPr/>
        <w:t>których finan- sowanie będzie odbywało się z innych źródeł:</w:t>
      </w:r>
    </w:p>
    <w:p>
      <w:pPr>
        <w:pStyle w:val="ListParagraph"/>
        <w:numPr>
          <w:ilvl w:val="0"/>
          <w:numId w:val="34"/>
        </w:numPr>
        <w:tabs>
          <w:tab w:val="clear" w:pos="720"/>
          <w:tab w:val="left" w:pos="1143" w:leader="none"/>
        </w:tabs>
        <w:spacing w:before="119" w:after="0"/>
        <w:ind w:hanging="359" w:left="1143"/>
        <w:rPr/>
      </w:pPr>
      <w:r>
        <w:rPr/>
        <w:t>Nowoczesna</w:t>
      </w:r>
      <w:r>
        <w:rPr>
          <w:spacing w:val="-8"/>
        </w:rPr>
        <w:t xml:space="preserve"> </w:t>
      </w:r>
      <w:r>
        <w:rPr/>
        <w:t>infrastruktura</w:t>
      </w:r>
      <w:r>
        <w:rPr>
          <w:spacing w:val="-7"/>
        </w:rPr>
        <w:t xml:space="preserve"> </w:t>
      </w:r>
      <w:r>
        <w:rPr/>
        <w:t>techniczna</w:t>
      </w:r>
      <w:r>
        <w:rPr>
          <w:spacing w:val="-4"/>
        </w:rPr>
        <w:t xml:space="preserve"> </w:t>
      </w:r>
      <w:r>
        <w:rPr/>
        <w:t>Bliżej</w:t>
      </w:r>
      <w:r>
        <w:rPr>
          <w:spacing w:val="-8"/>
        </w:rPr>
        <w:t xml:space="preserve"> </w:t>
      </w:r>
      <w:r>
        <w:rPr/>
        <w:t>Bałtyku</w:t>
      </w:r>
      <w:r>
        <w:rPr>
          <w:spacing w:val="-7"/>
        </w:rPr>
        <w:t xml:space="preserve"> </w:t>
      </w:r>
      <w:r>
        <w:rPr/>
        <w:t>(</w:t>
      </w:r>
      <w:hyperlink w:anchor="_bookmark103">
        <w:r>
          <w:rPr>
            <w:rStyle w:val="Style3"/>
          </w:rPr>
          <w:t>Tabela</w:t>
        </w:r>
        <w:r>
          <w:rPr>
            <w:rStyle w:val="Style3"/>
            <w:spacing w:val="-5"/>
          </w:rPr>
          <w:t xml:space="preserve"> 9</w:t>
        </w:r>
      </w:hyperlink>
      <w:r>
        <w:rPr>
          <w:spacing w:val="-5"/>
        </w:rPr>
        <w:t>);</w:t>
      </w:r>
    </w:p>
    <w:p>
      <w:pPr>
        <w:pStyle w:val="ListParagraph"/>
        <w:numPr>
          <w:ilvl w:val="0"/>
          <w:numId w:val="34"/>
        </w:numPr>
        <w:tabs>
          <w:tab w:val="clear" w:pos="720"/>
          <w:tab w:val="left" w:pos="1143" w:leader="none"/>
        </w:tabs>
        <w:ind w:hanging="359" w:left="1143"/>
        <w:rPr/>
      </w:pPr>
      <w:r>
        <w:rPr/>
        <w:t>Bliższy</w:t>
      </w:r>
      <w:r>
        <w:rPr>
          <w:spacing w:val="-4"/>
        </w:rPr>
        <w:t xml:space="preserve"> </w:t>
      </w:r>
      <w:r>
        <w:rPr/>
        <w:t>Zalew</w:t>
      </w:r>
      <w:r>
        <w:rPr>
          <w:spacing w:val="-3"/>
        </w:rPr>
        <w:t xml:space="preserve"> </w:t>
      </w:r>
      <w:r>
        <w:rPr/>
        <w:t>Wiślany</w:t>
      </w:r>
      <w:r>
        <w:rPr>
          <w:spacing w:val="-3"/>
        </w:rPr>
        <w:t xml:space="preserve"> </w:t>
      </w:r>
      <w:r>
        <w:rPr/>
        <w:t>(</w:t>
      </w:r>
      <w:hyperlink w:anchor="_bookmark104">
        <w:r>
          <w:rPr>
            <w:rStyle w:val="Style3"/>
          </w:rPr>
          <w:t>Tabela</w:t>
        </w:r>
        <w:r>
          <w:rPr>
            <w:rStyle w:val="Style3"/>
            <w:spacing w:val="-4"/>
          </w:rPr>
          <w:t xml:space="preserve"> 10</w:t>
        </w:r>
      </w:hyperlink>
      <w:r>
        <w:rPr>
          <w:spacing w:val="-4"/>
        </w:rPr>
        <w:t>);</w:t>
      </w:r>
    </w:p>
    <w:p>
      <w:pPr>
        <w:pStyle w:val="ListParagraph"/>
        <w:numPr>
          <w:ilvl w:val="0"/>
          <w:numId w:val="34"/>
        </w:numPr>
        <w:tabs>
          <w:tab w:val="clear" w:pos="720"/>
          <w:tab w:val="left" w:pos="1143" w:leader="none"/>
        </w:tabs>
        <w:spacing w:before="20" w:after="0"/>
        <w:ind w:hanging="359" w:left="1143"/>
        <w:rPr/>
      </w:pPr>
      <w:r>
        <w:rPr/>
        <w:t>Turystyka</w:t>
      </w:r>
      <w:r>
        <w:rPr>
          <w:spacing w:val="-3"/>
        </w:rPr>
        <w:t xml:space="preserve"> </w:t>
      </w:r>
      <w:r>
        <w:rPr/>
        <w:t>i</w:t>
      </w:r>
      <w:r>
        <w:rPr>
          <w:spacing w:val="-6"/>
        </w:rPr>
        <w:t xml:space="preserve"> </w:t>
      </w:r>
      <w:r>
        <w:rPr/>
        <w:t>rekreacja</w:t>
      </w:r>
      <w:r>
        <w:rPr>
          <w:spacing w:val="-3"/>
        </w:rPr>
        <w:t xml:space="preserve"> </w:t>
      </w:r>
      <w:r>
        <w:rPr/>
        <w:t>Bliżej</w:t>
      </w:r>
      <w:r>
        <w:rPr>
          <w:spacing w:val="-5"/>
        </w:rPr>
        <w:t xml:space="preserve"> </w:t>
      </w:r>
      <w:r>
        <w:rPr/>
        <w:t>Bałtyku</w:t>
      </w:r>
      <w:r>
        <w:rPr>
          <w:spacing w:val="-3"/>
        </w:rPr>
        <w:t xml:space="preserve"> </w:t>
      </w:r>
      <w:r>
        <w:rPr/>
        <w:t>(</w:t>
      </w:r>
      <w:hyperlink w:anchor="_bookmark105">
        <w:r>
          <w:rPr>
            <w:rStyle w:val="Style3"/>
          </w:rPr>
          <w:t>Tabela</w:t>
        </w:r>
        <w:r>
          <w:rPr>
            <w:rStyle w:val="Style3"/>
            <w:spacing w:val="-2"/>
          </w:rPr>
          <w:t xml:space="preserve"> </w:t>
        </w:r>
        <w:r>
          <w:rPr>
            <w:rStyle w:val="Style3"/>
            <w:spacing w:val="-4"/>
          </w:rPr>
          <w:t>11</w:t>
        </w:r>
      </w:hyperlink>
      <w:r>
        <w:rPr>
          <w:spacing w:val="-4"/>
        </w:rPr>
        <w:t>);</w:t>
      </w:r>
    </w:p>
    <w:p>
      <w:pPr>
        <w:pStyle w:val="ListParagraph"/>
        <w:numPr>
          <w:ilvl w:val="0"/>
          <w:numId w:val="34"/>
        </w:numPr>
        <w:tabs>
          <w:tab w:val="clear" w:pos="720"/>
          <w:tab w:val="left" w:pos="1143" w:leader="none"/>
        </w:tabs>
        <w:ind w:hanging="359" w:left="1143"/>
        <w:rPr/>
      </w:pPr>
      <w:r>
        <w:rPr/>
        <w:t>Kapitał</w:t>
      </w:r>
      <w:r>
        <w:rPr>
          <w:spacing w:val="-5"/>
        </w:rPr>
        <w:t xml:space="preserve"> </w:t>
      </w:r>
      <w:r>
        <w:rPr/>
        <w:t>społeczny</w:t>
      </w:r>
      <w:r>
        <w:rPr>
          <w:spacing w:val="-3"/>
        </w:rPr>
        <w:t xml:space="preserve"> </w:t>
      </w:r>
      <w:r>
        <w:rPr/>
        <w:t>Bliżej</w:t>
      </w:r>
      <w:r>
        <w:rPr>
          <w:spacing w:val="-6"/>
        </w:rPr>
        <w:t xml:space="preserve"> </w:t>
      </w:r>
      <w:r>
        <w:rPr/>
        <w:t>Bałtyku</w:t>
      </w:r>
      <w:r>
        <w:rPr>
          <w:spacing w:val="-3"/>
        </w:rPr>
        <w:t xml:space="preserve"> </w:t>
      </w:r>
      <w:r>
        <w:rPr/>
        <w:t>(</w:t>
      </w:r>
      <w:hyperlink w:anchor="_bookmark106">
        <w:r>
          <w:rPr>
            <w:rStyle w:val="Style3"/>
          </w:rPr>
          <w:t>Tabela</w:t>
        </w:r>
        <w:r>
          <w:rPr>
            <w:rStyle w:val="Style3"/>
            <w:spacing w:val="-6"/>
          </w:rPr>
          <w:t xml:space="preserve"> </w:t>
        </w:r>
        <w:r>
          <w:rPr>
            <w:rStyle w:val="Style3"/>
            <w:spacing w:val="-4"/>
          </w:rPr>
          <w:t>12</w:t>
        </w:r>
      </w:hyperlink>
      <w:r>
        <w:rPr>
          <w:spacing w:val="-4"/>
        </w:rPr>
        <w:t>).</w:t>
      </w:r>
    </w:p>
    <w:p>
      <w:pPr>
        <w:pStyle w:val="BodyText"/>
        <w:spacing w:lineRule="auto" w:line="259" w:before="142" w:after="0"/>
        <w:ind w:left="424" w:right="564"/>
        <w:jc w:val="both"/>
        <w:rPr/>
      </w:pPr>
      <w:r>
        <w:rPr/>
        <w:t>Do każdego z</w:t>
      </w:r>
      <w:r>
        <w:rPr>
          <w:spacing w:val="-2"/>
        </w:rPr>
        <w:t xml:space="preserve"> </w:t>
      </w:r>
      <w:r>
        <w:rPr/>
        <w:t>obszarów tematycznych zaproponowane zostały typy projektów komplementarnych,</w:t>
      </w:r>
      <w:r>
        <w:rPr>
          <w:spacing w:val="-1"/>
        </w:rPr>
        <w:t xml:space="preserve"> </w:t>
      </w:r>
      <w:r>
        <w:rPr/>
        <w:t>tj. takich, których realizacja wpłynie na bardziej efektywne wdrożenie projektów wynikających bezpo- średnio z obszarów tematycznych.</w:t>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47"/>
          <w:footerReference w:type="default" r:id="rId348"/>
          <w:footerReference w:type="first" r:id="rId349"/>
          <w:type w:val="nextPage"/>
          <w:pgSz w:w="11906" w:h="16838"/>
          <w:pgMar w:left="992" w:right="850" w:gutter="0" w:header="0" w:top="1380" w:footer="261" w:bottom="460"/>
          <w:pgNumType w:fmt="decimal"/>
          <w:formProt w:val="false"/>
          <w:textDirection w:val="lrTb"/>
          <w:docGrid w:type="default" w:linePitch="100" w:charSpace="0"/>
        </w:sectPr>
        <w:pStyle w:val="BodyText"/>
        <w:spacing w:before="90" w:after="0"/>
        <w:rPr>
          <w:sz w:val="20"/>
        </w:rPr>
      </w:pPr>
      <w:r>
        <w:rPr>
          <w:sz w:val="20"/>
        </w:rPr>
        <mc:AlternateContent>
          <mc:Choice Requires="wps">
            <w:drawing>
              <wp:anchor behindDoc="0" distT="0" distB="635" distL="0" distR="0" simplePos="0" locked="0" layoutInCell="0" allowOverlap="1" relativeHeight="335" wp14:anchorId="516CF5D5">
                <wp:simplePos x="0" y="0"/>
                <wp:positionH relativeFrom="page">
                  <wp:posOffset>881380</wp:posOffset>
                </wp:positionH>
                <wp:positionV relativeFrom="paragraph">
                  <wp:posOffset>227330</wp:posOffset>
                </wp:positionV>
                <wp:extent cx="5798185" cy="167640"/>
                <wp:effectExtent l="0" t="0" r="0" b="0"/>
                <wp:wrapTopAndBottom/>
                <wp:docPr id="549" name="Textbox 60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49</w:t>
                            </w:r>
                          </w:p>
                        </w:txbxContent>
                      </wps:txbx>
                      <wps:bodyPr lIns="0" rIns="0" tIns="0" bIns="0" anchor="t">
                        <a:noAutofit/>
                      </wps:bodyPr>
                    </wps:wsp>
                  </a:graphicData>
                </a:graphic>
              </wp:anchor>
            </w:drawing>
          </mc:Choice>
          <mc:Fallback>
            <w:pict>
              <v:rect id="shape_0" ID="Textbox 602" path="m0,0l-2147483645,0l-2147483645,-2147483646l0,-2147483646xe" fillcolor="#d9e1f3" stroked="f" o:allowincell="f" style="position:absolute;margin-left:69.4pt;margin-top:17.9pt;width:456.5pt;height:13.15pt;mso-wrap-style:square;v-text-anchor:top;mso-position-horizontal-relative:page" wp14:anchorId="516CF5D5">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49</w:t>
                      </w:r>
                    </w:p>
                  </w:txbxContent>
                </v:textbox>
                <w10:wrap type="topAndBottom"/>
              </v:rect>
            </w:pict>
          </mc:Fallback>
        </mc:AlternateContent>
      </w:r>
    </w:p>
    <w:p>
      <w:pPr>
        <w:pStyle w:val="Normal"/>
        <w:spacing w:before="30" w:after="0"/>
        <w:ind w:left="424"/>
        <w:rPr>
          <w:b/>
          <w:sz w:val="20"/>
        </w:rPr>
      </w:pPr>
      <w:bookmarkStart w:id="133" w:name="_bookmark103"/>
      <w:bookmarkEnd w:id="133"/>
      <w:r>
        <w:rPr>
          <w:b/>
          <w:color w:val="2E5395"/>
          <w:sz w:val="20"/>
        </w:rPr>
        <w:t>Tabela</w:t>
      </w:r>
      <w:r>
        <w:rPr>
          <w:b/>
          <w:color w:val="2E5395"/>
          <w:spacing w:val="-9"/>
          <w:sz w:val="20"/>
        </w:rPr>
        <w:t xml:space="preserve"> </w:t>
      </w:r>
      <w:r>
        <w:rPr>
          <w:b/>
          <w:color w:val="2E5395"/>
          <w:sz w:val="20"/>
        </w:rPr>
        <w:t>9.</w:t>
      </w:r>
      <w:r>
        <w:rPr>
          <w:b/>
          <w:color w:val="2E5395"/>
          <w:spacing w:val="-10"/>
          <w:sz w:val="20"/>
        </w:rPr>
        <w:t xml:space="preserve"> </w:t>
      </w:r>
      <w:r>
        <w:rPr>
          <w:b/>
          <w:color w:val="2E5395"/>
          <w:sz w:val="20"/>
        </w:rPr>
        <w:t>Charakterystyka</w:t>
      </w:r>
      <w:r>
        <w:rPr>
          <w:b/>
          <w:color w:val="2E5395"/>
          <w:spacing w:val="-8"/>
          <w:sz w:val="20"/>
        </w:rPr>
        <w:t xml:space="preserve"> </w:t>
      </w:r>
      <w:r>
        <w:rPr>
          <w:b/>
          <w:color w:val="2E5395"/>
          <w:sz w:val="20"/>
        </w:rPr>
        <w:t>obszaru</w:t>
      </w:r>
      <w:r>
        <w:rPr>
          <w:b/>
          <w:color w:val="2E5395"/>
          <w:spacing w:val="-9"/>
          <w:sz w:val="20"/>
        </w:rPr>
        <w:t xml:space="preserve"> </w:t>
      </w:r>
      <w:r>
        <w:rPr>
          <w:b/>
          <w:color w:val="2E5395"/>
          <w:sz w:val="20"/>
        </w:rPr>
        <w:t>tematycznego</w:t>
      </w:r>
      <w:r>
        <w:rPr>
          <w:b/>
          <w:color w:val="2E5395"/>
          <w:spacing w:val="-5"/>
          <w:sz w:val="20"/>
        </w:rPr>
        <w:t xml:space="preserve"> </w:t>
      </w:r>
      <w:r>
        <w:rPr>
          <w:b/>
          <w:color w:val="2E5395"/>
          <w:sz w:val="20"/>
        </w:rPr>
        <w:t>–</w:t>
      </w:r>
      <w:r>
        <w:rPr>
          <w:b/>
          <w:color w:val="2E5395"/>
          <w:spacing w:val="-10"/>
          <w:sz w:val="20"/>
        </w:rPr>
        <w:t xml:space="preserve"> </w:t>
      </w:r>
      <w:r>
        <w:rPr>
          <w:b/>
          <w:color w:val="2E5395"/>
          <w:sz w:val="20"/>
        </w:rPr>
        <w:t>Nowoczesna</w:t>
      </w:r>
      <w:r>
        <w:rPr>
          <w:b/>
          <w:color w:val="2E5395"/>
          <w:spacing w:val="-9"/>
          <w:sz w:val="20"/>
        </w:rPr>
        <w:t xml:space="preserve"> </w:t>
      </w:r>
      <w:r>
        <w:rPr>
          <w:b/>
          <w:color w:val="2E5395"/>
          <w:sz w:val="20"/>
        </w:rPr>
        <w:t>infrastruktura</w:t>
      </w:r>
      <w:r>
        <w:rPr>
          <w:b/>
          <w:color w:val="2E5395"/>
          <w:spacing w:val="-6"/>
          <w:sz w:val="20"/>
        </w:rPr>
        <w:t xml:space="preserve"> </w:t>
      </w:r>
      <w:r>
        <w:rPr>
          <w:b/>
          <w:color w:val="2E5395"/>
          <w:sz w:val="20"/>
        </w:rPr>
        <w:t>techniczna</w:t>
      </w:r>
      <w:r>
        <w:rPr>
          <w:b/>
          <w:color w:val="2E5395"/>
          <w:spacing w:val="-8"/>
          <w:sz w:val="20"/>
        </w:rPr>
        <w:t xml:space="preserve"> </w:t>
      </w:r>
      <w:r>
        <w:rPr>
          <w:b/>
          <w:color w:val="2E5395"/>
          <w:sz w:val="20"/>
        </w:rPr>
        <w:t>Bliżej</w:t>
      </w:r>
      <w:r>
        <w:rPr>
          <w:b/>
          <w:color w:val="2E5395"/>
          <w:spacing w:val="-10"/>
          <w:sz w:val="20"/>
        </w:rPr>
        <w:t xml:space="preserve"> </w:t>
      </w:r>
      <w:r>
        <w:rPr>
          <w:b/>
          <w:color w:val="2E5395"/>
          <w:spacing w:val="-2"/>
          <w:sz w:val="20"/>
        </w:rPr>
        <w:t>Bałtyku</w:t>
      </w:r>
    </w:p>
    <w:p>
      <w:pPr>
        <w:pStyle w:val="BodyText"/>
        <w:spacing w:before="9" w:after="1"/>
        <w:rPr>
          <w:b/>
          <w:sz w:val="17"/>
        </w:rPr>
      </w:pPr>
      <w:r>
        <w:rPr>
          <w:b/>
          <w:sz w:val="17"/>
        </w:rPr>
      </w:r>
    </w:p>
    <w:tbl>
      <w:tblPr>
        <w:tblStyle w:val="TableNormal"/>
        <w:tblW w:w="9132" w:type="dxa"/>
        <w:jc w:val="left"/>
        <w:tblInd w:w="403" w:type="dxa"/>
        <w:tblLayout w:type="fixed"/>
        <w:tblCellMar>
          <w:top w:w="0" w:type="dxa"/>
          <w:left w:w="0" w:type="dxa"/>
          <w:bottom w:w="0" w:type="dxa"/>
          <w:right w:w="0" w:type="dxa"/>
        </w:tblCellMar>
        <w:tblLook w:firstRow="1" w:noVBand="0" w:lastRow="1" w:firstColumn="1" w:lastColumn="1" w:noHBand="0" w:val="01e0"/>
      </w:tblPr>
      <w:tblGrid>
        <w:gridCol w:w="2003"/>
        <w:gridCol w:w="7128"/>
      </w:tblGrid>
      <w:tr>
        <w:trPr>
          <w:trHeight w:val="532" w:hRule="atLeast"/>
        </w:trPr>
        <w:tc>
          <w:tcPr>
            <w:tcW w:w="9131" w:type="dxa"/>
            <w:gridSpan w:val="2"/>
            <w:tcBorders>
              <w:top w:val="single" w:sz="4" w:space="0" w:color="4471C4"/>
              <w:bottom w:val="single" w:sz="4" w:space="0" w:color="8EAADB"/>
            </w:tcBorders>
            <w:shd w:color="auto" w:fill="2E5395" w:val="clear"/>
          </w:tcPr>
          <w:p>
            <w:pPr>
              <w:pStyle w:val="TableParagraph"/>
              <w:widowControl w:val="false"/>
              <w:suppressAutoHyphens w:val="true"/>
              <w:spacing w:before="131" w:after="0"/>
              <w:ind w:right="1"/>
              <w:jc w:val="center"/>
              <w:rPr>
                <w:b/>
              </w:rPr>
            </w:pPr>
            <w:r>
              <w:rPr>
                <w:b/>
                <w:color w:val="FFFFFF"/>
                <w:kern w:val="0"/>
                <w:sz w:val="22"/>
                <w:szCs w:val="22"/>
                <w:lang w:eastAsia="en-US" w:bidi="ar-SA"/>
              </w:rPr>
              <w:t>NOWOCZESNA</w:t>
            </w:r>
            <w:r>
              <w:rPr>
                <w:b/>
                <w:color w:val="FFFFFF"/>
                <w:spacing w:val="-10"/>
                <w:kern w:val="0"/>
                <w:sz w:val="22"/>
                <w:szCs w:val="22"/>
                <w:lang w:eastAsia="en-US" w:bidi="ar-SA"/>
              </w:rPr>
              <w:t xml:space="preserve"> </w:t>
            </w:r>
            <w:r>
              <w:rPr>
                <w:b/>
                <w:color w:val="FFFFFF"/>
                <w:kern w:val="0"/>
                <w:sz w:val="22"/>
                <w:szCs w:val="22"/>
                <w:lang w:eastAsia="en-US" w:bidi="ar-SA"/>
              </w:rPr>
              <w:t>INFRASTRUKTURA</w:t>
            </w:r>
            <w:r>
              <w:rPr>
                <w:b/>
                <w:color w:val="FFFFFF"/>
                <w:spacing w:val="-8"/>
                <w:kern w:val="0"/>
                <w:sz w:val="22"/>
                <w:szCs w:val="22"/>
                <w:lang w:eastAsia="en-US" w:bidi="ar-SA"/>
              </w:rPr>
              <w:t xml:space="preserve"> </w:t>
            </w:r>
            <w:r>
              <w:rPr>
                <w:b/>
                <w:color w:val="FFFFFF"/>
                <w:kern w:val="0"/>
                <w:sz w:val="22"/>
                <w:szCs w:val="22"/>
                <w:lang w:eastAsia="en-US" w:bidi="ar-SA"/>
              </w:rPr>
              <w:t>TECHNICZNA</w:t>
            </w:r>
            <w:r>
              <w:rPr>
                <w:b/>
                <w:color w:val="FFFFFF"/>
                <w:spacing w:val="-9"/>
                <w:kern w:val="0"/>
                <w:sz w:val="22"/>
                <w:szCs w:val="22"/>
                <w:lang w:eastAsia="en-US" w:bidi="ar-SA"/>
              </w:rPr>
              <w:t xml:space="preserve"> </w:t>
            </w:r>
            <w:r>
              <w:rPr>
                <w:b/>
                <w:color w:val="FFFFFF"/>
                <w:kern w:val="0"/>
                <w:sz w:val="22"/>
                <w:szCs w:val="22"/>
                <w:lang w:eastAsia="en-US" w:bidi="ar-SA"/>
              </w:rPr>
              <w:t>BLIŻEJ</w:t>
            </w:r>
            <w:r>
              <w:rPr>
                <w:b/>
                <w:color w:val="FFFFFF"/>
                <w:spacing w:val="-8"/>
                <w:kern w:val="0"/>
                <w:sz w:val="22"/>
                <w:szCs w:val="22"/>
                <w:lang w:eastAsia="en-US" w:bidi="ar-SA"/>
              </w:rPr>
              <w:t xml:space="preserve"> </w:t>
            </w:r>
            <w:r>
              <w:rPr>
                <w:b/>
                <w:color w:val="FFFFFF"/>
                <w:spacing w:val="-2"/>
                <w:kern w:val="0"/>
                <w:sz w:val="22"/>
                <w:szCs w:val="22"/>
                <w:lang w:eastAsia="en-US" w:bidi="ar-SA"/>
              </w:rPr>
              <w:t>BAŁTYKU</w:t>
            </w:r>
          </w:p>
        </w:tc>
      </w:tr>
      <w:tr>
        <w:trPr>
          <w:trHeight w:val="1218" w:hRule="atLeast"/>
        </w:trPr>
        <w:tc>
          <w:tcPr>
            <w:tcW w:w="2003" w:type="dxa"/>
            <w:tcBorders>
              <w:top w:val="single" w:sz="4" w:space="0" w:color="8EAADB"/>
              <w:bottom w:val="single" w:sz="4" w:space="0" w:color="8EAADB"/>
            </w:tcBorders>
            <w:shd w:color="auto" w:fill="B4C5E7"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ind w:left="136"/>
              <w:jc w:val="left"/>
              <w:rPr>
                <w:b/>
                <w:sz w:val="20"/>
              </w:rPr>
            </w:pPr>
            <w:r>
              <w:rPr>
                <w:b/>
                <w:color w:val="001F5F"/>
                <w:kern w:val="0"/>
                <w:sz w:val="20"/>
                <w:szCs w:val="22"/>
                <w:lang w:eastAsia="en-US" w:bidi="ar-SA"/>
              </w:rPr>
              <w:t>Cel</w:t>
            </w:r>
            <w:r>
              <w:rPr>
                <w:b/>
                <w:color w:val="001F5F"/>
                <w:spacing w:val="-7"/>
                <w:kern w:val="0"/>
                <w:sz w:val="20"/>
                <w:szCs w:val="22"/>
                <w:lang w:eastAsia="en-US" w:bidi="ar-SA"/>
              </w:rPr>
              <w:t xml:space="preserve"> </w:t>
            </w:r>
            <w:r>
              <w:rPr>
                <w:b/>
                <w:color w:val="001F5F"/>
                <w:kern w:val="0"/>
                <w:sz w:val="20"/>
                <w:szCs w:val="22"/>
                <w:lang w:eastAsia="en-US" w:bidi="ar-SA"/>
              </w:rPr>
              <w:t>polityki</w:t>
            </w:r>
            <w:r>
              <w:rPr>
                <w:b/>
                <w:color w:val="001F5F"/>
                <w:spacing w:val="-6"/>
                <w:kern w:val="0"/>
                <w:sz w:val="20"/>
                <w:szCs w:val="22"/>
                <w:lang w:eastAsia="en-US" w:bidi="ar-SA"/>
              </w:rPr>
              <w:t xml:space="preserve"> </w:t>
            </w:r>
            <w:r>
              <w:rPr>
                <w:b/>
                <w:color w:val="001F5F"/>
                <w:spacing w:val="-2"/>
                <w:kern w:val="0"/>
                <w:sz w:val="20"/>
                <w:szCs w:val="22"/>
                <w:lang w:eastAsia="en-US" w:bidi="ar-SA"/>
              </w:rPr>
              <w:t>spójności</w:t>
            </w:r>
          </w:p>
        </w:tc>
        <w:tc>
          <w:tcPr>
            <w:tcW w:w="7128" w:type="dxa"/>
            <w:tcBorders>
              <w:top w:val="single" w:sz="4" w:space="0" w:color="8EAADB"/>
              <w:bottom w:val="single" w:sz="4" w:space="0" w:color="8EAADB"/>
            </w:tcBorders>
            <w:shd w:color="auto" w:fill="B4C5E7" w:val="clear"/>
          </w:tcPr>
          <w:p>
            <w:pPr>
              <w:pStyle w:val="TableParagraph"/>
              <w:widowControl w:val="false"/>
              <w:suppressAutoHyphens w:val="true"/>
              <w:spacing w:before="1" w:after="0"/>
              <w:ind w:left="119" w:right="140"/>
              <w:jc w:val="both"/>
              <w:rPr>
                <w:sz w:val="20"/>
              </w:rPr>
            </w:pPr>
            <w:r>
              <w:rPr>
                <w:b/>
                <w:color w:val="001F5F"/>
                <w:kern w:val="0"/>
                <w:sz w:val="20"/>
                <w:szCs w:val="22"/>
                <w:lang w:eastAsia="en-US" w:bidi="ar-SA"/>
              </w:rPr>
              <w:t>CP2</w:t>
            </w:r>
            <w:r>
              <w:rPr>
                <w:b/>
                <w:color w:val="001F5F"/>
                <w:spacing w:val="-9"/>
                <w:kern w:val="0"/>
                <w:sz w:val="20"/>
                <w:szCs w:val="22"/>
                <w:lang w:eastAsia="en-US" w:bidi="ar-SA"/>
              </w:rPr>
              <w:t xml:space="preserve"> </w:t>
            </w:r>
            <w:r>
              <w:rPr>
                <w:color w:val="001F5F"/>
                <w:kern w:val="0"/>
                <w:sz w:val="20"/>
                <w:szCs w:val="22"/>
                <w:lang w:eastAsia="en-US" w:bidi="ar-SA"/>
              </w:rPr>
              <w:t>-</w:t>
            </w:r>
            <w:r>
              <w:rPr>
                <w:color w:val="001F5F"/>
                <w:spacing w:val="-9"/>
                <w:kern w:val="0"/>
                <w:sz w:val="20"/>
                <w:szCs w:val="22"/>
                <w:lang w:eastAsia="en-US" w:bidi="ar-SA"/>
              </w:rPr>
              <w:t xml:space="preserve"> </w:t>
            </w:r>
            <w:r>
              <w:rPr>
                <w:color w:val="001F5F"/>
                <w:kern w:val="0"/>
                <w:sz w:val="20"/>
                <w:szCs w:val="22"/>
                <w:lang w:eastAsia="en-US" w:bidi="ar-SA"/>
              </w:rPr>
              <w:t>Bardziej</w:t>
            </w:r>
            <w:r>
              <w:rPr>
                <w:color w:val="001F5F"/>
                <w:spacing w:val="-9"/>
                <w:kern w:val="0"/>
                <w:sz w:val="20"/>
                <w:szCs w:val="22"/>
                <w:lang w:eastAsia="en-US" w:bidi="ar-SA"/>
              </w:rPr>
              <w:t xml:space="preserve"> </w:t>
            </w:r>
            <w:r>
              <w:rPr>
                <w:color w:val="001F5F"/>
                <w:kern w:val="0"/>
                <w:sz w:val="20"/>
                <w:szCs w:val="22"/>
                <w:lang w:eastAsia="en-US" w:bidi="ar-SA"/>
              </w:rPr>
              <w:t>przyjazna</w:t>
            </w:r>
            <w:r>
              <w:rPr>
                <w:color w:val="001F5F"/>
                <w:spacing w:val="-9"/>
                <w:kern w:val="0"/>
                <w:sz w:val="20"/>
                <w:szCs w:val="22"/>
                <w:lang w:eastAsia="en-US" w:bidi="ar-SA"/>
              </w:rPr>
              <w:t xml:space="preserve"> </w:t>
            </w:r>
            <w:r>
              <w:rPr>
                <w:color w:val="001F5F"/>
                <w:kern w:val="0"/>
                <w:sz w:val="20"/>
                <w:szCs w:val="22"/>
                <w:lang w:eastAsia="en-US" w:bidi="ar-SA"/>
              </w:rPr>
              <w:t>dla</w:t>
            </w:r>
            <w:r>
              <w:rPr>
                <w:color w:val="001F5F"/>
                <w:spacing w:val="-9"/>
                <w:kern w:val="0"/>
                <w:sz w:val="20"/>
                <w:szCs w:val="22"/>
                <w:lang w:eastAsia="en-US" w:bidi="ar-SA"/>
              </w:rPr>
              <w:t xml:space="preserve"> </w:t>
            </w:r>
            <w:r>
              <w:rPr>
                <w:color w:val="001F5F"/>
                <w:kern w:val="0"/>
                <w:sz w:val="20"/>
                <w:szCs w:val="22"/>
                <w:lang w:eastAsia="en-US" w:bidi="ar-SA"/>
              </w:rPr>
              <w:t>środowiska,</w:t>
            </w:r>
            <w:r>
              <w:rPr>
                <w:color w:val="001F5F"/>
                <w:spacing w:val="-9"/>
                <w:kern w:val="0"/>
                <w:sz w:val="20"/>
                <w:szCs w:val="22"/>
                <w:lang w:eastAsia="en-US" w:bidi="ar-SA"/>
              </w:rPr>
              <w:t xml:space="preserve"> </w:t>
            </w:r>
            <w:r>
              <w:rPr>
                <w:color w:val="001F5F"/>
                <w:kern w:val="0"/>
                <w:sz w:val="20"/>
                <w:szCs w:val="22"/>
                <w:lang w:eastAsia="en-US" w:bidi="ar-SA"/>
              </w:rPr>
              <w:t>niskoemisyjna</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przechodząca</w:t>
            </w:r>
            <w:r>
              <w:rPr>
                <w:color w:val="001F5F"/>
                <w:spacing w:val="-9"/>
                <w:kern w:val="0"/>
                <w:sz w:val="20"/>
                <w:szCs w:val="22"/>
                <w:lang w:eastAsia="en-US" w:bidi="ar-SA"/>
              </w:rPr>
              <w:t xml:space="preserve"> </w:t>
            </w:r>
            <w:r>
              <w:rPr>
                <w:color w:val="001F5F"/>
                <w:kern w:val="0"/>
                <w:sz w:val="20"/>
                <w:szCs w:val="22"/>
                <w:lang w:eastAsia="en-US" w:bidi="ar-SA"/>
              </w:rPr>
              <w:t>w</w:t>
            </w:r>
            <w:r>
              <w:rPr>
                <w:color w:val="001F5F"/>
                <w:spacing w:val="-10"/>
                <w:kern w:val="0"/>
                <w:sz w:val="20"/>
                <w:szCs w:val="22"/>
                <w:lang w:eastAsia="en-US" w:bidi="ar-SA"/>
              </w:rPr>
              <w:t xml:space="preserve"> </w:t>
            </w:r>
            <w:r>
              <w:rPr>
                <w:color w:val="001F5F"/>
                <w:kern w:val="0"/>
                <w:sz w:val="20"/>
                <w:szCs w:val="22"/>
                <w:lang w:eastAsia="en-US" w:bidi="ar-SA"/>
              </w:rPr>
              <w:t>kierunku</w:t>
            </w:r>
            <w:r>
              <w:rPr>
                <w:color w:val="001F5F"/>
                <w:spacing w:val="-9"/>
                <w:kern w:val="0"/>
                <w:sz w:val="20"/>
                <w:szCs w:val="22"/>
                <w:lang w:eastAsia="en-US" w:bidi="ar-SA"/>
              </w:rPr>
              <w:t xml:space="preserve"> </w:t>
            </w:r>
            <w:r>
              <w:rPr>
                <w:color w:val="001F5F"/>
                <w:kern w:val="0"/>
                <w:sz w:val="20"/>
                <w:szCs w:val="22"/>
                <w:lang w:eastAsia="en-US" w:bidi="ar-SA"/>
              </w:rPr>
              <w:t>go- spodarki</w:t>
            </w:r>
            <w:r>
              <w:rPr>
                <w:color w:val="001F5F"/>
                <w:spacing w:val="-2"/>
                <w:kern w:val="0"/>
                <w:sz w:val="20"/>
                <w:szCs w:val="22"/>
                <w:lang w:eastAsia="en-US" w:bidi="ar-SA"/>
              </w:rPr>
              <w:t xml:space="preserve"> </w:t>
            </w:r>
            <w:r>
              <w:rPr>
                <w:color w:val="001F5F"/>
                <w:kern w:val="0"/>
                <w:sz w:val="20"/>
                <w:szCs w:val="22"/>
                <w:lang w:eastAsia="en-US" w:bidi="ar-SA"/>
              </w:rPr>
              <w:t>zeroemisyjnej</w:t>
            </w:r>
            <w:r>
              <w:rPr>
                <w:color w:val="001F5F"/>
                <w:spacing w:val="-3"/>
                <w:kern w:val="0"/>
                <w:sz w:val="20"/>
                <w:szCs w:val="22"/>
                <w:lang w:eastAsia="en-US" w:bidi="ar-SA"/>
              </w:rPr>
              <w:t xml:space="preserve"> </w:t>
            </w:r>
            <w:r>
              <w:rPr>
                <w:color w:val="001F5F"/>
                <w:kern w:val="0"/>
                <w:sz w:val="20"/>
                <w:szCs w:val="22"/>
                <w:lang w:eastAsia="en-US" w:bidi="ar-SA"/>
              </w:rPr>
              <w:t>oraz</w:t>
            </w:r>
            <w:r>
              <w:rPr>
                <w:color w:val="001F5F"/>
                <w:spacing w:val="-2"/>
                <w:kern w:val="0"/>
                <w:sz w:val="20"/>
                <w:szCs w:val="22"/>
                <w:lang w:eastAsia="en-US" w:bidi="ar-SA"/>
              </w:rPr>
              <w:t xml:space="preserve"> </w:t>
            </w:r>
            <w:r>
              <w:rPr>
                <w:color w:val="001F5F"/>
                <w:kern w:val="0"/>
                <w:sz w:val="20"/>
                <w:szCs w:val="22"/>
                <w:lang w:eastAsia="en-US" w:bidi="ar-SA"/>
              </w:rPr>
              <w:t>odporna</w:t>
            </w:r>
            <w:r>
              <w:rPr>
                <w:color w:val="001F5F"/>
                <w:spacing w:val="-2"/>
                <w:kern w:val="0"/>
                <w:sz w:val="20"/>
                <w:szCs w:val="22"/>
                <w:lang w:eastAsia="en-US" w:bidi="ar-SA"/>
              </w:rPr>
              <w:t xml:space="preserve"> </w:t>
            </w:r>
            <w:r>
              <w:rPr>
                <w:color w:val="001F5F"/>
                <w:kern w:val="0"/>
                <w:sz w:val="20"/>
                <w:szCs w:val="22"/>
                <w:lang w:eastAsia="en-US" w:bidi="ar-SA"/>
              </w:rPr>
              <w:t>Europa</w:t>
            </w:r>
            <w:r>
              <w:rPr>
                <w:color w:val="001F5F"/>
                <w:spacing w:val="-2"/>
                <w:kern w:val="0"/>
                <w:sz w:val="20"/>
                <w:szCs w:val="22"/>
                <w:lang w:eastAsia="en-US" w:bidi="ar-SA"/>
              </w:rPr>
              <w:t xml:space="preserve"> </w:t>
            </w:r>
            <w:r>
              <w:rPr>
                <w:color w:val="001F5F"/>
                <w:kern w:val="0"/>
                <w:sz w:val="20"/>
                <w:szCs w:val="22"/>
                <w:lang w:eastAsia="en-US" w:bidi="ar-SA"/>
              </w:rPr>
              <w:t>dzięki</w:t>
            </w:r>
            <w:r>
              <w:rPr>
                <w:color w:val="001F5F"/>
                <w:spacing w:val="-3"/>
                <w:kern w:val="0"/>
                <w:sz w:val="20"/>
                <w:szCs w:val="22"/>
                <w:lang w:eastAsia="en-US" w:bidi="ar-SA"/>
              </w:rPr>
              <w:t xml:space="preserve"> </w:t>
            </w:r>
            <w:r>
              <w:rPr>
                <w:color w:val="001F5F"/>
                <w:kern w:val="0"/>
                <w:sz w:val="20"/>
                <w:szCs w:val="22"/>
                <w:lang w:eastAsia="en-US" w:bidi="ar-SA"/>
              </w:rPr>
              <w:t>promowaniu</w:t>
            </w:r>
            <w:r>
              <w:rPr>
                <w:color w:val="001F5F"/>
                <w:spacing w:val="-2"/>
                <w:kern w:val="0"/>
                <w:sz w:val="20"/>
                <w:szCs w:val="22"/>
                <w:lang w:eastAsia="en-US" w:bidi="ar-SA"/>
              </w:rPr>
              <w:t xml:space="preserve"> </w:t>
            </w:r>
            <w:r>
              <w:rPr>
                <w:color w:val="001F5F"/>
                <w:kern w:val="0"/>
                <w:sz w:val="20"/>
                <w:szCs w:val="22"/>
                <w:lang w:eastAsia="en-US" w:bidi="ar-SA"/>
              </w:rPr>
              <w:t>czystej</w:t>
            </w:r>
            <w:r>
              <w:rPr>
                <w:color w:val="001F5F"/>
                <w:spacing w:val="-3"/>
                <w:kern w:val="0"/>
                <w:sz w:val="20"/>
                <w:szCs w:val="22"/>
                <w:lang w:eastAsia="en-US" w:bidi="ar-SA"/>
              </w:rPr>
              <w:t xml:space="preserve"> </w:t>
            </w:r>
            <w:r>
              <w:rPr>
                <w:color w:val="001F5F"/>
                <w:kern w:val="0"/>
                <w:sz w:val="20"/>
                <w:szCs w:val="22"/>
                <w:lang w:eastAsia="en-US" w:bidi="ar-SA"/>
              </w:rPr>
              <w:t>i</w:t>
            </w:r>
            <w:r>
              <w:rPr>
                <w:color w:val="001F5F"/>
                <w:spacing w:val="-3"/>
                <w:kern w:val="0"/>
                <w:sz w:val="20"/>
                <w:szCs w:val="22"/>
                <w:lang w:eastAsia="en-US" w:bidi="ar-SA"/>
              </w:rPr>
              <w:t xml:space="preserve"> </w:t>
            </w:r>
            <w:r>
              <w:rPr>
                <w:color w:val="001F5F"/>
                <w:kern w:val="0"/>
                <w:sz w:val="20"/>
                <w:szCs w:val="22"/>
                <w:lang w:eastAsia="en-US" w:bidi="ar-SA"/>
              </w:rPr>
              <w:t>sprawiedli- wej</w:t>
            </w:r>
            <w:r>
              <w:rPr>
                <w:color w:val="001F5F"/>
                <w:spacing w:val="68"/>
                <w:kern w:val="0"/>
                <w:sz w:val="20"/>
                <w:szCs w:val="22"/>
                <w:lang w:eastAsia="en-US" w:bidi="ar-SA"/>
              </w:rPr>
              <w:t xml:space="preserve"> </w:t>
            </w:r>
            <w:r>
              <w:rPr>
                <w:color w:val="001F5F"/>
                <w:kern w:val="0"/>
                <w:sz w:val="20"/>
                <w:szCs w:val="22"/>
                <w:lang w:eastAsia="en-US" w:bidi="ar-SA"/>
              </w:rPr>
              <w:t>transformacji</w:t>
            </w:r>
            <w:r>
              <w:rPr>
                <w:color w:val="001F5F"/>
                <w:spacing w:val="70"/>
                <w:kern w:val="0"/>
                <w:sz w:val="20"/>
                <w:szCs w:val="22"/>
                <w:lang w:eastAsia="en-US" w:bidi="ar-SA"/>
              </w:rPr>
              <w:t xml:space="preserve"> </w:t>
            </w:r>
            <w:r>
              <w:rPr>
                <w:color w:val="001F5F"/>
                <w:kern w:val="0"/>
                <w:sz w:val="20"/>
                <w:szCs w:val="22"/>
                <w:lang w:eastAsia="en-US" w:bidi="ar-SA"/>
              </w:rPr>
              <w:t>energetycznej,</w:t>
            </w:r>
            <w:r>
              <w:rPr>
                <w:color w:val="001F5F"/>
                <w:spacing w:val="68"/>
                <w:kern w:val="0"/>
                <w:sz w:val="20"/>
                <w:szCs w:val="22"/>
                <w:lang w:eastAsia="en-US" w:bidi="ar-SA"/>
              </w:rPr>
              <w:t xml:space="preserve"> </w:t>
            </w:r>
            <w:r>
              <w:rPr>
                <w:color w:val="001F5F"/>
                <w:kern w:val="0"/>
                <w:sz w:val="20"/>
                <w:szCs w:val="22"/>
                <w:lang w:eastAsia="en-US" w:bidi="ar-SA"/>
              </w:rPr>
              <w:t>zielonych</w:t>
            </w:r>
            <w:r>
              <w:rPr>
                <w:color w:val="001F5F"/>
                <w:spacing w:val="68"/>
                <w:kern w:val="0"/>
                <w:sz w:val="20"/>
                <w:szCs w:val="22"/>
                <w:lang w:eastAsia="en-US" w:bidi="ar-SA"/>
              </w:rPr>
              <w:t xml:space="preserve"> </w:t>
            </w:r>
            <w:r>
              <w:rPr>
                <w:color w:val="001F5F"/>
                <w:kern w:val="0"/>
                <w:sz w:val="20"/>
                <w:szCs w:val="22"/>
                <w:lang w:eastAsia="en-US" w:bidi="ar-SA"/>
              </w:rPr>
              <w:t>i</w:t>
            </w:r>
            <w:r>
              <w:rPr>
                <w:color w:val="001F5F"/>
                <w:spacing w:val="67"/>
                <w:kern w:val="0"/>
                <w:sz w:val="20"/>
                <w:szCs w:val="22"/>
                <w:lang w:eastAsia="en-US" w:bidi="ar-SA"/>
              </w:rPr>
              <w:t xml:space="preserve"> </w:t>
            </w:r>
            <w:r>
              <w:rPr>
                <w:color w:val="001F5F"/>
                <w:kern w:val="0"/>
                <w:sz w:val="20"/>
                <w:szCs w:val="22"/>
                <w:lang w:eastAsia="en-US" w:bidi="ar-SA"/>
              </w:rPr>
              <w:t>niebieskich</w:t>
            </w:r>
            <w:r>
              <w:rPr>
                <w:color w:val="001F5F"/>
                <w:spacing w:val="69"/>
                <w:kern w:val="0"/>
                <w:sz w:val="20"/>
                <w:szCs w:val="22"/>
                <w:lang w:eastAsia="en-US" w:bidi="ar-SA"/>
              </w:rPr>
              <w:t xml:space="preserve"> </w:t>
            </w:r>
            <w:r>
              <w:rPr>
                <w:color w:val="001F5F"/>
                <w:kern w:val="0"/>
                <w:sz w:val="20"/>
                <w:szCs w:val="22"/>
                <w:lang w:eastAsia="en-US" w:bidi="ar-SA"/>
              </w:rPr>
              <w:t>inwestycji,</w:t>
            </w:r>
            <w:r>
              <w:rPr>
                <w:color w:val="001F5F"/>
                <w:spacing w:val="68"/>
                <w:kern w:val="0"/>
                <w:sz w:val="20"/>
                <w:szCs w:val="22"/>
                <w:lang w:eastAsia="en-US" w:bidi="ar-SA"/>
              </w:rPr>
              <w:t xml:space="preserve"> </w:t>
            </w:r>
            <w:r>
              <w:rPr>
                <w:color w:val="001F5F"/>
                <w:kern w:val="0"/>
                <w:sz w:val="20"/>
                <w:szCs w:val="22"/>
                <w:lang w:eastAsia="en-US" w:bidi="ar-SA"/>
              </w:rPr>
              <w:t>gospodarki o</w:t>
            </w:r>
            <w:r>
              <w:rPr>
                <w:color w:val="001F5F"/>
                <w:spacing w:val="-6"/>
                <w:kern w:val="0"/>
                <w:sz w:val="20"/>
                <w:szCs w:val="22"/>
                <w:lang w:eastAsia="en-US" w:bidi="ar-SA"/>
              </w:rPr>
              <w:t xml:space="preserve"> </w:t>
            </w:r>
            <w:r>
              <w:rPr>
                <w:color w:val="001F5F"/>
                <w:kern w:val="0"/>
                <w:sz w:val="20"/>
                <w:szCs w:val="22"/>
                <w:lang w:eastAsia="en-US" w:bidi="ar-SA"/>
              </w:rPr>
              <w:t>obiegu</w:t>
            </w:r>
            <w:r>
              <w:rPr>
                <w:color w:val="001F5F"/>
                <w:spacing w:val="6"/>
                <w:kern w:val="0"/>
                <w:sz w:val="20"/>
                <w:szCs w:val="22"/>
                <w:lang w:eastAsia="en-US" w:bidi="ar-SA"/>
              </w:rPr>
              <w:t xml:space="preserve"> </w:t>
            </w:r>
            <w:r>
              <w:rPr>
                <w:color w:val="001F5F"/>
                <w:kern w:val="0"/>
                <w:sz w:val="20"/>
                <w:szCs w:val="22"/>
                <w:lang w:eastAsia="en-US" w:bidi="ar-SA"/>
              </w:rPr>
              <w:t>zamkniętym,</w:t>
            </w:r>
            <w:r>
              <w:rPr>
                <w:color w:val="001F5F"/>
                <w:spacing w:val="5"/>
                <w:kern w:val="0"/>
                <w:sz w:val="20"/>
                <w:szCs w:val="22"/>
                <w:lang w:eastAsia="en-US" w:bidi="ar-SA"/>
              </w:rPr>
              <w:t xml:space="preserve"> </w:t>
            </w:r>
            <w:r>
              <w:rPr>
                <w:color w:val="001F5F"/>
                <w:kern w:val="0"/>
                <w:sz w:val="20"/>
                <w:szCs w:val="22"/>
                <w:lang w:eastAsia="en-US" w:bidi="ar-SA"/>
              </w:rPr>
              <w:t>łagodzenia</w:t>
            </w:r>
            <w:r>
              <w:rPr>
                <w:color w:val="001F5F"/>
                <w:spacing w:val="6"/>
                <w:kern w:val="0"/>
                <w:sz w:val="20"/>
                <w:szCs w:val="22"/>
                <w:lang w:eastAsia="en-US" w:bidi="ar-SA"/>
              </w:rPr>
              <w:t xml:space="preserve"> </w:t>
            </w:r>
            <w:r>
              <w:rPr>
                <w:color w:val="001F5F"/>
                <w:kern w:val="0"/>
                <w:sz w:val="20"/>
                <w:szCs w:val="22"/>
                <w:lang w:eastAsia="en-US" w:bidi="ar-SA"/>
              </w:rPr>
              <w:t>zmian</w:t>
            </w:r>
            <w:r>
              <w:rPr>
                <w:color w:val="001F5F"/>
                <w:spacing w:val="6"/>
                <w:kern w:val="0"/>
                <w:sz w:val="20"/>
                <w:szCs w:val="22"/>
                <w:lang w:eastAsia="en-US" w:bidi="ar-SA"/>
              </w:rPr>
              <w:t xml:space="preserve"> </w:t>
            </w:r>
            <w:r>
              <w:rPr>
                <w:color w:val="001F5F"/>
                <w:kern w:val="0"/>
                <w:sz w:val="20"/>
                <w:szCs w:val="22"/>
                <w:lang w:eastAsia="en-US" w:bidi="ar-SA"/>
              </w:rPr>
              <w:t>klimatu</w:t>
            </w:r>
            <w:r>
              <w:rPr>
                <w:color w:val="001F5F"/>
                <w:spacing w:val="5"/>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przystosowania</w:t>
            </w:r>
            <w:r>
              <w:rPr>
                <w:color w:val="001F5F"/>
                <w:spacing w:val="5"/>
                <w:kern w:val="0"/>
                <w:sz w:val="20"/>
                <w:szCs w:val="22"/>
                <w:lang w:eastAsia="en-US" w:bidi="ar-SA"/>
              </w:rPr>
              <w:t xml:space="preserve"> </w:t>
            </w:r>
            <w:r>
              <w:rPr>
                <w:color w:val="001F5F"/>
                <w:kern w:val="0"/>
                <w:sz w:val="20"/>
                <w:szCs w:val="22"/>
                <w:lang w:eastAsia="en-US" w:bidi="ar-SA"/>
              </w:rPr>
              <w:t>się</w:t>
            </w:r>
            <w:r>
              <w:rPr>
                <w:color w:val="001F5F"/>
                <w:spacing w:val="5"/>
                <w:kern w:val="0"/>
                <w:sz w:val="20"/>
                <w:szCs w:val="22"/>
                <w:lang w:eastAsia="en-US" w:bidi="ar-SA"/>
              </w:rPr>
              <w:t xml:space="preserve"> </w:t>
            </w:r>
            <w:r>
              <w:rPr>
                <w:color w:val="001F5F"/>
                <w:kern w:val="0"/>
                <w:sz w:val="20"/>
                <w:szCs w:val="22"/>
                <w:lang w:eastAsia="en-US" w:bidi="ar-SA"/>
              </w:rPr>
              <w:t>do</w:t>
            </w:r>
            <w:r>
              <w:rPr>
                <w:color w:val="001F5F"/>
                <w:spacing w:val="5"/>
                <w:kern w:val="0"/>
                <w:sz w:val="20"/>
                <w:szCs w:val="22"/>
                <w:lang w:eastAsia="en-US" w:bidi="ar-SA"/>
              </w:rPr>
              <w:t xml:space="preserve"> </w:t>
            </w:r>
            <w:r>
              <w:rPr>
                <w:color w:val="001F5F"/>
                <w:kern w:val="0"/>
                <w:sz w:val="20"/>
                <w:szCs w:val="22"/>
                <w:lang w:eastAsia="en-US" w:bidi="ar-SA"/>
              </w:rPr>
              <w:t>nich,</w:t>
            </w:r>
            <w:r>
              <w:rPr>
                <w:color w:val="001F5F"/>
                <w:spacing w:val="6"/>
                <w:kern w:val="0"/>
                <w:sz w:val="20"/>
                <w:szCs w:val="22"/>
                <w:lang w:eastAsia="en-US" w:bidi="ar-SA"/>
              </w:rPr>
              <w:t xml:space="preserve"> </w:t>
            </w:r>
            <w:r>
              <w:rPr>
                <w:color w:val="001F5F"/>
                <w:spacing w:val="-2"/>
                <w:kern w:val="0"/>
                <w:sz w:val="20"/>
                <w:szCs w:val="22"/>
                <w:lang w:eastAsia="en-US" w:bidi="ar-SA"/>
              </w:rPr>
              <w:t>zapo-</w:t>
            </w:r>
          </w:p>
          <w:p>
            <w:pPr>
              <w:pStyle w:val="TableParagraph"/>
              <w:widowControl w:val="false"/>
              <w:suppressAutoHyphens w:val="true"/>
              <w:spacing w:lineRule="exact" w:line="221" w:before="0" w:after="0"/>
              <w:ind w:left="119"/>
              <w:jc w:val="both"/>
              <w:rPr>
                <w:sz w:val="20"/>
              </w:rPr>
            </w:pPr>
            <w:r>
              <w:rPr>
                <w:color w:val="001F5F"/>
                <w:kern w:val="0"/>
                <w:sz w:val="20"/>
                <w:szCs w:val="22"/>
                <w:lang w:eastAsia="en-US" w:bidi="ar-SA"/>
              </w:rPr>
              <w:t>biegania</w:t>
            </w:r>
            <w:r>
              <w:rPr>
                <w:color w:val="001F5F"/>
                <w:spacing w:val="-9"/>
                <w:kern w:val="0"/>
                <w:sz w:val="20"/>
                <w:szCs w:val="22"/>
                <w:lang w:eastAsia="en-US" w:bidi="ar-SA"/>
              </w:rPr>
              <w:t xml:space="preserve"> </w:t>
            </w:r>
            <w:r>
              <w:rPr>
                <w:color w:val="001F5F"/>
                <w:kern w:val="0"/>
                <w:sz w:val="20"/>
                <w:szCs w:val="22"/>
                <w:lang w:eastAsia="en-US" w:bidi="ar-SA"/>
              </w:rPr>
              <w:t>ryzyku</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kern w:val="0"/>
                <w:sz w:val="20"/>
                <w:szCs w:val="22"/>
                <w:lang w:eastAsia="en-US" w:bidi="ar-SA"/>
              </w:rPr>
              <w:t>zarządzania</w:t>
            </w:r>
            <w:r>
              <w:rPr>
                <w:color w:val="001F5F"/>
                <w:spacing w:val="-8"/>
                <w:kern w:val="0"/>
                <w:sz w:val="20"/>
                <w:szCs w:val="22"/>
                <w:lang w:eastAsia="en-US" w:bidi="ar-SA"/>
              </w:rPr>
              <w:t xml:space="preserve"> </w:t>
            </w:r>
            <w:r>
              <w:rPr>
                <w:color w:val="001F5F"/>
                <w:kern w:val="0"/>
                <w:sz w:val="20"/>
                <w:szCs w:val="22"/>
                <w:lang w:eastAsia="en-US" w:bidi="ar-SA"/>
              </w:rPr>
              <w:t>ryzykiem</w:t>
            </w:r>
            <w:r>
              <w:rPr>
                <w:color w:val="001F5F"/>
                <w:spacing w:val="-10"/>
                <w:kern w:val="0"/>
                <w:sz w:val="20"/>
                <w:szCs w:val="22"/>
                <w:lang w:eastAsia="en-US" w:bidi="ar-SA"/>
              </w:rPr>
              <w:t xml:space="preserve"> </w:t>
            </w:r>
            <w:r>
              <w:rPr>
                <w:color w:val="001F5F"/>
                <w:kern w:val="0"/>
                <w:sz w:val="20"/>
                <w:szCs w:val="22"/>
                <w:lang w:eastAsia="en-US" w:bidi="ar-SA"/>
              </w:rPr>
              <w:t>oraz</w:t>
            </w:r>
            <w:r>
              <w:rPr>
                <w:color w:val="001F5F"/>
                <w:spacing w:val="-8"/>
                <w:kern w:val="0"/>
                <w:sz w:val="20"/>
                <w:szCs w:val="22"/>
                <w:lang w:eastAsia="en-US" w:bidi="ar-SA"/>
              </w:rPr>
              <w:t xml:space="preserve"> </w:t>
            </w:r>
            <w:r>
              <w:rPr>
                <w:color w:val="001F5F"/>
                <w:kern w:val="0"/>
                <w:sz w:val="20"/>
                <w:szCs w:val="22"/>
                <w:lang w:eastAsia="en-US" w:bidi="ar-SA"/>
              </w:rPr>
              <w:t>zrównoważonej</w:t>
            </w:r>
            <w:r>
              <w:rPr>
                <w:color w:val="001F5F"/>
                <w:spacing w:val="-7"/>
                <w:kern w:val="0"/>
                <w:sz w:val="20"/>
                <w:szCs w:val="22"/>
                <w:lang w:eastAsia="en-US" w:bidi="ar-SA"/>
              </w:rPr>
              <w:t xml:space="preserve"> </w:t>
            </w:r>
            <w:r>
              <w:rPr>
                <w:color w:val="001F5F"/>
                <w:kern w:val="0"/>
                <w:sz w:val="20"/>
                <w:szCs w:val="22"/>
                <w:lang w:eastAsia="en-US" w:bidi="ar-SA"/>
              </w:rPr>
              <w:t>mobilności</w:t>
            </w:r>
            <w:r>
              <w:rPr>
                <w:color w:val="001F5F"/>
                <w:spacing w:val="-9"/>
                <w:kern w:val="0"/>
                <w:sz w:val="20"/>
                <w:szCs w:val="22"/>
                <w:lang w:eastAsia="en-US" w:bidi="ar-SA"/>
              </w:rPr>
              <w:t xml:space="preserve"> </w:t>
            </w:r>
            <w:r>
              <w:rPr>
                <w:color w:val="001F5F"/>
                <w:spacing w:val="-2"/>
                <w:kern w:val="0"/>
                <w:sz w:val="20"/>
                <w:szCs w:val="22"/>
                <w:lang w:eastAsia="en-US" w:bidi="ar-SA"/>
              </w:rPr>
              <w:t>miejskiej</w:t>
            </w:r>
          </w:p>
        </w:tc>
      </w:tr>
      <w:tr>
        <w:trPr>
          <w:trHeight w:val="489" w:hRule="atLeast"/>
        </w:trPr>
        <w:tc>
          <w:tcPr>
            <w:tcW w:w="2003" w:type="dxa"/>
            <w:tcBorders>
              <w:top w:val="single" w:sz="4" w:space="0" w:color="8EAADB"/>
              <w:bottom w:val="single" w:sz="4" w:space="0" w:color="8EAADB"/>
            </w:tcBorders>
          </w:tcPr>
          <w:p>
            <w:pPr>
              <w:pStyle w:val="TableParagraph"/>
              <w:widowControl w:val="false"/>
              <w:suppressAutoHyphens w:val="true"/>
              <w:spacing w:lineRule="atLeast" w:line="240" w:before="0" w:after="0"/>
              <w:ind w:left="136"/>
              <w:jc w:val="left"/>
              <w:rPr>
                <w:b/>
                <w:sz w:val="20"/>
              </w:rPr>
            </w:pPr>
            <w:r>
              <w:rPr>
                <w:b/>
                <w:color w:val="001F5F"/>
                <w:kern w:val="0"/>
                <w:sz w:val="20"/>
                <w:szCs w:val="22"/>
                <w:lang w:eastAsia="en-US" w:bidi="ar-SA"/>
              </w:rPr>
              <w:t>Cel</w:t>
            </w:r>
            <w:r>
              <w:rPr>
                <w:b/>
                <w:color w:val="001F5F"/>
                <w:spacing w:val="-12"/>
                <w:kern w:val="0"/>
                <w:sz w:val="20"/>
                <w:szCs w:val="22"/>
                <w:lang w:eastAsia="en-US" w:bidi="ar-SA"/>
              </w:rPr>
              <w:t xml:space="preserve"> </w:t>
            </w:r>
            <w:r>
              <w:rPr>
                <w:b/>
                <w:color w:val="001F5F"/>
                <w:kern w:val="0"/>
                <w:sz w:val="20"/>
                <w:szCs w:val="22"/>
                <w:lang w:eastAsia="en-US" w:bidi="ar-SA"/>
              </w:rPr>
              <w:t>szczegółowy</w:t>
            </w:r>
            <w:r>
              <w:rPr>
                <w:b/>
                <w:color w:val="001F5F"/>
                <w:spacing w:val="-11"/>
                <w:kern w:val="0"/>
                <w:sz w:val="20"/>
                <w:szCs w:val="22"/>
                <w:lang w:eastAsia="en-US" w:bidi="ar-SA"/>
              </w:rPr>
              <w:t xml:space="preserve"> </w:t>
            </w:r>
            <w:r>
              <w:rPr>
                <w:b/>
                <w:color w:val="001F5F"/>
                <w:kern w:val="0"/>
                <w:sz w:val="20"/>
                <w:szCs w:val="22"/>
                <w:lang w:eastAsia="en-US" w:bidi="ar-SA"/>
              </w:rPr>
              <w:t>poli- tyki spójności</w:t>
            </w:r>
          </w:p>
        </w:tc>
        <w:tc>
          <w:tcPr>
            <w:tcW w:w="7128" w:type="dxa"/>
            <w:tcBorders>
              <w:top w:val="single" w:sz="4" w:space="0" w:color="8EAADB"/>
              <w:bottom w:val="single" w:sz="4" w:space="0" w:color="8EAADB"/>
            </w:tcBorders>
          </w:tcPr>
          <w:p>
            <w:pPr>
              <w:pStyle w:val="TableParagraph"/>
              <w:widowControl w:val="false"/>
              <w:suppressAutoHyphens w:val="true"/>
              <w:spacing w:before="1" w:after="0"/>
              <w:ind w:left="119"/>
              <w:jc w:val="left"/>
              <w:rPr>
                <w:sz w:val="20"/>
              </w:rPr>
            </w:pPr>
            <w:r>
              <w:rPr>
                <w:b/>
                <w:color w:val="001F5F"/>
                <w:kern w:val="0"/>
                <w:sz w:val="20"/>
                <w:szCs w:val="22"/>
                <w:lang w:eastAsia="en-US" w:bidi="ar-SA"/>
              </w:rPr>
              <w:t>EFRR/FS.CP2.V</w:t>
            </w:r>
            <w:r>
              <w:rPr>
                <w:b/>
                <w:color w:val="001F5F"/>
                <w:spacing w:val="-6"/>
                <w:kern w:val="0"/>
                <w:sz w:val="20"/>
                <w:szCs w:val="22"/>
                <w:lang w:eastAsia="en-US" w:bidi="ar-SA"/>
              </w:rPr>
              <w:t xml:space="preserve"> </w:t>
            </w:r>
            <w:r>
              <w:rPr>
                <w:color w:val="001F5F"/>
                <w:kern w:val="0"/>
                <w:sz w:val="20"/>
                <w:szCs w:val="22"/>
                <w:lang w:eastAsia="en-US" w:bidi="ar-SA"/>
              </w:rPr>
              <w:t>-</w:t>
            </w:r>
            <w:r>
              <w:rPr>
                <w:color w:val="001F5F"/>
                <w:spacing w:val="-8"/>
                <w:kern w:val="0"/>
                <w:sz w:val="20"/>
                <w:szCs w:val="22"/>
                <w:lang w:eastAsia="en-US" w:bidi="ar-SA"/>
              </w:rPr>
              <w:t xml:space="preserve"> </w:t>
            </w:r>
            <w:r>
              <w:rPr>
                <w:color w:val="001F5F"/>
                <w:kern w:val="0"/>
                <w:sz w:val="20"/>
                <w:szCs w:val="22"/>
                <w:lang w:eastAsia="en-US" w:bidi="ar-SA"/>
              </w:rPr>
              <w:t>Wspieranie</w:t>
            </w:r>
            <w:r>
              <w:rPr>
                <w:color w:val="001F5F"/>
                <w:spacing w:val="-8"/>
                <w:kern w:val="0"/>
                <w:sz w:val="20"/>
                <w:szCs w:val="22"/>
                <w:lang w:eastAsia="en-US" w:bidi="ar-SA"/>
              </w:rPr>
              <w:t xml:space="preserve"> </w:t>
            </w:r>
            <w:r>
              <w:rPr>
                <w:color w:val="001F5F"/>
                <w:kern w:val="0"/>
                <w:sz w:val="20"/>
                <w:szCs w:val="22"/>
                <w:lang w:eastAsia="en-US" w:bidi="ar-SA"/>
              </w:rPr>
              <w:t>dostępu</w:t>
            </w:r>
            <w:r>
              <w:rPr>
                <w:color w:val="001F5F"/>
                <w:spacing w:val="-7"/>
                <w:kern w:val="0"/>
                <w:sz w:val="20"/>
                <w:szCs w:val="22"/>
                <w:lang w:eastAsia="en-US" w:bidi="ar-SA"/>
              </w:rPr>
              <w:t xml:space="preserve"> </w:t>
            </w:r>
            <w:r>
              <w:rPr>
                <w:color w:val="001F5F"/>
                <w:kern w:val="0"/>
                <w:sz w:val="20"/>
                <w:szCs w:val="22"/>
                <w:lang w:eastAsia="en-US" w:bidi="ar-SA"/>
              </w:rPr>
              <w:t>do</w:t>
            </w:r>
            <w:r>
              <w:rPr>
                <w:color w:val="001F5F"/>
                <w:spacing w:val="-6"/>
                <w:kern w:val="0"/>
                <w:sz w:val="20"/>
                <w:szCs w:val="22"/>
                <w:lang w:eastAsia="en-US" w:bidi="ar-SA"/>
              </w:rPr>
              <w:t xml:space="preserve"> </w:t>
            </w:r>
            <w:r>
              <w:rPr>
                <w:color w:val="001F5F"/>
                <w:kern w:val="0"/>
                <w:sz w:val="20"/>
                <w:szCs w:val="22"/>
                <w:lang w:eastAsia="en-US" w:bidi="ar-SA"/>
              </w:rPr>
              <w:t>wody</w:t>
            </w:r>
            <w:r>
              <w:rPr>
                <w:color w:val="001F5F"/>
                <w:spacing w:val="-7"/>
                <w:kern w:val="0"/>
                <w:sz w:val="20"/>
                <w:szCs w:val="22"/>
                <w:lang w:eastAsia="en-US" w:bidi="ar-SA"/>
              </w:rPr>
              <w:t xml:space="preserve"> </w:t>
            </w:r>
            <w:r>
              <w:rPr>
                <w:color w:val="001F5F"/>
                <w:kern w:val="0"/>
                <w:sz w:val="20"/>
                <w:szCs w:val="22"/>
                <w:lang w:eastAsia="en-US" w:bidi="ar-SA"/>
              </w:rPr>
              <w:t>oraz</w:t>
            </w:r>
            <w:r>
              <w:rPr>
                <w:color w:val="001F5F"/>
                <w:spacing w:val="-8"/>
                <w:kern w:val="0"/>
                <w:sz w:val="20"/>
                <w:szCs w:val="22"/>
                <w:lang w:eastAsia="en-US" w:bidi="ar-SA"/>
              </w:rPr>
              <w:t xml:space="preserve"> </w:t>
            </w:r>
            <w:r>
              <w:rPr>
                <w:color w:val="001F5F"/>
                <w:kern w:val="0"/>
                <w:sz w:val="20"/>
                <w:szCs w:val="22"/>
                <w:lang w:eastAsia="en-US" w:bidi="ar-SA"/>
              </w:rPr>
              <w:t>zrównoważonej</w:t>
            </w:r>
            <w:r>
              <w:rPr>
                <w:color w:val="001F5F"/>
                <w:spacing w:val="-7"/>
                <w:kern w:val="0"/>
                <w:sz w:val="20"/>
                <w:szCs w:val="22"/>
                <w:lang w:eastAsia="en-US" w:bidi="ar-SA"/>
              </w:rPr>
              <w:t xml:space="preserve"> </w:t>
            </w:r>
            <w:r>
              <w:rPr>
                <w:color w:val="001F5F"/>
                <w:spacing w:val="-2"/>
                <w:kern w:val="0"/>
                <w:sz w:val="20"/>
                <w:szCs w:val="22"/>
                <w:lang w:eastAsia="en-US" w:bidi="ar-SA"/>
              </w:rPr>
              <w:t>gospodarki</w:t>
            </w:r>
          </w:p>
          <w:p>
            <w:pPr>
              <w:pStyle w:val="TableParagraph"/>
              <w:widowControl w:val="false"/>
              <w:suppressAutoHyphens w:val="true"/>
              <w:spacing w:lineRule="exact" w:line="223" w:before="1" w:after="0"/>
              <w:ind w:left="119"/>
              <w:jc w:val="left"/>
              <w:rPr>
                <w:sz w:val="20"/>
              </w:rPr>
            </w:pPr>
            <w:r>
              <w:rPr>
                <w:color w:val="001F5F"/>
                <w:spacing w:val="-2"/>
                <w:kern w:val="0"/>
                <w:sz w:val="20"/>
                <w:szCs w:val="22"/>
                <w:lang w:eastAsia="en-US" w:bidi="ar-SA"/>
              </w:rPr>
              <w:t>wodnej</w:t>
            </w:r>
          </w:p>
        </w:tc>
      </w:tr>
      <w:tr>
        <w:trPr>
          <w:trHeight w:val="1557" w:hRule="atLeast"/>
        </w:trPr>
        <w:tc>
          <w:tcPr>
            <w:tcW w:w="2003"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48" w:after="0"/>
              <w:jc w:val="left"/>
              <w:rPr>
                <w:b/>
                <w:sz w:val="20"/>
              </w:rPr>
            </w:pPr>
            <w:r>
              <w:rPr>
                <w:b/>
                <w:sz w:val="20"/>
              </w:rPr>
            </w:r>
          </w:p>
          <w:p>
            <w:pPr>
              <w:pStyle w:val="TableParagraph"/>
              <w:widowControl w:val="false"/>
              <w:suppressAutoHyphens w:val="true"/>
              <w:spacing w:before="0" w:after="0"/>
              <w:ind w:left="136" w:right="597"/>
              <w:jc w:val="left"/>
              <w:rPr>
                <w:b/>
                <w:sz w:val="20"/>
              </w:rPr>
            </w:pPr>
            <w:r>
              <w:rPr>
                <w:b/>
                <w:color w:val="001F5F"/>
                <w:kern w:val="0"/>
                <w:sz w:val="20"/>
                <w:szCs w:val="22"/>
                <w:lang w:eastAsia="en-US" w:bidi="ar-SA"/>
              </w:rPr>
              <w:t>Czynnik</w:t>
            </w:r>
            <w:r>
              <w:rPr>
                <w:b/>
                <w:color w:val="001F5F"/>
                <w:spacing w:val="-12"/>
                <w:kern w:val="0"/>
                <w:sz w:val="20"/>
                <w:szCs w:val="22"/>
                <w:lang w:eastAsia="en-US" w:bidi="ar-SA"/>
              </w:rPr>
              <w:t xml:space="preserve"> </w:t>
            </w:r>
            <w:r>
              <w:rPr>
                <w:b/>
                <w:color w:val="001F5F"/>
                <w:kern w:val="0"/>
                <w:sz w:val="20"/>
                <w:szCs w:val="22"/>
                <w:lang w:eastAsia="en-US" w:bidi="ar-SA"/>
              </w:rPr>
              <w:t xml:space="preserve">analizy </w:t>
            </w:r>
            <w:r>
              <w:rPr>
                <w:b/>
                <w:color w:val="001F5F"/>
                <w:spacing w:val="-4"/>
                <w:kern w:val="0"/>
                <w:sz w:val="20"/>
                <w:szCs w:val="22"/>
                <w:lang w:eastAsia="en-US" w:bidi="ar-SA"/>
              </w:rPr>
              <w:t>SWOT</w:t>
            </w:r>
          </w:p>
        </w:tc>
        <w:tc>
          <w:tcPr>
            <w:tcW w:w="7128" w:type="dxa"/>
            <w:tcBorders>
              <w:top w:val="single" w:sz="4" w:space="0" w:color="8EAADB"/>
              <w:bottom w:val="single" w:sz="4" w:space="0" w:color="8EAADB"/>
            </w:tcBorders>
            <w:shd w:color="auto" w:fill="D9E1F3" w:val="clear"/>
          </w:tcPr>
          <w:p>
            <w:pPr>
              <w:pStyle w:val="TableParagraph"/>
              <w:widowControl w:val="false"/>
              <w:numPr>
                <w:ilvl w:val="0"/>
                <w:numId w:val="33"/>
              </w:numPr>
              <w:tabs>
                <w:tab w:val="clear" w:pos="720"/>
                <w:tab w:val="left" w:pos="574" w:leader="none"/>
              </w:tabs>
              <w:suppressAutoHyphens w:val="true"/>
              <w:spacing w:before="121" w:after="0"/>
              <w:jc w:val="left"/>
              <w:rPr>
                <w:sz w:val="20"/>
              </w:rPr>
            </w:pPr>
            <w:r>
              <w:rPr>
                <w:color w:val="001F5F"/>
                <w:kern w:val="0"/>
                <w:sz w:val="20"/>
                <w:szCs w:val="22"/>
                <w:lang w:eastAsia="en-US" w:bidi="ar-SA"/>
              </w:rPr>
              <w:t>niezadowalający</w:t>
            </w:r>
            <w:r>
              <w:rPr>
                <w:color w:val="001F5F"/>
                <w:spacing w:val="-10"/>
                <w:kern w:val="0"/>
                <w:sz w:val="20"/>
                <w:szCs w:val="22"/>
                <w:lang w:eastAsia="en-US" w:bidi="ar-SA"/>
              </w:rPr>
              <w:t xml:space="preserve"> </w:t>
            </w:r>
            <w:r>
              <w:rPr>
                <w:color w:val="001F5F"/>
                <w:kern w:val="0"/>
                <w:sz w:val="20"/>
                <w:szCs w:val="22"/>
                <w:lang w:eastAsia="en-US" w:bidi="ar-SA"/>
              </w:rPr>
              <w:t>stan</w:t>
            </w:r>
            <w:r>
              <w:rPr>
                <w:color w:val="001F5F"/>
                <w:spacing w:val="-11"/>
                <w:kern w:val="0"/>
                <w:sz w:val="20"/>
                <w:szCs w:val="22"/>
                <w:lang w:eastAsia="en-US" w:bidi="ar-SA"/>
              </w:rPr>
              <w:t xml:space="preserve"> </w:t>
            </w:r>
            <w:r>
              <w:rPr>
                <w:color w:val="001F5F"/>
                <w:kern w:val="0"/>
                <w:sz w:val="20"/>
                <w:szCs w:val="22"/>
                <w:lang w:eastAsia="en-US" w:bidi="ar-SA"/>
              </w:rPr>
              <w:t>infrastruktury</w:t>
            </w:r>
            <w:r>
              <w:rPr>
                <w:color w:val="001F5F"/>
                <w:spacing w:val="-10"/>
                <w:kern w:val="0"/>
                <w:sz w:val="20"/>
                <w:szCs w:val="22"/>
                <w:lang w:eastAsia="en-US" w:bidi="ar-SA"/>
              </w:rPr>
              <w:t xml:space="preserve"> </w:t>
            </w:r>
            <w:r>
              <w:rPr>
                <w:color w:val="001F5F"/>
                <w:spacing w:val="-2"/>
                <w:kern w:val="0"/>
                <w:sz w:val="20"/>
                <w:szCs w:val="22"/>
                <w:lang w:eastAsia="en-US" w:bidi="ar-SA"/>
              </w:rPr>
              <w:t>drogowej</w:t>
            </w:r>
          </w:p>
          <w:p>
            <w:pPr>
              <w:pStyle w:val="TableParagraph"/>
              <w:widowControl w:val="false"/>
              <w:numPr>
                <w:ilvl w:val="0"/>
                <w:numId w:val="33"/>
              </w:numPr>
              <w:tabs>
                <w:tab w:val="clear" w:pos="720"/>
                <w:tab w:val="left" w:pos="574" w:leader="none"/>
              </w:tabs>
              <w:suppressAutoHyphens w:val="true"/>
              <w:spacing w:before="20" w:after="0"/>
              <w:jc w:val="left"/>
              <w:rPr>
                <w:sz w:val="20"/>
              </w:rPr>
            </w:pPr>
            <w:r>
              <w:rPr>
                <w:color w:val="001F5F"/>
                <w:kern w:val="0"/>
                <w:sz w:val="20"/>
                <w:szCs w:val="22"/>
                <w:lang w:eastAsia="en-US" w:bidi="ar-SA"/>
              </w:rPr>
              <w:t>dostępność</w:t>
            </w:r>
            <w:r>
              <w:rPr>
                <w:color w:val="001F5F"/>
                <w:spacing w:val="-7"/>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kern w:val="0"/>
                <w:sz w:val="20"/>
                <w:szCs w:val="22"/>
                <w:lang w:eastAsia="en-US" w:bidi="ar-SA"/>
              </w:rPr>
              <w:t>sieci</w:t>
            </w:r>
            <w:r>
              <w:rPr>
                <w:color w:val="001F5F"/>
                <w:spacing w:val="-7"/>
                <w:kern w:val="0"/>
                <w:sz w:val="20"/>
                <w:szCs w:val="22"/>
                <w:lang w:eastAsia="en-US" w:bidi="ar-SA"/>
              </w:rPr>
              <w:t xml:space="preserve"> </w:t>
            </w:r>
            <w:r>
              <w:rPr>
                <w:color w:val="001F5F"/>
                <w:kern w:val="0"/>
                <w:sz w:val="20"/>
                <w:szCs w:val="22"/>
                <w:lang w:eastAsia="en-US" w:bidi="ar-SA"/>
              </w:rPr>
              <w:t>gazowej</w:t>
            </w:r>
            <w:r>
              <w:rPr>
                <w:color w:val="001F5F"/>
                <w:spacing w:val="-6"/>
                <w:kern w:val="0"/>
                <w:sz w:val="20"/>
                <w:szCs w:val="22"/>
                <w:lang w:eastAsia="en-US" w:bidi="ar-SA"/>
              </w:rPr>
              <w:t xml:space="preserve"> </w:t>
            </w:r>
            <w:r>
              <w:rPr>
                <w:color w:val="001F5F"/>
                <w:kern w:val="0"/>
                <w:sz w:val="20"/>
                <w:szCs w:val="22"/>
                <w:lang w:eastAsia="en-US" w:bidi="ar-SA"/>
              </w:rPr>
              <w:t>i</w:t>
            </w:r>
            <w:r>
              <w:rPr>
                <w:color w:val="001F5F"/>
                <w:spacing w:val="-2"/>
                <w:kern w:val="0"/>
                <w:sz w:val="20"/>
                <w:szCs w:val="22"/>
                <w:lang w:eastAsia="en-US" w:bidi="ar-SA"/>
              </w:rPr>
              <w:t xml:space="preserve"> </w:t>
            </w:r>
            <w:r>
              <w:rPr>
                <w:color w:val="001F5F"/>
                <w:kern w:val="0"/>
                <w:sz w:val="20"/>
                <w:szCs w:val="22"/>
                <w:lang w:eastAsia="en-US" w:bidi="ar-SA"/>
              </w:rPr>
              <w:t>wodno-</w:t>
            </w:r>
            <w:r>
              <w:rPr>
                <w:color w:val="001F5F"/>
                <w:spacing w:val="-2"/>
                <w:kern w:val="0"/>
                <w:sz w:val="20"/>
                <w:szCs w:val="22"/>
                <w:lang w:eastAsia="en-US" w:bidi="ar-SA"/>
              </w:rPr>
              <w:t>kanalizacyjnej</w:t>
            </w:r>
          </w:p>
          <w:p>
            <w:pPr>
              <w:pStyle w:val="TableParagraph"/>
              <w:widowControl w:val="false"/>
              <w:numPr>
                <w:ilvl w:val="0"/>
                <w:numId w:val="33"/>
              </w:numPr>
              <w:tabs>
                <w:tab w:val="clear" w:pos="720"/>
                <w:tab w:val="left" w:pos="574" w:leader="none"/>
              </w:tabs>
              <w:suppressAutoHyphens w:val="true"/>
              <w:spacing w:before="20" w:after="0"/>
              <w:jc w:val="left"/>
              <w:rPr>
                <w:sz w:val="20"/>
              </w:rPr>
            </w:pPr>
            <w:r>
              <w:rPr>
                <w:color w:val="001F5F"/>
                <w:kern w:val="0"/>
                <w:sz w:val="20"/>
                <w:szCs w:val="22"/>
                <w:lang w:eastAsia="en-US" w:bidi="ar-SA"/>
              </w:rPr>
              <w:t>procesy</w:t>
            </w:r>
            <w:r>
              <w:rPr>
                <w:color w:val="001F5F"/>
                <w:spacing w:val="-6"/>
                <w:kern w:val="0"/>
                <w:sz w:val="20"/>
                <w:szCs w:val="22"/>
                <w:lang w:eastAsia="en-US" w:bidi="ar-SA"/>
              </w:rPr>
              <w:t xml:space="preserve"> </w:t>
            </w:r>
            <w:r>
              <w:rPr>
                <w:color w:val="001F5F"/>
                <w:kern w:val="0"/>
                <w:sz w:val="20"/>
                <w:szCs w:val="22"/>
                <w:lang w:eastAsia="en-US" w:bidi="ar-SA"/>
              </w:rPr>
              <w:t>demograficzne,</w:t>
            </w:r>
            <w:r>
              <w:rPr>
                <w:color w:val="001F5F"/>
                <w:spacing w:val="-6"/>
                <w:kern w:val="0"/>
                <w:sz w:val="20"/>
                <w:szCs w:val="22"/>
                <w:lang w:eastAsia="en-US" w:bidi="ar-SA"/>
              </w:rPr>
              <w:t xml:space="preserve"> </w:t>
            </w:r>
            <w:r>
              <w:rPr>
                <w:color w:val="001F5F"/>
                <w:kern w:val="0"/>
                <w:sz w:val="20"/>
                <w:szCs w:val="22"/>
                <w:lang w:eastAsia="en-US" w:bidi="ar-SA"/>
              </w:rPr>
              <w:t>w</w:t>
            </w:r>
            <w:r>
              <w:rPr>
                <w:color w:val="001F5F"/>
                <w:spacing w:val="-6"/>
                <w:kern w:val="0"/>
                <w:sz w:val="20"/>
                <w:szCs w:val="22"/>
                <w:lang w:eastAsia="en-US" w:bidi="ar-SA"/>
              </w:rPr>
              <w:t xml:space="preserve"> </w:t>
            </w:r>
            <w:r>
              <w:rPr>
                <w:color w:val="001F5F"/>
                <w:kern w:val="0"/>
                <w:sz w:val="20"/>
                <w:szCs w:val="22"/>
                <w:lang w:eastAsia="en-US" w:bidi="ar-SA"/>
              </w:rPr>
              <w:t>tym</w:t>
            </w:r>
            <w:r>
              <w:rPr>
                <w:color w:val="001F5F"/>
                <w:spacing w:val="-7"/>
                <w:kern w:val="0"/>
                <w:sz w:val="20"/>
                <w:szCs w:val="22"/>
                <w:lang w:eastAsia="en-US" w:bidi="ar-SA"/>
              </w:rPr>
              <w:t xml:space="preserve"> </w:t>
            </w:r>
            <w:r>
              <w:rPr>
                <w:color w:val="001F5F"/>
                <w:kern w:val="0"/>
                <w:sz w:val="20"/>
                <w:szCs w:val="22"/>
                <w:lang w:eastAsia="en-US" w:bidi="ar-SA"/>
              </w:rPr>
              <w:t>starzejące</w:t>
            </w:r>
            <w:r>
              <w:rPr>
                <w:color w:val="001F5F"/>
                <w:spacing w:val="-7"/>
                <w:kern w:val="0"/>
                <w:sz w:val="20"/>
                <w:szCs w:val="22"/>
                <w:lang w:eastAsia="en-US" w:bidi="ar-SA"/>
              </w:rPr>
              <w:t xml:space="preserve"> </w:t>
            </w:r>
            <w:r>
              <w:rPr>
                <w:color w:val="001F5F"/>
                <w:kern w:val="0"/>
                <w:sz w:val="20"/>
                <w:szCs w:val="22"/>
                <w:lang w:eastAsia="en-US" w:bidi="ar-SA"/>
              </w:rPr>
              <w:t>się</w:t>
            </w:r>
            <w:r>
              <w:rPr>
                <w:color w:val="001F5F"/>
                <w:spacing w:val="-7"/>
                <w:kern w:val="0"/>
                <w:sz w:val="20"/>
                <w:szCs w:val="22"/>
                <w:lang w:eastAsia="en-US" w:bidi="ar-SA"/>
              </w:rPr>
              <w:t xml:space="preserve"> </w:t>
            </w:r>
            <w:r>
              <w:rPr>
                <w:color w:val="001F5F"/>
                <w:spacing w:val="-2"/>
                <w:kern w:val="0"/>
                <w:sz w:val="20"/>
                <w:szCs w:val="22"/>
                <w:lang w:eastAsia="en-US" w:bidi="ar-SA"/>
              </w:rPr>
              <w:t>społeczeństwo</w:t>
            </w:r>
          </w:p>
          <w:p>
            <w:pPr>
              <w:pStyle w:val="TableParagraph"/>
              <w:widowControl w:val="false"/>
              <w:numPr>
                <w:ilvl w:val="0"/>
                <w:numId w:val="33"/>
              </w:numPr>
              <w:tabs>
                <w:tab w:val="clear" w:pos="720"/>
                <w:tab w:val="left" w:pos="574" w:leader="none"/>
              </w:tabs>
              <w:suppressAutoHyphens w:val="true"/>
              <w:spacing w:before="20" w:after="0"/>
              <w:jc w:val="left"/>
              <w:rPr>
                <w:sz w:val="20"/>
              </w:rPr>
            </w:pPr>
            <w:r>
              <w:rPr>
                <w:color w:val="001F5F"/>
                <w:kern w:val="0"/>
                <w:sz w:val="20"/>
                <w:szCs w:val="22"/>
                <w:lang w:eastAsia="en-US" w:bidi="ar-SA"/>
              </w:rPr>
              <w:t>nierównomierna</w:t>
            </w:r>
            <w:r>
              <w:rPr>
                <w:color w:val="001F5F"/>
                <w:spacing w:val="-11"/>
                <w:kern w:val="0"/>
                <w:sz w:val="20"/>
                <w:szCs w:val="22"/>
                <w:lang w:eastAsia="en-US" w:bidi="ar-SA"/>
              </w:rPr>
              <w:t xml:space="preserve"> </w:t>
            </w:r>
            <w:r>
              <w:rPr>
                <w:color w:val="001F5F"/>
                <w:kern w:val="0"/>
                <w:sz w:val="20"/>
                <w:szCs w:val="22"/>
                <w:lang w:eastAsia="en-US" w:bidi="ar-SA"/>
              </w:rPr>
              <w:t>dostępność</w:t>
            </w:r>
            <w:r>
              <w:rPr>
                <w:color w:val="001F5F"/>
                <w:spacing w:val="-12"/>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spacing w:val="-4"/>
                <w:kern w:val="0"/>
                <w:sz w:val="20"/>
                <w:szCs w:val="22"/>
                <w:lang w:eastAsia="en-US" w:bidi="ar-SA"/>
              </w:rPr>
              <w:t>usług</w:t>
            </w:r>
          </w:p>
          <w:p>
            <w:pPr>
              <w:pStyle w:val="TableParagraph"/>
              <w:widowControl w:val="false"/>
              <w:numPr>
                <w:ilvl w:val="0"/>
                <w:numId w:val="33"/>
              </w:numPr>
              <w:tabs>
                <w:tab w:val="clear" w:pos="720"/>
                <w:tab w:val="left" w:pos="574" w:leader="none"/>
              </w:tabs>
              <w:suppressAutoHyphens w:val="true"/>
              <w:spacing w:before="18" w:after="0"/>
              <w:jc w:val="left"/>
              <w:rPr>
                <w:sz w:val="20"/>
              </w:rPr>
            </w:pPr>
            <w:r>
              <w:rPr>
                <w:color w:val="001F5F"/>
                <w:kern w:val="0"/>
                <w:sz w:val="20"/>
                <w:szCs w:val="22"/>
                <w:lang w:eastAsia="en-US" w:bidi="ar-SA"/>
              </w:rPr>
              <w:t>słabość</w:t>
            </w:r>
            <w:r>
              <w:rPr>
                <w:color w:val="001F5F"/>
                <w:spacing w:val="-7"/>
                <w:kern w:val="0"/>
                <w:sz w:val="20"/>
                <w:szCs w:val="22"/>
                <w:lang w:eastAsia="en-US" w:bidi="ar-SA"/>
              </w:rPr>
              <w:t xml:space="preserve"> </w:t>
            </w:r>
            <w:r>
              <w:rPr>
                <w:color w:val="001F5F"/>
                <w:kern w:val="0"/>
                <w:sz w:val="20"/>
                <w:szCs w:val="22"/>
                <w:lang w:eastAsia="en-US" w:bidi="ar-SA"/>
              </w:rPr>
              <w:t>opieki</w:t>
            </w:r>
            <w:r>
              <w:rPr>
                <w:color w:val="001F5F"/>
                <w:spacing w:val="-6"/>
                <w:kern w:val="0"/>
                <w:sz w:val="20"/>
                <w:szCs w:val="22"/>
                <w:lang w:eastAsia="en-US" w:bidi="ar-SA"/>
              </w:rPr>
              <w:t xml:space="preserve"> </w:t>
            </w:r>
            <w:r>
              <w:rPr>
                <w:color w:val="001F5F"/>
                <w:spacing w:val="-2"/>
                <w:kern w:val="0"/>
                <w:sz w:val="20"/>
                <w:szCs w:val="22"/>
                <w:lang w:eastAsia="en-US" w:bidi="ar-SA"/>
              </w:rPr>
              <w:t>zdrowotnej</w:t>
            </w:r>
          </w:p>
        </w:tc>
      </w:tr>
      <w:tr>
        <w:trPr>
          <w:trHeight w:val="489" w:hRule="atLeast"/>
        </w:trPr>
        <w:tc>
          <w:tcPr>
            <w:tcW w:w="9131" w:type="dxa"/>
            <w:gridSpan w:val="2"/>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136" w:right="6646"/>
              <w:jc w:val="left"/>
              <w:rPr>
                <w:b/>
                <w:sz w:val="20"/>
              </w:rPr>
            </w:pPr>
            <w:r>
              <w:rPr>
                <w:b/>
                <w:color w:val="001F5F"/>
                <w:kern w:val="0"/>
                <w:sz w:val="20"/>
                <w:szCs w:val="22"/>
                <w:lang w:eastAsia="en-US" w:bidi="ar-SA"/>
              </w:rPr>
              <w:t>Cele</w:t>
            </w:r>
            <w:r>
              <w:rPr>
                <w:b/>
                <w:color w:val="001F5F"/>
                <w:spacing w:val="-12"/>
                <w:kern w:val="0"/>
                <w:sz w:val="20"/>
                <w:szCs w:val="22"/>
                <w:lang w:eastAsia="en-US" w:bidi="ar-SA"/>
              </w:rPr>
              <w:t xml:space="preserve"> </w:t>
            </w:r>
            <w:r>
              <w:rPr>
                <w:b/>
                <w:color w:val="001F5F"/>
                <w:kern w:val="0"/>
                <w:sz w:val="20"/>
                <w:szCs w:val="22"/>
                <w:lang w:eastAsia="en-US" w:bidi="ar-SA"/>
              </w:rPr>
              <w:t>Strategii</w:t>
            </w:r>
            <w:r>
              <w:rPr>
                <w:b/>
                <w:color w:val="001F5F"/>
                <w:spacing w:val="-11"/>
                <w:kern w:val="0"/>
                <w:sz w:val="20"/>
                <w:szCs w:val="22"/>
                <w:lang w:eastAsia="en-US" w:bidi="ar-SA"/>
              </w:rPr>
              <w:t xml:space="preserve"> </w:t>
            </w:r>
            <w:r>
              <w:rPr>
                <w:b/>
                <w:color w:val="001F5F"/>
                <w:kern w:val="0"/>
                <w:sz w:val="20"/>
                <w:szCs w:val="22"/>
                <w:lang w:eastAsia="en-US" w:bidi="ar-SA"/>
              </w:rPr>
              <w:t>ponad- lokalnej (IIT)</w:t>
            </w:r>
          </w:p>
        </w:tc>
      </w:tr>
      <w:tr>
        <w:trPr>
          <w:trHeight w:val="2195" w:hRule="atLeast"/>
        </w:trPr>
        <w:tc>
          <w:tcPr>
            <w:tcW w:w="2003"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 w:after="0"/>
              <w:jc w:val="left"/>
              <w:rPr>
                <w:b/>
                <w:sz w:val="20"/>
              </w:rPr>
            </w:pPr>
            <w:r>
              <w:rPr>
                <w:b/>
                <w:sz w:val="20"/>
              </w:rPr>
            </w:r>
          </w:p>
          <w:p>
            <w:pPr>
              <w:pStyle w:val="TableParagraph"/>
              <w:widowControl w:val="false"/>
              <w:suppressAutoHyphens w:val="true"/>
              <w:spacing w:before="0" w:after="0"/>
              <w:ind w:left="136"/>
              <w:jc w:val="left"/>
              <w:rPr>
                <w:b/>
                <w:sz w:val="20"/>
              </w:rPr>
            </w:pPr>
            <w:r>
              <w:rPr>
                <w:b/>
                <w:color w:val="001F5F"/>
                <w:kern w:val="0"/>
                <w:sz w:val="20"/>
                <w:szCs w:val="22"/>
                <w:lang w:eastAsia="en-US" w:bidi="ar-SA"/>
              </w:rPr>
              <w:t>Typy</w:t>
            </w:r>
            <w:r>
              <w:rPr>
                <w:b/>
                <w:color w:val="001F5F"/>
                <w:spacing w:val="-6"/>
                <w:kern w:val="0"/>
                <w:sz w:val="20"/>
                <w:szCs w:val="22"/>
                <w:lang w:eastAsia="en-US" w:bidi="ar-SA"/>
              </w:rPr>
              <w:t xml:space="preserve"> </w:t>
            </w:r>
            <w:r>
              <w:rPr>
                <w:b/>
                <w:color w:val="001F5F"/>
                <w:spacing w:val="-2"/>
                <w:kern w:val="0"/>
                <w:sz w:val="20"/>
                <w:szCs w:val="22"/>
                <w:lang w:eastAsia="en-US" w:bidi="ar-SA"/>
              </w:rPr>
              <w:t>projektów</w:t>
            </w:r>
          </w:p>
        </w:tc>
        <w:tc>
          <w:tcPr>
            <w:tcW w:w="7128" w:type="dxa"/>
            <w:tcBorders>
              <w:top w:val="single" w:sz="4" w:space="0" w:color="8EAADB"/>
              <w:bottom w:val="single" w:sz="4" w:space="0" w:color="8EAADB"/>
            </w:tcBorders>
            <w:shd w:color="auto" w:fill="D9E1F3" w:val="clear"/>
          </w:tcPr>
          <w:p>
            <w:pPr>
              <w:pStyle w:val="TableParagraph"/>
              <w:widowControl w:val="false"/>
              <w:numPr>
                <w:ilvl w:val="0"/>
                <w:numId w:val="32"/>
              </w:numPr>
              <w:tabs>
                <w:tab w:val="clear" w:pos="720"/>
                <w:tab w:val="left" w:pos="578" w:leader="none"/>
              </w:tabs>
              <w:suppressAutoHyphens w:val="true"/>
              <w:spacing w:lineRule="exact" w:line="243" w:before="1" w:after="0"/>
              <w:ind w:hanging="360" w:left="578"/>
              <w:jc w:val="left"/>
              <w:rPr>
                <w:sz w:val="20"/>
              </w:rPr>
            </w:pPr>
            <w:r>
              <w:rPr>
                <w:color w:val="001F5F"/>
                <w:kern w:val="0"/>
                <w:sz w:val="20"/>
                <w:szCs w:val="22"/>
                <w:lang w:eastAsia="en-US" w:bidi="ar-SA"/>
              </w:rPr>
              <w:t>Budowa,</w:t>
            </w:r>
            <w:r>
              <w:rPr>
                <w:color w:val="001F5F"/>
                <w:spacing w:val="-8"/>
                <w:kern w:val="0"/>
                <w:sz w:val="20"/>
                <w:szCs w:val="22"/>
                <w:lang w:eastAsia="en-US" w:bidi="ar-SA"/>
              </w:rPr>
              <w:t xml:space="preserve"> </w:t>
            </w:r>
            <w:r>
              <w:rPr>
                <w:color w:val="001F5F"/>
                <w:kern w:val="0"/>
                <w:sz w:val="20"/>
                <w:szCs w:val="22"/>
                <w:lang w:eastAsia="en-US" w:bidi="ar-SA"/>
              </w:rPr>
              <w:t>rozbudowa</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modernizacja</w:t>
            </w:r>
            <w:r>
              <w:rPr>
                <w:color w:val="001F5F"/>
                <w:spacing w:val="-6"/>
                <w:kern w:val="0"/>
                <w:sz w:val="20"/>
                <w:szCs w:val="22"/>
                <w:lang w:eastAsia="en-US" w:bidi="ar-SA"/>
              </w:rPr>
              <w:t xml:space="preserve"> </w:t>
            </w:r>
            <w:r>
              <w:rPr>
                <w:color w:val="001F5F"/>
                <w:kern w:val="0"/>
                <w:sz w:val="20"/>
                <w:szCs w:val="22"/>
                <w:lang w:eastAsia="en-US" w:bidi="ar-SA"/>
              </w:rPr>
              <w:t>sieci</w:t>
            </w:r>
            <w:r>
              <w:rPr>
                <w:color w:val="001F5F"/>
                <w:spacing w:val="-8"/>
                <w:kern w:val="0"/>
                <w:sz w:val="20"/>
                <w:szCs w:val="22"/>
                <w:lang w:eastAsia="en-US" w:bidi="ar-SA"/>
              </w:rPr>
              <w:t xml:space="preserve"> </w:t>
            </w:r>
            <w:r>
              <w:rPr>
                <w:color w:val="001F5F"/>
                <w:spacing w:val="-2"/>
                <w:kern w:val="0"/>
                <w:sz w:val="20"/>
                <w:szCs w:val="22"/>
                <w:lang w:eastAsia="en-US" w:bidi="ar-SA"/>
              </w:rPr>
              <w:t>wodociągowej</w:t>
            </w:r>
          </w:p>
          <w:p>
            <w:pPr>
              <w:pStyle w:val="TableParagraph"/>
              <w:widowControl w:val="false"/>
              <w:numPr>
                <w:ilvl w:val="0"/>
                <w:numId w:val="32"/>
              </w:numPr>
              <w:tabs>
                <w:tab w:val="clear" w:pos="720"/>
                <w:tab w:val="left" w:pos="578" w:leader="none"/>
              </w:tabs>
              <w:suppressAutoHyphens w:val="true"/>
              <w:spacing w:lineRule="exact" w:line="243" w:before="0" w:after="0"/>
              <w:ind w:hanging="360" w:left="578"/>
              <w:jc w:val="left"/>
              <w:rPr>
                <w:sz w:val="20"/>
              </w:rPr>
            </w:pPr>
            <w:r>
              <w:rPr>
                <w:color w:val="001F5F"/>
                <w:kern w:val="0"/>
                <w:sz w:val="20"/>
                <w:szCs w:val="22"/>
                <w:lang w:eastAsia="en-US" w:bidi="ar-SA"/>
              </w:rPr>
              <w:t>Budowa,</w:t>
            </w:r>
            <w:r>
              <w:rPr>
                <w:color w:val="001F5F"/>
                <w:spacing w:val="-8"/>
                <w:kern w:val="0"/>
                <w:sz w:val="20"/>
                <w:szCs w:val="22"/>
                <w:lang w:eastAsia="en-US" w:bidi="ar-SA"/>
              </w:rPr>
              <w:t xml:space="preserve"> </w:t>
            </w:r>
            <w:r>
              <w:rPr>
                <w:color w:val="001F5F"/>
                <w:kern w:val="0"/>
                <w:sz w:val="20"/>
                <w:szCs w:val="22"/>
                <w:lang w:eastAsia="en-US" w:bidi="ar-SA"/>
              </w:rPr>
              <w:t>rozbudowa</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kern w:val="0"/>
                <w:sz w:val="20"/>
                <w:szCs w:val="22"/>
                <w:lang w:eastAsia="en-US" w:bidi="ar-SA"/>
              </w:rPr>
              <w:t>modernizacja</w:t>
            </w:r>
            <w:r>
              <w:rPr>
                <w:color w:val="001F5F"/>
                <w:spacing w:val="-5"/>
                <w:kern w:val="0"/>
                <w:sz w:val="20"/>
                <w:szCs w:val="22"/>
                <w:lang w:eastAsia="en-US" w:bidi="ar-SA"/>
              </w:rPr>
              <w:t xml:space="preserve"> </w:t>
            </w:r>
            <w:r>
              <w:rPr>
                <w:color w:val="001F5F"/>
                <w:kern w:val="0"/>
                <w:sz w:val="20"/>
                <w:szCs w:val="22"/>
                <w:lang w:eastAsia="en-US" w:bidi="ar-SA"/>
              </w:rPr>
              <w:t>sieci</w:t>
            </w:r>
            <w:r>
              <w:rPr>
                <w:color w:val="001F5F"/>
                <w:spacing w:val="-8"/>
                <w:kern w:val="0"/>
                <w:sz w:val="20"/>
                <w:szCs w:val="22"/>
                <w:lang w:eastAsia="en-US" w:bidi="ar-SA"/>
              </w:rPr>
              <w:t xml:space="preserve"> </w:t>
            </w:r>
            <w:r>
              <w:rPr>
                <w:color w:val="001F5F"/>
                <w:kern w:val="0"/>
                <w:sz w:val="20"/>
                <w:szCs w:val="22"/>
                <w:lang w:eastAsia="en-US" w:bidi="ar-SA"/>
              </w:rPr>
              <w:t>kanalizacji</w:t>
            </w:r>
            <w:r>
              <w:rPr>
                <w:color w:val="001F5F"/>
                <w:spacing w:val="-9"/>
                <w:kern w:val="0"/>
                <w:sz w:val="20"/>
                <w:szCs w:val="22"/>
                <w:lang w:eastAsia="en-US" w:bidi="ar-SA"/>
              </w:rPr>
              <w:t xml:space="preserve"> </w:t>
            </w:r>
            <w:r>
              <w:rPr>
                <w:color w:val="001F5F"/>
                <w:spacing w:val="-2"/>
                <w:kern w:val="0"/>
                <w:sz w:val="20"/>
                <w:szCs w:val="22"/>
                <w:lang w:eastAsia="en-US" w:bidi="ar-SA"/>
              </w:rPr>
              <w:t>sanitarnej</w:t>
            </w:r>
          </w:p>
          <w:p>
            <w:pPr>
              <w:pStyle w:val="TableParagraph"/>
              <w:widowControl w:val="false"/>
              <w:numPr>
                <w:ilvl w:val="0"/>
                <w:numId w:val="32"/>
              </w:numPr>
              <w:tabs>
                <w:tab w:val="clear" w:pos="720"/>
                <w:tab w:val="left" w:pos="578" w:leader="none"/>
              </w:tabs>
              <w:suppressAutoHyphens w:val="true"/>
              <w:spacing w:before="1" w:after="0"/>
              <w:ind w:hanging="360" w:left="578"/>
              <w:jc w:val="left"/>
              <w:rPr>
                <w:sz w:val="20"/>
              </w:rPr>
            </w:pPr>
            <w:r>
              <w:rPr>
                <w:color w:val="001F5F"/>
                <w:kern w:val="0"/>
                <w:sz w:val="20"/>
                <w:szCs w:val="22"/>
                <w:lang w:eastAsia="en-US" w:bidi="ar-SA"/>
              </w:rPr>
              <w:t>Budowa,</w:t>
            </w:r>
            <w:r>
              <w:rPr>
                <w:color w:val="001F5F"/>
                <w:spacing w:val="-9"/>
                <w:kern w:val="0"/>
                <w:sz w:val="20"/>
                <w:szCs w:val="22"/>
                <w:lang w:eastAsia="en-US" w:bidi="ar-SA"/>
              </w:rPr>
              <w:t xml:space="preserve"> </w:t>
            </w:r>
            <w:r>
              <w:rPr>
                <w:color w:val="001F5F"/>
                <w:kern w:val="0"/>
                <w:sz w:val="20"/>
                <w:szCs w:val="22"/>
                <w:lang w:eastAsia="en-US" w:bidi="ar-SA"/>
              </w:rPr>
              <w:t>rozbudowa</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10"/>
                <w:kern w:val="0"/>
                <w:sz w:val="20"/>
                <w:szCs w:val="22"/>
                <w:lang w:eastAsia="en-US" w:bidi="ar-SA"/>
              </w:rPr>
              <w:t xml:space="preserve"> </w:t>
            </w:r>
            <w:r>
              <w:rPr>
                <w:color w:val="001F5F"/>
                <w:kern w:val="0"/>
                <w:sz w:val="20"/>
                <w:szCs w:val="22"/>
                <w:lang w:eastAsia="en-US" w:bidi="ar-SA"/>
              </w:rPr>
              <w:t>modernizacja</w:t>
            </w:r>
            <w:r>
              <w:rPr>
                <w:color w:val="001F5F"/>
                <w:spacing w:val="-5"/>
                <w:kern w:val="0"/>
                <w:sz w:val="20"/>
                <w:szCs w:val="22"/>
                <w:lang w:eastAsia="en-US" w:bidi="ar-SA"/>
              </w:rPr>
              <w:t xml:space="preserve"> </w:t>
            </w:r>
            <w:r>
              <w:rPr>
                <w:color w:val="001F5F"/>
                <w:kern w:val="0"/>
                <w:sz w:val="20"/>
                <w:szCs w:val="22"/>
                <w:lang w:eastAsia="en-US" w:bidi="ar-SA"/>
              </w:rPr>
              <w:t>oczyszczalni</w:t>
            </w:r>
            <w:r>
              <w:rPr>
                <w:color w:val="001F5F"/>
                <w:spacing w:val="-9"/>
                <w:kern w:val="0"/>
                <w:sz w:val="20"/>
                <w:szCs w:val="22"/>
                <w:lang w:eastAsia="en-US" w:bidi="ar-SA"/>
              </w:rPr>
              <w:t xml:space="preserve"> </w:t>
            </w:r>
            <w:r>
              <w:rPr>
                <w:color w:val="001F5F"/>
                <w:spacing w:val="-2"/>
                <w:kern w:val="0"/>
                <w:sz w:val="20"/>
                <w:szCs w:val="22"/>
                <w:lang w:eastAsia="en-US" w:bidi="ar-SA"/>
              </w:rPr>
              <w:t>ścieków</w:t>
            </w:r>
          </w:p>
          <w:p>
            <w:pPr>
              <w:pStyle w:val="TableParagraph"/>
              <w:widowControl w:val="false"/>
              <w:numPr>
                <w:ilvl w:val="0"/>
                <w:numId w:val="32"/>
              </w:numPr>
              <w:tabs>
                <w:tab w:val="clear" w:pos="720"/>
                <w:tab w:val="left" w:pos="578" w:leader="none"/>
              </w:tabs>
              <w:suppressAutoHyphens w:val="true"/>
              <w:spacing w:before="0" w:after="0"/>
              <w:ind w:hanging="360" w:left="578"/>
              <w:jc w:val="left"/>
              <w:rPr>
                <w:sz w:val="20"/>
              </w:rPr>
            </w:pPr>
            <w:r>
              <w:rPr>
                <w:color w:val="001F5F"/>
                <w:kern w:val="0"/>
                <w:sz w:val="20"/>
                <w:szCs w:val="22"/>
                <w:lang w:eastAsia="en-US" w:bidi="ar-SA"/>
              </w:rPr>
              <w:t>Budowa</w:t>
            </w:r>
            <w:r>
              <w:rPr>
                <w:color w:val="001F5F"/>
                <w:spacing w:val="-8"/>
                <w:kern w:val="0"/>
                <w:sz w:val="20"/>
                <w:szCs w:val="22"/>
                <w:lang w:eastAsia="en-US" w:bidi="ar-SA"/>
              </w:rPr>
              <w:t xml:space="preserve"> </w:t>
            </w:r>
            <w:r>
              <w:rPr>
                <w:color w:val="001F5F"/>
                <w:kern w:val="0"/>
                <w:sz w:val="20"/>
                <w:szCs w:val="22"/>
                <w:lang w:eastAsia="en-US" w:bidi="ar-SA"/>
              </w:rPr>
              <w:t>stacji</w:t>
            </w:r>
            <w:r>
              <w:rPr>
                <w:color w:val="001F5F"/>
                <w:spacing w:val="-8"/>
                <w:kern w:val="0"/>
                <w:sz w:val="20"/>
                <w:szCs w:val="22"/>
                <w:lang w:eastAsia="en-US" w:bidi="ar-SA"/>
              </w:rPr>
              <w:t xml:space="preserve"> </w:t>
            </w:r>
            <w:r>
              <w:rPr>
                <w:color w:val="001F5F"/>
                <w:kern w:val="0"/>
                <w:sz w:val="20"/>
                <w:szCs w:val="22"/>
                <w:lang w:eastAsia="en-US" w:bidi="ar-SA"/>
              </w:rPr>
              <w:t>uzdatniania</w:t>
            </w:r>
            <w:r>
              <w:rPr>
                <w:color w:val="001F5F"/>
                <w:spacing w:val="-7"/>
                <w:kern w:val="0"/>
                <w:sz w:val="20"/>
                <w:szCs w:val="22"/>
                <w:lang w:eastAsia="en-US" w:bidi="ar-SA"/>
              </w:rPr>
              <w:t xml:space="preserve"> </w:t>
            </w:r>
            <w:r>
              <w:rPr>
                <w:color w:val="001F5F"/>
                <w:spacing w:val="-4"/>
                <w:kern w:val="0"/>
                <w:sz w:val="20"/>
                <w:szCs w:val="22"/>
                <w:lang w:eastAsia="en-US" w:bidi="ar-SA"/>
              </w:rPr>
              <w:t>wody</w:t>
            </w:r>
          </w:p>
          <w:p>
            <w:pPr>
              <w:pStyle w:val="TableParagraph"/>
              <w:widowControl w:val="false"/>
              <w:numPr>
                <w:ilvl w:val="0"/>
                <w:numId w:val="32"/>
              </w:numPr>
              <w:tabs>
                <w:tab w:val="clear" w:pos="720"/>
                <w:tab w:val="left" w:pos="578" w:leader="none"/>
              </w:tabs>
              <w:suppressAutoHyphens w:val="true"/>
              <w:spacing w:lineRule="exact" w:line="243" w:before="1" w:after="0"/>
              <w:ind w:hanging="360" w:left="578"/>
              <w:jc w:val="left"/>
              <w:rPr>
                <w:sz w:val="20"/>
              </w:rPr>
            </w:pPr>
            <w:r>
              <w:rPr>
                <w:color w:val="001F5F"/>
                <w:kern w:val="0"/>
                <w:sz w:val="20"/>
                <w:szCs w:val="22"/>
                <w:lang w:eastAsia="en-US" w:bidi="ar-SA"/>
              </w:rPr>
              <w:t>Budowa</w:t>
            </w:r>
            <w:r>
              <w:rPr>
                <w:color w:val="001F5F"/>
                <w:spacing w:val="-8"/>
                <w:kern w:val="0"/>
                <w:sz w:val="20"/>
                <w:szCs w:val="22"/>
                <w:lang w:eastAsia="en-US" w:bidi="ar-SA"/>
              </w:rPr>
              <w:t xml:space="preserve"> </w:t>
            </w:r>
            <w:r>
              <w:rPr>
                <w:color w:val="001F5F"/>
                <w:kern w:val="0"/>
                <w:sz w:val="20"/>
                <w:szCs w:val="22"/>
                <w:lang w:eastAsia="en-US" w:bidi="ar-SA"/>
              </w:rPr>
              <w:t>zbiorników</w:t>
            </w:r>
            <w:r>
              <w:rPr>
                <w:color w:val="001F5F"/>
                <w:spacing w:val="-8"/>
                <w:kern w:val="0"/>
                <w:sz w:val="20"/>
                <w:szCs w:val="22"/>
                <w:lang w:eastAsia="en-US" w:bidi="ar-SA"/>
              </w:rPr>
              <w:t xml:space="preserve"> </w:t>
            </w:r>
            <w:r>
              <w:rPr>
                <w:color w:val="001F5F"/>
                <w:kern w:val="0"/>
                <w:sz w:val="20"/>
                <w:szCs w:val="22"/>
                <w:lang w:eastAsia="en-US" w:bidi="ar-SA"/>
              </w:rPr>
              <w:t>retencyjno</w:t>
            </w:r>
            <w:r>
              <w:rPr>
                <w:color w:val="001F5F"/>
                <w:spacing w:val="-4"/>
                <w:kern w:val="0"/>
                <w:sz w:val="20"/>
                <w:szCs w:val="22"/>
                <w:lang w:eastAsia="en-US" w:bidi="ar-SA"/>
              </w:rPr>
              <w:t xml:space="preserve"> </w:t>
            </w:r>
            <w:r>
              <w:rPr>
                <w:color w:val="001F5F"/>
                <w:kern w:val="0"/>
                <w:sz w:val="20"/>
                <w:szCs w:val="22"/>
                <w:lang w:eastAsia="en-US" w:bidi="ar-SA"/>
              </w:rPr>
              <w:t>–</w:t>
            </w:r>
            <w:r>
              <w:rPr>
                <w:color w:val="001F5F"/>
                <w:spacing w:val="-8"/>
                <w:kern w:val="0"/>
                <w:sz w:val="20"/>
                <w:szCs w:val="22"/>
                <w:lang w:eastAsia="en-US" w:bidi="ar-SA"/>
              </w:rPr>
              <w:t xml:space="preserve"> </w:t>
            </w:r>
            <w:r>
              <w:rPr>
                <w:color w:val="001F5F"/>
                <w:kern w:val="0"/>
                <w:sz w:val="20"/>
                <w:szCs w:val="22"/>
                <w:lang w:eastAsia="en-US" w:bidi="ar-SA"/>
              </w:rPr>
              <w:t>wyrównawczych</w:t>
            </w:r>
            <w:r>
              <w:rPr>
                <w:color w:val="001F5F"/>
                <w:spacing w:val="-7"/>
                <w:kern w:val="0"/>
                <w:sz w:val="20"/>
                <w:szCs w:val="22"/>
                <w:lang w:eastAsia="en-US" w:bidi="ar-SA"/>
              </w:rPr>
              <w:t xml:space="preserve"> </w:t>
            </w:r>
            <w:r>
              <w:rPr>
                <w:color w:val="001F5F"/>
                <w:kern w:val="0"/>
                <w:sz w:val="20"/>
                <w:szCs w:val="22"/>
                <w:lang w:eastAsia="en-US" w:bidi="ar-SA"/>
              </w:rPr>
              <w:t>wraz</w:t>
            </w:r>
            <w:r>
              <w:rPr>
                <w:color w:val="001F5F"/>
                <w:spacing w:val="-8"/>
                <w:kern w:val="0"/>
                <w:sz w:val="20"/>
                <w:szCs w:val="22"/>
                <w:lang w:eastAsia="en-US" w:bidi="ar-SA"/>
              </w:rPr>
              <w:t xml:space="preserve"> </w:t>
            </w:r>
            <w:r>
              <w:rPr>
                <w:color w:val="001F5F"/>
                <w:kern w:val="0"/>
                <w:sz w:val="20"/>
                <w:szCs w:val="22"/>
                <w:lang w:eastAsia="en-US" w:bidi="ar-SA"/>
              </w:rPr>
              <w:t>z</w:t>
            </w:r>
            <w:r>
              <w:rPr>
                <w:color w:val="001F5F"/>
                <w:spacing w:val="-7"/>
                <w:kern w:val="0"/>
                <w:sz w:val="20"/>
                <w:szCs w:val="22"/>
                <w:lang w:eastAsia="en-US" w:bidi="ar-SA"/>
              </w:rPr>
              <w:t xml:space="preserve"> </w:t>
            </w:r>
            <w:r>
              <w:rPr>
                <w:color w:val="001F5F"/>
                <w:spacing w:val="-2"/>
                <w:kern w:val="0"/>
                <w:sz w:val="20"/>
                <w:szCs w:val="22"/>
                <w:lang w:eastAsia="en-US" w:bidi="ar-SA"/>
              </w:rPr>
              <w:t>infrastrukturą</w:t>
            </w:r>
          </w:p>
          <w:p>
            <w:pPr>
              <w:pStyle w:val="TableParagraph"/>
              <w:widowControl w:val="false"/>
              <w:numPr>
                <w:ilvl w:val="0"/>
                <w:numId w:val="32"/>
              </w:numPr>
              <w:tabs>
                <w:tab w:val="clear" w:pos="720"/>
                <w:tab w:val="left" w:pos="578" w:leader="none"/>
              </w:tabs>
              <w:suppressAutoHyphens w:val="true"/>
              <w:spacing w:lineRule="exact" w:line="243" w:before="0" w:after="0"/>
              <w:ind w:hanging="360" w:left="578"/>
              <w:jc w:val="left"/>
              <w:rPr>
                <w:sz w:val="20"/>
              </w:rPr>
            </w:pPr>
            <w:r>
              <w:rPr>
                <w:color w:val="001F5F"/>
                <w:kern w:val="0"/>
                <w:sz w:val="20"/>
                <w:szCs w:val="22"/>
                <w:lang w:eastAsia="en-US" w:bidi="ar-SA"/>
              </w:rPr>
              <w:t>Modernizacja</w:t>
            </w:r>
            <w:r>
              <w:rPr>
                <w:color w:val="001F5F"/>
                <w:spacing w:val="30"/>
                <w:kern w:val="0"/>
                <w:sz w:val="20"/>
                <w:szCs w:val="22"/>
                <w:lang w:eastAsia="en-US" w:bidi="ar-SA"/>
              </w:rPr>
              <w:t xml:space="preserve">  </w:t>
            </w:r>
            <w:r>
              <w:rPr>
                <w:color w:val="001F5F"/>
                <w:kern w:val="0"/>
                <w:sz w:val="20"/>
                <w:szCs w:val="22"/>
                <w:lang w:eastAsia="en-US" w:bidi="ar-SA"/>
              </w:rPr>
              <w:t>układu</w:t>
            </w:r>
            <w:r>
              <w:rPr>
                <w:color w:val="001F5F"/>
                <w:spacing w:val="30"/>
                <w:kern w:val="0"/>
                <w:sz w:val="20"/>
                <w:szCs w:val="22"/>
                <w:lang w:eastAsia="en-US" w:bidi="ar-SA"/>
              </w:rPr>
              <w:t xml:space="preserve">  </w:t>
            </w:r>
            <w:r>
              <w:rPr>
                <w:color w:val="001F5F"/>
                <w:kern w:val="0"/>
                <w:sz w:val="20"/>
                <w:szCs w:val="22"/>
                <w:lang w:eastAsia="en-US" w:bidi="ar-SA"/>
              </w:rPr>
              <w:t>technologicznego</w:t>
            </w:r>
            <w:r>
              <w:rPr>
                <w:color w:val="001F5F"/>
                <w:spacing w:val="31"/>
                <w:kern w:val="0"/>
                <w:sz w:val="20"/>
                <w:szCs w:val="22"/>
                <w:lang w:eastAsia="en-US" w:bidi="ar-SA"/>
              </w:rPr>
              <w:t xml:space="preserve">  </w:t>
            </w:r>
            <w:r>
              <w:rPr>
                <w:color w:val="001F5F"/>
                <w:kern w:val="0"/>
                <w:sz w:val="20"/>
                <w:szCs w:val="22"/>
                <w:lang w:eastAsia="en-US" w:bidi="ar-SA"/>
              </w:rPr>
              <w:t>oczyszczalni</w:t>
            </w:r>
            <w:r>
              <w:rPr>
                <w:color w:val="001F5F"/>
                <w:spacing w:val="30"/>
                <w:kern w:val="0"/>
                <w:sz w:val="20"/>
                <w:szCs w:val="22"/>
                <w:lang w:eastAsia="en-US" w:bidi="ar-SA"/>
              </w:rPr>
              <w:t xml:space="preserve">  </w:t>
            </w:r>
            <w:r>
              <w:rPr>
                <w:color w:val="001F5F"/>
                <w:kern w:val="0"/>
                <w:sz w:val="20"/>
                <w:szCs w:val="22"/>
                <w:lang w:eastAsia="en-US" w:bidi="ar-SA"/>
              </w:rPr>
              <w:t>ścieków</w:t>
            </w:r>
            <w:r>
              <w:rPr>
                <w:color w:val="001F5F"/>
                <w:spacing w:val="33"/>
                <w:kern w:val="0"/>
                <w:sz w:val="20"/>
                <w:szCs w:val="22"/>
                <w:lang w:eastAsia="en-US" w:bidi="ar-SA"/>
              </w:rPr>
              <w:t xml:space="preserve">  </w:t>
            </w:r>
            <w:r>
              <w:rPr>
                <w:color w:val="001F5F"/>
                <w:spacing w:val="-2"/>
                <w:kern w:val="0"/>
                <w:sz w:val="20"/>
                <w:szCs w:val="22"/>
                <w:lang w:eastAsia="en-US" w:bidi="ar-SA"/>
              </w:rPr>
              <w:t>(Tolkmicko</w:t>
            </w:r>
          </w:p>
          <w:p>
            <w:pPr>
              <w:pStyle w:val="TableParagraph"/>
              <w:widowControl w:val="false"/>
              <w:suppressAutoHyphens w:val="true"/>
              <w:spacing w:before="1" w:after="0"/>
              <w:ind w:left="578"/>
              <w:jc w:val="left"/>
              <w:rPr>
                <w:sz w:val="20"/>
              </w:rPr>
            </w:pPr>
            <w:r>
              <w:rPr>
                <w:color w:val="001F5F"/>
                <w:kern w:val="0"/>
                <w:sz w:val="20"/>
                <w:szCs w:val="22"/>
                <w:lang w:eastAsia="en-US" w:bidi="ar-SA"/>
              </w:rPr>
              <w:t>–</w:t>
            </w:r>
            <w:r>
              <w:rPr>
                <w:color w:val="001F5F"/>
                <w:spacing w:val="40"/>
                <w:kern w:val="0"/>
                <w:sz w:val="20"/>
                <w:szCs w:val="22"/>
                <w:lang w:eastAsia="en-US" w:bidi="ar-SA"/>
              </w:rPr>
              <w:t xml:space="preserve"> </w:t>
            </w:r>
            <w:r>
              <w:rPr>
                <w:color w:val="001F5F"/>
                <w:kern w:val="0"/>
                <w:sz w:val="20"/>
                <w:szCs w:val="22"/>
                <w:lang w:eastAsia="en-US" w:bidi="ar-SA"/>
              </w:rPr>
              <w:t>w</w:t>
            </w:r>
            <w:r>
              <w:rPr>
                <w:color w:val="001F5F"/>
                <w:spacing w:val="-2"/>
                <w:kern w:val="0"/>
                <w:sz w:val="20"/>
                <w:szCs w:val="22"/>
                <w:lang w:eastAsia="en-US" w:bidi="ar-SA"/>
              </w:rPr>
              <w:t xml:space="preserve"> </w:t>
            </w:r>
            <w:r>
              <w:rPr>
                <w:color w:val="001F5F"/>
                <w:kern w:val="0"/>
                <w:sz w:val="20"/>
                <w:szCs w:val="22"/>
                <w:lang w:eastAsia="en-US" w:bidi="ar-SA"/>
              </w:rPr>
              <w:t>tym</w:t>
            </w:r>
            <w:r>
              <w:rPr>
                <w:color w:val="001F5F"/>
                <w:spacing w:val="-3"/>
                <w:kern w:val="0"/>
                <w:sz w:val="20"/>
                <w:szCs w:val="22"/>
                <w:lang w:eastAsia="en-US" w:bidi="ar-SA"/>
              </w:rPr>
              <w:t xml:space="preserve"> </w:t>
            </w:r>
            <w:r>
              <w:rPr>
                <w:color w:val="001F5F"/>
                <w:kern w:val="0"/>
                <w:sz w:val="20"/>
                <w:szCs w:val="22"/>
                <w:lang w:eastAsia="en-US" w:bidi="ar-SA"/>
              </w:rPr>
              <w:t>farmy</w:t>
            </w:r>
            <w:r>
              <w:rPr>
                <w:color w:val="001F5F"/>
                <w:spacing w:val="-2"/>
                <w:kern w:val="0"/>
                <w:sz w:val="20"/>
                <w:szCs w:val="22"/>
                <w:lang w:eastAsia="en-US" w:bidi="ar-SA"/>
              </w:rPr>
              <w:t xml:space="preserve"> wiatrowe)</w:t>
            </w:r>
          </w:p>
          <w:p>
            <w:pPr>
              <w:pStyle w:val="TableParagraph"/>
              <w:widowControl w:val="false"/>
              <w:numPr>
                <w:ilvl w:val="0"/>
                <w:numId w:val="32"/>
              </w:numPr>
              <w:tabs>
                <w:tab w:val="clear" w:pos="720"/>
                <w:tab w:val="left" w:pos="578" w:leader="none"/>
              </w:tabs>
              <w:suppressAutoHyphens w:val="true"/>
              <w:spacing w:lineRule="exact" w:line="243" w:before="0" w:after="0"/>
              <w:ind w:hanging="360" w:left="578"/>
              <w:jc w:val="left"/>
              <w:rPr>
                <w:sz w:val="20"/>
              </w:rPr>
            </w:pPr>
            <w:r>
              <w:rPr>
                <w:color w:val="001F5F"/>
                <w:kern w:val="0"/>
                <w:sz w:val="20"/>
                <w:szCs w:val="22"/>
                <w:lang w:eastAsia="en-US" w:bidi="ar-SA"/>
              </w:rPr>
              <w:t>Termomodernizacja</w:t>
            </w:r>
            <w:r>
              <w:rPr>
                <w:color w:val="001F5F"/>
                <w:spacing w:val="17"/>
                <w:kern w:val="0"/>
                <w:sz w:val="20"/>
                <w:szCs w:val="22"/>
                <w:lang w:eastAsia="en-US" w:bidi="ar-SA"/>
              </w:rPr>
              <w:t xml:space="preserve"> </w:t>
            </w:r>
            <w:r>
              <w:rPr>
                <w:color w:val="001F5F"/>
                <w:kern w:val="0"/>
                <w:sz w:val="20"/>
                <w:szCs w:val="22"/>
                <w:lang w:eastAsia="en-US" w:bidi="ar-SA"/>
              </w:rPr>
              <w:t>budynków</w:t>
            </w:r>
            <w:r>
              <w:rPr>
                <w:color w:val="001F5F"/>
                <w:spacing w:val="15"/>
                <w:kern w:val="0"/>
                <w:sz w:val="20"/>
                <w:szCs w:val="22"/>
                <w:lang w:eastAsia="en-US" w:bidi="ar-SA"/>
              </w:rPr>
              <w:t xml:space="preserve"> </w:t>
            </w:r>
            <w:r>
              <w:rPr>
                <w:color w:val="001F5F"/>
                <w:kern w:val="0"/>
                <w:sz w:val="20"/>
                <w:szCs w:val="22"/>
                <w:lang w:eastAsia="en-US" w:bidi="ar-SA"/>
              </w:rPr>
              <w:t>użyteczności</w:t>
            </w:r>
            <w:r>
              <w:rPr>
                <w:color w:val="001F5F"/>
                <w:spacing w:val="17"/>
                <w:kern w:val="0"/>
                <w:sz w:val="20"/>
                <w:szCs w:val="22"/>
                <w:lang w:eastAsia="en-US" w:bidi="ar-SA"/>
              </w:rPr>
              <w:t xml:space="preserve"> </w:t>
            </w:r>
            <w:r>
              <w:rPr>
                <w:color w:val="001F5F"/>
                <w:kern w:val="0"/>
                <w:sz w:val="20"/>
                <w:szCs w:val="22"/>
                <w:lang w:eastAsia="en-US" w:bidi="ar-SA"/>
              </w:rPr>
              <w:t>publicznej</w:t>
            </w:r>
            <w:r>
              <w:rPr>
                <w:color w:val="001F5F"/>
                <w:spacing w:val="17"/>
                <w:kern w:val="0"/>
                <w:sz w:val="20"/>
                <w:szCs w:val="22"/>
                <w:lang w:eastAsia="en-US" w:bidi="ar-SA"/>
              </w:rPr>
              <w:t xml:space="preserve"> </w:t>
            </w:r>
            <w:r>
              <w:rPr>
                <w:color w:val="001F5F"/>
                <w:kern w:val="0"/>
                <w:sz w:val="20"/>
                <w:szCs w:val="22"/>
                <w:lang w:eastAsia="en-US" w:bidi="ar-SA"/>
              </w:rPr>
              <w:t>i</w:t>
            </w:r>
            <w:r>
              <w:rPr>
                <w:color w:val="001F5F"/>
                <w:spacing w:val="17"/>
                <w:kern w:val="0"/>
                <w:sz w:val="20"/>
                <w:szCs w:val="22"/>
                <w:lang w:eastAsia="en-US" w:bidi="ar-SA"/>
              </w:rPr>
              <w:t xml:space="preserve"> </w:t>
            </w:r>
            <w:r>
              <w:rPr>
                <w:color w:val="001F5F"/>
                <w:kern w:val="0"/>
                <w:sz w:val="20"/>
                <w:szCs w:val="22"/>
                <w:lang w:eastAsia="en-US" w:bidi="ar-SA"/>
              </w:rPr>
              <w:t>budynków</w:t>
            </w:r>
            <w:r>
              <w:rPr>
                <w:color w:val="001F5F"/>
                <w:spacing w:val="15"/>
                <w:kern w:val="0"/>
                <w:sz w:val="20"/>
                <w:szCs w:val="22"/>
                <w:lang w:eastAsia="en-US" w:bidi="ar-SA"/>
              </w:rPr>
              <w:t xml:space="preserve"> </w:t>
            </w:r>
            <w:r>
              <w:rPr>
                <w:color w:val="001F5F"/>
                <w:spacing w:val="-2"/>
                <w:kern w:val="0"/>
                <w:sz w:val="20"/>
                <w:szCs w:val="22"/>
                <w:lang w:eastAsia="en-US" w:bidi="ar-SA"/>
              </w:rPr>
              <w:t>mieszkal-</w:t>
            </w:r>
          </w:p>
          <w:p>
            <w:pPr>
              <w:pStyle w:val="TableParagraph"/>
              <w:widowControl w:val="false"/>
              <w:suppressAutoHyphens w:val="true"/>
              <w:spacing w:lineRule="exact" w:line="222" w:before="0" w:after="0"/>
              <w:ind w:left="578"/>
              <w:jc w:val="left"/>
              <w:rPr>
                <w:sz w:val="20"/>
              </w:rPr>
            </w:pPr>
            <w:r>
              <w:rPr>
                <w:color w:val="001F5F"/>
                <w:spacing w:val="-4"/>
                <w:kern w:val="0"/>
                <w:sz w:val="20"/>
                <w:szCs w:val="22"/>
                <w:lang w:eastAsia="en-US" w:bidi="ar-SA"/>
              </w:rPr>
              <w:t>nych</w:t>
            </w:r>
          </w:p>
        </w:tc>
      </w:tr>
      <w:tr>
        <w:trPr>
          <w:trHeight w:val="489" w:hRule="atLeast"/>
        </w:trPr>
        <w:tc>
          <w:tcPr>
            <w:tcW w:w="2003"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136"/>
              <w:jc w:val="left"/>
              <w:rPr>
                <w:b/>
                <w:sz w:val="20"/>
              </w:rPr>
            </w:pPr>
            <w:r>
              <w:rPr>
                <w:b/>
                <w:color w:val="001F5F"/>
                <w:kern w:val="0"/>
                <w:sz w:val="20"/>
                <w:szCs w:val="22"/>
                <w:lang w:eastAsia="en-US" w:bidi="ar-SA"/>
              </w:rPr>
              <w:t>Łączna</w:t>
            </w:r>
            <w:r>
              <w:rPr>
                <w:b/>
                <w:color w:val="001F5F"/>
                <w:spacing w:val="-12"/>
                <w:kern w:val="0"/>
                <w:sz w:val="20"/>
                <w:szCs w:val="22"/>
                <w:lang w:eastAsia="en-US" w:bidi="ar-SA"/>
              </w:rPr>
              <w:t xml:space="preserve"> </w:t>
            </w:r>
            <w:r>
              <w:rPr>
                <w:b/>
                <w:color w:val="001F5F"/>
                <w:kern w:val="0"/>
                <w:sz w:val="20"/>
                <w:szCs w:val="22"/>
                <w:lang w:eastAsia="en-US" w:bidi="ar-SA"/>
              </w:rPr>
              <w:t>kwota</w:t>
            </w:r>
            <w:r>
              <w:rPr>
                <w:b/>
                <w:color w:val="001F5F"/>
                <w:spacing w:val="-11"/>
                <w:kern w:val="0"/>
                <w:sz w:val="20"/>
                <w:szCs w:val="22"/>
                <w:lang w:eastAsia="en-US" w:bidi="ar-SA"/>
              </w:rPr>
              <w:t xml:space="preserve"> </w:t>
            </w:r>
            <w:r>
              <w:rPr>
                <w:b/>
                <w:color w:val="001F5F"/>
                <w:kern w:val="0"/>
                <w:sz w:val="20"/>
                <w:szCs w:val="22"/>
                <w:lang w:eastAsia="en-US" w:bidi="ar-SA"/>
              </w:rPr>
              <w:t xml:space="preserve">przed- </w:t>
            </w:r>
            <w:r>
              <w:rPr>
                <w:b/>
                <w:color w:val="001F5F"/>
                <w:spacing w:val="-2"/>
                <w:kern w:val="0"/>
                <w:sz w:val="20"/>
                <w:szCs w:val="22"/>
                <w:lang w:eastAsia="en-US" w:bidi="ar-SA"/>
              </w:rPr>
              <w:t>sięwzięcia</w:t>
            </w:r>
          </w:p>
        </w:tc>
        <w:tc>
          <w:tcPr>
            <w:tcW w:w="7128" w:type="dxa"/>
            <w:tcBorders>
              <w:top w:val="single" w:sz="4" w:space="0" w:color="8EAADB"/>
              <w:bottom w:val="single" w:sz="4" w:space="0" w:color="8EAADB"/>
            </w:tcBorders>
            <w:shd w:color="auto" w:fill="B4C5E7" w:val="clear"/>
          </w:tcPr>
          <w:p>
            <w:pPr>
              <w:pStyle w:val="TableParagraph"/>
              <w:widowControl w:val="false"/>
              <w:suppressAutoHyphens w:val="true"/>
              <w:spacing w:before="123" w:after="0"/>
              <w:ind w:left="119"/>
              <w:jc w:val="left"/>
              <w:rPr>
                <w:sz w:val="20"/>
              </w:rPr>
            </w:pPr>
            <w:r>
              <w:rPr>
                <w:color w:val="001F5F"/>
                <w:kern w:val="0"/>
                <w:sz w:val="20"/>
                <w:szCs w:val="22"/>
                <w:lang w:eastAsia="en-US" w:bidi="ar-SA"/>
              </w:rPr>
              <w:t>190</w:t>
            </w:r>
            <w:r>
              <w:rPr>
                <w:color w:val="001F5F"/>
                <w:spacing w:val="-5"/>
                <w:kern w:val="0"/>
                <w:sz w:val="20"/>
                <w:szCs w:val="22"/>
                <w:lang w:eastAsia="en-US" w:bidi="ar-SA"/>
              </w:rPr>
              <w:t xml:space="preserve"> </w:t>
            </w:r>
            <w:r>
              <w:rPr>
                <w:color w:val="001F5F"/>
                <w:kern w:val="0"/>
                <w:sz w:val="20"/>
                <w:szCs w:val="22"/>
                <w:lang w:eastAsia="en-US" w:bidi="ar-SA"/>
              </w:rPr>
              <w:t>mln</w:t>
            </w:r>
            <w:r>
              <w:rPr>
                <w:color w:val="001F5F"/>
                <w:spacing w:val="-4"/>
                <w:kern w:val="0"/>
                <w:sz w:val="20"/>
                <w:szCs w:val="22"/>
                <w:lang w:eastAsia="en-US" w:bidi="ar-SA"/>
              </w:rPr>
              <w:t xml:space="preserve"> </w:t>
            </w:r>
            <w:r>
              <w:rPr>
                <w:color w:val="001F5F"/>
                <w:spacing w:val="-5"/>
                <w:kern w:val="0"/>
                <w:sz w:val="20"/>
                <w:szCs w:val="22"/>
                <w:lang w:eastAsia="en-US" w:bidi="ar-SA"/>
              </w:rPr>
              <w:t>zł</w:t>
            </w:r>
          </w:p>
        </w:tc>
      </w:tr>
      <w:tr>
        <w:trPr>
          <w:trHeight w:val="244" w:hRule="atLeast"/>
        </w:trPr>
        <w:tc>
          <w:tcPr>
            <w:tcW w:w="2003"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136"/>
              <w:jc w:val="left"/>
              <w:rPr>
                <w:b/>
                <w:sz w:val="20"/>
              </w:rPr>
            </w:pPr>
            <w:r>
              <w:rPr>
                <w:b/>
                <w:color w:val="001F5F"/>
                <w:spacing w:val="-2"/>
                <w:kern w:val="0"/>
                <w:sz w:val="20"/>
                <w:szCs w:val="22"/>
                <w:lang w:eastAsia="en-US" w:bidi="ar-SA"/>
              </w:rPr>
              <w:t>Dofinansowanie</w:t>
            </w:r>
          </w:p>
        </w:tc>
        <w:tc>
          <w:tcPr>
            <w:tcW w:w="7128"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119"/>
              <w:jc w:val="left"/>
              <w:rPr>
                <w:sz w:val="20"/>
              </w:rPr>
            </w:pPr>
            <w:r>
              <w:rPr>
                <w:color w:val="001F5F"/>
                <w:kern w:val="0"/>
                <w:sz w:val="20"/>
                <w:szCs w:val="22"/>
                <w:lang w:eastAsia="en-US" w:bidi="ar-SA"/>
              </w:rPr>
              <w:t>85%</w:t>
            </w:r>
            <w:r>
              <w:rPr>
                <w:color w:val="001F5F"/>
                <w:spacing w:val="-6"/>
                <w:kern w:val="0"/>
                <w:sz w:val="20"/>
                <w:szCs w:val="22"/>
                <w:lang w:eastAsia="en-US" w:bidi="ar-SA"/>
              </w:rPr>
              <w:t xml:space="preserve"> </w:t>
            </w:r>
            <w:r>
              <w:rPr>
                <w:color w:val="001F5F"/>
                <w:kern w:val="0"/>
                <w:sz w:val="20"/>
                <w:szCs w:val="22"/>
                <w:lang w:eastAsia="en-US" w:bidi="ar-SA"/>
              </w:rPr>
              <w:t>z</w:t>
            </w:r>
            <w:r>
              <w:rPr>
                <w:color w:val="001F5F"/>
                <w:spacing w:val="-4"/>
                <w:kern w:val="0"/>
                <w:sz w:val="20"/>
                <w:szCs w:val="22"/>
                <w:lang w:eastAsia="en-US" w:bidi="ar-SA"/>
              </w:rPr>
              <w:t xml:space="preserve"> </w:t>
            </w:r>
            <w:r>
              <w:rPr>
                <w:color w:val="001F5F"/>
                <w:kern w:val="0"/>
                <w:sz w:val="20"/>
                <w:szCs w:val="22"/>
                <w:lang w:eastAsia="en-US" w:bidi="ar-SA"/>
              </w:rPr>
              <w:t>funduszy</w:t>
            </w:r>
            <w:r>
              <w:rPr>
                <w:color w:val="001F5F"/>
                <w:spacing w:val="-1"/>
                <w:kern w:val="0"/>
                <w:sz w:val="20"/>
                <w:szCs w:val="22"/>
                <w:lang w:eastAsia="en-US" w:bidi="ar-SA"/>
              </w:rPr>
              <w:t xml:space="preserve"> </w:t>
            </w:r>
            <w:r>
              <w:rPr>
                <w:color w:val="001F5F"/>
                <w:spacing w:val="-2"/>
                <w:kern w:val="0"/>
                <w:sz w:val="20"/>
                <w:szCs w:val="22"/>
                <w:lang w:eastAsia="en-US" w:bidi="ar-SA"/>
              </w:rPr>
              <w:t>europejskich</w:t>
            </w:r>
          </w:p>
        </w:tc>
      </w:tr>
      <w:tr>
        <w:trPr>
          <w:trHeight w:val="244" w:hRule="atLeast"/>
        </w:trPr>
        <w:tc>
          <w:tcPr>
            <w:tcW w:w="2003"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23" w:before="1" w:after="0"/>
              <w:ind w:left="136"/>
              <w:jc w:val="left"/>
              <w:rPr>
                <w:b/>
                <w:sz w:val="20"/>
              </w:rPr>
            </w:pPr>
            <w:r>
              <w:rPr>
                <w:b/>
                <w:color w:val="001F5F"/>
                <w:kern w:val="0"/>
                <w:sz w:val="20"/>
                <w:szCs w:val="22"/>
                <w:lang w:eastAsia="en-US" w:bidi="ar-SA"/>
              </w:rPr>
              <w:t>Źródła</w:t>
            </w:r>
            <w:r>
              <w:rPr>
                <w:b/>
                <w:color w:val="001F5F"/>
                <w:spacing w:val="-6"/>
                <w:kern w:val="0"/>
                <w:sz w:val="20"/>
                <w:szCs w:val="22"/>
                <w:lang w:eastAsia="en-US" w:bidi="ar-SA"/>
              </w:rPr>
              <w:t xml:space="preserve"> </w:t>
            </w:r>
            <w:r>
              <w:rPr>
                <w:b/>
                <w:color w:val="001F5F"/>
                <w:spacing w:val="-2"/>
                <w:kern w:val="0"/>
                <w:sz w:val="20"/>
                <w:szCs w:val="22"/>
                <w:lang w:eastAsia="en-US" w:bidi="ar-SA"/>
              </w:rPr>
              <w:t>finansowania</w:t>
            </w:r>
          </w:p>
        </w:tc>
        <w:tc>
          <w:tcPr>
            <w:tcW w:w="7128"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23" w:before="1" w:after="0"/>
              <w:ind w:left="119"/>
              <w:jc w:val="left"/>
              <w:rPr>
                <w:sz w:val="20"/>
              </w:rPr>
            </w:pPr>
            <w:r>
              <w:rPr>
                <w:color w:val="001F5F"/>
                <w:kern w:val="0"/>
                <w:sz w:val="20"/>
                <w:szCs w:val="22"/>
                <w:lang w:eastAsia="en-US" w:bidi="ar-SA"/>
              </w:rPr>
              <w:t>Wkład</w:t>
            </w:r>
            <w:r>
              <w:rPr>
                <w:color w:val="001F5F"/>
                <w:spacing w:val="-9"/>
                <w:kern w:val="0"/>
                <w:sz w:val="20"/>
                <w:szCs w:val="22"/>
                <w:lang w:eastAsia="en-US" w:bidi="ar-SA"/>
              </w:rPr>
              <w:t xml:space="preserve"> </w:t>
            </w:r>
            <w:r>
              <w:rPr>
                <w:color w:val="001F5F"/>
                <w:kern w:val="0"/>
                <w:sz w:val="20"/>
                <w:szCs w:val="22"/>
                <w:lang w:eastAsia="en-US" w:bidi="ar-SA"/>
              </w:rPr>
              <w:t>własny</w:t>
            </w:r>
            <w:r>
              <w:rPr>
                <w:color w:val="001F5F"/>
                <w:spacing w:val="-9"/>
                <w:kern w:val="0"/>
                <w:sz w:val="20"/>
                <w:szCs w:val="22"/>
                <w:lang w:eastAsia="en-US" w:bidi="ar-SA"/>
              </w:rPr>
              <w:t xml:space="preserve"> </w:t>
            </w:r>
            <w:r>
              <w:rPr>
                <w:color w:val="001F5F"/>
                <w:kern w:val="0"/>
                <w:sz w:val="20"/>
                <w:szCs w:val="22"/>
                <w:lang w:eastAsia="en-US" w:bidi="ar-SA"/>
              </w:rPr>
              <w:t>/Budżet</w:t>
            </w:r>
            <w:r>
              <w:rPr>
                <w:color w:val="001F5F"/>
                <w:spacing w:val="-8"/>
                <w:kern w:val="0"/>
                <w:sz w:val="20"/>
                <w:szCs w:val="22"/>
                <w:lang w:eastAsia="en-US" w:bidi="ar-SA"/>
              </w:rPr>
              <w:t xml:space="preserve"> </w:t>
            </w:r>
            <w:r>
              <w:rPr>
                <w:color w:val="001F5F"/>
                <w:kern w:val="0"/>
                <w:sz w:val="20"/>
                <w:szCs w:val="22"/>
                <w:lang w:eastAsia="en-US" w:bidi="ar-SA"/>
              </w:rPr>
              <w:t>państwa/środki</w:t>
            </w:r>
            <w:r>
              <w:rPr>
                <w:color w:val="001F5F"/>
                <w:spacing w:val="-9"/>
                <w:kern w:val="0"/>
                <w:sz w:val="20"/>
                <w:szCs w:val="22"/>
                <w:lang w:eastAsia="en-US" w:bidi="ar-SA"/>
              </w:rPr>
              <w:t xml:space="preserve"> </w:t>
            </w:r>
            <w:r>
              <w:rPr>
                <w:color w:val="001F5F"/>
                <w:kern w:val="0"/>
                <w:sz w:val="20"/>
                <w:szCs w:val="22"/>
                <w:lang w:eastAsia="en-US" w:bidi="ar-SA"/>
              </w:rPr>
              <w:t>UE/inne</w:t>
            </w:r>
            <w:r>
              <w:rPr>
                <w:color w:val="001F5F"/>
                <w:spacing w:val="-10"/>
                <w:kern w:val="0"/>
                <w:sz w:val="20"/>
                <w:szCs w:val="22"/>
                <w:lang w:eastAsia="en-US" w:bidi="ar-SA"/>
              </w:rPr>
              <w:t xml:space="preserve"> </w:t>
            </w:r>
            <w:r>
              <w:rPr>
                <w:color w:val="001F5F"/>
                <w:kern w:val="0"/>
                <w:sz w:val="20"/>
                <w:szCs w:val="22"/>
                <w:lang w:eastAsia="en-US" w:bidi="ar-SA"/>
              </w:rPr>
              <w:t>źródła</w:t>
            </w:r>
            <w:r>
              <w:rPr>
                <w:color w:val="001F5F"/>
                <w:spacing w:val="-9"/>
                <w:kern w:val="0"/>
                <w:sz w:val="20"/>
                <w:szCs w:val="22"/>
                <w:lang w:eastAsia="en-US" w:bidi="ar-SA"/>
              </w:rPr>
              <w:t xml:space="preserve"> </w:t>
            </w:r>
            <w:r>
              <w:rPr>
                <w:color w:val="001F5F"/>
                <w:spacing w:val="-2"/>
                <w:kern w:val="0"/>
                <w:sz w:val="20"/>
                <w:szCs w:val="22"/>
                <w:lang w:eastAsia="en-US" w:bidi="ar-SA"/>
              </w:rPr>
              <w:t>finansowania</w:t>
            </w:r>
          </w:p>
        </w:tc>
      </w:tr>
      <w:tr>
        <w:trPr>
          <w:trHeight w:val="244" w:hRule="atLeast"/>
        </w:trPr>
        <w:tc>
          <w:tcPr>
            <w:tcW w:w="2003" w:type="dxa"/>
            <w:tcBorders>
              <w:top w:val="single" w:sz="4" w:space="0" w:color="8EAADB"/>
              <w:bottom w:val="single" w:sz="4" w:space="0" w:color="8EAADB"/>
            </w:tcBorders>
          </w:tcPr>
          <w:p>
            <w:pPr>
              <w:pStyle w:val="TableParagraph"/>
              <w:widowControl w:val="false"/>
              <w:suppressAutoHyphens w:val="true"/>
              <w:spacing w:lineRule="exact" w:line="223" w:before="1" w:after="0"/>
              <w:ind w:left="136"/>
              <w:jc w:val="left"/>
              <w:rPr>
                <w:b/>
                <w:sz w:val="20"/>
              </w:rPr>
            </w:pPr>
            <w:r>
              <w:rPr>
                <w:b/>
                <w:color w:val="001F5F"/>
                <w:kern w:val="0"/>
                <w:sz w:val="20"/>
                <w:szCs w:val="22"/>
                <w:lang w:eastAsia="en-US" w:bidi="ar-SA"/>
              </w:rPr>
              <w:t>Czas</w:t>
            </w:r>
            <w:r>
              <w:rPr>
                <w:b/>
                <w:color w:val="001F5F"/>
                <w:spacing w:val="-4"/>
                <w:kern w:val="0"/>
                <w:sz w:val="20"/>
                <w:szCs w:val="22"/>
                <w:lang w:eastAsia="en-US" w:bidi="ar-SA"/>
              </w:rPr>
              <w:t xml:space="preserve"> </w:t>
            </w:r>
            <w:r>
              <w:rPr>
                <w:b/>
                <w:color w:val="001F5F"/>
                <w:spacing w:val="-2"/>
                <w:kern w:val="0"/>
                <w:sz w:val="20"/>
                <w:szCs w:val="22"/>
                <w:lang w:eastAsia="en-US" w:bidi="ar-SA"/>
              </w:rPr>
              <w:t>realizacji</w:t>
            </w:r>
          </w:p>
        </w:tc>
        <w:tc>
          <w:tcPr>
            <w:tcW w:w="7128" w:type="dxa"/>
            <w:tcBorders>
              <w:top w:val="single" w:sz="4" w:space="0" w:color="8EAADB"/>
              <w:bottom w:val="single" w:sz="4" w:space="0" w:color="8EAADB"/>
            </w:tcBorders>
          </w:tcPr>
          <w:p>
            <w:pPr>
              <w:pStyle w:val="TableParagraph"/>
              <w:widowControl w:val="false"/>
              <w:suppressAutoHyphens w:val="true"/>
              <w:spacing w:lineRule="exact" w:line="223" w:before="1" w:after="0"/>
              <w:ind w:left="119"/>
              <w:jc w:val="left"/>
              <w:rPr>
                <w:sz w:val="20"/>
              </w:rPr>
            </w:pPr>
            <w:r>
              <w:rPr>
                <w:color w:val="001F5F"/>
                <w:spacing w:val="-2"/>
                <w:kern w:val="0"/>
                <w:sz w:val="20"/>
                <w:szCs w:val="22"/>
                <w:lang w:eastAsia="en-US" w:bidi="ar-SA"/>
              </w:rPr>
              <w:t>2024-</w:t>
            </w:r>
            <w:r>
              <w:rPr>
                <w:color w:val="001F5F"/>
                <w:spacing w:val="-4"/>
                <w:kern w:val="0"/>
                <w:sz w:val="20"/>
                <w:szCs w:val="22"/>
                <w:lang w:eastAsia="en-US" w:bidi="ar-SA"/>
              </w:rPr>
              <w:t>2029</w:t>
            </w:r>
          </w:p>
        </w:tc>
      </w:tr>
      <w:tr>
        <w:trPr>
          <w:trHeight w:val="1828" w:hRule="atLeast"/>
        </w:trPr>
        <w:tc>
          <w:tcPr>
            <w:tcW w:w="2003" w:type="dxa"/>
            <w:tcBorders>
              <w:top w:val="single" w:sz="4" w:space="0" w:color="8EAADB"/>
              <w:bottom w:val="single" w:sz="4" w:space="0" w:color="8EAADB"/>
            </w:tcBorders>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60" w:after="0"/>
              <w:jc w:val="left"/>
              <w:rPr>
                <w:b/>
                <w:sz w:val="20"/>
              </w:rPr>
            </w:pPr>
            <w:r>
              <w:rPr>
                <w:b/>
                <w:sz w:val="20"/>
              </w:rPr>
            </w:r>
          </w:p>
          <w:p>
            <w:pPr>
              <w:pStyle w:val="TableParagraph"/>
              <w:widowControl w:val="false"/>
              <w:suppressAutoHyphens w:val="true"/>
              <w:spacing w:before="1" w:after="0"/>
              <w:ind w:left="136"/>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2"/>
                <w:kern w:val="0"/>
                <w:sz w:val="20"/>
                <w:szCs w:val="22"/>
                <w:lang w:eastAsia="en-US" w:bidi="ar-SA"/>
              </w:rPr>
              <w:t>produktu</w:t>
            </w:r>
          </w:p>
        </w:tc>
        <w:tc>
          <w:tcPr>
            <w:tcW w:w="7128" w:type="dxa"/>
            <w:tcBorders>
              <w:top w:val="single" w:sz="4" w:space="0" w:color="8EAADB"/>
              <w:bottom w:val="single" w:sz="4" w:space="0" w:color="8EAADB"/>
            </w:tcBorders>
          </w:tcPr>
          <w:p>
            <w:pPr>
              <w:pStyle w:val="TableParagraph"/>
              <w:widowControl w:val="false"/>
              <w:numPr>
                <w:ilvl w:val="0"/>
                <w:numId w:val="31"/>
              </w:numPr>
              <w:tabs>
                <w:tab w:val="clear" w:pos="720"/>
                <w:tab w:val="left" w:pos="583" w:leader="none"/>
              </w:tabs>
              <w:suppressAutoHyphens w:val="true"/>
              <w:spacing w:lineRule="exact" w:line="243" w:before="1" w:after="0"/>
              <w:ind w:hanging="360" w:left="583"/>
              <w:jc w:val="left"/>
              <w:rPr>
                <w:sz w:val="20"/>
              </w:rPr>
            </w:pPr>
            <w:r>
              <w:rPr>
                <w:color w:val="001F5F"/>
                <w:kern w:val="0"/>
                <w:sz w:val="20"/>
                <w:szCs w:val="22"/>
                <w:lang w:eastAsia="en-US" w:bidi="ar-SA"/>
              </w:rPr>
              <w:t>Długość</w:t>
            </w:r>
            <w:r>
              <w:rPr>
                <w:color w:val="001F5F"/>
                <w:spacing w:val="-11"/>
                <w:kern w:val="0"/>
                <w:sz w:val="20"/>
                <w:szCs w:val="22"/>
                <w:lang w:eastAsia="en-US" w:bidi="ar-SA"/>
              </w:rPr>
              <w:t xml:space="preserve"> </w:t>
            </w:r>
            <w:r>
              <w:rPr>
                <w:color w:val="001F5F"/>
                <w:kern w:val="0"/>
                <w:sz w:val="20"/>
                <w:szCs w:val="22"/>
                <w:lang w:eastAsia="en-US" w:bidi="ar-SA"/>
              </w:rPr>
              <w:t>wybudowanej</w:t>
            </w:r>
            <w:r>
              <w:rPr>
                <w:color w:val="001F5F"/>
                <w:spacing w:val="-8"/>
                <w:kern w:val="0"/>
                <w:sz w:val="20"/>
                <w:szCs w:val="22"/>
                <w:lang w:eastAsia="en-US" w:bidi="ar-SA"/>
              </w:rPr>
              <w:t xml:space="preserve"> </w:t>
            </w:r>
            <w:r>
              <w:rPr>
                <w:color w:val="001F5F"/>
                <w:kern w:val="0"/>
                <w:sz w:val="20"/>
                <w:szCs w:val="22"/>
                <w:lang w:eastAsia="en-US" w:bidi="ar-SA"/>
              </w:rPr>
              <w:t>lub</w:t>
            </w:r>
            <w:r>
              <w:rPr>
                <w:color w:val="001F5F"/>
                <w:spacing w:val="-10"/>
                <w:kern w:val="0"/>
                <w:sz w:val="20"/>
                <w:szCs w:val="22"/>
                <w:lang w:eastAsia="en-US" w:bidi="ar-SA"/>
              </w:rPr>
              <w:t xml:space="preserve"> </w:t>
            </w:r>
            <w:r>
              <w:rPr>
                <w:color w:val="001F5F"/>
                <w:kern w:val="0"/>
                <w:sz w:val="20"/>
                <w:szCs w:val="22"/>
                <w:lang w:eastAsia="en-US" w:bidi="ar-SA"/>
              </w:rPr>
              <w:t>zmodernizowanej</w:t>
            </w:r>
            <w:r>
              <w:rPr>
                <w:color w:val="001F5F"/>
                <w:spacing w:val="-7"/>
                <w:kern w:val="0"/>
                <w:sz w:val="20"/>
                <w:szCs w:val="22"/>
                <w:lang w:eastAsia="en-US" w:bidi="ar-SA"/>
              </w:rPr>
              <w:t xml:space="preserve"> </w:t>
            </w:r>
            <w:r>
              <w:rPr>
                <w:color w:val="001F5F"/>
                <w:kern w:val="0"/>
                <w:sz w:val="20"/>
                <w:szCs w:val="22"/>
                <w:lang w:eastAsia="en-US" w:bidi="ar-SA"/>
              </w:rPr>
              <w:t>sieci</w:t>
            </w:r>
            <w:r>
              <w:rPr>
                <w:color w:val="001F5F"/>
                <w:spacing w:val="-11"/>
                <w:kern w:val="0"/>
                <w:sz w:val="20"/>
                <w:szCs w:val="22"/>
                <w:lang w:eastAsia="en-US" w:bidi="ar-SA"/>
              </w:rPr>
              <w:t xml:space="preserve"> </w:t>
            </w:r>
            <w:r>
              <w:rPr>
                <w:color w:val="001F5F"/>
                <w:spacing w:val="-2"/>
                <w:kern w:val="0"/>
                <w:sz w:val="20"/>
                <w:szCs w:val="22"/>
                <w:lang w:eastAsia="en-US" w:bidi="ar-SA"/>
              </w:rPr>
              <w:t>kanalizacyjnej</w:t>
            </w:r>
          </w:p>
          <w:p>
            <w:pPr>
              <w:pStyle w:val="TableParagraph"/>
              <w:widowControl w:val="false"/>
              <w:numPr>
                <w:ilvl w:val="0"/>
                <w:numId w:val="31"/>
              </w:numPr>
              <w:tabs>
                <w:tab w:val="clear" w:pos="720"/>
                <w:tab w:val="left" w:pos="583" w:leader="none"/>
              </w:tabs>
              <w:suppressAutoHyphens w:val="true"/>
              <w:spacing w:lineRule="exact" w:line="243" w:before="0" w:after="0"/>
              <w:ind w:hanging="360" w:left="583"/>
              <w:jc w:val="left"/>
              <w:rPr>
                <w:sz w:val="20"/>
              </w:rPr>
            </w:pPr>
            <w:r>
              <w:rPr>
                <w:color w:val="001F5F"/>
                <w:kern w:val="0"/>
                <w:sz w:val="20"/>
                <w:szCs w:val="22"/>
                <w:lang w:eastAsia="en-US" w:bidi="ar-SA"/>
              </w:rPr>
              <w:t>Długość</w:t>
            </w:r>
            <w:r>
              <w:rPr>
                <w:color w:val="001F5F"/>
                <w:spacing w:val="-11"/>
                <w:kern w:val="0"/>
                <w:sz w:val="20"/>
                <w:szCs w:val="22"/>
                <w:lang w:eastAsia="en-US" w:bidi="ar-SA"/>
              </w:rPr>
              <w:t xml:space="preserve"> </w:t>
            </w:r>
            <w:r>
              <w:rPr>
                <w:color w:val="001F5F"/>
                <w:kern w:val="0"/>
                <w:sz w:val="20"/>
                <w:szCs w:val="22"/>
                <w:lang w:eastAsia="en-US" w:bidi="ar-SA"/>
              </w:rPr>
              <w:t>wybudowanej</w:t>
            </w:r>
            <w:r>
              <w:rPr>
                <w:color w:val="001F5F"/>
                <w:spacing w:val="-8"/>
                <w:kern w:val="0"/>
                <w:sz w:val="20"/>
                <w:szCs w:val="22"/>
                <w:lang w:eastAsia="en-US" w:bidi="ar-SA"/>
              </w:rPr>
              <w:t xml:space="preserve"> </w:t>
            </w:r>
            <w:r>
              <w:rPr>
                <w:color w:val="001F5F"/>
                <w:kern w:val="0"/>
                <w:sz w:val="20"/>
                <w:szCs w:val="22"/>
                <w:lang w:eastAsia="en-US" w:bidi="ar-SA"/>
              </w:rPr>
              <w:t>lub</w:t>
            </w:r>
            <w:r>
              <w:rPr>
                <w:color w:val="001F5F"/>
                <w:spacing w:val="-10"/>
                <w:kern w:val="0"/>
                <w:sz w:val="20"/>
                <w:szCs w:val="22"/>
                <w:lang w:eastAsia="en-US" w:bidi="ar-SA"/>
              </w:rPr>
              <w:t xml:space="preserve"> </w:t>
            </w:r>
            <w:r>
              <w:rPr>
                <w:color w:val="001F5F"/>
                <w:kern w:val="0"/>
                <w:sz w:val="20"/>
                <w:szCs w:val="22"/>
                <w:lang w:eastAsia="en-US" w:bidi="ar-SA"/>
              </w:rPr>
              <w:t>zmodernizowanej</w:t>
            </w:r>
            <w:r>
              <w:rPr>
                <w:color w:val="001F5F"/>
                <w:spacing w:val="-7"/>
                <w:kern w:val="0"/>
                <w:sz w:val="20"/>
                <w:szCs w:val="22"/>
                <w:lang w:eastAsia="en-US" w:bidi="ar-SA"/>
              </w:rPr>
              <w:t xml:space="preserve"> </w:t>
            </w:r>
            <w:r>
              <w:rPr>
                <w:color w:val="001F5F"/>
                <w:kern w:val="0"/>
                <w:sz w:val="20"/>
                <w:szCs w:val="22"/>
                <w:lang w:eastAsia="en-US" w:bidi="ar-SA"/>
              </w:rPr>
              <w:t>sieci</w:t>
            </w:r>
            <w:r>
              <w:rPr>
                <w:color w:val="001F5F"/>
                <w:spacing w:val="-8"/>
                <w:kern w:val="0"/>
                <w:sz w:val="20"/>
                <w:szCs w:val="22"/>
                <w:lang w:eastAsia="en-US" w:bidi="ar-SA"/>
              </w:rPr>
              <w:t xml:space="preserve"> </w:t>
            </w:r>
            <w:r>
              <w:rPr>
                <w:color w:val="001F5F"/>
                <w:spacing w:val="-2"/>
                <w:kern w:val="0"/>
                <w:sz w:val="20"/>
                <w:szCs w:val="22"/>
                <w:lang w:eastAsia="en-US" w:bidi="ar-SA"/>
              </w:rPr>
              <w:t>wodociągowej</w:t>
            </w:r>
          </w:p>
          <w:p>
            <w:pPr>
              <w:pStyle w:val="TableParagraph"/>
              <w:widowControl w:val="false"/>
              <w:numPr>
                <w:ilvl w:val="0"/>
                <w:numId w:val="31"/>
              </w:numPr>
              <w:tabs>
                <w:tab w:val="clear" w:pos="720"/>
                <w:tab w:val="left" w:pos="583" w:leader="none"/>
              </w:tabs>
              <w:suppressAutoHyphens w:val="true"/>
              <w:spacing w:before="1" w:after="0"/>
              <w:ind w:hanging="360" w:left="583"/>
              <w:jc w:val="left"/>
              <w:rPr>
                <w:sz w:val="20"/>
              </w:rPr>
            </w:pPr>
            <w:r>
              <w:rPr>
                <w:color w:val="001F5F"/>
                <w:kern w:val="0"/>
                <w:sz w:val="20"/>
                <w:szCs w:val="22"/>
                <w:lang w:eastAsia="en-US" w:bidi="ar-SA"/>
              </w:rPr>
              <w:t>Liczba</w:t>
            </w:r>
            <w:r>
              <w:rPr>
                <w:color w:val="001F5F"/>
                <w:spacing w:val="-10"/>
                <w:kern w:val="0"/>
                <w:sz w:val="20"/>
                <w:szCs w:val="22"/>
                <w:lang w:eastAsia="en-US" w:bidi="ar-SA"/>
              </w:rPr>
              <w:t xml:space="preserve"> </w:t>
            </w:r>
            <w:r>
              <w:rPr>
                <w:color w:val="001F5F"/>
                <w:kern w:val="0"/>
                <w:sz w:val="20"/>
                <w:szCs w:val="22"/>
                <w:lang w:eastAsia="en-US" w:bidi="ar-SA"/>
              </w:rPr>
              <w:t>doposażonych</w:t>
            </w:r>
            <w:r>
              <w:rPr>
                <w:color w:val="001F5F"/>
                <w:spacing w:val="-9"/>
                <w:kern w:val="0"/>
                <w:sz w:val="20"/>
                <w:szCs w:val="22"/>
                <w:lang w:eastAsia="en-US" w:bidi="ar-SA"/>
              </w:rPr>
              <w:t xml:space="preserve"> </w:t>
            </w:r>
            <w:r>
              <w:rPr>
                <w:color w:val="001F5F"/>
                <w:kern w:val="0"/>
                <w:sz w:val="20"/>
                <w:szCs w:val="22"/>
                <w:lang w:eastAsia="en-US" w:bidi="ar-SA"/>
              </w:rPr>
              <w:t>stacji</w:t>
            </w:r>
            <w:r>
              <w:rPr>
                <w:color w:val="001F5F"/>
                <w:spacing w:val="-12"/>
                <w:kern w:val="0"/>
                <w:sz w:val="20"/>
                <w:szCs w:val="22"/>
                <w:lang w:eastAsia="en-US" w:bidi="ar-SA"/>
              </w:rPr>
              <w:t xml:space="preserve"> </w:t>
            </w:r>
            <w:r>
              <w:rPr>
                <w:color w:val="001F5F"/>
                <w:kern w:val="0"/>
                <w:sz w:val="20"/>
                <w:szCs w:val="22"/>
                <w:lang w:eastAsia="en-US" w:bidi="ar-SA"/>
              </w:rPr>
              <w:t>uzdatniania</w:t>
            </w:r>
            <w:r>
              <w:rPr>
                <w:color w:val="001F5F"/>
                <w:spacing w:val="-9"/>
                <w:kern w:val="0"/>
                <w:sz w:val="20"/>
                <w:szCs w:val="22"/>
                <w:lang w:eastAsia="en-US" w:bidi="ar-SA"/>
              </w:rPr>
              <w:t xml:space="preserve"> </w:t>
            </w:r>
            <w:r>
              <w:rPr>
                <w:color w:val="001F5F"/>
                <w:spacing w:val="-4"/>
                <w:kern w:val="0"/>
                <w:sz w:val="20"/>
                <w:szCs w:val="22"/>
                <w:lang w:eastAsia="en-US" w:bidi="ar-SA"/>
              </w:rPr>
              <w:t>wody</w:t>
            </w:r>
          </w:p>
          <w:p>
            <w:pPr>
              <w:pStyle w:val="TableParagraph"/>
              <w:widowControl w:val="false"/>
              <w:numPr>
                <w:ilvl w:val="0"/>
                <w:numId w:val="31"/>
              </w:numPr>
              <w:tabs>
                <w:tab w:val="clear" w:pos="720"/>
                <w:tab w:val="left" w:pos="583" w:leader="none"/>
              </w:tabs>
              <w:suppressAutoHyphens w:val="true"/>
              <w:spacing w:before="0" w:after="0"/>
              <w:ind w:hanging="360" w:left="583"/>
              <w:jc w:val="left"/>
              <w:rPr>
                <w:sz w:val="20"/>
              </w:rPr>
            </w:pPr>
            <w:r>
              <w:rPr>
                <w:color w:val="001F5F"/>
                <w:kern w:val="0"/>
                <w:sz w:val="20"/>
                <w:szCs w:val="22"/>
                <w:lang w:eastAsia="en-US" w:bidi="ar-SA"/>
              </w:rPr>
              <w:t>Liczba</w:t>
            </w:r>
            <w:r>
              <w:rPr>
                <w:color w:val="001F5F"/>
                <w:spacing w:val="-10"/>
                <w:kern w:val="0"/>
                <w:sz w:val="20"/>
                <w:szCs w:val="22"/>
                <w:lang w:eastAsia="en-US" w:bidi="ar-SA"/>
              </w:rPr>
              <w:t xml:space="preserve"> </w:t>
            </w:r>
            <w:r>
              <w:rPr>
                <w:color w:val="001F5F"/>
                <w:kern w:val="0"/>
                <w:sz w:val="20"/>
                <w:szCs w:val="22"/>
                <w:lang w:eastAsia="en-US" w:bidi="ar-SA"/>
              </w:rPr>
              <w:t>wybudowanych</w:t>
            </w:r>
            <w:r>
              <w:rPr>
                <w:color w:val="001F5F"/>
                <w:spacing w:val="-10"/>
                <w:kern w:val="0"/>
                <w:sz w:val="20"/>
                <w:szCs w:val="22"/>
                <w:lang w:eastAsia="en-US" w:bidi="ar-SA"/>
              </w:rPr>
              <w:t xml:space="preserve"> </w:t>
            </w:r>
            <w:r>
              <w:rPr>
                <w:color w:val="001F5F"/>
                <w:kern w:val="0"/>
                <w:sz w:val="20"/>
                <w:szCs w:val="22"/>
                <w:lang w:eastAsia="en-US" w:bidi="ar-SA"/>
              </w:rPr>
              <w:t>lub</w:t>
            </w:r>
            <w:r>
              <w:rPr>
                <w:color w:val="001F5F"/>
                <w:spacing w:val="-8"/>
                <w:kern w:val="0"/>
                <w:sz w:val="20"/>
                <w:szCs w:val="22"/>
                <w:lang w:eastAsia="en-US" w:bidi="ar-SA"/>
              </w:rPr>
              <w:t xml:space="preserve"> </w:t>
            </w:r>
            <w:r>
              <w:rPr>
                <w:color w:val="001F5F"/>
                <w:kern w:val="0"/>
                <w:sz w:val="20"/>
                <w:szCs w:val="22"/>
                <w:lang w:eastAsia="en-US" w:bidi="ar-SA"/>
              </w:rPr>
              <w:t>przebudowanych</w:t>
            </w:r>
            <w:r>
              <w:rPr>
                <w:color w:val="001F5F"/>
                <w:spacing w:val="-10"/>
                <w:kern w:val="0"/>
                <w:sz w:val="20"/>
                <w:szCs w:val="22"/>
                <w:lang w:eastAsia="en-US" w:bidi="ar-SA"/>
              </w:rPr>
              <w:t xml:space="preserve"> </w:t>
            </w:r>
            <w:r>
              <w:rPr>
                <w:color w:val="001F5F"/>
                <w:kern w:val="0"/>
                <w:sz w:val="20"/>
                <w:szCs w:val="22"/>
                <w:lang w:eastAsia="en-US" w:bidi="ar-SA"/>
              </w:rPr>
              <w:t>stacji</w:t>
            </w:r>
            <w:r>
              <w:rPr>
                <w:color w:val="001F5F"/>
                <w:spacing w:val="-10"/>
                <w:kern w:val="0"/>
                <w:sz w:val="20"/>
                <w:szCs w:val="22"/>
                <w:lang w:eastAsia="en-US" w:bidi="ar-SA"/>
              </w:rPr>
              <w:t xml:space="preserve"> </w:t>
            </w:r>
            <w:r>
              <w:rPr>
                <w:color w:val="001F5F"/>
                <w:kern w:val="0"/>
                <w:sz w:val="20"/>
                <w:szCs w:val="22"/>
                <w:lang w:eastAsia="en-US" w:bidi="ar-SA"/>
              </w:rPr>
              <w:t>uzdatniania</w:t>
            </w:r>
            <w:r>
              <w:rPr>
                <w:color w:val="001F5F"/>
                <w:spacing w:val="-10"/>
                <w:kern w:val="0"/>
                <w:sz w:val="20"/>
                <w:szCs w:val="22"/>
                <w:lang w:eastAsia="en-US" w:bidi="ar-SA"/>
              </w:rPr>
              <w:t xml:space="preserve"> </w:t>
            </w:r>
            <w:r>
              <w:rPr>
                <w:color w:val="001F5F"/>
                <w:spacing w:val="-4"/>
                <w:kern w:val="0"/>
                <w:sz w:val="20"/>
                <w:szCs w:val="22"/>
                <w:lang w:eastAsia="en-US" w:bidi="ar-SA"/>
              </w:rPr>
              <w:t>wody</w:t>
            </w:r>
          </w:p>
          <w:p>
            <w:pPr>
              <w:pStyle w:val="TableParagraph"/>
              <w:widowControl w:val="false"/>
              <w:numPr>
                <w:ilvl w:val="0"/>
                <w:numId w:val="31"/>
              </w:numPr>
              <w:tabs>
                <w:tab w:val="clear" w:pos="720"/>
                <w:tab w:val="left" w:pos="583" w:leader="none"/>
              </w:tabs>
              <w:suppressAutoHyphens w:val="true"/>
              <w:spacing w:lineRule="exact" w:line="243" w:before="1" w:after="0"/>
              <w:ind w:hanging="360" w:left="583"/>
              <w:jc w:val="left"/>
              <w:rPr>
                <w:sz w:val="20"/>
              </w:rPr>
            </w:pPr>
            <w:r>
              <w:rPr>
                <w:color w:val="001F5F"/>
                <w:kern w:val="0"/>
                <w:sz w:val="20"/>
                <w:szCs w:val="22"/>
                <w:lang w:eastAsia="en-US" w:bidi="ar-SA"/>
              </w:rPr>
              <w:t>Liczba</w:t>
            </w:r>
            <w:r>
              <w:rPr>
                <w:color w:val="001F5F"/>
                <w:spacing w:val="29"/>
                <w:kern w:val="0"/>
                <w:sz w:val="20"/>
                <w:szCs w:val="22"/>
                <w:lang w:eastAsia="en-US" w:bidi="ar-SA"/>
              </w:rPr>
              <w:t xml:space="preserve"> </w:t>
            </w:r>
            <w:r>
              <w:rPr>
                <w:color w:val="001F5F"/>
                <w:kern w:val="0"/>
                <w:sz w:val="20"/>
                <w:szCs w:val="22"/>
                <w:lang w:eastAsia="en-US" w:bidi="ar-SA"/>
              </w:rPr>
              <w:t>rozbudowanych</w:t>
            </w:r>
            <w:r>
              <w:rPr>
                <w:color w:val="001F5F"/>
                <w:spacing w:val="27"/>
                <w:kern w:val="0"/>
                <w:sz w:val="20"/>
                <w:szCs w:val="22"/>
                <w:lang w:eastAsia="en-US" w:bidi="ar-SA"/>
              </w:rPr>
              <w:t xml:space="preserve"> </w:t>
            </w:r>
            <w:r>
              <w:rPr>
                <w:color w:val="001F5F"/>
                <w:kern w:val="0"/>
                <w:sz w:val="20"/>
                <w:szCs w:val="22"/>
                <w:lang w:eastAsia="en-US" w:bidi="ar-SA"/>
              </w:rPr>
              <w:t>/</w:t>
            </w:r>
            <w:r>
              <w:rPr>
                <w:color w:val="001F5F"/>
                <w:spacing w:val="29"/>
                <w:kern w:val="0"/>
                <w:sz w:val="20"/>
                <w:szCs w:val="22"/>
                <w:lang w:eastAsia="en-US" w:bidi="ar-SA"/>
              </w:rPr>
              <w:t xml:space="preserve"> </w:t>
            </w:r>
            <w:r>
              <w:rPr>
                <w:color w:val="001F5F"/>
                <w:kern w:val="0"/>
                <w:sz w:val="20"/>
                <w:szCs w:val="22"/>
                <w:lang w:eastAsia="en-US" w:bidi="ar-SA"/>
              </w:rPr>
              <w:t>przebudowanych</w:t>
            </w:r>
            <w:r>
              <w:rPr>
                <w:color w:val="001F5F"/>
                <w:spacing w:val="29"/>
                <w:kern w:val="0"/>
                <w:sz w:val="20"/>
                <w:szCs w:val="22"/>
                <w:lang w:eastAsia="en-US" w:bidi="ar-SA"/>
              </w:rPr>
              <w:t xml:space="preserve"> </w:t>
            </w:r>
            <w:r>
              <w:rPr>
                <w:color w:val="001F5F"/>
                <w:kern w:val="0"/>
                <w:sz w:val="20"/>
                <w:szCs w:val="22"/>
                <w:lang w:eastAsia="en-US" w:bidi="ar-SA"/>
              </w:rPr>
              <w:t>/</w:t>
            </w:r>
            <w:r>
              <w:rPr>
                <w:color w:val="001F5F"/>
                <w:spacing w:val="28"/>
                <w:kern w:val="0"/>
                <w:sz w:val="20"/>
                <w:szCs w:val="22"/>
                <w:lang w:eastAsia="en-US" w:bidi="ar-SA"/>
              </w:rPr>
              <w:t xml:space="preserve"> </w:t>
            </w:r>
            <w:r>
              <w:rPr>
                <w:color w:val="001F5F"/>
                <w:kern w:val="0"/>
                <w:sz w:val="20"/>
                <w:szCs w:val="22"/>
                <w:lang w:eastAsia="en-US" w:bidi="ar-SA"/>
              </w:rPr>
              <w:t>zmodernizowanych</w:t>
            </w:r>
            <w:r>
              <w:rPr>
                <w:color w:val="001F5F"/>
                <w:spacing w:val="29"/>
                <w:kern w:val="0"/>
                <w:sz w:val="20"/>
                <w:szCs w:val="22"/>
                <w:lang w:eastAsia="en-US" w:bidi="ar-SA"/>
              </w:rPr>
              <w:t xml:space="preserve"> </w:t>
            </w:r>
            <w:r>
              <w:rPr>
                <w:color w:val="001F5F"/>
                <w:spacing w:val="-2"/>
                <w:kern w:val="0"/>
                <w:sz w:val="20"/>
                <w:szCs w:val="22"/>
                <w:lang w:eastAsia="en-US" w:bidi="ar-SA"/>
              </w:rPr>
              <w:t>oczyszczalni</w:t>
            </w:r>
          </w:p>
          <w:p>
            <w:pPr>
              <w:pStyle w:val="TableParagraph"/>
              <w:widowControl w:val="false"/>
              <w:suppressAutoHyphens w:val="true"/>
              <w:spacing w:lineRule="exact" w:line="243" w:before="0" w:after="0"/>
              <w:ind w:left="583"/>
              <w:jc w:val="left"/>
              <w:rPr>
                <w:sz w:val="20"/>
              </w:rPr>
            </w:pPr>
            <w:r>
              <w:rPr>
                <w:color w:val="001F5F"/>
                <w:kern w:val="0"/>
                <w:sz w:val="20"/>
                <w:szCs w:val="22"/>
                <w:lang w:eastAsia="en-US" w:bidi="ar-SA"/>
              </w:rPr>
              <w:t>ścieków</w:t>
            </w:r>
            <w:r>
              <w:rPr>
                <w:color w:val="001F5F"/>
                <w:spacing w:val="-10"/>
                <w:kern w:val="0"/>
                <w:sz w:val="20"/>
                <w:szCs w:val="22"/>
                <w:lang w:eastAsia="en-US" w:bidi="ar-SA"/>
              </w:rPr>
              <w:t xml:space="preserve"> </w:t>
            </w:r>
            <w:r>
              <w:rPr>
                <w:color w:val="001F5F"/>
                <w:spacing w:val="-2"/>
                <w:kern w:val="0"/>
                <w:sz w:val="20"/>
                <w:szCs w:val="22"/>
                <w:lang w:eastAsia="en-US" w:bidi="ar-SA"/>
              </w:rPr>
              <w:t>komunalnych</w:t>
            </w:r>
          </w:p>
          <w:p>
            <w:pPr>
              <w:pStyle w:val="TableParagraph"/>
              <w:widowControl w:val="false"/>
              <w:numPr>
                <w:ilvl w:val="0"/>
                <w:numId w:val="31"/>
              </w:numPr>
              <w:tabs>
                <w:tab w:val="clear" w:pos="720"/>
                <w:tab w:val="left" w:pos="583" w:leader="none"/>
              </w:tabs>
              <w:suppressAutoHyphens w:val="true"/>
              <w:spacing w:before="1" w:after="0"/>
              <w:ind w:hanging="360" w:left="583"/>
              <w:jc w:val="left"/>
              <w:rPr>
                <w:sz w:val="20"/>
              </w:rPr>
            </w:pPr>
            <w:r>
              <w:rPr>
                <w:color w:val="001F5F"/>
                <w:kern w:val="0"/>
                <w:sz w:val="20"/>
                <w:szCs w:val="22"/>
                <w:lang w:eastAsia="en-US" w:bidi="ar-SA"/>
              </w:rPr>
              <w:t>Liczba</w:t>
            </w:r>
            <w:r>
              <w:rPr>
                <w:color w:val="001F5F"/>
                <w:spacing w:val="-12"/>
                <w:kern w:val="0"/>
                <w:sz w:val="20"/>
                <w:szCs w:val="22"/>
                <w:lang w:eastAsia="en-US" w:bidi="ar-SA"/>
              </w:rPr>
              <w:t xml:space="preserve"> </w:t>
            </w:r>
            <w:r>
              <w:rPr>
                <w:color w:val="001F5F"/>
                <w:kern w:val="0"/>
                <w:sz w:val="20"/>
                <w:szCs w:val="22"/>
                <w:lang w:eastAsia="en-US" w:bidi="ar-SA"/>
              </w:rPr>
              <w:t>wybudowanych</w:t>
            </w:r>
            <w:r>
              <w:rPr>
                <w:color w:val="001F5F"/>
                <w:spacing w:val="-11"/>
                <w:kern w:val="0"/>
                <w:sz w:val="20"/>
                <w:szCs w:val="22"/>
                <w:lang w:eastAsia="en-US" w:bidi="ar-SA"/>
              </w:rPr>
              <w:t xml:space="preserve"> </w:t>
            </w:r>
            <w:r>
              <w:rPr>
                <w:color w:val="001F5F"/>
                <w:kern w:val="0"/>
                <w:sz w:val="20"/>
                <w:szCs w:val="22"/>
                <w:lang w:eastAsia="en-US" w:bidi="ar-SA"/>
              </w:rPr>
              <w:t>oczyszczalni</w:t>
            </w:r>
            <w:r>
              <w:rPr>
                <w:color w:val="001F5F"/>
                <w:spacing w:val="-11"/>
                <w:kern w:val="0"/>
                <w:sz w:val="20"/>
                <w:szCs w:val="22"/>
                <w:lang w:eastAsia="en-US" w:bidi="ar-SA"/>
              </w:rPr>
              <w:t xml:space="preserve"> </w:t>
            </w:r>
            <w:r>
              <w:rPr>
                <w:color w:val="001F5F"/>
                <w:kern w:val="0"/>
                <w:sz w:val="20"/>
                <w:szCs w:val="22"/>
                <w:lang w:eastAsia="en-US" w:bidi="ar-SA"/>
              </w:rPr>
              <w:t>ścieków</w:t>
            </w:r>
            <w:r>
              <w:rPr>
                <w:color w:val="001F5F"/>
                <w:spacing w:val="-11"/>
                <w:kern w:val="0"/>
                <w:sz w:val="20"/>
                <w:szCs w:val="22"/>
                <w:lang w:eastAsia="en-US" w:bidi="ar-SA"/>
              </w:rPr>
              <w:t xml:space="preserve"> </w:t>
            </w:r>
            <w:r>
              <w:rPr>
                <w:color w:val="001F5F"/>
                <w:spacing w:val="-2"/>
                <w:kern w:val="0"/>
                <w:sz w:val="20"/>
                <w:szCs w:val="22"/>
                <w:lang w:eastAsia="en-US" w:bidi="ar-SA"/>
              </w:rPr>
              <w:t>komunalnych</w:t>
            </w:r>
          </w:p>
        </w:tc>
      </w:tr>
      <w:tr>
        <w:trPr>
          <w:trHeight w:val="1096" w:hRule="atLeast"/>
        </w:trPr>
        <w:tc>
          <w:tcPr>
            <w:tcW w:w="2003" w:type="dxa"/>
            <w:tcBorders>
              <w:top w:val="single" w:sz="4" w:space="0" w:color="8EAADB"/>
              <w:bottom w:val="single" w:sz="4" w:space="0" w:color="8EAADB"/>
            </w:tcBorders>
            <w:shd w:color="auto" w:fill="B4C5E7" w:val="clear"/>
          </w:tcPr>
          <w:p>
            <w:pPr>
              <w:pStyle w:val="TableParagraph"/>
              <w:widowControl w:val="false"/>
              <w:suppressAutoHyphens w:val="true"/>
              <w:spacing w:before="182" w:after="0"/>
              <w:jc w:val="left"/>
              <w:rPr>
                <w:b/>
                <w:sz w:val="20"/>
              </w:rPr>
            </w:pPr>
            <w:r>
              <w:rPr>
                <w:b/>
                <w:sz w:val="20"/>
              </w:rPr>
            </w:r>
          </w:p>
          <w:p>
            <w:pPr>
              <w:pStyle w:val="TableParagraph"/>
              <w:widowControl w:val="false"/>
              <w:suppressAutoHyphens w:val="true"/>
              <w:spacing w:before="0" w:after="0"/>
              <w:ind w:left="136"/>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2"/>
                <w:kern w:val="0"/>
                <w:sz w:val="20"/>
                <w:szCs w:val="22"/>
                <w:lang w:eastAsia="en-US" w:bidi="ar-SA"/>
              </w:rPr>
              <w:t>rezultatu</w:t>
            </w:r>
          </w:p>
        </w:tc>
        <w:tc>
          <w:tcPr>
            <w:tcW w:w="7128" w:type="dxa"/>
            <w:tcBorders>
              <w:top w:val="single" w:sz="4" w:space="0" w:color="8EAADB"/>
              <w:bottom w:val="single" w:sz="4" w:space="0" w:color="8EAADB"/>
            </w:tcBorders>
            <w:shd w:color="auto" w:fill="B4C5E7" w:val="clear"/>
          </w:tcPr>
          <w:p>
            <w:pPr>
              <w:pStyle w:val="TableParagraph"/>
              <w:widowControl w:val="false"/>
              <w:numPr>
                <w:ilvl w:val="0"/>
                <w:numId w:val="30"/>
              </w:numPr>
              <w:tabs>
                <w:tab w:val="clear" w:pos="720"/>
                <w:tab w:val="left" w:pos="583" w:leader="none"/>
              </w:tabs>
              <w:suppressAutoHyphens w:val="true"/>
              <w:spacing w:before="1" w:after="0"/>
              <w:ind w:hanging="360" w:left="583"/>
              <w:jc w:val="left"/>
              <w:rPr>
                <w:sz w:val="20"/>
              </w:rPr>
            </w:pPr>
            <w:r>
              <w:rPr>
                <w:color w:val="001F5F"/>
                <w:kern w:val="0"/>
                <w:sz w:val="20"/>
                <w:szCs w:val="22"/>
                <w:lang w:eastAsia="en-US" w:bidi="ar-SA"/>
              </w:rPr>
              <w:t>Ilość</w:t>
            </w:r>
            <w:r>
              <w:rPr>
                <w:color w:val="001F5F"/>
                <w:spacing w:val="16"/>
                <w:kern w:val="0"/>
                <w:sz w:val="20"/>
                <w:szCs w:val="22"/>
                <w:lang w:eastAsia="en-US" w:bidi="ar-SA"/>
              </w:rPr>
              <w:t xml:space="preserve"> </w:t>
            </w:r>
            <w:r>
              <w:rPr>
                <w:color w:val="001F5F"/>
                <w:kern w:val="0"/>
                <w:sz w:val="20"/>
                <w:szCs w:val="22"/>
                <w:lang w:eastAsia="en-US" w:bidi="ar-SA"/>
              </w:rPr>
              <w:t>suchej</w:t>
            </w:r>
            <w:r>
              <w:rPr>
                <w:color w:val="001F5F"/>
                <w:spacing w:val="16"/>
                <w:kern w:val="0"/>
                <w:sz w:val="20"/>
                <w:szCs w:val="22"/>
                <w:lang w:eastAsia="en-US" w:bidi="ar-SA"/>
              </w:rPr>
              <w:t xml:space="preserve"> </w:t>
            </w:r>
            <w:r>
              <w:rPr>
                <w:color w:val="001F5F"/>
                <w:kern w:val="0"/>
                <w:sz w:val="20"/>
                <w:szCs w:val="22"/>
                <w:lang w:eastAsia="en-US" w:bidi="ar-SA"/>
              </w:rPr>
              <w:t>masy</w:t>
            </w:r>
            <w:r>
              <w:rPr>
                <w:color w:val="001F5F"/>
                <w:spacing w:val="14"/>
                <w:kern w:val="0"/>
                <w:sz w:val="20"/>
                <w:szCs w:val="22"/>
                <w:lang w:eastAsia="en-US" w:bidi="ar-SA"/>
              </w:rPr>
              <w:t xml:space="preserve"> </w:t>
            </w:r>
            <w:r>
              <w:rPr>
                <w:color w:val="001F5F"/>
                <w:kern w:val="0"/>
                <w:sz w:val="20"/>
                <w:szCs w:val="22"/>
                <w:lang w:eastAsia="en-US" w:bidi="ar-SA"/>
              </w:rPr>
              <w:t>komunalnych</w:t>
            </w:r>
            <w:r>
              <w:rPr>
                <w:color w:val="001F5F"/>
                <w:spacing w:val="17"/>
                <w:kern w:val="0"/>
                <w:sz w:val="20"/>
                <w:szCs w:val="22"/>
                <w:lang w:eastAsia="en-US" w:bidi="ar-SA"/>
              </w:rPr>
              <w:t xml:space="preserve"> </w:t>
            </w:r>
            <w:r>
              <w:rPr>
                <w:color w:val="001F5F"/>
                <w:kern w:val="0"/>
                <w:sz w:val="20"/>
                <w:szCs w:val="22"/>
                <w:lang w:eastAsia="en-US" w:bidi="ar-SA"/>
              </w:rPr>
              <w:t>osadów</w:t>
            </w:r>
            <w:r>
              <w:rPr>
                <w:color w:val="001F5F"/>
                <w:spacing w:val="13"/>
                <w:kern w:val="0"/>
                <w:sz w:val="20"/>
                <w:szCs w:val="22"/>
                <w:lang w:eastAsia="en-US" w:bidi="ar-SA"/>
              </w:rPr>
              <w:t xml:space="preserve"> </w:t>
            </w:r>
            <w:r>
              <w:rPr>
                <w:color w:val="001F5F"/>
                <w:kern w:val="0"/>
                <w:sz w:val="20"/>
                <w:szCs w:val="22"/>
                <w:lang w:eastAsia="en-US" w:bidi="ar-SA"/>
              </w:rPr>
              <w:t>ściekowych</w:t>
            </w:r>
            <w:r>
              <w:rPr>
                <w:color w:val="001F5F"/>
                <w:spacing w:val="16"/>
                <w:kern w:val="0"/>
                <w:sz w:val="20"/>
                <w:szCs w:val="22"/>
                <w:lang w:eastAsia="en-US" w:bidi="ar-SA"/>
              </w:rPr>
              <w:t xml:space="preserve"> </w:t>
            </w:r>
            <w:r>
              <w:rPr>
                <w:color w:val="001F5F"/>
                <w:kern w:val="0"/>
                <w:sz w:val="20"/>
                <w:szCs w:val="22"/>
                <w:lang w:eastAsia="en-US" w:bidi="ar-SA"/>
              </w:rPr>
              <w:t>poddawanych</w:t>
            </w:r>
            <w:r>
              <w:rPr>
                <w:color w:val="001F5F"/>
                <w:spacing w:val="16"/>
                <w:kern w:val="0"/>
                <w:sz w:val="20"/>
                <w:szCs w:val="22"/>
                <w:lang w:eastAsia="en-US" w:bidi="ar-SA"/>
              </w:rPr>
              <w:t xml:space="preserve"> </w:t>
            </w:r>
            <w:r>
              <w:rPr>
                <w:color w:val="001F5F"/>
                <w:spacing w:val="-2"/>
                <w:kern w:val="0"/>
                <w:sz w:val="20"/>
                <w:szCs w:val="22"/>
                <w:lang w:eastAsia="en-US" w:bidi="ar-SA"/>
              </w:rPr>
              <w:t>procesom</w:t>
            </w:r>
          </w:p>
          <w:p>
            <w:pPr>
              <w:pStyle w:val="TableParagraph"/>
              <w:widowControl w:val="false"/>
              <w:suppressAutoHyphens w:val="true"/>
              <w:spacing w:lineRule="exact" w:line="243" w:before="1" w:after="0"/>
              <w:ind w:left="583"/>
              <w:jc w:val="left"/>
              <w:rPr>
                <w:sz w:val="20"/>
              </w:rPr>
            </w:pPr>
            <w:r>
              <w:rPr>
                <w:color w:val="001F5F"/>
                <w:spacing w:val="-2"/>
                <w:kern w:val="0"/>
                <w:sz w:val="20"/>
                <w:szCs w:val="22"/>
                <w:lang w:eastAsia="en-US" w:bidi="ar-SA"/>
              </w:rPr>
              <w:t>przetwarzania</w:t>
            </w:r>
          </w:p>
          <w:p>
            <w:pPr>
              <w:pStyle w:val="TableParagraph"/>
              <w:widowControl w:val="false"/>
              <w:numPr>
                <w:ilvl w:val="0"/>
                <w:numId w:val="30"/>
              </w:numPr>
              <w:tabs>
                <w:tab w:val="clear" w:pos="720"/>
                <w:tab w:val="left" w:pos="583" w:leader="none"/>
              </w:tabs>
              <w:suppressAutoHyphens w:val="true"/>
              <w:spacing w:lineRule="exact" w:line="243" w:before="0" w:after="0"/>
              <w:ind w:hanging="360" w:left="583"/>
              <w:jc w:val="left"/>
              <w:rPr>
                <w:sz w:val="20"/>
              </w:rPr>
            </w:pPr>
            <w:r>
              <w:rPr>
                <w:color w:val="001F5F"/>
                <w:kern w:val="0"/>
                <w:sz w:val="20"/>
                <w:szCs w:val="22"/>
                <w:lang w:eastAsia="en-US" w:bidi="ar-SA"/>
              </w:rPr>
              <w:t>Ludność</w:t>
            </w:r>
            <w:r>
              <w:rPr>
                <w:color w:val="001F5F"/>
                <w:spacing w:val="17"/>
                <w:kern w:val="0"/>
                <w:sz w:val="20"/>
                <w:szCs w:val="22"/>
                <w:lang w:eastAsia="en-US" w:bidi="ar-SA"/>
              </w:rPr>
              <w:t xml:space="preserve"> </w:t>
            </w:r>
            <w:r>
              <w:rPr>
                <w:color w:val="001F5F"/>
                <w:kern w:val="0"/>
                <w:sz w:val="20"/>
                <w:szCs w:val="22"/>
                <w:lang w:eastAsia="en-US" w:bidi="ar-SA"/>
              </w:rPr>
              <w:t>przyłączona</w:t>
            </w:r>
            <w:r>
              <w:rPr>
                <w:color w:val="001F5F"/>
                <w:spacing w:val="15"/>
                <w:kern w:val="0"/>
                <w:sz w:val="20"/>
                <w:szCs w:val="22"/>
                <w:lang w:eastAsia="en-US" w:bidi="ar-SA"/>
              </w:rPr>
              <w:t xml:space="preserve"> </w:t>
            </w:r>
            <w:r>
              <w:rPr>
                <w:color w:val="001F5F"/>
                <w:kern w:val="0"/>
                <w:sz w:val="20"/>
                <w:szCs w:val="22"/>
                <w:lang w:eastAsia="en-US" w:bidi="ar-SA"/>
              </w:rPr>
              <w:t>do</w:t>
            </w:r>
            <w:r>
              <w:rPr>
                <w:color w:val="001F5F"/>
                <w:spacing w:val="18"/>
                <w:kern w:val="0"/>
                <w:sz w:val="20"/>
                <w:szCs w:val="22"/>
                <w:lang w:eastAsia="en-US" w:bidi="ar-SA"/>
              </w:rPr>
              <w:t xml:space="preserve"> </w:t>
            </w:r>
            <w:r>
              <w:rPr>
                <w:color w:val="001F5F"/>
                <w:kern w:val="0"/>
                <w:sz w:val="20"/>
                <w:szCs w:val="22"/>
                <w:lang w:eastAsia="en-US" w:bidi="ar-SA"/>
              </w:rPr>
              <w:t>udoskonalonych</w:t>
            </w:r>
            <w:r>
              <w:rPr>
                <w:color w:val="001F5F"/>
                <w:spacing w:val="18"/>
                <w:kern w:val="0"/>
                <w:sz w:val="20"/>
                <w:szCs w:val="22"/>
                <w:lang w:eastAsia="en-US" w:bidi="ar-SA"/>
              </w:rPr>
              <w:t xml:space="preserve"> </w:t>
            </w:r>
            <w:r>
              <w:rPr>
                <w:color w:val="001F5F"/>
                <w:kern w:val="0"/>
                <w:sz w:val="20"/>
                <w:szCs w:val="22"/>
                <w:lang w:eastAsia="en-US" w:bidi="ar-SA"/>
              </w:rPr>
              <w:t>zbiorowych</w:t>
            </w:r>
            <w:r>
              <w:rPr>
                <w:color w:val="001F5F"/>
                <w:spacing w:val="15"/>
                <w:kern w:val="0"/>
                <w:sz w:val="20"/>
                <w:szCs w:val="22"/>
                <w:lang w:eastAsia="en-US" w:bidi="ar-SA"/>
              </w:rPr>
              <w:t xml:space="preserve"> </w:t>
            </w:r>
            <w:r>
              <w:rPr>
                <w:color w:val="001F5F"/>
                <w:kern w:val="0"/>
                <w:sz w:val="20"/>
                <w:szCs w:val="22"/>
                <w:lang w:eastAsia="en-US" w:bidi="ar-SA"/>
              </w:rPr>
              <w:t>systemów</w:t>
            </w:r>
            <w:r>
              <w:rPr>
                <w:color w:val="001F5F"/>
                <w:spacing w:val="16"/>
                <w:kern w:val="0"/>
                <w:sz w:val="20"/>
                <w:szCs w:val="22"/>
                <w:lang w:eastAsia="en-US" w:bidi="ar-SA"/>
              </w:rPr>
              <w:t xml:space="preserve"> </w:t>
            </w:r>
            <w:r>
              <w:rPr>
                <w:color w:val="001F5F"/>
                <w:spacing w:val="-2"/>
                <w:kern w:val="0"/>
                <w:sz w:val="20"/>
                <w:szCs w:val="22"/>
                <w:lang w:eastAsia="en-US" w:bidi="ar-SA"/>
              </w:rPr>
              <w:t>zaopatrzenia</w:t>
            </w:r>
          </w:p>
          <w:p>
            <w:pPr>
              <w:pStyle w:val="TableParagraph"/>
              <w:widowControl w:val="false"/>
              <w:suppressAutoHyphens w:val="true"/>
              <w:spacing w:before="0" w:after="0"/>
              <w:ind w:left="583"/>
              <w:jc w:val="left"/>
              <w:rPr>
                <w:sz w:val="20"/>
              </w:rPr>
            </w:pPr>
            <w:r>
              <w:rPr>
                <w:color w:val="001F5F"/>
                <w:kern w:val="0"/>
                <w:sz w:val="20"/>
                <w:szCs w:val="22"/>
                <w:lang w:eastAsia="en-US" w:bidi="ar-SA"/>
              </w:rPr>
              <w:t>w</w:t>
            </w:r>
            <w:r>
              <w:rPr>
                <w:color w:val="001F5F"/>
                <w:spacing w:val="-3"/>
                <w:kern w:val="0"/>
                <w:sz w:val="20"/>
                <w:szCs w:val="22"/>
                <w:lang w:eastAsia="en-US" w:bidi="ar-SA"/>
              </w:rPr>
              <w:t xml:space="preserve"> </w:t>
            </w:r>
            <w:r>
              <w:rPr>
                <w:color w:val="001F5F"/>
                <w:spacing w:val="-4"/>
                <w:kern w:val="0"/>
                <w:sz w:val="20"/>
                <w:szCs w:val="22"/>
                <w:lang w:eastAsia="en-US" w:bidi="ar-SA"/>
              </w:rPr>
              <w:t>wodę</w:t>
            </w:r>
          </w:p>
        </w:tc>
      </w:tr>
      <w:tr>
        <w:trPr>
          <w:trHeight w:val="489" w:hRule="atLeast"/>
        </w:trPr>
        <w:tc>
          <w:tcPr>
            <w:tcW w:w="2003" w:type="dxa"/>
            <w:tcBorders>
              <w:top w:val="single" w:sz="4" w:space="0" w:color="8EAADB"/>
              <w:bottom w:val="single" w:sz="4" w:space="0" w:color="8EAADB"/>
            </w:tcBorders>
          </w:tcPr>
          <w:p>
            <w:pPr>
              <w:pStyle w:val="TableParagraph"/>
              <w:widowControl w:val="false"/>
              <w:suppressAutoHyphens w:val="true"/>
              <w:spacing w:lineRule="atLeast" w:line="240" w:before="0" w:after="0"/>
              <w:ind w:left="136" w:right="433"/>
              <w:jc w:val="left"/>
              <w:rPr>
                <w:b/>
                <w:sz w:val="20"/>
              </w:rPr>
            </w:pPr>
            <w:r>
              <w:rPr>
                <w:b/>
                <w:color w:val="001F5F"/>
                <w:kern w:val="0"/>
                <w:sz w:val="20"/>
                <w:szCs w:val="22"/>
                <w:lang w:eastAsia="en-US" w:bidi="ar-SA"/>
              </w:rPr>
              <w:t>Projekty</w:t>
            </w:r>
            <w:r>
              <w:rPr>
                <w:b/>
                <w:color w:val="001F5F"/>
                <w:spacing w:val="-12"/>
                <w:kern w:val="0"/>
                <w:sz w:val="20"/>
                <w:szCs w:val="22"/>
                <w:lang w:eastAsia="en-US" w:bidi="ar-SA"/>
              </w:rPr>
              <w:t xml:space="preserve"> </w:t>
            </w:r>
            <w:r>
              <w:rPr>
                <w:b/>
                <w:color w:val="001F5F"/>
                <w:kern w:val="0"/>
                <w:sz w:val="20"/>
                <w:szCs w:val="22"/>
                <w:lang w:eastAsia="en-US" w:bidi="ar-SA"/>
              </w:rPr>
              <w:t xml:space="preserve">komple- </w:t>
            </w:r>
            <w:r>
              <w:rPr>
                <w:b/>
                <w:color w:val="001F5F"/>
                <w:spacing w:val="-2"/>
                <w:kern w:val="0"/>
                <w:sz w:val="20"/>
                <w:szCs w:val="22"/>
                <w:lang w:eastAsia="en-US" w:bidi="ar-SA"/>
              </w:rPr>
              <w:t>mentarne</w:t>
            </w:r>
          </w:p>
        </w:tc>
        <w:tc>
          <w:tcPr>
            <w:tcW w:w="7128" w:type="dxa"/>
            <w:tcBorders>
              <w:top w:val="single" w:sz="4" w:space="0" w:color="8EAADB"/>
              <w:bottom w:val="single" w:sz="4" w:space="0" w:color="8EAADB"/>
            </w:tcBorders>
          </w:tcPr>
          <w:p>
            <w:pPr>
              <w:pStyle w:val="TableParagraph"/>
              <w:widowControl w:val="false"/>
              <w:numPr>
                <w:ilvl w:val="0"/>
                <w:numId w:val="29"/>
              </w:numPr>
              <w:tabs>
                <w:tab w:val="clear" w:pos="720"/>
                <w:tab w:val="left" w:pos="578" w:leader="none"/>
              </w:tabs>
              <w:suppressAutoHyphens w:val="true"/>
              <w:spacing w:before="2" w:after="0"/>
              <w:ind w:hanging="360" w:left="578"/>
              <w:jc w:val="left"/>
              <w:rPr>
                <w:sz w:val="20"/>
              </w:rPr>
            </w:pPr>
            <w:r>
              <w:rPr>
                <w:color w:val="001F5F"/>
                <w:kern w:val="0"/>
                <w:sz w:val="20"/>
                <w:szCs w:val="22"/>
                <w:lang w:eastAsia="en-US" w:bidi="ar-SA"/>
              </w:rPr>
              <w:t>Budowa</w:t>
            </w:r>
            <w:r>
              <w:rPr>
                <w:color w:val="001F5F"/>
                <w:spacing w:val="-10"/>
                <w:kern w:val="0"/>
                <w:sz w:val="20"/>
                <w:szCs w:val="22"/>
                <w:lang w:eastAsia="en-US" w:bidi="ar-SA"/>
              </w:rPr>
              <w:t xml:space="preserve"> </w:t>
            </w:r>
            <w:r>
              <w:rPr>
                <w:color w:val="001F5F"/>
                <w:kern w:val="0"/>
                <w:sz w:val="20"/>
                <w:szCs w:val="22"/>
                <w:lang w:eastAsia="en-US" w:bidi="ar-SA"/>
              </w:rPr>
              <w:t>zbiornika</w:t>
            </w:r>
            <w:r>
              <w:rPr>
                <w:color w:val="001F5F"/>
                <w:spacing w:val="-9"/>
                <w:kern w:val="0"/>
                <w:sz w:val="20"/>
                <w:szCs w:val="22"/>
                <w:lang w:eastAsia="en-US" w:bidi="ar-SA"/>
              </w:rPr>
              <w:t xml:space="preserve"> </w:t>
            </w:r>
            <w:r>
              <w:rPr>
                <w:color w:val="001F5F"/>
                <w:spacing w:val="-2"/>
                <w:kern w:val="0"/>
                <w:sz w:val="20"/>
                <w:szCs w:val="22"/>
                <w:lang w:eastAsia="en-US" w:bidi="ar-SA"/>
              </w:rPr>
              <w:t>retencyjnego</w:t>
            </w:r>
          </w:p>
          <w:p>
            <w:pPr>
              <w:pStyle w:val="TableParagraph"/>
              <w:widowControl w:val="false"/>
              <w:numPr>
                <w:ilvl w:val="0"/>
                <w:numId w:val="29"/>
              </w:numPr>
              <w:tabs>
                <w:tab w:val="clear" w:pos="720"/>
                <w:tab w:val="left" w:pos="578" w:leader="none"/>
              </w:tabs>
              <w:suppressAutoHyphens w:val="true"/>
              <w:spacing w:lineRule="exact" w:line="223" w:before="0" w:after="0"/>
              <w:ind w:hanging="360" w:left="578"/>
              <w:jc w:val="left"/>
              <w:rPr>
                <w:sz w:val="20"/>
              </w:rPr>
            </w:pPr>
            <w:r>
              <w:rPr>
                <w:color w:val="001F5F"/>
                <w:kern w:val="0"/>
                <w:sz w:val="20"/>
                <w:szCs w:val="22"/>
                <w:lang w:eastAsia="en-US" w:bidi="ar-SA"/>
              </w:rPr>
              <w:t>Przebudowa</w:t>
            </w:r>
            <w:r>
              <w:rPr>
                <w:color w:val="001F5F"/>
                <w:spacing w:val="-8"/>
                <w:kern w:val="0"/>
                <w:sz w:val="20"/>
                <w:szCs w:val="22"/>
                <w:lang w:eastAsia="en-US" w:bidi="ar-SA"/>
              </w:rPr>
              <w:t xml:space="preserve"> </w:t>
            </w:r>
            <w:r>
              <w:rPr>
                <w:color w:val="001F5F"/>
                <w:kern w:val="0"/>
                <w:sz w:val="20"/>
                <w:szCs w:val="22"/>
                <w:lang w:eastAsia="en-US" w:bidi="ar-SA"/>
              </w:rPr>
              <w:t>koryta</w:t>
            </w:r>
            <w:r>
              <w:rPr>
                <w:color w:val="001F5F"/>
                <w:spacing w:val="-7"/>
                <w:kern w:val="0"/>
                <w:sz w:val="20"/>
                <w:szCs w:val="22"/>
                <w:lang w:eastAsia="en-US" w:bidi="ar-SA"/>
              </w:rPr>
              <w:t xml:space="preserve"> </w:t>
            </w:r>
            <w:r>
              <w:rPr>
                <w:color w:val="001F5F"/>
                <w:kern w:val="0"/>
                <w:sz w:val="20"/>
                <w:szCs w:val="22"/>
                <w:lang w:eastAsia="en-US" w:bidi="ar-SA"/>
              </w:rPr>
              <w:t>rzeki</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kern w:val="0"/>
                <w:sz w:val="20"/>
                <w:szCs w:val="22"/>
                <w:lang w:eastAsia="en-US" w:bidi="ar-SA"/>
              </w:rPr>
              <w:t>renowacja</w:t>
            </w:r>
            <w:r>
              <w:rPr>
                <w:color w:val="001F5F"/>
                <w:spacing w:val="-7"/>
                <w:kern w:val="0"/>
                <w:sz w:val="20"/>
                <w:szCs w:val="22"/>
                <w:lang w:eastAsia="en-US" w:bidi="ar-SA"/>
              </w:rPr>
              <w:t xml:space="preserve"> </w:t>
            </w:r>
            <w:r>
              <w:rPr>
                <w:color w:val="001F5F"/>
                <w:kern w:val="0"/>
                <w:sz w:val="20"/>
                <w:szCs w:val="22"/>
                <w:lang w:eastAsia="en-US" w:bidi="ar-SA"/>
              </w:rPr>
              <w:t>murów</w:t>
            </w:r>
            <w:r>
              <w:rPr>
                <w:color w:val="001F5F"/>
                <w:spacing w:val="-8"/>
                <w:kern w:val="0"/>
                <w:sz w:val="20"/>
                <w:szCs w:val="22"/>
                <w:lang w:eastAsia="en-US" w:bidi="ar-SA"/>
              </w:rPr>
              <w:t xml:space="preserve"> </w:t>
            </w:r>
            <w:r>
              <w:rPr>
                <w:color w:val="001F5F"/>
                <w:spacing w:val="-2"/>
                <w:kern w:val="0"/>
                <w:sz w:val="20"/>
                <w:szCs w:val="22"/>
                <w:lang w:eastAsia="en-US" w:bidi="ar-SA"/>
              </w:rPr>
              <w:t>oporowych</w:t>
            </w:r>
          </w:p>
        </w:tc>
      </w:tr>
    </w:tbl>
    <w:p>
      <w:pPr>
        <w:pStyle w:val="Normal"/>
        <w:spacing w:before="127" w:after="0"/>
        <w:ind w:left="424"/>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50"/>
          <w:footerReference w:type="default" r:id="rId351"/>
          <w:footerReference w:type="first" r:id="rId352"/>
          <w:type w:val="nextPage"/>
          <w:pgSz w:w="11906" w:h="16838"/>
          <w:pgMar w:left="992" w:right="850" w:gutter="0" w:header="0" w:top="1780" w:footer="261" w:bottom="460"/>
          <w:pgNumType w:fmt="decimal"/>
          <w:formProt w:val="false"/>
          <w:textDirection w:val="lrTb"/>
          <w:docGrid w:type="default" w:linePitch="100" w:charSpace="0"/>
        </w:sectPr>
        <w:pStyle w:val="BodyText"/>
        <w:spacing w:before="222" w:after="0"/>
        <w:rPr>
          <w:sz w:val="20"/>
        </w:rPr>
      </w:pPr>
      <w:r>
        <w:rPr>
          <w:sz w:val="20"/>
        </w:rPr>
        <mc:AlternateContent>
          <mc:Choice Requires="wps">
            <w:drawing>
              <wp:anchor behindDoc="0" distT="0" distB="635" distL="0" distR="0" simplePos="0" locked="0" layoutInCell="0" allowOverlap="1" relativeHeight="337" wp14:anchorId="4BB3509E">
                <wp:simplePos x="0" y="0"/>
                <wp:positionH relativeFrom="page">
                  <wp:posOffset>881380</wp:posOffset>
                </wp:positionH>
                <wp:positionV relativeFrom="paragraph">
                  <wp:posOffset>311150</wp:posOffset>
                </wp:positionV>
                <wp:extent cx="5798185" cy="167640"/>
                <wp:effectExtent l="0" t="0" r="0" b="0"/>
                <wp:wrapTopAndBottom/>
                <wp:docPr id="550" name="Textbox 603"/>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50</w:t>
                            </w:r>
                          </w:p>
                        </w:txbxContent>
                      </wps:txbx>
                      <wps:bodyPr lIns="0" rIns="0" tIns="0" bIns="0" anchor="t">
                        <a:noAutofit/>
                      </wps:bodyPr>
                    </wps:wsp>
                  </a:graphicData>
                </a:graphic>
              </wp:anchor>
            </w:drawing>
          </mc:Choice>
          <mc:Fallback>
            <w:pict>
              <v:rect id="shape_0" ID="Textbox 603" path="m0,0l-2147483645,0l-2147483645,-2147483646l0,-2147483646xe" fillcolor="#d9e1f3" stroked="f" o:allowincell="f" style="position:absolute;margin-left:69.4pt;margin-top:24.5pt;width:456.5pt;height:13.15pt;mso-wrap-style:square;v-text-anchor:top;mso-position-horizontal-relative:page" wp14:anchorId="4BB3509E">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50</w:t>
                      </w:r>
                    </w:p>
                  </w:txbxContent>
                </v:textbox>
                <w10:wrap type="topAndBottom"/>
              </v:rect>
            </w:pict>
          </mc:Fallback>
        </mc:AlternateContent>
      </w:r>
    </w:p>
    <w:p>
      <w:pPr>
        <w:pStyle w:val="Normal"/>
        <w:spacing w:before="30" w:after="18"/>
        <w:ind w:left="424"/>
        <w:rPr>
          <w:b/>
          <w:sz w:val="20"/>
        </w:rPr>
      </w:pPr>
      <w:bookmarkStart w:id="134" w:name="_bookmark104"/>
      <w:bookmarkEnd w:id="134"/>
      <w:r>
        <w:rPr>
          <w:b/>
          <w:color w:val="2E5395"/>
          <w:sz w:val="20"/>
        </w:rPr>
        <w:t>Tabela</w:t>
      </w:r>
      <w:r>
        <w:rPr>
          <w:b/>
          <w:color w:val="2E5395"/>
          <w:spacing w:val="-8"/>
          <w:sz w:val="20"/>
        </w:rPr>
        <w:t xml:space="preserve"> </w:t>
      </w:r>
      <w:r>
        <w:rPr>
          <w:b/>
          <w:color w:val="2E5395"/>
          <w:sz w:val="20"/>
        </w:rPr>
        <w:t>10.</w:t>
      </w:r>
      <w:r>
        <w:rPr>
          <w:b/>
          <w:color w:val="2E5395"/>
          <w:spacing w:val="-8"/>
          <w:sz w:val="20"/>
        </w:rPr>
        <w:t xml:space="preserve"> </w:t>
      </w:r>
      <w:r>
        <w:rPr>
          <w:b/>
          <w:color w:val="2E5395"/>
          <w:sz w:val="20"/>
        </w:rPr>
        <w:t>Charakterystyka</w:t>
      </w:r>
      <w:r>
        <w:rPr>
          <w:b/>
          <w:color w:val="2E5395"/>
          <w:spacing w:val="-6"/>
          <w:sz w:val="20"/>
        </w:rPr>
        <w:t xml:space="preserve"> </w:t>
      </w:r>
      <w:r>
        <w:rPr>
          <w:b/>
          <w:color w:val="2E5395"/>
          <w:sz w:val="20"/>
        </w:rPr>
        <w:t>obszaru</w:t>
      </w:r>
      <w:r>
        <w:rPr>
          <w:b/>
          <w:color w:val="2E5395"/>
          <w:spacing w:val="-7"/>
          <w:sz w:val="20"/>
        </w:rPr>
        <w:t xml:space="preserve"> </w:t>
      </w:r>
      <w:r>
        <w:rPr>
          <w:b/>
          <w:color w:val="2E5395"/>
          <w:sz w:val="20"/>
        </w:rPr>
        <w:t>tematycznego</w:t>
      </w:r>
      <w:r>
        <w:rPr>
          <w:b/>
          <w:color w:val="2E5395"/>
          <w:spacing w:val="-6"/>
          <w:sz w:val="20"/>
        </w:rPr>
        <w:t xml:space="preserve"> </w:t>
      </w:r>
      <w:r>
        <w:rPr>
          <w:b/>
          <w:color w:val="2E5395"/>
          <w:sz w:val="20"/>
        </w:rPr>
        <w:t>–</w:t>
      </w:r>
      <w:r>
        <w:rPr>
          <w:b/>
          <w:color w:val="2E5395"/>
          <w:spacing w:val="-8"/>
          <w:sz w:val="20"/>
        </w:rPr>
        <w:t xml:space="preserve"> </w:t>
      </w:r>
      <w:r>
        <w:rPr>
          <w:b/>
          <w:color w:val="2E5395"/>
          <w:sz w:val="20"/>
        </w:rPr>
        <w:t>Bliższy</w:t>
      </w:r>
      <w:r>
        <w:rPr>
          <w:b/>
          <w:color w:val="2E5395"/>
          <w:spacing w:val="-8"/>
          <w:sz w:val="20"/>
        </w:rPr>
        <w:t xml:space="preserve"> </w:t>
      </w:r>
      <w:r>
        <w:rPr>
          <w:b/>
          <w:color w:val="2E5395"/>
          <w:sz w:val="20"/>
        </w:rPr>
        <w:t>Zalew</w:t>
      </w:r>
      <w:r>
        <w:rPr>
          <w:b/>
          <w:color w:val="2E5395"/>
          <w:spacing w:val="-7"/>
          <w:sz w:val="20"/>
        </w:rPr>
        <w:t xml:space="preserve"> </w:t>
      </w:r>
      <w:r>
        <w:rPr>
          <w:b/>
          <w:color w:val="2E5395"/>
          <w:spacing w:val="-2"/>
          <w:sz w:val="20"/>
        </w:rPr>
        <w:t>Wiślany</w:t>
      </w:r>
    </w:p>
    <w:tbl>
      <w:tblPr>
        <w:tblStyle w:val="TableNormal"/>
        <w:tblW w:w="9245" w:type="dxa"/>
        <w:jc w:val="left"/>
        <w:tblInd w:w="403" w:type="dxa"/>
        <w:tblLayout w:type="fixed"/>
        <w:tblCellMar>
          <w:top w:w="0" w:type="dxa"/>
          <w:left w:w="5" w:type="dxa"/>
          <w:bottom w:w="0" w:type="dxa"/>
          <w:right w:w="5" w:type="dxa"/>
        </w:tblCellMar>
        <w:tblLook w:firstRow="1" w:noVBand="0" w:lastRow="1" w:firstColumn="1" w:lastColumn="1" w:noHBand="0" w:val="01e0"/>
      </w:tblPr>
      <w:tblGrid>
        <w:gridCol w:w="2142"/>
        <w:gridCol w:w="7102"/>
      </w:tblGrid>
      <w:tr>
        <w:trPr>
          <w:trHeight w:val="268" w:hRule="atLeast"/>
        </w:trPr>
        <w:tc>
          <w:tcPr>
            <w:tcW w:w="9244" w:type="dxa"/>
            <w:gridSpan w:val="2"/>
            <w:tcBorders>
              <w:top w:val="single" w:sz="4" w:space="0" w:color="4471C4"/>
              <w:left w:val="single" w:sz="4" w:space="0" w:color="4471C4"/>
              <w:bottom w:val="single" w:sz="4" w:space="0" w:color="4471C4"/>
              <w:right w:val="single" w:sz="4" w:space="0" w:color="4471C4"/>
            </w:tcBorders>
            <w:shd w:color="auto" w:fill="2E5395" w:val="clear"/>
          </w:tcPr>
          <w:p>
            <w:pPr>
              <w:pStyle w:val="TableParagraph"/>
              <w:widowControl w:val="false"/>
              <w:suppressAutoHyphens w:val="true"/>
              <w:spacing w:lineRule="exact" w:line="248" w:before="0" w:after="0"/>
              <w:ind w:left="35"/>
              <w:jc w:val="center"/>
              <w:rPr>
                <w:b/>
              </w:rPr>
            </w:pPr>
            <w:r>
              <w:rPr>
                <w:b/>
                <w:color w:val="FFFFFF"/>
                <w:kern w:val="0"/>
                <w:sz w:val="22"/>
                <w:szCs w:val="22"/>
                <w:lang w:eastAsia="en-US" w:bidi="ar-SA"/>
              </w:rPr>
              <w:t>BLIŻSZY</w:t>
            </w:r>
            <w:r>
              <w:rPr>
                <w:b/>
                <w:color w:val="FFFFFF"/>
                <w:spacing w:val="-4"/>
                <w:kern w:val="0"/>
                <w:sz w:val="22"/>
                <w:szCs w:val="22"/>
                <w:lang w:eastAsia="en-US" w:bidi="ar-SA"/>
              </w:rPr>
              <w:t xml:space="preserve"> </w:t>
            </w:r>
            <w:r>
              <w:rPr>
                <w:b/>
                <w:color w:val="FFFFFF"/>
                <w:kern w:val="0"/>
                <w:sz w:val="22"/>
                <w:szCs w:val="22"/>
                <w:lang w:eastAsia="en-US" w:bidi="ar-SA"/>
              </w:rPr>
              <w:t>ZALEW</w:t>
            </w:r>
            <w:r>
              <w:rPr>
                <w:b/>
                <w:color w:val="FFFFFF"/>
                <w:spacing w:val="-3"/>
                <w:kern w:val="0"/>
                <w:sz w:val="22"/>
                <w:szCs w:val="22"/>
                <w:lang w:eastAsia="en-US" w:bidi="ar-SA"/>
              </w:rPr>
              <w:t xml:space="preserve"> </w:t>
            </w:r>
            <w:r>
              <w:rPr>
                <w:b/>
                <w:color w:val="FFFFFF"/>
                <w:spacing w:val="-2"/>
                <w:kern w:val="0"/>
                <w:sz w:val="22"/>
                <w:szCs w:val="22"/>
                <w:lang w:eastAsia="en-US" w:bidi="ar-SA"/>
              </w:rPr>
              <w:t>WIŚLANY</w:t>
            </w:r>
          </w:p>
        </w:tc>
      </w:tr>
      <w:tr>
        <w:trPr>
          <w:trHeight w:val="304" w:hRule="atLeast"/>
        </w:trPr>
        <w:tc>
          <w:tcPr>
            <w:tcW w:w="2142" w:type="dxa"/>
            <w:tcBorders>
              <w:top w:val="single" w:sz="4" w:space="0" w:color="4471C4"/>
              <w:bottom w:val="single" w:sz="4" w:space="0" w:color="8EAADB"/>
            </w:tcBorders>
            <w:shd w:color="auto" w:fill="B4C5E7" w:val="clear"/>
          </w:tcPr>
          <w:p>
            <w:pPr>
              <w:pStyle w:val="TableParagraph"/>
              <w:widowControl w:val="false"/>
              <w:suppressAutoHyphens w:val="true"/>
              <w:spacing w:before="32" w:after="0"/>
              <w:ind w:left="141"/>
              <w:jc w:val="left"/>
              <w:rPr>
                <w:b/>
                <w:sz w:val="20"/>
              </w:rPr>
            </w:pPr>
            <w:r>
              <w:rPr>
                <w:b/>
                <w:color w:val="001F5F"/>
                <w:kern w:val="0"/>
                <w:sz w:val="20"/>
                <w:szCs w:val="22"/>
                <w:lang w:eastAsia="en-US" w:bidi="ar-SA"/>
              </w:rPr>
              <w:t>Cel</w:t>
            </w:r>
            <w:r>
              <w:rPr>
                <w:b/>
                <w:color w:val="001F5F"/>
                <w:spacing w:val="-6"/>
                <w:kern w:val="0"/>
                <w:sz w:val="20"/>
                <w:szCs w:val="22"/>
                <w:lang w:eastAsia="en-US" w:bidi="ar-SA"/>
              </w:rPr>
              <w:t xml:space="preserve"> </w:t>
            </w:r>
            <w:r>
              <w:rPr>
                <w:b/>
                <w:color w:val="001F5F"/>
                <w:kern w:val="0"/>
                <w:sz w:val="20"/>
                <w:szCs w:val="22"/>
                <w:lang w:eastAsia="en-US" w:bidi="ar-SA"/>
              </w:rPr>
              <w:t>polityki</w:t>
            </w:r>
            <w:r>
              <w:rPr>
                <w:b/>
                <w:color w:val="001F5F"/>
                <w:spacing w:val="-7"/>
                <w:kern w:val="0"/>
                <w:sz w:val="20"/>
                <w:szCs w:val="22"/>
                <w:lang w:eastAsia="en-US" w:bidi="ar-SA"/>
              </w:rPr>
              <w:t xml:space="preserve"> </w:t>
            </w:r>
            <w:r>
              <w:rPr>
                <w:b/>
                <w:color w:val="001F5F"/>
                <w:spacing w:val="-2"/>
                <w:kern w:val="0"/>
                <w:sz w:val="20"/>
                <w:szCs w:val="22"/>
                <w:lang w:eastAsia="en-US" w:bidi="ar-SA"/>
              </w:rPr>
              <w:t>spójności</w:t>
            </w:r>
          </w:p>
        </w:tc>
        <w:tc>
          <w:tcPr>
            <w:tcW w:w="7102" w:type="dxa"/>
            <w:tcBorders>
              <w:top w:val="single" w:sz="4" w:space="0" w:color="4471C4"/>
              <w:bottom w:val="single" w:sz="4" w:space="0" w:color="8EAADB"/>
            </w:tcBorders>
            <w:shd w:color="auto" w:fill="B4C5E7" w:val="clear"/>
          </w:tcPr>
          <w:p>
            <w:pPr>
              <w:pStyle w:val="TableParagraph"/>
              <w:widowControl w:val="false"/>
              <w:suppressAutoHyphens w:val="true"/>
              <w:spacing w:before="32" w:after="0"/>
              <w:ind w:left="125"/>
              <w:jc w:val="left"/>
              <w:rPr>
                <w:sz w:val="20"/>
              </w:rPr>
            </w:pPr>
            <w:r>
              <w:rPr>
                <w:color w:val="001F5F"/>
                <w:kern w:val="0"/>
                <w:sz w:val="20"/>
                <w:szCs w:val="22"/>
                <w:lang w:eastAsia="en-US" w:bidi="ar-SA"/>
              </w:rPr>
              <w:t>CP3</w:t>
            </w:r>
            <w:r>
              <w:rPr>
                <w:color w:val="001F5F"/>
                <w:spacing w:val="-6"/>
                <w:kern w:val="0"/>
                <w:sz w:val="20"/>
                <w:szCs w:val="22"/>
                <w:lang w:eastAsia="en-US" w:bidi="ar-SA"/>
              </w:rPr>
              <w:t xml:space="preserve"> </w:t>
            </w:r>
            <w:r>
              <w:rPr>
                <w:color w:val="001F5F"/>
                <w:kern w:val="0"/>
                <w:sz w:val="20"/>
                <w:szCs w:val="22"/>
                <w:lang w:eastAsia="en-US" w:bidi="ar-SA"/>
              </w:rPr>
              <w:t>-</w:t>
            </w:r>
            <w:r>
              <w:rPr>
                <w:color w:val="001F5F"/>
                <w:spacing w:val="-7"/>
                <w:kern w:val="0"/>
                <w:sz w:val="20"/>
                <w:szCs w:val="22"/>
                <w:lang w:eastAsia="en-US" w:bidi="ar-SA"/>
              </w:rPr>
              <w:t xml:space="preserve"> </w:t>
            </w:r>
            <w:r>
              <w:rPr>
                <w:color w:val="001F5F"/>
                <w:kern w:val="0"/>
                <w:sz w:val="20"/>
                <w:szCs w:val="22"/>
                <w:lang w:eastAsia="en-US" w:bidi="ar-SA"/>
              </w:rPr>
              <w:t>Lepiej</w:t>
            </w:r>
            <w:r>
              <w:rPr>
                <w:color w:val="001F5F"/>
                <w:spacing w:val="-6"/>
                <w:kern w:val="0"/>
                <w:sz w:val="20"/>
                <w:szCs w:val="22"/>
                <w:lang w:eastAsia="en-US" w:bidi="ar-SA"/>
              </w:rPr>
              <w:t xml:space="preserve"> </w:t>
            </w:r>
            <w:r>
              <w:rPr>
                <w:color w:val="001F5F"/>
                <w:kern w:val="0"/>
                <w:sz w:val="20"/>
                <w:szCs w:val="22"/>
                <w:lang w:eastAsia="en-US" w:bidi="ar-SA"/>
              </w:rPr>
              <w:t>połączona</w:t>
            </w:r>
            <w:r>
              <w:rPr>
                <w:color w:val="001F5F"/>
                <w:spacing w:val="-6"/>
                <w:kern w:val="0"/>
                <w:sz w:val="20"/>
                <w:szCs w:val="22"/>
                <w:lang w:eastAsia="en-US" w:bidi="ar-SA"/>
              </w:rPr>
              <w:t xml:space="preserve"> </w:t>
            </w:r>
            <w:r>
              <w:rPr>
                <w:color w:val="001F5F"/>
                <w:kern w:val="0"/>
                <w:sz w:val="20"/>
                <w:szCs w:val="22"/>
                <w:lang w:eastAsia="en-US" w:bidi="ar-SA"/>
              </w:rPr>
              <w:t>Europa</w:t>
            </w:r>
            <w:r>
              <w:rPr>
                <w:color w:val="001F5F"/>
                <w:spacing w:val="-8"/>
                <w:kern w:val="0"/>
                <w:sz w:val="20"/>
                <w:szCs w:val="22"/>
                <w:lang w:eastAsia="en-US" w:bidi="ar-SA"/>
              </w:rPr>
              <w:t xml:space="preserve"> </w:t>
            </w:r>
            <w:r>
              <w:rPr>
                <w:color w:val="001F5F"/>
                <w:kern w:val="0"/>
                <w:sz w:val="20"/>
                <w:szCs w:val="22"/>
                <w:lang w:eastAsia="en-US" w:bidi="ar-SA"/>
              </w:rPr>
              <w:t>dzięki</w:t>
            </w:r>
            <w:r>
              <w:rPr>
                <w:color w:val="001F5F"/>
                <w:spacing w:val="-7"/>
                <w:kern w:val="0"/>
                <w:sz w:val="20"/>
                <w:szCs w:val="22"/>
                <w:lang w:eastAsia="en-US" w:bidi="ar-SA"/>
              </w:rPr>
              <w:t xml:space="preserve"> </w:t>
            </w:r>
            <w:r>
              <w:rPr>
                <w:color w:val="001F5F"/>
                <w:kern w:val="0"/>
                <w:sz w:val="20"/>
                <w:szCs w:val="22"/>
                <w:lang w:eastAsia="en-US" w:bidi="ar-SA"/>
              </w:rPr>
              <w:t>zwiększeniu</w:t>
            </w:r>
            <w:r>
              <w:rPr>
                <w:color w:val="001F5F"/>
                <w:spacing w:val="-5"/>
                <w:kern w:val="0"/>
                <w:sz w:val="20"/>
                <w:szCs w:val="22"/>
                <w:lang w:eastAsia="en-US" w:bidi="ar-SA"/>
              </w:rPr>
              <w:t xml:space="preserve"> </w:t>
            </w:r>
            <w:r>
              <w:rPr>
                <w:color w:val="001F5F"/>
                <w:spacing w:val="-2"/>
                <w:kern w:val="0"/>
                <w:sz w:val="20"/>
                <w:szCs w:val="22"/>
                <w:lang w:eastAsia="en-US" w:bidi="ar-SA"/>
              </w:rPr>
              <w:t>mobilności</w:t>
            </w:r>
          </w:p>
        </w:tc>
      </w:tr>
      <w:tr>
        <w:trPr>
          <w:trHeight w:val="734" w:hRule="atLeast"/>
        </w:trPr>
        <w:tc>
          <w:tcPr>
            <w:tcW w:w="2142" w:type="dxa"/>
            <w:tcBorders>
              <w:top w:val="single" w:sz="4" w:space="0" w:color="8EAADB"/>
              <w:bottom w:val="single" w:sz="4" w:space="0" w:color="8EAADB"/>
            </w:tcBorders>
          </w:tcPr>
          <w:p>
            <w:pPr>
              <w:pStyle w:val="TableParagraph"/>
              <w:widowControl w:val="false"/>
              <w:suppressAutoHyphens w:val="true"/>
              <w:spacing w:before="123" w:after="0"/>
              <w:ind w:left="141"/>
              <w:jc w:val="left"/>
              <w:rPr>
                <w:b/>
                <w:sz w:val="20"/>
              </w:rPr>
            </w:pPr>
            <w:r>
              <w:rPr>
                <w:b/>
                <w:color w:val="001F5F"/>
                <w:kern w:val="0"/>
                <w:sz w:val="20"/>
                <w:szCs w:val="22"/>
                <w:lang w:eastAsia="en-US" w:bidi="ar-SA"/>
              </w:rPr>
              <w:t>Cel</w:t>
            </w:r>
            <w:r>
              <w:rPr>
                <w:b/>
                <w:color w:val="001F5F"/>
                <w:spacing w:val="-12"/>
                <w:kern w:val="0"/>
                <w:sz w:val="20"/>
                <w:szCs w:val="22"/>
                <w:lang w:eastAsia="en-US" w:bidi="ar-SA"/>
              </w:rPr>
              <w:t xml:space="preserve"> </w:t>
            </w:r>
            <w:r>
              <w:rPr>
                <w:b/>
                <w:color w:val="001F5F"/>
                <w:kern w:val="0"/>
                <w:sz w:val="20"/>
                <w:szCs w:val="22"/>
                <w:lang w:eastAsia="en-US" w:bidi="ar-SA"/>
              </w:rPr>
              <w:t>szczegółowy</w:t>
            </w:r>
            <w:r>
              <w:rPr>
                <w:b/>
                <w:color w:val="001F5F"/>
                <w:spacing w:val="-11"/>
                <w:kern w:val="0"/>
                <w:sz w:val="20"/>
                <w:szCs w:val="22"/>
                <w:lang w:eastAsia="en-US" w:bidi="ar-SA"/>
              </w:rPr>
              <w:t xml:space="preserve"> </w:t>
            </w:r>
            <w:r>
              <w:rPr>
                <w:b/>
                <w:color w:val="001F5F"/>
                <w:kern w:val="0"/>
                <w:sz w:val="20"/>
                <w:szCs w:val="22"/>
                <w:lang w:eastAsia="en-US" w:bidi="ar-SA"/>
              </w:rPr>
              <w:t>poli- tyki spójności</w:t>
            </w:r>
          </w:p>
        </w:tc>
        <w:tc>
          <w:tcPr>
            <w:tcW w:w="7102" w:type="dxa"/>
            <w:tcBorders>
              <w:top w:val="single" w:sz="4" w:space="0" w:color="8EAADB"/>
              <w:bottom w:val="single" w:sz="4" w:space="0" w:color="8EAADB"/>
            </w:tcBorders>
          </w:tcPr>
          <w:p>
            <w:pPr>
              <w:pStyle w:val="TableParagraph"/>
              <w:widowControl w:val="false"/>
              <w:suppressAutoHyphens w:val="true"/>
              <w:spacing w:lineRule="atLeast" w:line="240" w:before="0" w:after="0"/>
              <w:ind w:left="125" w:right="215"/>
              <w:jc w:val="left"/>
              <w:rPr>
                <w:sz w:val="20"/>
              </w:rPr>
            </w:pPr>
            <w:r>
              <w:rPr>
                <w:color w:val="001F5F"/>
                <w:kern w:val="0"/>
                <w:sz w:val="20"/>
                <w:szCs w:val="22"/>
                <w:lang w:eastAsia="en-US" w:bidi="ar-SA"/>
              </w:rPr>
              <w:t>EFRR/FS.CP3.II - Rozwój i udoskonalanie zrównoważonej, odpornej na zmiany kli- matu,</w:t>
            </w:r>
            <w:r>
              <w:rPr>
                <w:color w:val="001F5F"/>
                <w:spacing w:val="-6"/>
                <w:kern w:val="0"/>
                <w:sz w:val="20"/>
                <w:szCs w:val="22"/>
                <w:lang w:eastAsia="en-US" w:bidi="ar-SA"/>
              </w:rPr>
              <w:t xml:space="preserve"> </w:t>
            </w:r>
            <w:r>
              <w:rPr>
                <w:color w:val="001F5F"/>
                <w:kern w:val="0"/>
                <w:sz w:val="20"/>
                <w:szCs w:val="22"/>
                <w:lang w:eastAsia="en-US" w:bidi="ar-SA"/>
              </w:rPr>
              <w:t>inteligentnej</w:t>
            </w:r>
            <w:r>
              <w:rPr>
                <w:color w:val="001F5F"/>
                <w:spacing w:val="-6"/>
                <w:kern w:val="0"/>
                <w:sz w:val="20"/>
                <w:szCs w:val="22"/>
                <w:lang w:eastAsia="en-US" w:bidi="ar-SA"/>
              </w:rPr>
              <w:t xml:space="preserve"> </w:t>
            </w:r>
            <w:r>
              <w:rPr>
                <w:color w:val="001F5F"/>
                <w:kern w:val="0"/>
                <w:sz w:val="20"/>
                <w:szCs w:val="22"/>
                <w:lang w:eastAsia="en-US" w:bidi="ar-SA"/>
              </w:rPr>
              <w:t>i</w:t>
            </w:r>
            <w:r>
              <w:rPr>
                <w:color w:val="001F5F"/>
                <w:spacing w:val="-7"/>
                <w:kern w:val="0"/>
                <w:sz w:val="20"/>
                <w:szCs w:val="22"/>
                <w:lang w:eastAsia="en-US" w:bidi="ar-SA"/>
              </w:rPr>
              <w:t xml:space="preserve"> </w:t>
            </w:r>
            <w:r>
              <w:rPr>
                <w:color w:val="001F5F"/>
                <w:kern w:val="0"/>
                <w:sz w:val="20"/>
                <w:szCs w:val="22"/>
                <w:lang w:eastAsia="en-US" w:bidi="ar-SA"/>
              </w:rPr>
              <w:t>intermodalnej</w:t>
            </w:r>
            <w:r>
              <w:rPr>
                <w:color w:val="001F5F"/>
                <w:spacing w:val="-6"/>
                <w:kern w:val="0"/>
                <w:sz w:val="20"/>
                <w:szCs w:val="22"/>
                <w:lang w:eastAsia="en-US" w:bidi="ar-SA"/>
              </w:rPr>
              <w:t xml:space="preserve"> </w:t>
            </w:r>
            <w:r>
              <w:rPr>
                <w:color w:val="001F5F"/>
                <w:kern w:val="0"/>
                <w:sz w:val="20"/>
                <w:szCs w:val="22"/>
                <w:lang w:eastAsia="en-US" w:bidi="ar-SA"/>
              </w:rPr>
              <w:t>mobilności</w:t>
            </w:r>
            <w:r>
              <w:rPr>
                <w:color w:val="001F5F"/>
                <w:spacing w:val="-7"/>
                <w:kern w:val="0"/>
                <w:sz w:val="20"/>
                <w:szCs w:val="22"/>
                <w:lang w:eastAsia="en-US" w:bidi="ar-SA"/>
              </w:rPr>
              <w:t xml:space="preserve"> </w:t>
            </w:r>
            <w:r>
              <w:rPr>
                <w:color w:val="001F5F"/>
                <w:kern w:val="0"/>
                <w:sz w:val="20"/>
                <w:szCs w:val="22"/>
                <w:lang w:eastAsia="en-US" w:bidi="ar-SA"/>
              </w:rPr>
              <w:t>na</w:t>
            </w:r>
            <w:r>
              <w:rPr>
                <w:color w:val="001F5F"/>
                <w:spacing w:val="-1"/>
                <w:kern w:val="0"/>
                <w:sz w:val="20"/>
                <w:szCs w:val="22"/>
                <w:lang w:eastAsia="en-US" w:bidi="ar-SA"/>
              </w:rPr>
              <w:t xml:space="preserve"> </w:t>
            </w:r>
            <w:r>
              <w:rPr>
                <w:color w:val="001F5F"/>
                <w:kern w:val="0"/>
                <w:sz w:val="20"/>
                <w:szCs w:val="22"/>
                <w:lang w:eastAsia="en-US" w:bidi="ar-SA"/>
              </w:rPr>
              <w:t>poziomie</w:t>
            </w:r>
            <w:r>
              <w:rPr>
                <w:color w:val="001F5F"/>
                <w:spacing w:val="-8"/>
                <w:kern w:val="0"/>
                <w:sz w:val="20"/>
                <w:szCs w:val="22"/>
                <w:lang w:eastAsia="en-US" w:bidi="ar-SA"/>
              </w:rPr>
              <w:t xml:space="preserve"> </w:t>
            </w:r>
            <w:r>
              <w:rPr>
                <w:color w:val="001F5F"/>
                <w:kern w:val="0"/>
                <w:sz w:val="20"/>
                <w:szCs w:val="22"/>
                <w:lang w:eastAsia="en-US" w:bidi="ar-SA"/>
              </w:rPr>
              <w:t>krajowym,</w:t>
            </w:r>
            <w:r>
              <w:rPr>
                <w:color w:val="001F5F"/>
                <w:spacing w:val="-6"/>
                <w:kern w:val="0"/>
                <w:sz w:val="20"/>
                <w:szCs w:val="22"/>
                <w:lang w:eastAsia="en-US" w:bidi="ar-SA"/>
              </w:rPr>
              <w:t xml:space="preserve"> </w:t>
            </w:r>
            <w:r>
              <w:rPr>
                <w:color w:val="001F5F"/>
                <w:kern w:val="0"/>
                <w:sz w:val="20"/>
                <w:szCs w:val="22"/>
                <w:lang w:eastAsia="en-US" w:bidi="ar-SA"/>
              </w:rPr>
              <w:t>regionalnym i lokalnym, w tym poprawa dostępu do TEN-T oraz mobilności transgranicznej</w:t>
            </w:r>
          </w:p>
        </w:tc>
      </w:tr>
      <w:tr>
        <w:trPr>
          <w:trHeight w:val="1029" w:hRule="atLeast"/>
        </w:trPr>
        <w:tc>
          <w:tcPr>
            <w:tcW w:w="2142" w:type="dxa"/>
            <w:tcBorders>
              <w:top w:val="single" w:sz="4" w:space="0" w:color="8EAADB"/>
              <w:bottom w:val="single" w:sz="4" w:space="0" w:color="8EAADB"/>
            </w:tcBorders>
            <w:shd w:color="auto" w:fill="D9E1F3" w:val="clear"/>
          </w:tcPr>
          <w:p>
            <w:pPr>
              <w:pStyle w:val="TableParagraph"/>
              <w:widowControl w:val="false"/>
              <w:suppressAutoHyphens w:val="true"/>
              <w:spacing w:before="148" w:after="0"/>
              <w:jc w:val="left"/>
              <w:rPr>
                <w:b/>
                <w:sz w:val="20"/>
              </w:rPr>
            </w:pPr>
            <w:r>
              <w:rPr>
                <w:b/>
                <w:sz w:val="20"/>
              </w:rPr>
            </w:r>
          </w:p>
          <w:p>
            <w:pPr>
              <w:pStyle w:val="TableParagraph"/>
              <w:widowControl w:val="false"/>
              <w:suppressAutoHyphens w:val="true"/>
              <w:spacing w:before="0" w:after="0"/>
              <w:ind w:left="141"/>
              <w:jc w:val="left"/>
              <w:rPr>
                <w:b/>
                <w:sz w:val="20"/>
              </w:rPr>
            </w:pPr>
            <w:r>
              <w:rPr>
                <w:b/>
                <w:color w:val="001F5F"/>
                <w:kern w:val="0"/>
                <w:sz w:val="20"/>
                <w:szCs w:val="22"/>
                <w:lang w:eastAsia="en-US" w:bidi="ar-SA"/>
              </w:rPr>
              <w:t>Czynnik</w:t>
            </w:r>
            <w:r>
              <w:rPr>
                <w:b/>
                <w:color w:val="001F5F"/>
                <w:spacing w:val="-7"/>
                <w:kern w:val="0"/>
                <w:sz w:val="20"/>
                <w:szCs w:val="22"/>
                <w:lang w:eastAsia="en-US" w:bidi="ar-SA"/>
              </w:rPr>
              <w:t xml:space="preserve"> </w:t>
            </w:r>
            <w:r>
              <w:rPr>
                <w:b/>
                <w:color w:val="001F5F"/>
                <w:kern w:val="0"/>
                <w:sz w:val="20"/>
                <w:szCs w:val="22"/>
                <w:lang w:eastAsia="en-US" w:bidi="ar-SA"/>
              </w:rPr>
              <w:t>analizy</w:t>
            </w:r>
            <w:r>
              <w:rPr>
                <w:b/>
                <w:color w:val="001F5F"/>
                <w:spacing w:val="-7"/>
                <w:kern w:val="0"/>
                <w:sz w:val="20"/>
                <w:szCs w:val="22"/>
                <w:lang w:eastAsia="en-US" w:bidi="ar-SA"/>
              </w:rPr>
              <w:t xml:space="preserve"> </w:t>
            </w:r>
            <w:r>
              <w:rPr>
                <w:b/>
                <w:color w:val="001F5F"/>
                <w:spacing w:val="-4"/>
                <w:kern w:val="0"/>
                <w:sz w:val="20"/>
                <w:szCs w:val="22"/>
                <w:lang w:eastAsia="en-US" w:bidi="ar-SA"/>
              </w:rPr>
              <w:t>SWOT</w:t>
            </w:r>
          </w:p>
        </w:tc>
        <w:tc>
          <w:tcPr>
            <w:tcW w:w="7102" w:type="dxa"/>
            <w:tcBorders>
              <w:top w:val="single" w:sz="4" w:space="0" w:color="8EAADB"/>
              <w:bottom w:val="single" w:sz="4" w:space="0" w:color="8EAADB"/>
            </w:tcBorders>
            <w:shd w:color="auto" w:fill="D9E1F3" w:val="clear"/>
          </w:tcPr>
          <w:p>
            <w:pPr>
              <w:pStyle w:val="TableParagraph"/>
              <w:widowControl w:val="false"/>
              <w:numPr>
                <w:ilvl w:val="0"/>
                <w:numId w:val="28"/>
              </w:numPr>
              <w:tabs>
                <w:tab w:val="clear" w:pos="720"/>
                <w:tab w:val="left" w:pos="579" w:leader="none"/>
              </w:tabs>
              <w:suppressAutoHyphens w:val="true"/>
              <w:spacing w:before="121" w:after="0"/>
              <w:ind w:hanging="358" w:left="579"/>
              <w:jc w:val="left"/>
              <w:rPr>
                <w:sz w:val="20"/>
              </w:rPr>
            </w:pPr>
            <w:r>
              <w:rPr>
                <w:color w:val="001F5F"/>
                <w:kern w:val="0"/>
                <w:sz w:val="20"/>
                <w:szCs w:val="22"/>
                <w:lang w:eastAsia="en-US" w:bidi="ar-SA"/>
              </w:rPr>
              <w:t>niezadowalający</w:t>
            </w:r>
            <w:r>
              <w:rPr>
                <w:color w:val="001F5F"/>
                <w:spacing w:val="-10"/>
                <w:kern w:val="0"/>
                <w:sz w:val="20"/>
                <w:szCs w:val="22"/>
                <w:lang w:eastAsia="en-US" w:bidi="ar-SA"/>
              </w:rPr>
              <w:t xml:space="preserve"> </w:t>
            </w:r>
            <w:r>
              <w:rPr>
                <w:color w:val="001F5F"/>
                <w:kern w:val="0"/>
                <w:sz w:val="20"/>
                <w:szCs w:val="22"/>
                <w:lang w:eastAsia="en-US" w:bidi="ar-SA"/>
              </w:rPr>
              <w:t>stan</w:t>
            </w:r>
            <w:r>
              <w:rPr>
                <w:color w:val="001F5F"/>
                <w:spacing w:val="-11"/>
                <w:kern w:val="0"/>
                <w:sz w:val="20"/>
                <w:szCs w:val="22"/>
                <w:lang w:eastAsia="en-US" w:bidi="ar-SA"/>
              </w:rPr>
              <w:t xml:space="preserve"> </w:t>
            </w:r>
            <w:r>
              <w:rPr>
                <w:color w:val="001F5F"/>
                <w:kern w:val="0"/>
                <w:sz w:val="20"/>
                <w:szCs w:val="22"/>
                <w:lang w:eastAsia="en-US" w:bidi="ar-SA"/>
              </w:rPr>
              <w:t>infrastruktury</w:t>
            </w:r>
            <w:r>
              <w:rPr>
                <w:color w:val="001F5F"/>
                <w:spacing w:val="-10"/>
                <w:kern w:val="0"/>
                <w:sz w:val="20"/>
                <w:szCs w:val="22"/>
                <w:lang w:eastAsia="en-US" w:bidi="ar-SA"/>
              </w:rPr>
              <w:t xml:space="preserve"> </w:t>
            </w:r>
            <w:r>
              <w:rPr>
                <w:color w:val="001F5F"/>
                <w:spacing w:val="-2"/>
                <w:kern w:val="0"/>
                <w:sz w:val="20"/>
                <w:szCs w:val="22"/>
                <w:lang w:eastAsia="en-US" w:bidi="ar-SA"/>
              </w:rPr>
              <w:t>drogowej</w:t>
            </w:r>
          </w:p>
          <w:p>
            <w:pPr>
              <w:pStyle w:val="TableParagraph"/>
              <w:widowControl w:val="false"/>
              <w:numPr>
                <w:ilvl w:val="0"/>
                <w:numId w:val="28"/>
              </w:numPr>
              <w:tabs>
                <w:tab w:val="clear" w:pos="720"/>
                <w:tab w:val="left" w:pos="579" w:leader="none"/>
              </w:tabs>
              <w:suppressAutoHyphens w:val="true"/>
              <w:spacing w:before="20" w:after="0"/>
              <w:ind w:hanging="358" w:left="579"/>
              <w:jc w:val="left"/>
              <w:rPr>
                <w:sz w:val="20"/>
              </w:rPr>
            </w:pPr>
            <w:r>
              <w:rPr>
                <w:color w:val="001F5F"/>
                <w:kern w:val="0"/>
                <w:sz w:val="20"/>
                <w:szCs w:val="22"/>
                <w:lang w:eastAsia="en-US" w:bidi="ar-SA"/>
              </w:rPr>
              <w:t>braki</w:t>
            </w:r>
            <w:r>
              <w:rPr>
                <w:color w:val="001F5F"/>
                <w:spacing w:val="-7"/>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kern w:val="0"/>
                <w:sz w:val="20"/>
                <w:szCs w:val="22"/>
                <w:lang w:eastAsia="en-US" w:bidi="ar-SA"/>
              </w:rPr>
              <w:t>infrastrukturze</w:t>
            </w:r>
            <w:r>
              <w:rPr>
                <w:color w:val="001F5F"/>
                <w:spacing w:val="-7"/>
                <w:kern w:val="0"/>
                <w:sz w:val="20"/>
                <w:szCs w:val="22"/>
                <w:lang w:eastAsia="en-US" w:bidi="ar-SA"/>
              </w:rPr>
              <w:t xml:space="preserve"> </w:t>
            </w:r>
            <w:r>
              <w:rPr>
                <w:color w:val="001F5F"/>
                <w:spacing w:val="-2"/>
                <w:kern w:val="0"/>
                <w:sz w:val="20"/>
                <w:szCs w:val="22"/>
                <w:lang w:eastAsia="en-US" w:bidi="ar-SA"/>
              </w:rPr>
              <w:t>przeciwpowodziowej</w:t>
            </w:r>
          </w:p>
          <w:p>
            <w:pPr>
              <w:pStyle w:val="TableParagraph"/>
              <w:widowControl w:val="false"/>
              <w:numPr>
                <w:ilvl w:val="0"/>
                <w:numId w:val="28"/>
              </w:numPr>
              <w:tabs>
                <w:tab w:val="clear" w:pos="720"/>
                <w:tab w:val="left" w:pos="579" w:leader="none"/>
              </w:tabs>
              <w:suppressAutoHyphens w:val="true"/>
              <w:spacing w:before="17" w:after="0"/>
              <w:ind w:hanging="358" w:left="579"/>
              <w:jc w:val="left"/>
              <w:rPr>
                <w:sz w:val="20"/>
              </w:rPr>
            </w:pPr>
            <w:r>
              <w:rPr>
                <w:color w:val="001F5F"/>
                <w:kern w:val="0"/>
                <w:sz w:val="20"/>
                <w:szCs w:val="22"/>
                <w:lang w:eastAsia="en-US" w:bidi="ar-SA"/>
              </w:rPr>
              <w:t>nierównomierna</w:t>
            </w:r>
            <w:r>
              <w:rPr>
                <w:color w:val="001F5F"/>
                <w:spacing w:val="-11"/>
                <w:kern w:val="0"/>
                <w:sz w:val="20"/>
                <w:szCs w:val="22"/>
                <w:lang w:eastAsia="en-US" w:bidi="ar-SA"/>
              </w:rPr>
              <w:t xml:space="preserve"> </w:t>
            </w:r>
            <w:r>
              <w:rPr>
                <w:color w:val="001F5F"/>
                <w:kern w:val="0"/>
                <w:sz w:val="20"/>
                <w:szCs w:val="22"/>
                <w:lang w:eastAsia="en-US" w:bidi="ar-SA"/>
              </w:rPr>
              <w:t>dostępność</w:t>
            </w:r>
            <w:r>
              <w:rPr>
                <w:color w:val="001F5F"/>
                <w:spacing w:val="-12"/>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spacing w:val="-4"/>
                <w:kern w:val="0"/>
                <w:sz w:val="20"/>
                <w:szCs w:val="22"/>
                <w:lang w:eastAsia="en-US" w:bidi="ar-SA"/>
              </w:rPr>
              <w:t>usług</w:t>
            </w:r>
          </w:p>
        </w:tc>
      </w:tr>
      <w:tr>
        <w:trPr>
          <w:trHeight w:val="489" w:hRule="atLeast"/>
        </w:trPr>
        <w:tc>
          <w:tcPr>
            <w:tcW w:w="2142"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141"/>
              <w:jc w:val="left"/>
              <w:rPr>
                <w:b/>
                <w:sz w:val="20"/>
              </w:rPr>
            </w:pPr>
            <w:r>
              <w:rPr>
                <w:b/>
                <w:color w:val="001F5F"/>
                <w:kern w:val="0"/>
                <w:sz w:val="20"/>
                <w:szCs w:val="22"/>
                <w:lang w:eastAsia="en-US" w:bidi="ar-SA"/>
              </w:rPr>
              <w:t>Cele</w:t>
            </w:r>
            <w:r>
              <w:rPr>
                <w:b/>
                <w:color w:val="001F5F"/>
                <w:spacing w:val="-12"/>
                <w:kern w:val="0"/>
                <w:sz w:val="20"/>
                <w:szCs w:val="22"/>
                <w:lang w:eastAsia="en-US" w:bidi="ar-SA"/>
              </w:rPr>
              <w:t xml:space="preserve"> </w:t>
            </w:r>
            <w:r>
              <w:rPr>
                <w:b/>
                <w:color w:val="001F5F"/>
                <w:kern w:val="0"/>
                <w:sz w:val="20"/>
                <w:szCs w:val="22"/>
                <w:lang w:eastAsia="en-US" w:bidi="ar-SA"/>
              </w:rPr>
              <w:t>Strategii</w:t>
            </w:r>
            <w:r>
              <w:rPr>
                <w:b/>
                <w:color w:val="001F5F"/>
                <w:spacing w:val="-11"/>
                <w:kern w:val="0"/>
                <w:sz w:val="20"/>
                <w:szCs w:val="22"/>
                <w:lang w:eastAsia="en-US" w:bidi="ar-SA"/>
              </w:rPr>
              <w:t xml:space="preserve"> </w:t>
            </w:r>
            <w:r>
              <w:rPr>
                <w:b/>
                <w:color w:val="001F5F"/>
                <w:kern w:val="0"/>
                <w:sz w:val="20"/>
                <w:szCs w:val="22"/>
                <w:lang w:eastAsia="en-US" w:bidi="ar-SA"/>
              </w:rPr>
              <w:t>ponadlo- kalnej (IIT)</w:t>
            </w:r>
          </w:p>
        </w:tc>
        <w:tc>
          <w:tcPr>
            <w:tcW w:w="7102" w:type="dxa"/>
            <w:tcBorders>
              <w:top w:val="single" w:sz="4" w:space="0" w:color="8EAADB"/>
              <w:bottom w:val="single" w:sz="4" w:space="0" w:color="8EAADB"/>
            </w:tcBorders>
            <w:shd w:color="auto" w:fill="B4C5E7" w:val="clear"/>
          </w:tcPr>
          <w:p>
            <w:pPr>
              <w:pStyle w:val="TableParagraph"/>
              <w:widowControl w:val="false"/>
              <w:suppressAutoHyphens w:val="true"/>
              <w:spacing w:before="123" w:after="0"/>
              <w:ind w:left="125"/>
              <w:jc w:val="left"/>
              <w:rPr>
                <w:sz w:val="20"/>
              </w:rPr>
            </w:pPr>
            <w:r>
              <w:rPr>
                <w:color w:val="001F5F"/>
                <w:kern w:val="0"/>
                <w:sz w:val="20"/>
                <w:szCs w:val="22"/>
                <w:lang w:eastAsia="en-US" w:bidi="ar-SA"/>
              </w:rPr>
              <w:t>Cel</w:t>
            </w:r>
            <w:r>
              <w:rPr>
                <w:color w:val="001F5F"/>
                <w:spacing w:val="-10"/>
                <w:kern w:val="0"/>
                <w:sz w:val="20"/>
                <w:szCs w:val="22"/>
                <w:lang w:eastAsia="en-US" w:bidi="ar-SA"/>
              </w:rPr>
              <w:t xml:space="preserve"> </w:t>
            </w:r>
            <w:r>
              <w:rPr>
                <w:color w:val="001F5F"/>
                <w:kern w:val="0"/>
                <w:sz w:val="20"/>
                <w:szCs w:val="22"/>
                <w:lang w:eastAsia="en-US" w:bidi="ar-SA"/>
              </w:rPr>
              <w:t>operacyjny</w:t>
            </w:r>
            <w:r>
              <w:rPr>
                <w:color w:val="001F5F"/>
                <w:spacing w:val="-7"/>
                <w:kern w:val="0"/>
                <w:sz w:val="20"/>
                <w:szCs w:val="22"/>
                <w:lang w:eastAsia="en-US" w:bidi="ar-SA"/>
              </w:rPr>
              <w:t xml:space="preserve"> </w:t>
            </w:r>
            <w:r>
              <w:rPr>
                <w:color w:val="001F5F"/>
                <w:kern w:val="0"/>
                <w:sz w:val="20"/>
                <w:szCs w:val="22"/>
                <w:lang w:eastAsia="en-US" w:bidi="ar-SA"/>
              </w:rPr>
              <w:t>–</w:t>
            </w:r>
            <w:r>
              <w:rPr>
                <w:color w:val="001F5F"/>
                <w:spacing w:val="-9"/>
                <w:kern w:val="0"/>
                <w:sz w:val="20"/>
                <w:szCs w:val="22"/>
                <w:lang w:eastAsia="en-US" w:bidi="ar-SA"/>
              </w:rPr>
              <w:t xml:space="preserve"> </w:t>
            </w:r>
            <w:r>
              <w:rPr>
                <w:color w:val="001F5F"/>
                <w:kern w:val="0"/>
                <w:sz w:val="20"/>
                <w:szCs w:val="22"/>
                <w:lang w:eastAsia="en-US" w:bidi="ar-SA"/>
              </w:rPr>
              <w:t>Zintegrowana</w:t>
            </w:r>
            <w:r>
              <w:rPr>
                <w:color w:val="001F5F"/>
                <w:spacing w:val="-8"/>
                <w:kern w:val="0"/>
                <w:sz w:val="20"/>
                <w:szCs w:val="22"/>
                <w:lang w:eastAsia="en-US" w:bidi="ar-SA"/>
              </w:rPr>
              <w:t xml:space="preserve"> </w:t>
            </w:r>
            <w:r>
              <w:rPr>
                <w:color w:val="001F5F"/>
                <w:kern w:val="0"/>
                <w:sz w:val="20"/>
                <w:szCs w:val="22"/>
                <w:lang w:eastAsia="en-US" w:bidi="ar-SA"/>
              </w:rPr>
              <w:t>infrastruktura</w:t>
            </w:r>
            <w:r>
              <w:rPr>
                <w:color w:val="001F5F"/>
                <w:spacing w:val="-9"/>
                <w:kern w:val="0"/>
                <w:sz w:val="20"/>
                <w:szCs w:val="22"/>
                <w:lang w:eastAsia="en-US" w:bidi="ar-SA"/>
              </w:rPr>
              <w:t xml:space="preserve"> </w:t>
            </w:r>
            <w:r>
              <w:rPr>
                <w:color w:val="001F5F"/>
                <w:kern w:val="0"/>
                <w:sz w:val="20"/>
                <w:szCs w:val="22"/>
                <w:lang w:eastAsia="en-US" w:bidi="ar-SA"/>
              </w:rPr>
              <w:t>techniczna</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10"/>
                <w:kern w:val="0"/>
                <w:sz w:val="20"/>
                <w:szCs w:val="22"/>
                <w:lang w:eastAsia="en-US" w:bidi="ar-SA"/>
              </w:rPr>
              <w:t xml:space="preserve"> </w:t>
            </w:r>
            <w:r>
              <w:rPr>
                <w:color w:val="001F5F"/>
                <w:spacing w:val="-2"/>
                <w:kern w:val="0"/>
                <w:sz w:val="20"/>
                <w:szCs w:val="22"/>
                <w:lang w:eastAsia="en-US" w:bidi="ar-SA"/>
              </w:rPr>
              <w:t>komunikacyjna</w:t>
            </w:r>
          </w:p>
        </w:tc>
      </w:tr>
      <w:tr>
        <w:trPr>
          <w:trHeight w:val="2839" w:hRule="atLeast"/>
        </w:trPr>
        <w:tc>
          <w:tcPr>
            <w:tcW w:w="2142"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9" w:after="0"/>
              <w:jc w:val="left"/>
              <w:rPr>
                <w:b/>
                <w:sz w:val="20"/>
              </w:rPr>
            </w:pPr>
            <w:r>
              <w:rPr>
                <w:b/>
                <w:sz w:val="20"/>
              </w:rPr>
            </w:r>
          </w:p>
          <w:p>
            <w:pPr>
              <w:pStyle w:val="TableParagraph"/>
              <w:widowControl w:val="false"/>
              <w:suppressAutoHyphens w:val="true"/>
              <w:spacing w:before="0" w:after="0"/>
              <w:ind w:left="141"/>
              <w:jc w:val="left"/>
              <w:rPr>
                <w:b/>
                <w:sz w:val="20"/>
              </w:rPr>
            </w:pPr>
            <w:r>
              <w:rPr>
                <w:b/>
                <w:color w:val="001F5F"/>
                <w:kern w:val="0"/>
                <w:sz w:val="20"/>
                <w:szCs w:val="22"/>
                <w:lang w:eastAsia="en-US" w:bidi="ar-SA"/>
              </w:rPr>
              <w:t>Typy</w:t>
            </w:r>
            <w:r>
              <w:rPr>
                <w:b/>
                <w:color w:val="001F5F"/>
                <w:spacing w:val="-6"/>
                <w:kern w:val="0"/>
                <w:sz w:val="20"/>
                <w:szCs w:val="22"/>
                <w:lang w:eastAsia="en-US" w:bidi="ar-SA"/>
              </w:rPr>
              <w:t xml:space="preserve"> </w:t>
            </w:r>
            <w:r>
              <w:rPr>
                <w:b/>
                <w:color w:val="001F5F"/>
                <w:spacing w:val="-2"/>
                <w:kern w:val="0"/>
                <w:sz w:val="20"/>
                <w:szCs w:val="22"/>
                <w:lang w:eastAsia="en-US" w:bidi="ar-SA"/>
              </w:rPr>
              <w:t>projektów</w:t>
            </w:r>
          </w:p>
        </w:tc>
        <w:tc>
          <w:tcPr>
            <w:tcW w:w="7102" w:type="dxa"/>
            <w:tcBorders>
              <w:top w:val="single" w:sz="4" w:space="0" w:color="8EAADB"/>
              <w:bottom w:val="single" w:sz="4" w:space="0" w:color="8EAADB"/>
            </w:tcBorders>
            <w:shd w:color="auto" w:fill="D9E1F3" w:val="clear"/>
          </w:tcPr>
          <w:p>
            <w:pPr>
              <w:pStyle w:val="TableParagraph"/>
              <w:widowControl w:val="false"/>
              <w:numPr>
                <w:ilvl w:val="0"/>
                <w:numId w:val="27"/>
              </w:numPr>
              <w:tabs>
                <w:tab w:val="clear" w:pos="720"/>
                <w:tab w:val="left" w:pos="584" w:leader="none"/>
              </w:tabs>
              <w:suppressAutoHyphens w:val="true"/>
              <w:spacing w:lineRule="exact" w:line="243" w:before="1" w:after="0"/>
              <w:jc w:val="left"/>
              <w:rPr>
                <w:sz w:val="20"/>
              </w:rPr>
            </w:pPr>
            <w:r>
              <w:rPr>
                <w:color w:val="001F5F"/>
                <w:kern w:val="0"/>
                <w:sz w:val="20"/>
                <w:szCs w:val="22"/>
                <w:lang w:eastAsia="en-US" w:bidi="ar-SA"/>
              </w:rPr>
              <w:t>budowa</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kern w:val="0"/>
                <w:sz w:val="20"/>
                <w:szCs w:val="22"/>
                <w:lang w:eastAsia="en-US" w:bidi="ar-SA"/>
              </w:rPr>
              <w:t>przebudowa</w:t>
            </w:r>
            <w:r>
              <w:rPr>
                <w:color w:val="001F5F"/>
                <w:spacing w:val="-6"/>
                <w:kern w:val="0"/>
                <w:sz w:val="20"/>
                <w:szCs w:val="22"/>
                <w:lang w:eastAsia="en-US" w:bidi="ar-SA"/>
              </w:rPr>
              <w:t xml:space="preserve"> </w:t>
            </w:r>
            <w:r>
              <w:rPr>
                <w:color w:val="001F5F"/>
                <w:kern w:val="0"/>
                <w:sz w:val="20"/>
                <w:szCs w:val="22"/>
                <w:lang w:eastAsia="en-US" w:bidi="ar-SA"/>
              </w:rPr>
              <w:t>dróg</w:t>
            </w:r>
            <w:r>
              <w:rPr>
                <w:color w:val="001F5F"/>
                <w:spacing w:val="-4"/>
                <w:kern w:val="0"/>
                <w:sz w:val="20"/>
                <w:szCs w:val="22"/>
                <w:lang w:eastAsia="en-US" w:bidi="ar-SA"/>
              </w:rPr>
              <w:t xml:space="preserve"> </w:t>
            </w:r>
            <w:r>
              <w:rPr>
                <w:color w:val="001F5F"/>
                <w:kern w:val="0"/>
                <w:sz w:val="20"/>
                <w:szCs w:val="22"/>
                <w:lang w:eastAsia="en-US" w:bidi="ar-SA"/>
              </w:rPr>
              <w:t>gminnych</w:t>
            </w:r>
            <w:r>
              <w:rPr>
                <w:color w:val="001F5F"/>
                <w:spacing w:val="-7"/>
                <w:kern w:val="0"/>
                <w:sz w:val="20"/>
                <w:szCs w:val="22"/>
                <w:lang w:eastAsia="en-US" w:bidi="ar-SA"/>
              </w:rPr>
              <w:t xml:space="preserve"> </w:t>
            </w:r>
            <w:r>
              <w:rPr>
                <w:color w:val="001F5F"/>
                <w:kern w:val="0"/>
                <w:sz w:val="20"/>
                <w:szCs w:val="22"/>
                <w:lang w:eastAsia="en-US" w:bidi="ar-SA"/>
              </w:rPr>
              <w:t>oraz</w:t>
            </w:r>
            <w:r>
              <w:rPr>
                <w:color w:val="001F5F"/>
                <w:spacing w:val="-5"/>
                <w:kern w:val="0"/>
                <w:sz w:val="20"/>
                <w:szCs w:val="22"/>
                <w:lang w:eastAsia="en-US" w:bidi="ar-SA"/>
              </w:rPr>
              <w:t xml:space="preserve"> </w:t>
            </w:r>
            <w:r>
              <w:rPr>
                <w:color w:val="001F5F"/>
                <w:spacing w:val="-2"/>
                <w:kern w:val="0"/>
                <w:sz w:val="20"/>
                <w:szCs w:val="22"/>
                <w:lang w:eastAsia="en-US" w:bidi="ar-SA"/>
              </w:rPr>
              <w:t>powiatowych</w:t>
            </w:r>
          </w:p>
          <w:p>
            <w:pPr>
              <w:pStyle w:val="TableParagraph"/>
              <w:widowControl w:val="false"/>
              <w:numPr>
                <w:ilvl w:val="0"/>
                <w:numId w:val="27"/>
              </w:numPr>
              <w:tabs>
                <w:tab w:val="clear" w:pos="720"/>
                <w:tab w:val="left" w:pos="584" w:leader="none"/>
              </w:tabs>
              <w:suppressAutoHyphens w:val="true"/>
              <w:spacing w:lineRule="exact" w:line="243" w:before="0" w:after="0"/>
              <w:jc w:val="left"/>
              <w:rPr>
                <w:sz w:val="20"/>
              </w:rPr>
            </w:pPr>
            <w:r>
              <w:rPr>
                <w:color w:val="001F5F"/>
                <w:kern w:val="0"/>
                <w:sz w:val="20"/>
                <w:szCs w:val="22"/>
                <w:lang w:eastAsia="en-US" w:bidi="ar-SA"/>
              </w:rPr>
              <w:t>budowa</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kern w:val="0"/>
                <w:sz w:val="20"/>
                <w:szCs w:val="22"/>
                <w:lang w:eastAsia="en-US" w:bidi="ar-SA"/>
              </w:rPr>
              <w:t>przebudowa</w:t>
            </w:r>
            <w:r>
              <w:rPr>
                <w:color w:val="001F5F"/>
                <w:spacing w:val="-7"/>
                <w:kern w:val="0"/>
                <w:sz w:val="20"/>
                <w:szCs w:val="22"/>
                <w:lang w:eastAsia="en-US" w:bidi="ar-SA"/>
              </w:rPr>
              <w:t xml:space="preserve"> </w:t>
            </w:r>
            <w:r>
              <w:rPr>
                <w:color w:val="001F5F"/>
                <w:spacing w:val="-2"/>
                <w:kern w:val="0"/>
                <w:sz w:val="20"/>
                <w:szCs w:val="22"/>
                <w:lang w:eastAsia="en-US" w:bidi="ar-SA"/>
              </w:rPr>
              <w:t>mostów</w:t>
            </w:r>
          </w:p>
          <w:p>
            <w:pPr>
              <w:pStyle w:val="TableParagraph"/>
              <w:widowControl w:val="false"/>
              <w:numPr>
                <w:ilvl w:val="0"/>
                <w:numId w:val="27"/>
              </w:numPr>
              <w:tabs>
                <w:tab w:val="clear" w:pos="720"/>
                <w:tab w:val="left" w:pos="584" w:leader="none"/>
              </w:tabs>
              <w:suppressAutoHyphens w:val="true"/>
              <w:spacing w:before="1" w:after="0"/>
              <w:jc w:val="left"/>
              <w:rPr>
                <w:sz w:val="20"/>
              </w:rPr>
            </w:pPr>
            <w:r>
              <w:rPr>
                <w:color w:val="001F5F"/>
                <w:spacing w:val="-2"/>
                <w:kern w:val="0"/>
                <w:sz w:val="20"/>
                <w:szCs w:val="22"/>
                <w:lang w:eastAsia="en-US" w:bidi="ar-SA"/>
              </w:rPr>
              <w:t>rozwój</w:t>
            </w:r>
            <w:r>
              <w:rPr>
                <w:color w:val="001F5F"/>
                <w:spacing w:val="14"/>
                <w:kern w:val="0"/>
                <w:sz w:val="20"/>
                <w:szCs w:val="22"/>
                <w:lang w:eastAsia="en-US" w:bidi="ar-SA"/>
              </w:rPr>
              <w:t xml:space="preserve"> </w:t>
            </w:r>
            <w:r>
              <w:rPr>
                <w:color w:val="001F5F"/>
                <w:spacing w:val="-2"/>
                <w:kern w:val="0"/>
                <w:sz w:val="20"/>
                <w:szCs w:val="22"/>
                <w:lang w:eastAsia="en-US" w:bidi="ar-SA"/>
              </w:rPr>
              <w:t>infrastruktury</w:t>
            </w:r>
            <w:r>
              <w:rPr>
                <w:color w:val="001F5F"/>
                <w:spacing w:val="14"/>
                <w:kern w:val="0"/>
                <w:sz w:val="20"/>
                <w:szCs w:val="22"/>
                <w:lang w:eastAsia="en-US" w:bidi="ar-SA"/>
              </w:rPr>
              <w:t xml:space="preserve"> </w:t>
            </w:r>
            <w:r>
              <w:rPr>
                <w:color w:val="001F5F"/>
                <w:spacing w:val="-2"/>
                <w:kern w:val="0"/>
                <w:sz w:val="20"/>
                <w:szCs w:val="22"/>
                <w:lang w:eastAsia="en-US" w:bidi="ar-SA"/>
              </w:rPr>
              <w:t>pieszo-rowerowej</w:t>
            </w:r>
          </w:p>
          <w:p>
            <w:pPr>
              <w:pStyle w:val="TableParagraph"/>
              <w:widowControl w:val="false"/>
              <w:numPr>
                <w:ilvl w:val="0"/>
                <w:numId w:val="27"/>
              </w:numPr>
              <w:tabs>
                <w:tab w:val="clear" w:pos="720"/>
                <w:tab w:val="left" w:pos="584" w:leader="none"/>
              </w:tabs>
              <w:suppressAutoHyphens w:val="true"/>
              <w:spacing w:lineRule="auto" w:line="259" w:before="1" w:after="0"/>
              <w:ind w:hanging="361" w:left="584" w:right="107"/>
              <w:jc w:val="both"/>
              <w:rPr>
                <w:sz w:val="20"/>
              </w:rPr>
            </w:pPr>
            <w:r>
              <w:rPr>
                <w:color w:val="001F5F"/>
                <w:kern w:val="0"/>
                <w:sz w:val="20"/>
                <w:szCs w:val="22"/>
                <w:lang w:eastAsia="en-US" w:bidi="ar-SA"/>
              </w:rPr>
              <w:t>modernizacja</w:t>
            </w:r>
            <w:r>
              <w:rPr>
                <w:color w:val="001F5F"/>
                <w:spacing w:val="-2"/>
                <w:kern w:val="0"/>
                <w:sz w:val="20"/>
                <w:szCs w:val="22"/>
                <w:lang w:eastAsia="en-US" w:bidi="ar-SA"/>
              </w:rPr>
              <w:t xml:space="preserve"> </w:t>
            </w:r>
            <w:r>
              <w:rPr>
                <w:color w:val="001F5F"/>
                <w:kern w:val="0"/>
                <w:sz w:val="20"/>
                <w:szCs w:val="22"/>
                <w:lang w:eastAsia="en-US" w:bidi="ar-SA"/>
              </w:rPr>
              <w:t>lotnisk</w:t>
            </w:r>
            <w:r>
              <w:rPr>
                <w:color w:val="001F5F"/>
                <w:spacing w:val="-1"/>
                <w:kern w:val="0"/>
                <w:sz w:val="20"/>
                <w:szCs w:val="22"/>
                <w:lang w:eastAsia="en-US" w:bidi="ar-SA"/>
              </w:rPr>
              <w:t xml:space="preserve"> </w:t>
            </w:r>
            <w:r>
              <w:rPr>
                <w:color w:val="001F5F"/>
                <w:kern w:val="0"/>
                <w:sz w:val="20"/>
                <w:szCs w:val="22"/>
                <w:lang w:eastAsia="en-US" w:bidi="ar-SA"/>
              </w:rPr>
              <w:t>i</w:t>
            </w:r>
            <w:r>
              <w:rPr>
                <w:color w:val="001F5F"/>
                <w:spacing w:val="-2"/>
                <w:kern w:val="0"/>
                <w:sz w:val="20"/>
                <w:szCs w:val="22"/>
                <w:lang w:eastAsia="en-US" w:bidi="ar-SA"/>
              </w:rPr>
              <w:t xml:space="preserve"> </w:t>
            </w:r>
            <w:r>
              <w:rPr>
                <w:color w:val="001F5F"/>
                <w:kern w:val="0"/>
                <w:sz w:val="20"/>
                <w:szCs w:val="22"/>
                <w:lang w:eastAsia="en-US" w:bidi="ar-SA"/>
              </w:rPr>
              <w:t>budowa</w:t>
            </w:r>
            <w:r>
              <w:rPr>
                <w:color w:val="001F5F"/>
                <w:spacing w:val="-1"/>
                <w:kern w:val="0"/>
                <w:sz w:val="20"/>
                <w:szCs w:val="22"/>
                <w:lang w:eastAsia="en-US" w:bidi="ar-SA"/>
              </w:rPr>
              <w:t xml:space="preserve"> </w:t>
            </w:r>
            <w:r>
              <w:rPr>
                <w:color w:val="001F5F"/>
                <w:kern w:val="0"/>
                <w:sz w:val="20"/>
                <w:szCs w:val="22"/>
                <w:lang w:eastAsia="en-US" w:bidi="ar-SA"/>
              </w:rPr>
              <w:t>niezbędnej</w:t>
            </w:r>
            <w:r>
              <w:rPr>
                <w:color w:val="001F5F"/>
                <w:spacing w:val="-2"/>
                <w:kern w:val="0"/>
                <w:sz w:val="20"/>
                <w:szCs w:val="22"/>
                <w:lang w:eastAsia="en-US" w:bidi="ar-SA"/>
              </w:rPr>
              <w:t xml:space="preserve"> </w:t>
            </w:r>
            <w:r>
              <w:rPr>
                <w:color w:val="001F5F"/>
                <w:kern w:val="0"/>
                <w:sz w:val="20"/>
                <w:szCs w:val="22"/>
                <w:lang w:eastAsia="en-US" w:bidi="ar-SA"/>
              </w:rPr>
              <w:t>infrastruktury</w:t>
            </w:r>
            <w:r>
              <w:rPr>
                <w:color w:val="001F5F"/>
                <w:spacing w:val="-2"/>
                <w:kern w:val="0"/>
                <w:sz w:val="20"/>
                <w:szCs w:val="22"/>
                <w:lang w:eastAsia="en-US" w:bidi="ar-SA"/>
              </w:rPr>
              <w:t xml:space="preserve"> </w:t>
            </w:r>
            <w:r>
              <w:rPr>
                <w:color w:val="001F5F"/>
                <w:kern w:val="0"/>
                <w:sz w:val="20"/>
                <w:szCs w:val="22"/>
                <w:lang w:eastAsia="en-US" w:bidi="ar-SA"/>
              </w:rPr>
              <w:t>usprawniającej</w:t>
            </w:r>
            <w:r>
              <w:rPr>
                <w:color w:val="001F5F"/>
                <w:spacing w:val="-3"/>
                <w:kern w:val="0"/>
                <w:sz w:val="20"/>
                <w:szCs w:val="22"/>
                <w:lang w:eastAsia="en-US" w:bidi="ar-SA"/>
              </w:rPr>
              <w:t xml:space="preserve"> </w:t>
            </w:r>
            <w:r>
              <w:rPr>
                <w:color w:val="001F5F"/>
                <w:kern w:val="0"/>
                <w:sz w:val="20"/>
                <w:szCs w:val="22"/>
                <w:lang w:eastAsia="en-US" w:bidi="ar-SA"/>
              </w:rPr>
              <w:t>wyko- rzystanie funkcji lotniska związanych z bezpieczeństwem, obronnością oraz funkcjami sanitarnymi</w:t>
            </w:r>
          </w:p>
          <w:p>
            <w:pPr>
              <w:pStyle w:val="TableParagraph"/>
              <w:widowControl w:val="false"/>
              <w:numPr>
                <w:ilvl w:val="0"/>
                <w:numId w:val="27"/>
              </w:numPr>
              <w:tabs>
                <w:tab w:val="clear" w:pos="720"/>
                <w:tab w:val="left" w:pos="584" w:leader="none"/>
              </w:tabs>
              <w:suppressAutoHyphens w:val="true"/>
              <w:spacing w:lineRule="auto" w:line="259" w:before="0" w:after="0"/>
              <w:ind w:hanging="361" w:left="584" w:right="109"/>
              <w:jc w:val="both"/>
              <w:rPr>
                <w:sz w:val="20"/>
              </w:rPr>
            </w:pPr>
            <w:r>
              <w:rPr>
                <w:color w:val="001F5F"/>
                <w:kern w:val="0"/>
                <w:sz w:val="20"/>
                <w:szCs w:val="22"/>
                <w:lang w:eastAsia="en-US" w:bidi="ar-SA"/>
              </w:rPr>
              <w:t>rozbudowa</w:t>
            </w:r>
            <w:r>
              <w:rPr>
                <w:color w:val="001F5F"/>
                <w:spacing w:val="-11"/>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przebudowa</w:t>
            </w:r>
            <w:r>
              <w:rPr>
                <w:color w:val="001F5F"/>
                <w:spacing w:val="-10"/>
                <w:kern w:val="0"/>
                <w:sz w:val="20"/>
                <w:szCs w:val="22"/>
                <w:lang w:eastAsia="en-US" w:bidi="ar-SA"/>
              </w:rPr>
              <w:t xml:space="preserve"> </w:t>
            </w:r>
            <w:r>
              <w:rPr>
                <w:color w:val="001F5F"/>
                <w:kern w:val="0"/>
                <w:sz w:val="20"/>
                <w:szCs w:val="22"/>
                <w:lang w:eastAsia="en-US" w:bidi="ar-SA"/>
              </w:rPr>
              <w:t>portów</w:t>
            </w:r>
            <w:r>
              <w:rPr>
                <w:color w:val="001F5F"/>
                <w:spacing w:val="-12"/>
                <w:kern w:val="0"/>
                <w:sz w:val="20"/>
                <w:szCs w:val="22"/>
                <w:lang w:eastAsia="en-US" w:bidi="ar-SA"/>
              </w:rPr>
              <w:t xml:space="preserve"> </w:t>
            </w:r>
            <w:r>
              <w:rPr>
                <w:color w:val="001F5F"/>
                <w:kern w:val="0"/>
                <w:sz w:val="20"/>
                <w:szCs w:val="22"/>
                <w:lang w:eastAsia="en-US" w:bidi="ar-SA"/>
              </w:rPr>
              <w:t>wraz</w:t>
            </w:r>
            <w:r>
              <w:rPr>
                <w:color w:val="001F5F"/>
                <w:spacing w:val="-10"/>
                <w:kern w:val="0"/>
                <w:sz w:val="20"/>
                <w:szCs w:val="22"/>
                <w:lang w:eastAsia="en-US" w:bidi="ar-SA"/>
              </w:rPr>
              <w:t xml:space="preserve"> </w:t>
            </w:r>
            <w:r>
              <w:rPr>
                <w:color w:val="001F5F"/>
                <w:kern w:val="0"/>
                <w:sz w:val="20"/>
                <w:szCs w:val="22"/>
                <w:lang w:eastAsia="en-US" w:bidi="ar-SA"/>
              </w:rPr>
              <w:t>z</w:t>
            </w:r>
            <w:r>
              <w:rPr>
                <w:color w:val="001F5F"/>
                <w:spacing w:val="-10"/>
                <w:kern w:val="0"/>
                <w:sz w:val="20"/>
                <w:szCs w:val="22"/>
                <w:lang w:eastAsia="en-US" w:bidi="ar-SA"/>
              </w:rPr>
              <w:t xml:space="preserve"> </w:t>
            </w:r>
            <w:r>
              <w:rPr>
                <w:color w:val="001F5F"/>
                <w:kern w:val="0"/>
                <w:sz w:val="20"/>
                <w:szCs w:val="22"/>
                <w:lang w:eastAsia="en-US" w:bidi="ar-SA"/>
              </w:rPr>
              <w:t>niezbędną</w:t>
            </w:r>
            <w:r>
              <w:rPr>
                <w:color w:val="001F5F"/>
                <w:spacing w:val="-10"/>
                <w:kern w:val="0"/>
                <w:sz w:val="20"/>
                <w:szCs w:val="22"/>
                <w:lang w:eastAsia="en-US" w:bidi="ar-SA"/>
              </w:rPr>
              <w:t xml:space="preserve"> </w:t>
            </w:r>
            <w:r>
              <w:rPr>
                <w:color w:val="001F5F"/>
                <w:kern w:val="0"/>
                <w:sz w:val="20"/>
                <w:szCs w:val="22"/>
                <w:lang w:eastAsia="en-US" w:bidi="ar-SA"/>
              </w:rPr>
              <w:t>infrastrukturą</w:t>
            </w:r>
            <w:r>
              <w:rPr>
                <w:color w:val="001F5F"/>
                <w:spacing w:val="-10"/>
                <w:kern w:val="0"/>
                <w:sz w:val="20"/>
                <w:szCs w:val="22"/>
                <w:lang w:eastAsia="en-US" w:bidi="ar-SA"/>
              </w:rPr>
              <w:t xml:space="preserve"> </w:t>
            </w:r>
            <w:r>
              <w:rPr>
                <w:color w:val="001F5F"/>
                <w:kern w:val="0"/>
                <w:sz w:val="20"/>
                <w:szCs w:val="22"/>
                <w:lang w:eastAsia="en-US" w:bidi="ar-SA"/>
              </w:rPr>
              <w:t>(poza</w:t>
            </w:r>
            <w:r>
              <w:rPr>
                <w:color w:val="001F5F"/>
                <w:spacing w:val="-12"/>
                <w:kern w:val="0"/>
                <w:sz w:val="20"/>
                <w:szCs w:val="22"/>
                <w:lang w:eastAsia="en-US" w:bidi="ar-SA"/>
              </w:rPr>
              <w:t xml:space="preserve"> </w:t>
            </w:r>
            <w:r>
              <w:rPr>
                <w:color w:val="001F5F"/>
                <w:kern w:val="0"/>
                <w:sz w:val="20"/>
                <w:szCs w:val="22"/>
                <w:lang w:eastAsia="en-US" w:bidi="ar-SA"/>
              </w:rPr>
              <w:t>portem w Elblągu, jako projektem strategicznym MOF Elbląga)</w:t>
            </w:r>
          </w:p>
          <w:p>
            <w:pPr>
              <w:pStyle w:val="TableParagraph"/>
              <w:widowControl w:val="false"/>
              <w:numPr>
                <w:ilvl w:val="0"/>
                <w:numId w:val="27"/>
              </w:numPr>
              <w:tabs>
                <w:tab w:val="clear" w:pos="720"/>
                <w:tab w:val="left" w:pos="583" w:leader="none"/>
              </w:tabs>
              <w:suppressAutoHyphens w:val="true"/>
              <w:spacing w:before="0" w:after="0"/>
              <w:ind w:hanging="360" w:left="583"/>
              <w:jc w:val="both"/>
              <w:rPr>
                <w:sz w:val="20"/>
              </w:rPr>
            </w:pPr>
            <w:r>
              <w:rPr>
                <w:color w:val="001F5F"/>
                <w:kern w:val="0"/>
                <w:sz w:val="20"/>
                <w:szCs w:val="22"/>
                <w:lang w:eastAsia="en-US" w:bidi="ar-SA"/>
              </w:rPr>
              <w:t>rewitalizacja</w:t>
            </w:r>
            <w:r>
              <w:rPr>
                <w:color w:val="001F5F"/>
                <w:spacing w:val="-7"/>
                <w:kern w:val="0"/>
                <w:sz w:val="20"/>
                <w:szCs w:val="22"/>
                <w:lang w:eastAsia="en-US" w:bidi="ar-SA"/>
              </w:rPr>
              <w:t xml:space="preserve"> </w:t>
            </w:r>
            <w:r>
              <w:rPr>
                <w:color w:val="001F5F"/>
                <w:kern w:val="0"/>
                <w:sz w:val="20"/>
                <w:szCs w:val="22"/>
                <w:lang w:eastAsia="en-US" w:bidi="ar-SA"/>
              </w:rPr>
              <w:t>stanic</w:t>
            </w:r>
            <w:r>
              <w:rPr>
                <w:color w:val="001F5F"/>
                <w:spacing w:val="-7"/>
                <w:kern w:val="0"/>
                <w:sz w:val="20"/>
                <w:szCs w:val="22"/>
                <w:lang w:eastAsia="en-US" w:bidi="ar-SA"/>
              </w:rPr>
              <w:t xml:space="preserve"> </w:t>
            </w:r>
            <w:r>
              <w:rPr>
                <w:color w:val="001F5F"/>
                <w:kern w:val="0"/>
                <w:sz w:val="20"/>
                <w:szCs w:val="22"/>
                <w:lang w:eastAsia="en-US" w:bidi="ar-SA"/>
              </w:rPr>
              <w:t>morskich</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marin</w:t>
            </w:r>
            <w:r>
              <w:rPr>
                <w:color w:val="001F5F"/>
                <w:spacing w:val="-7"/>
                <w:kern w:val="0"/>
                <w:sz w:val="20"/>
                <w:szCs w:val="22"/>
                <w:lang w:eastAsia="en-US" w:bidi="ar-SA"/>
              </w:rPr>
              <w:t xml:space="preserve"> </w:t>
            </w:r>
            <w:r>
              <w:rPr>
                <w:color w:val="001F5F"/>
                <w:spacing w:val="-2"/>
                <w:kern w:val="0"/>
                <w:sz w:val="20"/>
                <w:szCs w:val="22"/>
                <w:lang w:eastAsia="en-US" w:bidi="ar-SA"/>
              </w:rPr>
              <w:t>żeglarskich</w:t>
            </w:r>
          </w:p>
          <w:p>
            <w:pPr>
              <w:pStyle w:val="TableParagraph"/>
              <w:widowControl w:val="false"/>
              <w:numPr>
                <w:ilvl w:val="0"/>
                <w:numId w:val="27"/>
              </w:numPr>
              <w:tabs>
                <w:tab w:val="clear" w:pos="720"/>
                <w:tab w:val="left" w:pos="583" w:leader="none"/>
              </w:tabs>
              <w:suppressAutoHyphens w:val="true"/>
              <w:spacing w:before="19" w:after="0"/>
              <w:ind w:hanging="360" w:left="583"/>
              <w:jc w:val="both"/>
              <w:rPr>
                <w:sz w:val="20"/>
              </w:rPr>
            </w:pPr>
            <w:r>
              <w:rPr>
                <w:color w:val="001F5F"/>
                <w:kern w:val="0"/>
                <w:sz w:val="20"/>
                <w:szCs w:val="22"/>
                <w:lang w:eastAsia="en-US" w:bidi="ar-SA"/>
              </w:rPr>
              <w:t>przebudowa</w:t>
            </w:r>
            <w:r>
              <w:rPr>
                <w:color w:val="001F5F"/>
                <w:spacing w:val="-10"/>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kern w:val="0"/>
                <w:sz w:val="20"/>
                <w:szCs w:val="22"/>
                <w:lang w:eastAsia="en-US" w:bidi="ar-SA"/>
              </w:rPr>
              <w:t>modernizacja</w:t>
            </w:r>
            <w:r>
              <w:rPr>
                <w:color w:val="001F5F"/>
                <w:spacing w:val="-10"/>
                <w:kern w:val="0"/>
                <w:sz w:val="20"/>
                <w:szCs w:val="22"/>
                <w:lang w:eastAsia="en-US" w:bidi="ar-SA"/>
              </w:rPr>
              <w:t xml:space="preserve"> </w:t>
            </w:r>
            <w:r>
              <w:rPr>
                <w:color w:val="001F5F"/>
                <w:kern w:val="0"/>
                <w:sz w:val="20"/>
                <w:szCs w:val="22"/>
                <w:lang w:eastAsia="en-US" w:bidi="ar-SA"/>
              </w:rPr>
              <w:t>istniejących</w:t>
            </w:r>
            <w:r>
              <w:rPr>
                <w:color w:val="001F5F"/>
                <w:spacing w:val="-9"/>
                <w:kern w:val="0"/>
                <w:sz w:val="20"/>
                <w:szCs w:val="22"/>
                <w:lang w:eastAsia="en-US" w:bidi="ar-SA"/>
              </w:rPr>
              <w:t xml:space="preserve"> </w:t>
            </w:r>
            <w:r>
              <w:rPr>
                <w:color w:val="001F5F"/>
                <w:kern w:val="0"/>
                <w:sz w:val="20"/>
                <w:szCs w:val="22"/>
                <w:lang w:eastAsia="en-US" w:bidi="ar-SA"/>
              </w:rPr>
              <w:t>odcinków</w:t>
            </w:r>
            <w:r>
              <w:rPr>
                <w:color w:val="001F5F"/>
                <w:spacing w:val="-10"/>
                <w:kern w:val="0"/>
                <w:sz w:val="20"/>
                <w:szCs w:val="22"/>
                <w:lang w:eastAsia="en-US" w:bidi="ar-SA"/>
              </w:rPr>
              <w:t xml:space="preserve"> </w:t>
            </w:r>
            <w:r>
              <w:rPr>
                <w:color w:val="001F5F"/>
                <w:kern w:val="0"/>
                <w:sz w:val="20"/>
                <w:szCs w:val="22"/>
                <w:lang w:eastAsia="en-US" w:bidi="ar-SA"/>
              </w:rPr>
              <w:t>trakcji</w:t>
            </w:r>
            <w:r>
              <w:rPr>
                <w:color w:val="001F5F"/>
                <w:spacing w:val="-9"/>
                <w:kern w:val="0"/>
                <w:sz w:val="20"/>
                <w:szCs w:val="22"/>
                <w:lang w:eastAsia="en-US" w:bidi="ar-SA"/>
              </w:rPr>
              <w:t xml:space="preserve"> </w:t>
            </w:r>
            <w:r>
              <w:rPr>
                <w:color w:val="001F5F"/>
                <w:kern w:val="0"/>
                <w:sz w:val="20"/>
                <w:szCs w:val="22"/>
                <w:lang w:eastAsia="en-US" w:bidi="ar-SA"/>
              </w:rPr>
              <w:t>tramwajowej</w:t>
            </w:r>
            <w:r>
              <w:rPr>
                <w:color w:val="001F5F"/>
                <w:spacing w:val="-10"/>
                <w:kern w:val="0"/>
                <w:sz w:val="20"/>
                <w:szCs w:val="22"/>
                <w:lang w:eastAsia="en-US" w:bidi="ar-SA"/>
              </w:rPr>
              <w:t xml:space="preserve"> </w:t>
            </w:r>
            <w:r>
              <w:rPr>
                <w:color w:val="001F5F"/>
                <w:kern w:val="0"/>
                <w:sz w:val="20"/>
                <w:szCs w:val="22"/>
                <w:lang w:eastAsia="en-US" w:bidi="ar-SA"/>
              </w:rPr>
              <w:t>oraz</w:t>
            </w:r>
            <w:r>
              <w:rPr>
                <w:color w:val="001F5F"/>
                <w:spacing w:val="-9"/>
                <w:kern w:val="0"/>
                <w:sz w:val="20"/>
                <w:szCs w:val="22"/>
                <w:lang w:eastAsia="en-US" w:bidi="ar-SA"/>
              </w:rPr>
              <w:t xml:space="preserve"> </w:t>
            </w:r>
            <w:r>
              <w:rPr>
                <w:color w:val="001F5F"/>
                <w:spacing w:val="-5"/>
                <w:kern w:val="0"/>
                <w:sz w:val="20"/>
                <w:szCs w:val="22"/>
                <w:lang w:eastAsia="en-US" w:bidi="ar-SA"/>
              </w:rPr>
              <w:t>za-</w:t>
            </w:r>
          </w:p>
          <w:p>
            <w:pPr>
              <w:pStyle w:val="TableParagraph"/>
              <w:widowControl w:val="false"/>
              <w:suppressAutoHyphens w:val="true"/>
              <w:spacing w:lineRule="exact" w:line="240" w:before="20" w:after="0"/>
              <w:ind w:left="584"/>
              <w:jc w:val="both"/>
              <w:rPr>
                <w:sz w:val="20"/>
              </w:rPr>
            </w:pPr>
            <w:r>
              <w:rPr>
                <w:color w:val="001F5F"/>
                <w:kern w:val="0"/>
                <w:sz w:val="20"/>
                <w:szCs w:val="22"/>
                <w:lang w:eastAsia="en-US" w:bidi="ar-SA"/>
              </w:rPr>
              <w:t>kup</w:t>
            </w:r>
            <w:r>
              <w:rPr>
                <w:color w:val="001F5F"/>
                <w:spacing w:val="-4"/>
                <w:kern w:val="0"/>
                <w:sz w:val="20"/>
                <w:szCs w:val="22"/>
                <w:lang w:eastAsia="en-US" w:bidi="ar-SA"/>
              </w:rPr>
              <w:t xml:space="preserve"> </w:t>
            </w:r>
            <w:r>
              <w:rPr>
                <w:color w:val="001F5F"/>
                <w:kern w:val="0"/>
                <w:sz w:val="20"/>
                <w:szCs w:val="22"/>
                <w:lang w:eastAsia="en-US" w:bidi="ar-SA"/>
              </w:rPr>
              <w:t>taboru</w:t>
            </w:r>
            <w:r>
              <w:rPr>
                <w:color w:val="001F5F"/>
                <w:spacing w:val="-7"/>
                <w:kern w:val="0"/>
                <w:sz w:val="20"/>
                <w:szCs w:val="22"/>
                <w:lang w:eastAsia="en-US" w:bidi="ar-SA"/>
              </w:rPr>
              <w:t xml:space="preserve"> </w:t>
            </w:r>
            <w:r>
              <w:rPr>
                <w:color w:val="001F5F"/>
                <w:spacing w:val="-2"/>
                <w:kern w:val="0"/>
                <w:sz w:val="20"/>
                <w:szCs w:val="22"/>
                <w:lang w:eastAsia="en-US" w:bidi="ar-SA"/>
              </w:rPr>
              <w:t>tramwajowego</w:t>
            </w:r>
          </w:p>
        </w:tc>
      </w:tr>
      <w:tr>
        <w:trPr>
          <w:trHeight w:val="489" w:hRule="atLeast"/>
        </w:trPr>
        <w:tc>
          <w:tcPr>
            <w:tcW w:w="2142"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141"/>
              <w:jc w:val="left"/>
              <w:rPr>
                <w:b/>
                <w:sz w:val="20"/>
              </w:rPr>
            </w:pPr>
            <w:r>
              <w:rPr>
                <w:b/>
                <w:color w:val="001F5F"/>
                <w:kern w:val="0"/>
                <w:sz w:val="20"/>
                <w:szCs w:val="22"/>
                <w:lang w:eastAsia="en-US" w:bidi="ar-SA"/>
              </w:rPr>
              <w:t>Łączna</w:t>
            </w:r>
            <w:r>
              <w:rPr>
                <w:b/>
                <w:color w:val="001F5F"/>
                <w:spacing w:val="-12"/>
                <w:kern w:val="0"/>
                <w:sz w:val="20"/>
                <w:szCs w:val="22"/>
                <w:lang w:eastAsia="en-US" w:bidi="ar-SA"/>
              </w:rPr>
              <w:t xml:space="preserve"> </w:t>
            </w:r>
            <w:r>
              <w:rPr>
                <w:b/>
                <w:color w:val="001F5F"/>
                <w:kern w:val="0"/>
                <w:sz w:val="20"/>
                <w:szCs w:val="22"/>
                <w:lang w:eastAsia="en-US" w:bidi="ar-SA"/>
              </w:rPr>
              <w:t>kwota</w:t>
            </w:r>
            <w:r>
              <w:rPr>
                <w:b/>
                <w:color w:val="001F5F"/>
                <w:spacing w:val="-11"/>
                <w:kern w:val="0"/>
                <w:sz w:val="20"/>
                <w:szCs w:val="22"/>
                <w:lang w:eastAsia="en-US" w:bidi="ar-SA"/>
              </w:rPr>
              <w:t xml:space="preserve"> </w:t>
            </w:r>
            <w:r>
              <w:rPr>
                <w:b/>
                <w:color w:val="001F5F"/>
                <w:kern w:val="0"/>
                <w:sz w:val="20"/>
                <w:szCs w:val="22"/>
                <w:lang w:eastAsia="en-US" w:bidi="ar-SA"/>
              </w:rPr>
              <w:t xml:space="preserve">przed- </w:t>
            </w:r>
            <w:r>
              <w:rPr>
                <w:b/>
                <w:color w:val="001F5F"/>
                <w:spacing w:val="-2"/>
                <w:kern w:val="0"/>
                <w:sz w:val="20"/>
                <w:szCs w:val="22"/>
                <w:lang w:eastAsia="en-US" w:bidi="ar-SA"/>
              </w:rPr>
              <w:t>sięwzięcia</w:t>
            </w:r>
          </w:p>
        </w:tc>
        <w:tc>
          <w:tcPr>
            <w:tcW w:w="7102" w:type="dxa"/>
            <w:tcBorders>
              <w:top w:val="single" w:sz="4" w:space="0" w:color="8EAADB"/>
              <w:bottom w:val="single" w:sz="4" w:space="0" w:color="8EAADB"/>
            </w:tcBorders>
            <w:shd w:color="auto" w:fill="B4C5E7" w:val="clear"/>
          </w:tcPr>
          <w:p>
            <w:pPr>
              <w:pStyle w:val="TableParagraph"/>
              <w:widowControl w:val="false"/>
              <w:suppressAutoHyphens w:val="true"/>
              <w:spacing w:before="123" w:after="0"/>
              <w:ind w:left="125"/>
              <w:jc w:val="left"/>
              <w:rPr>
                <w:sz w:val="20"/>
              </w:rPr>
            </w:pPr>
            <w:r>
              <w:rPr>
                <w:color w:val="001F5F"/>
                <w:kern w:val="0"/>
                <w:sz w:val="20"/>
                <w:szCs w:val="22"/>
                <w:lang w:eastAsia="en-US" w:bidi="ar-SA"/>
              </w:rPr>
              <w:t>420</w:t>
            </w:r>
            <w:r>
              <w:rPr>
                <w:color w:val="001F5F"/>
                <w:spacing w:val="-6"/>
                <w:kern w:val="0"/>
                <w:sz w:val="20"/>
                <w:szCs w:val="22"/>
                <w:lang w:eastAsia="en-US" w:bidi="ar-SA"/>
              </w:rPr>
              <w:t xml:space="preserve"> </w:t>
            </w:r>
            <w:r>
              <w:rPr>
                <w:color w:val="001F5F"/>
                <w:kern w:val="0"/>
                <w:sz w:val="20"/>
                <w:szCs w:val="22"/>
                <w:lang w:eastAsia="en-US" w:bidi="ar-SA"/>
              </w:rPr>
              <w:t>mln</w:t>
            </w:r>
            <w:r>
              <w:rPr>
                <w:color w:val="001F5F"/>
                <w:spacing w:val="-4"/>
                <w:kern w:val="0"/>
                <w:sz w:val="20"/>
                <w:szCs w:val="22"/>
                <w:lang w:eastAsia="en-US" w:bidi="ar-SA"/>
              </w:rPr>
              <w:t xml:space="preserve"> </w:t>
            </w:r>
            <w:r>
              <w:rPr>
                <w:color w:val="001F5F"/>
                <w:spacing w:val="-5"/>
                <w:kern w:val="0"/>
                <w:sz w:val="20"/>
                <w:szCs w:val="22"/>
                <w:lang w:eastAsia="en-US" w:bidi="ar-SA"/>
              </w:rPr>
              <w:t>zł</w:t>
            </w:r>
          </w:p>
        </w:tc>
      </w:tr>
      <w:tr>
        <w:trPr>
          <w:trHeight w:val="244" w:hRule="atLeast"/>
        </w:trPr>
        <w:tc>
          <w:tcPr>
            <w:tcW w:w="2142"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141"/>
              <w:jc w:val="left"/>
              <w:rPr>
                <w:b/>
                <w:sz w:val="20"/>
              </w:rPr>
            </w:pPr>
            <w:r>
              <w:rPr>
                <w:b/>
                <w:color w:val="001F5F"/>
                <w:spacing w:val="-2"/>
                <w:kern w:val="0"/>
                <w:sz w:val="20"/>
                <w:szCs w:val="22"/>
                <w:lang w:eastAsia="en-US" w:bidi="ar-SA"/>
              </w:rPr>
              <w:t>Dofinansowanie</w:t>
            </w:r>
          </w:p>
        </w:tc>
        <w:tc>
          <w:tcPr>
            <w:tcW w:w="7102"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125"/>
              <w:jc w:val="left"/>
              <w:rPr>
                <w:sz w:val="20"/>
              </w:rPr>
            </w:pPr>
            <w:r>
              <w:rPr>
                <w:color w:val="001F5F"/>
                <w:spacing w:val="-5"/>
                <w:kern w:val="0"/>
                <w:sz w:val="20"/>
                <w:szCs w:val="22"/>
                <w:lang w:eastAsia="en-US" w:bidi="ar-SA"/>
              </w:rPr>
              <w:t>85%</w:t>
            </w:r>
          </w:p>
        </w:tc>
      </w:tr>
      <w:tr>
        <w:trPr>
          <w:trHeight w:val="486" w:hRule="atLeast"/>
        </w:trPr>
        <w:tc>
          <w:tcPr>
            <w:tcW w:w="2142" w:type="dxa"/>
            <w:tcBorders>
              <w:top w:val="single" w:sz="4" w:space="0" w:color="8EAADB"/>
              <w:bottom w:val="single" w:sz="4" w:space="0" w:color="8EAADB"/>
            </w:tcBorders>
            <w:shd w:color="auto" w:fill="B4C5E7" w:val="clear"/>
          </w:tcPr>
          <w:p>
            <w:pPr>
              <w:pStyle w:val="TableParagraph"/>
              <w:widowControl w:val="false"/>
              <w:suppressAutoHyphens w:val="true"/>
              <w:spacing w:before="123" w:after="0"/>
              <w:ind w:left="141"/>
              <w:jc w:val="left"/>
              <w:rPr>
                <w:b/>
                <w:sz w:val="20"/>
              </w:rPr>
            </w:pPr>
            <w:r>
              <w:rPr>
                <w:b/>
                <w:color w:val="001F5F"/>
                <w:kern w:val="0"/>
                <w:sz w:val="20"/>
                <w:szCs w:val="22"/>
                <w:lang w:eastAsia="en-US" w:bidi="ar-SA"/>
              </w:rPr>
              <w:t>Źródła</w:t>
            </w:r>
            <w:r>
              <w:rPr>
                <w:b/>
                <w:color w:val="001F5F"/>
                <w:spacing w:val="-6"/>
                <w:kern w:val="0"/>
                <w:sz w:val="20"/>
                <w:szCs w:val="22"/>
                <w:lang w:eastAsia="en-US" w:bidi="ar-SA"/>
              </w:rPr>
              <w:t xml:space="preserve"> </w:t>
            </w:r>
            <w:r>
              <w:rPr>
                <w:b/>
                <w:color w:val="001F5F"/>
                <w:spacing w:val="-2"/>
                <w:kern w:val="0"/>
                <w:sz w:val="20"/>
                <w:szCs w:val="22"/>
                <w:lang w:eastAsia="en-US" w:bidi="ar-SA"/>
              </w:rPr>
              <w:t>finansowania</w:t>
            </w:r>
          </w:p>
        </w:tc>
        <w:tc>
          <w:tcPr>
            <w:tcW w:w="7102"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43" w:before="1" w:after="0"/>
              <w:ind w:left="125"/>
              <w:jc w:val="left"/>
              <w:rPr>
                <w:sz w:val="20"/>
              </w:rPr>
            </w:pPr>
            <w:r>
              <w:rPr>
                <w:color w:val="001F5F"/>
                <w:kern w:val="0"/>
                <w:sz w:val="20"/>
                <w:szCs w:val="22"/>
                <w:lang w:eastAsia="en-US" w:bidi="ar-SA"/>
              </w:rPr>
              <w:t>Wkład</w:t>
            </w:r>
            <w:r>
              <w:rPr>
                <w:color w:val="001F5F"/>
                <w:spacing w:val="3"/>
                <w:kern w:val="0"/>
                <w:sz w:val="20"/>
                <w:szCs w:val="22"/>
                <w:lang w:eastAsia="en-US" w:bidi="ar-SA"/>
              </w:rPr>
              <w:t xml:space="preserve"> </w:t>
            </w:r>
            <w:r>
              <w:rPr>
                <w:color w:val="001F5F"/>
                <w:kern w:val="0"/>
                <w:sz w:val="20"/>
                <w:szCs w:val="22"/>
                <w:lang w:eastAsia="en-US" w:bidi="ar-SA"/>
              </w:rPr>
              <w:t>własny</w:t>
            </w:r>
            <w:r>
              <w:rPr>
                <w:color w:val="001F5F"/>
                <w:spacing w:val="2"/>
                <w:kern w:val="0"/>
                <w:sz w:val="20"/>
                <w:szCs w:val="22"/>
                <w:lang w:eastAsia="en-US" w:bidi="ar-SA"/>
              </w:rPr>
              <w:t xml:space="preserve"> </w:t>
            </w:r>
            <w:r>
              <w:rPr>
                <w:color w:val="001F5F"/>
                <w:kern w:val="0"/>
                <w:sz w:val="20"/>
                <w:szCs w:val="22"/>
                <w:lang w:eastAsia="en-US" w:bidi="ar-SA"/>
              </w:rPr>
              <w:t>/Budżet</w:t>
            </w:r>
            <w:r>
              <w:rPr>
                <w:color w:val="001F5F"/>
                <w:spacing w:val="1"/>
                <w:kern w:val="0"/>
                <w:sz w:val="20"/>
                <w:szCs w:val="22"/>
                <w:lang w:eastAsia="en-US" w:bidi="ar-SA"/>
              </w:rPr>
              <w:t xml:space="preserve"> </w:t>
            </w:r>
            <w:r>
              <w:rPr>
                <w:color w:val="001F5F"/>
                <w:kern w:val="0"/>
                <w:sz w:val="20"/>
                <w:szCs w:val="22"/>
                <w:lang w:eastAsia="en-US" w:bidi="ar-SA"/>
              </w:rPr>
              <w:t>państwa/środki</w:t>
            </w:r>
            <w:r>
              <w:rPr>
                <w:color w:val="001F5F"/>
                <w:spacing w:val="3"/>
                <w:kern w:val="0"/>
                <w:sz w:val="20"/>
                <w:szCs w:val="22"/>
                <w:lang w:eastAsia="en-US" w:bidi="ar-SA"/>
              </w:rPr>
              <w:t xml:space="preserve"> </w:t>
            </w:r>
            <w:r>
              <w:rPr>
                <w:color w:val="001F5F"/>
                <w:kern w:val="0"/>
                <w:sz w:val="20"/>
                <w:szCs w:val="22"/>
                <w:lang w:eastAsia="en-US" w:bidi="ar-SA"/>
              </w:rPr>
              <w:t>UE</w:t>
            </w:r>
            <w:r>
              <w:rPr>
                <w:color w:val="001F5F"/>
                <w:spacing w:val="6"/>
                <w:kern w:val="0"/>
                <w:sz w:val="20"/>
                <w:szCs w:val="22"/>
                <w:lang w:eastAsia="en-US" w:bidi="ar-SA"/>
              </w:rPr>
              <w:t xml:space="preserve"> </w:t>
            </w:r>
            <w:r>
              <w:rPr>
                <w:color w:val="001F5F"/>
                <w:kern w:val="0"/>
                <w:sz w:val="20"/>
                <w:szCs w:val="22"/>
                <w:lang w:eastAsia="en-US" w:bidi="ar-SA"/>
              </w:rPr>
              <w:t>(w</w:t>
            </w:r>
            <w:r>
              <w:rPr>
                <w:color w:val="001F5F"/>
                <w:spacing w:val="1"/>
                <w:kern w:val="0"/>
                <w:sz w:val="20"/>
                <w:szCs w:val="22"/>
                <w:lang w:eastAsia="en-US" w:bidi="ar-SA"/>
              </w:rPr>
              <w:t xml:space="preserve"> </w:t>
            </w:r>
            <w:r>
              <w:rPr>
                <w:color w:val="001F5F"/>
                <w:kern w:val="0"/>
                <w:sz w:val="20"/>
                <w:szCs w:val="22"/>
                <w:lang w:eastAsia="en-US" w:bidi="ar-SA"/>
              </w:rPr>
              <w:t>tym</w:t>
            </w:r>
            <w:r>
              <w:rPr>
                <w:color w:val="001F5F"/>
                <w:spacing w:val="1"/>
                <w:kern w:val="0"/>
                <w:sz w:val="20"/>
                <w:szCs w:val="22"/>
                <w:lang w:eastAsia="en-US" w:bidi="ar-SA"/>
              </w:rPr>
              <w:t xml:space="preserve"> </w:t>
            </w:r>
            <w:r>
              <w:rPr>
                <w:color w:val="001F5F"/>
                <w:kern w:val="0"/>
                <w:sz w:val="20"/>
                <w:szCs w:val="22"/>
                <w:lang w:eastAsia="en-US" w:bidi="ar-SA"/>
              </w:rPr>
              <w:t>Polska</w:t>
            </w:r>
            <w:r>
              <w:rPr>
                <w:color w:val="001F5F"/>
                <w:spacing w:val="2"/>
                <w:kern w:val="0"/>
                <w:sz w:val="20"/>
                <w:szCs w:val="22"/>
                <w:lang w:eastAsia="en-US" w:bidi="ar-SA"/>
              </w:rPr>
              <w:t xml:space="preserve"> </w:t>
            </w:r>
            <w:r>
              <w:rPr>
                <w:color w:val="001F5F"/>
                <w:kern w:val="0"/>
                <w:sz w:val="20"/>
                <w:szCs w:val="22"/>
                <w:lang w:eastAsia="en-US" w:bidi="ar-SA"/>
              </w:rPr>
              <w:t>Wschodnia)/inne</w:t>
            </w:r>
            <w:r>
              <w:rPr>
                <w:color w:val="001F5F"/>
                <w:spacing w:val="2"/>
                <w:kern w:val="0"/>
                <w:sz w:val="20"/>
                <w:szCs w:val="22"/>
                <w:lang w:eastAsia="en-US" w:bidi="ar-SA"/>
              </w:rPr>
              <w:t xml:space="preserve"> </w:t>
            </w:r>
            <w:r>
              <w:rPr>
                <w:color w:val="001F5F"/>
                <w:kern w:val="0"/>
                <w:sz w:val="20"/>
                <w:szCs w:val="22"/>
                <w:lang w:eastAsia="en-US" w:bidi="ar-SA"/>
              </w:rPr>
              <w:t>źródła</w:t>
            </w:r>
            <w:r>
              <w:rPr>
                <w:color w:val="001F5F"/>
                <w:spacing w:val="2"/>
                <w:kern w:val="0"/>
                <w:sz w:val="20"/>
                <w:szCs w:val="22"/>
                <w:lang w:eastAsia="en-US" w:bidi="ar-SA"/>
              </w:rPr>
              <w:t xml:space="preserve"> </w:t>
            </w:r>
            <w:r>
              <w:rPr>
                <w:color w:val="001F5F"/>
                <w:spacing w:val="-5"/>
                <w:kern w:val="0"/>
                <w:sz w:val="20"/>
                <w:szCs w:val="22"/>
                <w:lang w:eastAsia="en-US" w:bidi="ar-SA"/>
              </w:rPr>
              <w:t>fi-</w:t>
            </w:r>
          </w:p>
          <w:p>
            <w:pPr>
              <w:pStyle w:val="TableParagraph"/>
              <w:widowControl w:val="false"/>
              <w:suppressAutoHyphens w:val="true"/>
              <w:spacing w:lineRule="exact" w:line="222" w:before="0" w:after="0"/>
              <w:ind w:left="125"/>
              <w:jc w:val="left"/>
              <w:rPr>
                <w:sz w:val="20"/>
              </w:rPr>
            </w:pPr>
            <w:r>
              <w:rPr>
                <w:color w:val="001F5F"/>
                <w:spacing w:val="-2"/>
                <w:kern w:val="0"/>
                <w:sz w:val="20"/>
                <w:szCs w:val="22"/>
                <w:lang w:eastAsia="en-US" w:bidi="ar-SA"/>
              </w:rPr>
              <w:t>nansowania</w:t>
            </w:r>
          </w:p>
        </w:tc>
      </w:tr>
      <w:tr>
        <w:trPr>
          <w:trHeight w:val="244" w:hRule="atLeast"/>
        </w:trPr>
        <w:tc>
          <w:tcPr>
            <w:tcW w:w="2142" w:type="dxa"/>
            <w:tcBorders>
              <w:top w:val="single" w:sz="4" w:space="0" w:color="8EAADB"/>
              <w:bottom w:val="single" w:sz="4" w:space="0" w:color="8EAADB"/>
            </w:tcBorders>
          </w:tcPr>
          <w:p>
            <w:pPr>
              <w:pStyle w:val="TableParagraph"/>
              <w:widowControl w:val="false"/>
              <w:suppressAutoHyphens w:val="true"/>
              <w:spacing w:lineRule="exact" w:line="223" w:before="1" w:after="0"/>
              <w:ind w:left="141"/>
              <w:jc w:val="left"/>
              <w:rPr>
                <w:b/>
                <w:sz w:val="20"/>
              </w:rPr>
            </w:pPr>
            <w:r>
              <w:rPr>
                <w:b/>
                <w:color w:val="001F5F"/>
                <w:kern w:val="0"/>
                <w:sz w:val="20"/>
                <w:szCs w:val="22"/>
                <w:lang w:eastAsia="en-US" w:bidi="ar-SA"/>
              </w:rPr>
              <w:t>Czas</w:t>
            </w:r>
            <w:r>
              <w:rPr>
                <w:b/>
                <w:color w:val="001F5F"/>
                <w:spacing w:val="-4"/>
                <w:kern w:val="0"/>
                <w:sz w:val="20"/>
                <w:szCs w:val="22"/>
                <w:lang w:eastAsia="en-US" w:bidi="ar-SA"/>
              </w:rPr>
              <w:t xml:space="preserve"> </w:t>
            </w:r>
            <w:r>
              <w:rPr>
                <w:b/>
                <w:color w:val="001F5F"/>
                <w:spacing w:val="-2"/>
                <w:kern w:val="0"/>
                <w:sz w:val="20"/>
                <w:szCs w:val="22"/>
                <w:lang w:eastAsia="en-US" w:bidi="ar-SA"/>
              </w:rPr>
              <w:t>realizacji</w:t>
            </w:r>
          </w:p>
        </w:tc>
        <w:tc>
          <w:tcPr>
            <w:tcW w:w="7102" w:type="dxa"/>
            <w:tcBorders>
              <w:top w:val="single" w:sz="4" w:space="0" w:color="8EAADB"/>
              <w:bottom w:val="single" w:sz="4" w:space="0" w:color="8EAADB"/>
            </w:tcBorders>
          </w:tcPr>
          <w:p>
            <w:pPr>
              <w:pStyle w:val="TableParagraph"/>
              <w:widowControl w:val="false"/>
              <w:suppressAutoHyphens w:val="true"/>
              <w:spacing w:lineRule="exact" w:line="223" w:before="1" w:after="0"/>
              <w:ind w:left="125"/>
              <w:jc w:val="left"/>
              <w:rPr>
                <w:sz w:val="20"/>
              </w:rPr>
            </w:pPr>
            <w:r>
              <w:rPr>
                <w:color w:val="001F5F"/>
                <w:spacing w:val="-2"/>
                <w:kern w:val="0"/>
                <w:sz w:val="20"/>
                <w:szCs w:val="22"/>
                <w:lang w:eastAsia="en-US" w:bidi="ar-SA"/>
              </w:rPr>
              <w:t>2024-</w:t>
            </w:r>
            <w:r>
              <w:rPr>
                <w:color w:val="001F5F"/>
                <w:spacing w:val="-4"/>
                <w:kern w:val="0"/>
                <w:sz w:val="20"/>
                <w:szCs w:val="22"/>
                <w:lang w:eastAsia="en-US" w:bidi="ar-SA"/>
              </w:rPr>
              <w:t>2029</w:t>
            </w:r>
          </w:p>
        </w:tc>
      </w:tr>
      <w:tr>
        <w:trPr>
          <w:trHeight w:val="2805" w:hRule="atLeast"/>
        </w:trPr>
        <w:tc>
          <w:tcPr>
            <w:tcW w:w="2142" w:type="dxa"/>
            <w:tcBorders>
              <w:top w:val="single" w:sz="4" w:space="0" w:color="8EAADB"/>
              <w:bottom w:val="single" w:sz="4" w:space="0" w:color="8EAADB"/>
            </w:tcBorders>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62" w:after="0"/>
              <w:jc w:val="left"/>
              <w:rPr>
                <w:b/>
                <w:sz w:val="20"/>
              </w:rPr>
            </w:pPr>
            <w:r>
              <w:rPr>
                <w:b/>
                <w:sz w:val="20"/>
              </w:rPr>
            </w:r>
          </w:p>
          <w:p>
            <w:pPr>
              <w:pStyle w:val="TableParagraph"/>
              <w:widowControl w:val="false"/>
              <w:suppressAutoHyphens w:val="true"/>
              <w:spacing w:before="0" w:after="0"/>
              <w:ind w:left="141"/>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2"/>
                <w:kern w:val="0"/>
                <w:sz w:val="20"/>
                <w:szCs w:val="22"/>
                <w:lang w:eastAsia="en-US" w:bidi="ar-SA"/>
              </w:rPr>
              <w:t>produktu</w:t>
            </w:r>
          </w:p>
        </w:tc>
        <w:tc>
          <w:tcPr>
            <w:tcW w:w="7102" w:type="dxa"/>
            <w:tcBorders>
              <w:top w:val="single" w:sz="4" w:space="0" w:color="8EAADB"/>
              <w:bottom w:val="single" w:sz="4" w:space="0" w:color="8EAADB"/>
            </w:tcBorders>
          </w:tcPr>
          <w:p>
            <w:pPr>
              <w:pStyle w:val="TableParagraph"/>
              <w:widowControl w:val="false"/>
              <w:numPr>
                <w:ilvl w:val="0"/>
                <w:numId w:val="26"/>
              </w:numPr>
              <w:tabs>
                <w:tab w:val="clear" w:pos="720"/>
                <w:tab w:val="left" w:pos="584" w:leader="none"/>
              </w:tabs>
              <w:suppressAutoHyphens w:val="true"/>
              <w:spacing w:before="1" w:after="0"/>
              <w:jc w:val="left"/>
              <w:rPr>
                <w:sz w:val="20"/>
              </w:rPr>
            </w:pPr>
            <w:r>
              <w:rPr>
                <w:color w:val="001F5F"/>
                <w:spacing w:val="-2"/>
                <w:kern w:val="0"/>
                <w:sz w:val="20"/>
                <w:szCs w:val="22"/>
                <w:lang w:eastAsia="en-US" w:bidi="ar-SA"/>
              </w:rPr>
              <w:t>Długość</w:t>
            </w:r>
            <w:r>
              <w:rPr>
                <w:color w:val="001F5F"/>
                <w:spacing w:val="5"/>
                <w:kern w:val="0"/>
                <w:sz w:val="20"/>
                <w:szCs w:val="22"/>
                <w:lang w:eastAsia="en-US" w:bidi="ar-SA"/>
              </w:rPr>
              <w:t xml:space="preserve"> </w:t>
            </w:r>
            <w:r>
              <w:rPr>
                <w:color w:val="001F5F"/>
                <w:spacing w:val="-2"/>
                <w:kern w:val="0"/>
                <w:sz w:val="20"/>
                <w:szCs w:val="22"/>
                <w:lang w:eastAsia="en-US" w:bidi="ar-SA"/>
              </w:rPr>
              <w:t>wybudowanych,</w:t>
            </w:r>
            <w:r>
              <w:rPr>
                <w:color w:val="001F5F"/>
                <w:spacing w:val="7"/>
                <w:kern w:val="0"/>
                <w:sz w:val="20"/>
                <w:szCs w:val="22"/>
                <w:lang w:eastAsia="en-US" w:bidi="ar-SA"/>
              </w:rPr>
              <w:t xml:space="preserve"> </w:t>
            </w:r>
            <w:r>
              <w:rPr>
                <w:color w:val="001F5F"/>
                <w:spacing w:val="-2"/>
                <w:kern w:val="0"/>
                <w:sz w:val="20"/>
                <w:szCs w:val="22"/>
                <w:lang w:eastAsia="en-US" w:bidi="ar-SA"/>
              </w:rPr>
              <w:t>zmodernizowanych</w:t>
            </w:r>
            <w:r>
              <w:rPr>
                <w:color w:val="001F5F"/>
                <w:spacing w:val="8"/>
                <w:kern w:val="0"/>
                <w:sz w:val="20"/>
                <w:szCs w:val="22"/>
                <w:lang w:eastAsia="en-US" w:bidi="ar-SA"/>
              </w:rPr>
              <w:t xml:space="preserve"> </w:t>
            </w:r>
            <w:r>
              <w:rPr>
                <w:color w:val="001F5F"/>
                <w:spacing w:val="-2"/>
                <w:kern w:val="0"/>
                <w:sz w:val="20"/>
                <w:szCs w:val="22"/>
                <w:lang w:eastAsia="en-US" w:bidi="ar-SA"/>
              </w:rPr>
              <w:t>lub</w:t>
            </w:r>
            <w:r>
              <w:rPr>
                <w:color w:val="001F5F"/>
                <w:spacing w:val="7"/>
                <w:kern w:val="0"/>
                <w:sz w:val="20"/>
                <w:szCs w:val="22"/>
                <w:lang w:eastAsia="en-US" w:bidi="ar-SA"/>
              </w:rPr>
              <w:t xml:space="preserve"> </w:t>
            </w:r>
            <w:r>
              <w:rPr>
                <w:color w:val="001F5F"/>
                <w:spacing w:val="-2"/>
                <w:kern w:val="0"/>
                <w:sz w:val="20"/>
                <w:szCs w:val="22"/>
                <w:lang w:eastAsia="en-US" w:bidi="ar-SA"/>
              </w:rPr>
              <w:t>przebudowanych</w:t>
            </w:r>
            <w:r>
              <w:rPr>
                <w:color w:val="001F5F"/>
                <w:spacing w:val="15"/>
                <w:kern w:val="0"/>
                <w:sz w:val="20"/>
                <w:szCs w:val="22"/>
                <w:lang w:eastAsia="en-US" w:bidi="ar-SA"/>
              </w:rPr>
              <w:t xml:space="preserve"> </w:t>
            </w:r>
            <w:r>
              <w:rPr>
                <w:color w:val="001F5F"/>
                <w:spacing w:val="-4"/>
                <w:kern w:val="0"/>
                <w:sz w:val="20"/>
                <w:szCs w:val="22"/>
                <w:lang w:eastAsia="en-US" w:bidi="ar-SA"/>
              </w:rPr>
              <w:t>dróg</w:t>
            </w:r>
          </w:p>
          <w:p>
            <w:pPr>
              <w:pStyle w:val="TableParagraph"/>
              <w:widowControl w:val="false"/>
              <w:numPr>
                <w:ilvl w:val="0"/>
                <w:numId w:val="26"/>
              </w:numPr>
              <w:tabs>
                <w:tab w:val="clear" w:pos="720"/>
                <w:tab w:val="left" w:pos="584" w:leader="none"/>
              </w:tabs>
              <w:suppressAutoHyphens w:val="true"/>
              <w:spacing w:before="1" w:after="0"/>
              <w:jc w:val="left"/>
              <w:rPr>
                <w:sz w:val="20"/>
              </w:rPr>
            </w:pPr>
            <w:r>
              <w:rPr>
                <w:color w:val="001F5F"/>
                <w:spacing w:val="-2"/>
                <w:kern w:val="0"/>
                <w:sz w:val="20"/>
                <w:szCs w:val="22"/>
                <w:lang w:eastAsia="en-US" w:bidi="ar-SA"/>
              </w:rPr>
              <w:t>Liczba</w:t>
            </w:r>
            <w:r>
              <w:rPr>
                <w:color w:val="001F5F"/>
                <w:spacing w:val="8"/>
                <w:kern w:val="0"/>
                <w:sz w:val="20"/>
                <w:szCs w:val="22"/>
                <w:lang w:eastAsia="en-US" w:bidi="ar-SA"/>
              </w:rPr>
              <w:t xml:space="preserve"> </w:t>
            </w:r>
            <w:r>
              <w:rPr>
                <w:color w:val="001F5F"/>
                <w:spacing w:val="-2"/>
                <w:kern w:val="0"/>
                <w:sz w:val="20"/>
                <w:szCs w:val="22"/>
                <w:lang w:eastAsia="en-US" w:bidi="ar-SA"/>
              </w:rPr>
              <w:t>inwestycji</w:t>
            </w:r>
            <w:r>
              <w:rPr>
                <w:color w:val="001F5F"/>
                <w:spacing w:val="7"/>
                <w:kern w:val="0"/>
                <w:sz w:val="20"/>
                <w:szCs w:val="22"/>
                <w:lang w:eastAsia="en-US" w:bidi="ar-SA"/>
              </w:rPr>
              <w:t xml:space="preserve"> </w:t>
            </w:r>
            <w:r>
              <w:rPr>
                <w:color w:val="001F5F"/>
                <w:spacing w:val="-2"/>
                <w:kern w:val="0"/>
                <w:sz w:val="20"/>
                <w:szCs w:val="22"/>
                <w:lang w:eastAsia="en-US" w:bidi="ar-SA"/>
              </w:rPr>
              <w:t>poprawiających</w:t>
            </w:r>
            <w:r>
              <w:rPr>
                <w:color w:val="001F5F"/>
                <w:spacing w:val="8"/>
                <w:kern w:val="0"/>
                <w:sz w:val="20"/>
                <w:szCs w:val="22"/>
                <w:lang w:eastAsia="en-US" w:bidi="ar-SA"/>
              </w:rPr>
              <w:t xml:space="preserve"> </w:t>
            </w:r>
            <w:r>
              <w:rPr>
                <w:color w:val="001F5F"/>
                <w:spacing w:val="-2"/>
                <w:kern w:val="0"/>
                <w:sz w:val="20"/>
                <w:szCs w:val="22"/>
                <w:lang w:eastAsia="en-US" w:bidi="ar-SA"/>
              </w:rPr>
              <w:t>bezpieczeństwo</w:t>
            </w:r>
            <w:r>
              <w:rPr>
                <w:color w:val="001F5F"/>
                <w:spacing w:val="8"/>
                <w:kern w:val="0"/>
                <w:sz w:val="20"/>
                <w:szCs w:val="22"/>
                <w:lang w:eastAsia="en-US" w:bidi="ar-SA"/>
              </w:rPr>
              <w:t xml:space="preserve"> </w:t>
            </w:r>
            <w:r>
              <w:rPr>
                <w:color w:val="001F5F"/>
                <w:spacing w:val="-2"/>
                <w:kern w:val="0"/>
                <w:sz w:val="20"/>
                <w:szCs w:val="22"/>
                <w:lang w:eastAsia="en-US" w:bidi="ar-SA"/>
              </w:rPr>
              <w:t>ruchu</w:t>
            </w:r>
            <w:r>
              <w:rPr>
                <w:color w:val="001F5F"/>
                <w:spacing w:val="8"/>
                <w:kern w:val="0"/>
                <w:sz w:val="20"/>
                <w:szCs w:val="22"/>
                <w:lang w:eastAsia="en-US" w:bidi="ar-SA"/>
              </w:rPr>
              <w:t xml:space="preserve"> </w:t>
            </w:r>
            <w:r>
              <w:rPr>
                <w:color w:val="001F5F"/>
                <w:spacing w:val="-2"/>
                <w:kern w:val="0"/>
                <w:sz w:val="20"/>
                <w:szCs w:val="22"/>
                <w:lang w:eastAsia="en-US" w:bidi="ar-SA"/>
              </w:rPr>
              <w:t>drogowego</w:t>
            </w:r>
          </w:p>
          <w:p>
            <w:pPr>
              <w:pStyle w:val="TableParagraph"/>
              <w:widowControl w:val="false"/>
              <w:numPr>
                <w:ilvl w:val="0"/>
                <w:numId w:val="26"/>
              </w:numPr>
              <w:tabs>
                <w:tab w:val="clear" w:pos="720"/>
                <w:tab w:val="left" w:pos="584" w:leader="none"/>
              </w:tabs>
              <w:suppressAutoHyphens w:val="true"/>
              <w:spacing w:before="0" w:after="0"/>
              <w:ind w:hanging="361" w:left="584" w:right="111"/>
              <w:jc w:val="left"/>
              <w:rPr>
                <w:sz w:val="20"/>
              </w:rPr>
            </w:pPr>
            <w:r>
              <w:rPr>
                <w:color w:val="001F5F"/>
                <w:kern w:val="0"/>
                <w:sz w:val="20"/>
                <w:szCs w:val="22"/>
                <w:lang w:eastAsia="en-US" w:bidi="ar-SA"/>
              </w:rPr>
              <w:t>Liczba</w:t>
            </w:r>
            <w:r>
              <w:rPr>
                <w:color w:val="001F5F"/>
                <w:spacing w:val="26"/>
                <w:kern w:val="0"/>
                <w:sz w:val="20"/>
                <w:szCs w:val="22"/>
                <w:lang w:eastAsia="en-US" w:bidi="ar-SA"/>
              </w:rPr>
              <w:t xml:space="preserve"> </w:t>
            </w:r>
            <w:r>
              <w:rPr>
                <w:color w:val="001F5F"/>
                <w:kern w:val="0"/>
                <w:sz w:val="20"/>
                <w:szCs w:val="22"/>
                <w:lang w:eastAsia="en-US" w:bidi="ar-SA"/>
              </w:rPr>
              <w:t>miejsc</w:t>
            </w:r>
            <w:r>
              <w:rPr>
                <w:color w:val="001F5F"/>
                <w:spacing w:val="25"/>
                <w:kern w:val="0"/>
                <w:sz w:val="20"/>
                <w:szCs w:val="22"/>
                <w:lang w:eastAsia="en-US" w:bidi="ar-SA"/>
              </w:rPr>
              <w:t xml:space="preserve"> </w:t>
            </w:r>
            <w:r>
              <w:rPr>
                <w:color w:val="001F5F"/>
                <w:kern w:val="0"/>
                <w:sz w:val="20"/>
                <w:szCs w:val="22"/>
                <w:lang w:eastAsia="en-US" w:bidi="ar-SA"/>
              </w:rPr>
              <w:t>postojowych</w:t>
            </w:r>
            <w:r>
              <w:rPr>
                <w:color w:val="001F5F"/>
                <w:spacing w:val="26"/>
                <w:kern w:val="0"/>
                <w:sz w:val="20"/>
                <w:szCs w:val="22"/>
                <w:lang w:eastAsia="en-US" w:bidi="ar-SA"/>
              </w:rPr>
              <w:t xml:space="preserve"> </w:t>
            </w:r>
            <w:r>
              <w:rPr>
                <w:color w:val="001F5F"/>
                <w:kern w:val="0"/>
                <w:sz w:val="20"/>
                <w:szCs w:val="22"/>
                <w:lang w:eastAsia="en-US" w:bidi="ar-SA"/>
              </w:rPr>
              <w:t>dla</w:t>
            </w:r>
            <w:r>
              <w:rPr>
                <w:color w:val="001F5F"/>
                <w:spacing w:val="26"/>
                <w:kern w:val="0"/>
                <w:sz w:val="20"/>
                <w:szCs w:val="22"/>
                <w:lang w:eastAsia="en-US" w:bidi="ar-SA"/>
              </w:rPr>
              <w:t xml:space="preserve"> </w:t>
            </w:r>
            <w:r>
              <w:rPr>
                <w:color w:val="001F5F"/>
                <w:kern w:val="0"/>
                <w:sz w:val="20"/>
                <w:szCs w:val="22"/>
                <w:lang w:eastAsia="en-US" w:bidi="ar-SA"/>
              </w:rPr>
              <w:t>osób</w:t>
            </w:r>
            <w:r>
              <w:rPr>
                <w:color w:val="001F5F"/>
                <w:spacing w:val="26"/>
                <w:kern w:val="0"/>
                <w:sz w:val="20"/>
                <w:szCs w:val="22"/>
                <w:lang w:eastAsia="en-US" w:bidi="ar-SA"/>
              </w:rPr>
              <w:t xml:space="preserve"> </w:t>
            </w:r>
            <w:r>
              <w:rPr>
                <w:color w:val="001F5F"/>
                <w:kern w:val="0"/>
                <w:sz w:val="20"/>
                <w:szCs w:val="22"/>
                <w:lang w:eastAsia="en-US" w:bidi="ar-SA"/>
              </w:rPr>
              <w:t>z</w:t>
            </w:r>
            <w:r>
              <w:rPr>
                <w:color w:val="001F5F"/>
                <w:spacing w:val="26"/>
                <w:kern w:val="0"/>
                <w:sz w:val="20"/>
                <w:szCs w:val="22"/>
                <w:lang w:eastAsia="en-US" w:bidi="ar-SA"/>
              </w:rPr>
              <w:t xml:space="preserve"> </w:t>
            </w:r>
            <w:r>
              <w:rPr>
                <w:color w:val="001F5F"/>
                <w:kern w:val="0"/>
                <w:sz w:val="20"/>
                <w:szCs w:val="22"/>
                <w:lang w:eastAsia="en-US" w:bidi="ar-SA"/>
              </w:rPr>
              <w:t>niepełnosprawnościami</w:t>
            </w:r>
            <w:r>
              <w:rPr>
                <w:color w:val="001F5F"/>
                <w:spacing w:val="25"/>
                <w:kern w:val="0"/>
                <w:sz w:val="20"/>
                <w:szCs w:val="22"/>
                <w:lang w:eastAsia="en-US" w:bidi="ar-SA"/>
              </w:rPr>
              <w:t xml:space="preserve"> </w:t>
            </w:r>
            <w:r>
              <w:rPr>
                <w:color w:val="001F5F"/>
                <w:kern w:val="0"/>
                <w:sz w:val="20"/>
                <w:szCs w:val="22"/>
                <w:lang w:eastAsia="en-US" w:bidi="ar-SA"/>
              </w:rPr>
              <w:t>w</w:t>
            </w:r>
            <w:r>
              <w:rPr>
                <w:color w:val="001F5F"/>
                <w:spacing w:val="27"/>
                <w:kern w:val="0"/>
                <w:sz w:val="20"/>
                <w:szCs w:val="22"/>
                <w:lang w:eastAsia="en-US" w:bidi="ar-SA"/>
              </w:rPr>
              <w:t xml:space="preserve"> </w:t>
            </w:r>
            <w:r>
              <w:rPr>
                <w:color w:val="001F5F"/>
                <w:kern w:val="0"/>
                <w:sz w:val="20"/>
                <w:szCs w:val="22"/>
                <w:lang w:eastAsia="en-US" w:bidi="ar-SA"/>
              </w:rPr>
              <w:t>wybudowa- nych, przebudowanych lub doposażonych obiektach „parkuj i jedź”</w:t>
            </w:r>
          </w:p>
          <w:p>
            <w:pPr>
              <w:pStyle w:val="TableParagraph"/>
              <w:widowControl w:val="false"/>
              <w:numPr>
                <w:ilvl w:val="0"/>
                <w:numId w:val="26"/>
              </w:numPr>
              <w:tabs>
                <w:tab w:val="clear" w:pos="720"/>
                <w:tab w:val="left" w:pos="584" w:leader="none"/>
              </w:tabs>
              <w:suppressAutoHyphens w:val="true"/>
              <w:spacing w:lineRule="exact" w:line="243" w:before="0" w:after="0"/>
              <w:jc w:val="left"/>
              <w:rPr>
                <w:sz w:val="20"/>
              </w:rPr>
            </w:pPr>
            <w:r>
              <w:rPr>
                <w:color w:val="001F5F"/>
                <w:kern w:val="0"/>
                <w:sz w:val="20"/>
                <w:szCs w:val="22"/>
                <w:lang w:eastAsia="en-US" w:bidi="ar-SA"/>
              </w:rPr>
              <w:t>Liczba</w:t>
            </w:r>
            <w:r>
              <w:rPr>
                <w:color w:val="001F5F"/>
                <w:spacing w:val="39"/>
                <w:kern w:val="0"/>
                <w:sz w:val="20"/>
                <w:szCs w:val="22"/>
                <w:lang w:eastAsia="en-US" w:bidi="ar-SA"/>
              </w:rPr>
              <w:t xml:space="preserve"> </w:t>
            </w:r>
            <w:r>
              <w:rPr>
                <w:color w:val="001F5F"/>
                <w:kern w:val="0"/>
                <w:sz w:val="20"/>
                <w:szCs w:val="22"/>
                <w:lang w:eastAsia="en-US" w:bidi="ar-SA"/>
              </w:rPr>
              <w:t>obiektów</w:t>
            </w:r>
            <w:r>
              <w:rPr>
                <w:color w:val="001F5F"/>
                <w:spacing w:val="38"/>
                <w:kern w:val="0"/>
                <w:sz w:val="20"/>
                <w:szCs w:val="22"/>
                <w:lang w:eastAsia="en-US" w:bidi="ar-SA"/>
              </w:rPr>
              <w:t xml:space="preserve"> </w:t>
            </w:r>
            <w:r>
              <w:rPr>
                <w:color w:val="001F5F"/>
                <w:kern w:val="0"/>
                <w:sz w:val="20"/>
                <w:szCs w:val="22"/>
                <w:lang w:eastAsia="en-US" w:bidi="ar-SA"/>
              </w:rPr>
              <w:t>dostosowanych</w:t>
            </w:r>
            <w:r>
              <w:rPr>
                <w:color w:val="001F5F"/>
                <w:spacing w:val="40"/>
                <w:kern w:val="0"/>
                <w:sz w:val="20"/>
                <w:szCs w:val="22"/>
                <w:lang w:eastAsia="en-US" w:bidi="ar-SA"/>
              </w:rPr>
              <w:t xml:space="preserve"> </w:t>
            </w:r>
            <w:r>
              <w:rPr>
                <w:color w:val="001F5F"/>
                <w:kern w:val="0"/>
                <w:sz w:val="20"/>
                <w:szCs w:val="22"/>
                <w:lang w:eastAsia="en-US" w:bidi="ar-SA"/>
              </w:rPr>
              <w:t>do</w:t>
            </w:r>
            <w:r>
              <w:rPr>
                <w:color w:val="001F5F"/>
                <w:spacing w:val="39"/>
                <w:kern w:val="0"/>
                <w:sz w:val="20"/>
                <w:szCs w:val="22"/>
                <w:lang w:eastAsia="en-US" w:bidi="ar-SA"/>
              </w:rPr>
              <w:t xml:space="preserve"> </w:t>
            </w:r>
            <w:r>
              <w:rPr>
                <w:color w:val="001F5F"/>
                <w:kern w:val="0"/>
                <w:sz w:val="20"/>
                <w:szCs w:val="22"/>
                <w:lang w:eastAsia="en-US" w:bidi="ar-SA"/>
              </w:rPr>
              <w:t>potrzeb</w:t>
            </w:r>
            <w:r>
              <w:rPr>
                <w:color w:val="001F5F"/>
                <w:spacing w:val="40"/>
                <w:kern w:val="0"/>
                <w:sz w:val="20"/>
                <w:szCs w:val="22"/>
                <w:lang w:eastAsia="en-US" w:bidi="ar-SA"/>
              </w:rPr>
              <w:t xml:space="preserve"> </w:t>
            </w:r>
            <w:r>
              <w:rPr>
                <w:color w:val="001F5F"/>
                <w:kern w:val="0"/>
                <w:sz w:val="20"/>
                <w:szCs w:val="22"/>
                <w:lang w:eastAsia="en-US" w:bidi="ar-SA"/>
              </w:rPr>
              <w:t>osób</w:t>
            </w:r>
            <w:r>
              <w:rPr>
                <w:color w:val="001F5F"/>
                <w:spacing w:val="40"/>
                <w:kern w:val="0"/>
                <w:sz w:val="20"/>
                <w:szCs w:val="22"/>
                <w:lang w:eastAsia="en-US" w:bidi="ar-SA"/>
              </w:rPr>
              <w:t xml:space="preserve"> </w:t>
            </w:r>
            <w:r>
              <w:rPr>
                <w:color w:val="001F5F"/>
                <w:kern w:val="0"/>
                <w:sz w:val="20"/>
                <w:szCs w:val="22"/>
                <w:lang w:eastAsia="en-US" w:bidi="ar-SA"/>
              </w:rPr>
              <w:t>z</w:t>
            </w:r>
            <w:r>
              <w:rPr>
                <w:color w:val="001F5F"/>
                <w:spacing w:val="39"/>
                <w:kern w:val="0"/>
                <w:sz w:val="20"/>
                <w:szCs w:val="22"/>
                <w:lang w:eastAsia="en-US" w:bidi="ar-SA"/>
              </w:rPr>
              <w:t xml:space="preserve"> </w:t>
            </w:r>
            <w:r>
              <w:rPr>
                <w:color w:val="001F5F"/>
                <w:spacing w:val="-2"/>
                <w:kern w:val="0"/>
                <w:sz w:val="20"/>
                <w:szCs w:val="22"/>
                <w:lang w:eastAsia="en-US" w:bidi="ar-SA"/>
              </w:rPr>
              <w:t>niepełnosprawnościami</w:t>
            </w:r>
          </w:p>
          <w:p>
            <w:pPr>
              <w:pStyle w:val="TableParagraph"/>
              <w:widowControl w:val="false"/>
              <w:suppressAutoHyphens w:val="true"/>
              <w:spacing w:before="1" w:after="0"/>
              <w:ind w:left="584"/>
              <w:jc w:val="left"/>
              <w:rPr>
                <w:sz w:val="20"/>
              </w:rPr>
            </w:pPr>
            <w:r>
              <w:rPr>
                <w:color w:val="001F5F"/>
                <w:spacing w:val="-2"/>
                <w:kern w:val="0"/>
                <w:sz w:val="20"/>
                <w:szCs w:val="22"/>
                <w:lang w:eastAsia="en-US" w:bidi="ar-SA"/>
              </w:rPr>
              <w:t>(EFRR/FST/FS)</w:t>
            </w:r>
          </w:p>
          <w:p>
            <w:pPr>
              <w:pStyle w:val="TableParagraph"/>
              <w:widowControl w:val="false"/>
              <w:numPr>
                <w:ilvl w:val="0"/>
                <w:numId w:val="26"/>
              </w:numPr>
              <w:tabs>
                <w:tab w:val="clear" w:pos="720"/>
                <w:tab w:val="left" w:pos="584" w:leader="none"/>
              </w:tabs>
              <w:suppressAutoHyphens w:val="true"/>
              <w:spacing w:lineRule="exact" w:line="243" w:before="1" w:after="0"/>
              <w:jc w:val="left"/>
              <w:rPr>
                <w:sz w:val="20"/>
              </w:rPr>
            </w:pPr>
            <w:r>
              <w:rPr>
                <w:color w:val="001F5F"/>
                <w:kern w:val="0"/>
                <w:sz w:val="20"/>
                <w:szCs w:val="22"/>
                <w:lang w:eastAsia="en-US" w:bidi="ar-SA"/>
              </w:rPr>
              <w:t>Liczba</w:t>
            </w:r>
            <w:r>
              <w:rPr>
                <w:color w:val="001F5F"/>
                <w:spacing w:val="-8"/>
                <w:kern w:val="0"/>
                <w:sz w:val="20"/>
                <w:szCs w:val="22"/>
                <w:lang w:eastAsia="en-US" w:bidi="ar-SA"/>
              </w:rPr>
              <w:t xml:space="preserve"> </w:t>
            </w:r>
            <w:r>
              <w:rPr>
                <w:color w:val="001F5F"/>
                <w:kern w:val="0"/>
                <w:sz w:val="20"/>
                <w:szCs w:val="22"/>
                <w:lang w:eastAsia="en-US" w:bidi="ar-SA"/>
              </w:rPr>
              <w:t>wybudowanych</w:t>
            </w:r>
            <w:r>
              <w:rPr>
                <w:color w:val="001F5F"/>
                <w:spacing w:val="-9"/>
                <w:kern w:val="0"/>
                <w:sz w:val="20"/>
                <w:szCs w:val="22"/>
                <w:lang w:eastAsia="en-US" w:bidi="ar-SA"/>
              </w:rPr>
              <w:t xml:space="preserve"> </w:t>
            </w:r>
            <w:r>
              <w:rPr>
                <w:color w:val="001F5F"/>
                <w:kern w:val="0"/>
                <w:sz w:val="20"/>
                <w:szCs w:val="22"/>
                <w:lang w:eastAsia="en-US" w:bidi="ar-SA"/>
              </w:rPr>
              <w:t>lub</w:t>
            </w:r>
            <w:r>
              <w:rPr>
                <w:color w:val="001F5F"/>
                <w:spacing w:val="-6"/>
                <w:kern w:val="0"/>
                <w:sz w:val="20"/>
                <w:szCs w:val="22"/>
                <w:lang w:eastAsia="en-US" w:bidi="ar-SA"/>
              </w:rPr>
              <w:t xml:space="preserve"> </w:t>
            </w:r>
            <w:r>
              <w:rPr>
                <w:color w:val="001F5F"/>
                <w:kern w:val="0"/>
                <w:sz w:val="20"/>
                <w:szCs w:val="22"/>
                <w:lang w:eastAsia="en-US" w:bidi="ar-SA"/>
              </w:rPr>
              <w:t>przebudowanych</w:t>
            </w:r>
            <w:r>
              <w:rPr>
                <w:color w:val="001F5F"/>
                <w:spacing w:val="-8"/>
                <w:kern w:val="0"/>
                <w:sz w:val="20"/>
                <w:szCs w:val="22"/>
                <w:lang w:eastAsia="en-US" w:bidi="ar-SA"/>
              </w:rPr>
              <w:t xml:space="preserve"> </w:t>
            </w:r>
            <w:r>
              <w:rPr>
                <w:color w:val="001F5F"/>
                <w:kern w:val="0"/>
                <w:sz w:val="20"/>
                <w:szCs w:val="22"/>
                <w:lang w:eastAsia="en-US" w:bidi="ar-SA"/>
              </w:rPr>
              <w:t>obiektów</w:t>
            </w:r>
            <w:r>
              <w:rPr>
                <w:color w:val="001F5F"/>
                <w:spacing w:val="-9"/>
                <w:kern w:val="0"/>
                <w:sz w:val="20"/>
                <w:szCs w:val="22"/>
                <w:lang w:eastAsia="en-US" w:bidi="ar-SA"/>
              </w:rPr>
              <w:t xml:space="preserve"> </w:t>
            </w:r>
            <w:r>
              <w:rPr>
                <w:color w:val="001F5F"/>
                <w:kern w:val="0"/>
                <w:sz w:val="20"/>
                <w:szCs w:val="22"/>
                <w:lang w:eastAsia="en-US" w:bidi="ar-SA"/>
              </w:rPr>
              <w:t>„parkuj</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spacing w:val="-2"/>
                <w:kern w:val="0"/>
                <w:sz w:val="20"/>
                <w:szCs w:val="22"/>
                <w:lang w:eastAsia="en-US" w:bidi="ar-SA"/>
              </w:rPr>
              <w:t>jedź"</w:t>
            </w:r>
          </w:p>
          <w:p>
            <w:pPr>
              <w:pStyle w:val="TableParagraph"/>
              <w:widowControl w:val="false"/>
              <w:numPr>
                <w:ilvl w:val="0"/>
                <w:numId w:val="26"/>
              </w:numPr>
              <w:tabs>
                <w:tab w:val="clear" w:pos="720"/>
                <w:tab w:val="left" w:pos="584" w:leader="none"/>
              </w:tabs>
              <w:suppressAutoHyphens w:val="true"/>
              <w:spacing w:lineRule="exact" w:line="243" w:before="0" w:after="0"/>
              <w:jc w:val="left"/>
              <w:rPr>
                <w:sz w:val="20"/>
              </w:rPr>
            </w:pPr>
            <w:r>
              <w:rPr>
                <w:color w:val="001F5F"/>
                <w:spacing w:val="-2"/>
                <w:kern w:val="0"/>
                <w:sz w:val="20"/>
                <w:szCs w:val="22"/>
                <w:lang w:eastAsia="en-US" w:bidi="ar-SA"/>
              </w:rPr>
              <w:t>Liczba</w:t>
            </w:r>
            <w:r>
              <w:rPr>
                <w:color w:val="001F5F"/>
                <w:spacing w:val="6"/>
                <w:kern w:val="0"/>
                <w:sz w:val="20"/>
                <w:szCs w:val="22"/>
                <w:lang w:eastAsia="en-US" w:bidi="ar-SA"/>
              </w:rPr>
              <w:t xml:space="preserve"> </w:t>
            </w:r>
            <w:r>
              <w:rPr>
                <w:color w:val="001F5F"/>
                <w:spacing w:val="-2"/>
                <w:kern w:val="0"/>
                <w:sz w:val="20"/>
                <w:szCs w:val="22"/>
                <w:lang w:eastAsia="en-US" w:bidi="ar-SA"/>
              </w:rPr>
              <w:t>wybudowanych</w:t>
            </w:r>
            <w:r>
              <w:rPr>
                <w:color w:val="001F5F"/>
                <w:spacing w:val="6"/>
                <w:kern w:val="0"/>
                <w:sz w:val="20"/>
                <w:szCs w:val="22"/>
                <w:lang w:eastAsia="en-US" w:bidi="ar-SA"/>
              </w:rPr>
              <w:t xml:space="preserve"> </w:t>
            </w:r>
            <w:r>
              <w:rPr>
                <w:color w:val="001F5F"/>
                <w:spacing w:val="-2"/>
                <w:kern w:val="0"/>
                <w:sz w:val="20"/>
                <w:szCs w:val="22"/>
                <w:lang w:eastAsia="en-US" w:bidi="ar-SA"/>
              </w:rPr>
              <w:t>obwodnic</w:t>
            </w:r>
          </w:p>
          <w:p>
            <w:pPr>
              <w:pStyle w:val="TableParagraph"/>
              <w:widowControl w:val="false"/>
              <w:numPr>
                <w:ilvl w:val="0"/>
                <w:numId w:val="26"/>
              </w:numPr>
              <w:tabs>
                <w:tab w:val="clear" w:pos="720"/>
                <w:tab w:val="left" w:pos="584" w:leader="none"/>
              </w:tabs>
              <w:suppressAutoHyphens w:val="true"/>
              <w:spacing w:before="0" w:after="0"/>
              <w:jc w:val="left"/>
              <w:rPr>
                <w:sz w:val="20"/>
              </w:rPr>
            </w:pPr>
            <w:r>
              <w:rPr>
                <w:color w:val="001F5F"/>
                <w:spacing w:val="-2"/>
                <w:kern w:val="0"/>
                <w:sz w:val="20"/>
                <w:szCs w:val="22"/>
                <w:lang w:eastAsia="en-US" w:bidi="ar-SA"/>
              </w:rPr>
              <w:t>Wspierana</w:t>
            </w:r>
            <w:r>
              <w:rPr>
                <w:color w:val="001F5F"/>
                <w:spacing w:val="11"/>
                <w:kern w:val="0"/>
                <w:sz w:val="20"/>
                <w:szCs w:val="22"/>
                <w:lang w:eastAsia="en-US" w:bidi="ar-SA"/>
              </w:rPr>
              <w:t xml:space="preserve"> </w:t>
            </w:r>
            <w:r>
              <w:rPr>
                <w:color w:val="001F5F"/>
                <w:spacing w:val="-2"/>
                <w:kern w:val="0"/>
                <w:sz w:val="20"/>
                <w:szCs w:val="22"/>
                <w:lang w:eastAsia="en-US" w:bidi="ar-SA"/>
              </w:rPr>
              <w:t>infrastruktura</w:t>
            </w:r>
            <w:r>
              <w:rPr>
                <w:color w:val="001F5F"/>
                <w:spacing w:val="12"/>
                <w:kern w:val="0"/>
                <w:sz w:val="20"/>
                <w:szCs w:val="22"/>
                <w:lang w:eastAsia="en-US" w:bidi="ar-SA"/>
              </w:rPr>
              <w:t xml:space="preserve"> </w:t>
            </w:r>
            <w:r>
              <w:rPr>
                <w:color w:val="001F5F"/>
                <w:spacing w:val="-2"/>
                <w:kern w:val="0"/>
                <w:sz w:val="20"/>
                <w:szCs w:val="22"/>
                <w:lang w:eastAsia="en-US" w:bidi="ar-SA"/>
              </w:rPr>
              <w:t>rowerowa</w:t>
            </w:r>
          </w:p>
          <w:p>
            <w:pPr>
              <w:pStyle w:val="TableParagraph"/>
              <w:widowControl w:val="false"/>
              <w:numPr>
                <w:ilvl w:val="0"/>
                <w:numId w:val="26"/>
              </w:numPr>
              <w:tabs>
                <w:tab w:val="clear" w:pos="720"/>
                <w:tab w:val="left" w:pos="584" w:leader="none"/>
              </w:tabs>
              <w:suppressAutoHyphens w:val="true"/>
              <w:spacing w:before="1" w:after="0"/>
              <w:jc w:val="left"/>
              <w:rPr>
                <w:sz w:val="20"/>
              </w:rPr>
            </w:pPr>
            <w:r>
              <w:rPr>
                <w:color w:val="001F5F"/>
                <w:spacing w:val="-2"/>
                <w:kern w:val="0"/>
                <w:sz w:val="20"/>
                <w:szCs w:val="22"/>
                <w:lang w:eastAsia="en-US" w:bidi="ar-SA"/>
              </w:rPr>
              <w:t>Liczba</w:t>
            </w:r>
            <w:r>
              <w:rPr>
                <w:color w:val="001F5F"/>
                <w:spacing w:val="2"/>
                <w:kern w:val="0"/>
                <w:sz w:val="20"/>
                <w:szCs w:val="22"/>
                <w:lang w:eastAsia="en-US" w:bidi="ar-SA"/>
              </w:rPr>
              <w:t xml:space="preserve"> </w:t>
            </w:r>
            <w:r>
              <w:rPr>
                <w:color w:val="001F5F"/>
                <w:spacing w:val="-2"/>
                <w:kern w:val="0"/>
                <w:sz w:val="20"/>
                <w:szCs w:val="22"/>
                <w:lang w:eastAsia="en-US" w:bidi="ar-SA"/>
              </w:rPr>
              <w:t>wybudowanych,</w:t>
            </w:r>
            <w:r>
              <w:rPr>
                <w:color w:val="001F5F"/>
                <w:spacing w:val="2"/>
                <w:kern w:val="0"/>
                <w:sz w:val="20"/>
                <w:szCs w:val="22"/>
                <w:lang w:eastAsia="en-US" w:bidi="ar-SA"/>
              </w:rPr>
              <w:t xml:space="preserve"> </w:t>
            </w:r>
            <w:r>
              <w:rPr>
                <w:color w:val="001F5F"/>
                <w:spacing w:val="-2"/>
                <w:kern w:val="0"/>
                <w:sz w:val="20"/>
                <w:szCs w:val="22"/>
                <w:lang w:eastAsia="en-US" w:bidi="ar-SA"/>
              </w:rPr>
              <w:t>zmodernizowanych</w:t>
            </w:r>
            <w:r>
              <w:rPr>
                <w:color w:val="001F5F"/>
                <w:spacing w:val="2"/>
                <w:kern w:val="0"/>
                <w:sz w:val="20"/>
                <w:szCs w:val="22"/>
                <w:lang w:eastAsia="en-US" w:bidi="ar-SA"/>
              </w:rPr>
              <w:t xml:space="preserve"> </w:t>
            </w:r>
            <w:r>
              <w:rPr>
                <w:color w:val="001F5F"/>
                <w:spacing w:val="-2"/>
                <w:kern w:val="0"/>
                <w:sz w:val="20"/>
                <w:szCs w:val="22"/>
                <w:lang w:eastAsia="en-US" w:bidi="ar-SA"/>
              </w:rPr>
              <w:t>lub</w:t>
            </w:r>
            <w:r>
              <w:rPr>
                <w:color w:val="001F5F"/>
                <w:spacing w:val="2"/>
                <w:kern w:val="0"/>
                <w:sz w:val="20"/>
                <w:szCs w:val="22"/>
                <w:lang w:eastAsia="en-US" w:bidi="ar-SA"/>
              </w:rPr>
              <w:t xml:space="preserve"> </w:t>
            </w:r>
            <w:r>
              <w:rPr>
                <w:color w:val="001F5F"/>
                <w:spacing w:val="-2"/>
                <w:kern w:val="0"/>
                <w:sz w:val="20"/>
                <w:szCs w:val="22"/>
                <w:lang w:eastAsia="en-US" w:bidi="ar-SA"/>
              </w:rPr>
              <w:t>przebudowanych</w:t>
            </w:r>
            <w:r>
              <w:rPr>
                <w:color w:val="001F5F"/>
                <w:spacing w:val="2"/>
                <w:kern w:val="0"/>
                <w:sz w:val="20"/>
                <w:szCs w:val="22"/>
                <w:lang w:eastAsia="en-US" w:bidi="ar-SA"/>
              </w:rPr>
              <w:t xml:space="preserve"> </w:t>
            </w:r>
            <w:r>
              <w:rPr>
                <w:color w:val="001F5F"/>
                <w:spacing w:val="-2"/>
                <w:kern w:val="0"/>
                <w:sz w:val="20"/>
                <w:szCs w:val="22"/>
                <w:lang w:eastAsia="en-US" w:bidi="ar-SA"/>
              </w:rPr>
              <w:t>stanic</w:t>
            </w:r>
            <w:r>
              <w:rPr>
                <w:color w:val="001F5F"/>
                <w:spacing w:val="1"/>
                <w:kern w:val="0"/>
                <w:sz w:val="20"/>
                <w:szCs w:val="22"/>
                <w:lang w:eastAsia="en-US" w:bidi="ar-SA"/>
              </w:rPr>
              <w:t xml:space="preserve"> </w:t>
            </w:r>
            <w:r>
              <w:rPr>
                <w:color w:val="001F5F"/>
                <w:spacing w:val="-2"/>
                <w:kern w:val="0"/>
                <w:sz w:val="20"/>
                <w:szCs w:val="22"/>
                <w:lang w:eastAsia="en-US" w:bidi="ar-SA"/>
              </w:rPr>
              <w:t>lub</w:t>
            </w:r>
            <w:r>
              <w:rPr>
                <w:color w:val="001F5F"/>
                <w:kern w:val="0"/>
                <w:sz w:val="20"/>
                <w:szCs w:val="22"/>
                <w:lang w:eastAsia="en-US" w:bidi="ar-SA"/>
              </w:rPr>
              <w:t xml:space="preserve"> </w:t>
            </w:r>
            <w:r>
              <w:rPr>
                <w:color w:val="001F5F"/>
                <w:spacing w:val="-4"/>
                <w:kern w:val="0"/>
                <w:sz w:val="20"/>
                <w:szCs w:val="22"/>
                <w:lang w:eastAsia="en-US" w:bidi="ar-SA"/>
              </w:rPr>
              <w:t>por-</w:t>
            </w:r>
          </w:p>
          <w:p>
            <w:pPr>
              <w:pStyle w:val="TableParagraph"/>
              <w:widowControl w:val="false"/>
              <w:suppressAutoHyphens w:val="true"/>
              <w:spacing w:before="1" w:after="0"/>
              <w:ind w:left="584"/>
              <w:jc w:val="left"/>
              <w:rPr>
                <w:sz w:val="20"/>
              </w:rPr>
            </w:pPr>
            <w:r>
              <w:rPr>
                <w:color w:val="001F5F"/>
                <w:kern w:val="0"/>
                <w:sz w:val="20"/>
                <w:szCs w:val="22"/>
                <w:lang w:eastAsia="en-US" w:bidi="ar-SA"/>
              </w:rPr>
              <w:t>tów</w:t>
            </w:r>
            <w:r>
              <w:rPr>
                <w:color w:val="001F5F"/>
                <w:spacing w:val="-7"/>
                <w:kern w:val="0"/>
                <w:sz w:val="20"/>
                <w:szCs w:val="22"/>
                <w:lang w:eastAsia="en-US" w:bidi="ar-SA"/>
              </w:rPr>
              <w:t xml:space="preserve"> </w:t>
            </w:r>
            <w:r>
              <w:rPr>
                <w:color w:val="001F5F"/>
                <w:kern w:val="0"/>
                <w:sz w:val="20"/>
                <w:szCs w:val="22"/>
                <w:lang w:eastAsia="en-US" w:bidi="ar-SA"/>
              </w:rPr>
              <w:t>nad</w:t>
            </w:r>
            <w:r>
              <w:rPr>
                <w:color w:val="001F5F"/>
                <w:spacing w:val="-4"/>
                <w:kern w:val="0"/>
                <w:sz w:val="20"/>
                <w:szCs w:val="22"/>
                <w:lang w:eastAsia="en-US" w:bidi="ar-SA"/>
              </w:rPr>
              <w:t xml:space="preserve"> </w:t>
            </w:r>
            <w:r>
              <w:rPr>
                <w:color w:val="001F5F"/>
                <w:kern w:val="0"/>
                <w:sz w:val="20"/>
                <w:szCs w:val="22"/>
                <w:lang w:eastAsia="en-US" w:bidi="ar-SA"/>
              </w:rPr>
              <w:t>Zalewem</w:t>
            </w:r>
            <w:r>
              <w:rPr>
                <w:color w:val="001F5F"/>
                <w:spacing w:val="-6"/>
                <w:kern w:val="0"/>
                <w:sz w:val="20"/>
                <w:szCs w:val="22"/>
                <w:lang w:eastAsia="en-US" w:bidi="ar-SA"/>
              </w:rPr>
              <w:t xml:space="preserve"> </w:t>
            </w:r>
            <w:r>
              <w:rPr>
                <w:color w:val="001F5F"/>
                <w:spacing w:val="-2"/>
                <w:kern w:val="0"/>
                <w:sz w:val="20"/>
                <w:szCs w:val="22"/>
                <w:lang w:eastAsia="en-US" w:bidi="ar-SA"/>
              </w:rPr>
              <w:t>Wiślanym</w:t>
            </w:r>
          </w:p>
        </w:tc>
      </w:tr>
      <w:tr>
        <w:trPr>
          <w:trHeight w:val="1221" w:hRule="atLeast"/>
        </w:trPr>
        <w:tc>
          <w:tcPr>
            <w:tcW w:w="2142" w:type="dxa"/>
            <w:tcBorders>
              <w:top w:val="single" w:sz="4" w:space="0" w:color="8EAADB"/>
              <w:bottom w:val="single" w:sz="4" w:space="0" w:color="8EAADB"/>
            </w:tcBorders>
            <w:shd w:color="auto" w:fill="B4C5E7" w:val="clear"/>
          </w:tcPr>
          <w:p>
            <w:pPr>
              <w:pStyle w:val="TableParagraph"/>
              <w:widowControl w:val="false"/>
              <w:suppressAutoHyphens w:val="true"/>
              <w:spacing w:before="186" w:after="0"/>
              <w:jc w:val="left"/>
              <w:rPr>
                <w:b/>
                <w:sz w:val="20"/>
              </w:rPr>
            </w:pPr>
            <w:r>
              <w:rPr>
                <w:b/>
                <w:sz w:val="20"/>
              </w:rPr>
            </w:r>
          </w:p>
          <w:p>
            <w:pPr>
              <w:pStyle w:val="TableParagraph"/>
              <w:widowControl w:val="false"/>
              <w:suppressAutoHyphens w:val="true"/>
              <w:spacing w:before="1" w:after="0"/>
              <w:ind w:left="141"/>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2"/>
                <w:kern w:val="0"/>
                <w:sz w:val="20"/>
                <w:szCs w:val="22"/>
                <w:lang w:eastAsia="en-US" w:bidi="ar-SA"/>
              </w:rPr>
              <w:t>rezultatu</w:t>
            </w:r>
          </w:p>
        </w:tc>
        <w:tc>
          <w:tcPr>
            <w:tcW w:w="7102" w:type="dxa"/>
            <w:tcBorders>
              <w:top w:val="single" w:sz="4" w:space="0" w:color="8EAADB"/>
              <w:bottom w:val="single" w:sz="4" w:space="0" w:color="8EAADB"/>
            </w:tcBorders>
            <w:shd w:color="auto" w:fill="B4C5E7" w:val="clear"/>
          </w:tcPr>
          <w:p>
            <w:pPr>
              <w:pStyle w:val="TableParagraph"/>
              <w:widowControl w:val="false"/>
              <w:numPr>
                <w:ilvl w:val="0"/>
                <w:numId w:val="25"/>
              </w:numPr>
              <w:tabs>
                <w:tab w:val="clear" w:pos="720"/>
                <w:tab w:val="left" w:pos="584" w:leader="none"/>
              </w:tabs>
              <w:suppressAutoHyphens w:val="true"/>
              <w:spacing w:before="1" w:after="0"/>
              <w:ind w:hanging="361" w:left="584" w:right="108"/>
              <w:jc w:val="left"/>
              <w:rPr>
                <w:sz w:val="20"/>
              </w:rPr>
            </w:pPr>
            <w:r>
              <w:rPr>
                <w:color w:val="001F5F"/>
                <w:kern w:val="0"/>
                <w:sz w:val="20"/>
                <w:szCs w:val="22"/>
                <w:lang w:eastAsia="en-US" w:bidi="ar-SA"/>
              </w:rPr>
              <w:t>Liczba pojazdów korzystających z miejsc postojowych w wybudowanych, prze- budowanych lub doposażonych obiektach „parkuj i jedź”</w:t>
            </w:r>
          </w:p>
          <w:p>
            <w:pPr>
              <w:pStyle w:val="TableParagraph"/>
              <w:widowControl w:val="false"/>
              <w:numPr>
                <w:ilvl w:val="0"/>
                <w:numId w:val="25"/>
              </w:numPr>
              <w:tabs>
                <w:tab w:val="clear" w:pos="720"/>
                <w:tab w:val="left" w:pos="584" w:leader="none"/>
              </w:tabs>
              <w:suppressAutoHyphens w:val="true"/>
              <w:spacing w:before="1" w:after="0"/>
              <w:jc w:val="left"/>
              <w:rPr>
                <w:sz w:val="20"/>
              </w:rPr>
            </w:pPr>
            <w:r>
              <w:rPr>
                <w:color w:val="001F5F"/>
                <w:kern w:val="0"/>
                <w:sz w:val="20"/>
                <w:szCs w:val="22"/>
                <w:lang w:eastAsia="en-US" w:bidi="ar-SA"/>
              </w:rPr>
              <w:t>Oszczędność</w:t>
            </w:r>
            <w:r>
              <w:rPr>
                <w:color w:val="001F5F"/>
                <w:spacing w:val="-12"/>
                <w:kern w:val="0"/>
                <w:sz w:val="20"/>
                <w:szCs w:val="22"/>
                <w:lang w:eastAsia="en-US" w:bidi="ar-SA"/>
              </w:rPr>
              <w:t xml:space="preserve"> </w:t>
            </w:r>
            <w:r>
              <w:rPr>
                <w:color w:val="001F5F"/>
                <w:kern w:val="0"/>
                <w:sz w:val="20"/>
                <w:szCs w:val="22"/>
                <w:lang w:eastAsia="en-US" w:bidi="ar-SA"/>
              </w:rPr>
              <w:t>czasu</w:t>
            </w:r>
            <w:r>
              <w:rPr>
                <w:color w:val="001F5F"/>
                <w:spacing w:val="-10"/>
                <w:kern w:val="0"/>
                <w:sz w:val="20"/>
                <w:szCs w:val="22"/>
                <w:lang w:eastAsia="en-US" w:bidi="ar-SA"/>
              </w:rPr>
              <w:t xml:space="preserve"> </w:t>
            </w:r>
            <w:r>
              <w:rPr>
                <w:color w:val="001F5F"/>
                <w:kern w:val="0"/>
                <w:sz w:val="20"/>
                <w:szCs w:val="22"/>
                <w:lang w:eastAsia="en-US" w:bidi="ar-SA"/>
              </w:rPr>
              <w:t>dzięki</w:t>
            </w:r>
            <w:r>
              <w:rPr>
                <w:color w:val="001F5F"/>
                <w:spacing w:val="-11"/>
                <w:kern w:val="0"/>
                <w:sz w:val="20"/>
                <w:szCs w:val="22"/>
                <w:lang w:eastAsia="en-US" w:bidi="ar-SA"/>
              </w:rPr>
              <w:t xml:space="preserve"> </w:t>
            </w:r>
            <w:r>
              <w:rPr>
                <w:color w:val="001F5F"/>
                <w:kern w:val="0"/>
                <w:sz w:val="20"/>
                <w:szCs w:val="22"/>
                <w:lang w:eastAsia="en-US" w:bidi="ar-SA"/>
              </w:rPr>
              <w:t>udoskonalonej</w:t>
            </w:r>
            <w:r>
              <w:rPr>
                <w:color w:val="001F5F"/>
                <w:spacing w:val="-11"/>
                <w:kern w:val="0"/>
                <w:sz w:val="20"/>
                <w:szCs w:val="22"/>
                <w:lang w:eastAsia="en-US" w:bidi="ar-SA"/>
              </w:rPr>
              <w:t xml:space="preserve"> </w:t>
            </w:r>
            <w:r>
              <w:rPr>
                <w:color w:val="001F5F"/>
                <w:kern w:val="0"/>
                <w:sz w:val="20"/>
                <w:szCs w:val="22"/>
                <w:lang w:eastAsia="en-US" w:bidi="ar-SA"/>
              </w:rPr>
              <w:t>infrastrukturze</w:t>
            </w:r>
            <w:r>
              <w:rPr>
                <w:color w:val="001F5F"/>
                <w:spacing w:val="-11"/>
                <w:kern w:val="0"/>
                <w:sz w:val="20"/>
                <w:szCs w:val="22"/>
                <w:lang w:eastAsia="en-US" w:bidi="ar-SA"/>
              </w:rPr>
              <w:t xml:space="preserve"> </w:t>
            </w:r>
            <w:r>
              <w:rPr>
                <w:color w:val="001F5F"/>
                <w:spacing w:val="-2"/>
                <w:kern w:val="0"/>
                <w:sz w:val="20"/>
                <w:szCs w:val="22"/>
                <w:lang w:eastAsia="en-US" w:bidi="ar-SA"/>
              </w:rPr>
              <w:t>drogowej</w:t>
            </w:r>
          </w:p>
          <w:p>
            <w:pPr>
              <w:pStyle w:val="TableParagraph"/>
              <w:widowControl w:val="false"/>
              <w:numPr>
                <w:ilvl w:val="0"/>
                <w:numId w:val="25"/>
              </w:numPr>
              <w:tabs>
                <w:tab w:val="clear" w:pos="720"/>
                <w:tab w:val="left" w:pos="584" w:leader="none"/>
              </w:tabs>
              <w:suppressAutoHyphens w:val="true"/>
              <w:spacing w:lineRule="exact" w:line="244" w:before="1" w:after="0"/>
              <w:jc w:val="left"/>
              <w:rPr>
                <w:sz w:val="20"/>
              </w:rPr>
            </w:pPr>
            <w:r>
              <w:rPr>
                <w:color w:val="001F5F"/>
                <w:spacing w:val="-2"/>
                <w:kern w:val="0"/>
                <w:sz w:val="20"/>
                <w:szCs w:val="22"/>
                <w:lang w:eastAsia="en-US" w:bidi="ar-SA"/>
              </w:rPr>
              <w:t>Roczna</w:t>
            </w:r>
            <w:r>
              <w:rPr>
                <w:color w:val="001F5F"/>
                <w:spacing w:val="1"/>
                <w:kern w:val="0"/>
                <w:sz w:val="20"/>
                <w:szCs w:val="22"/>
                <w:lang w:eastAsia="en-US" w:bidi="ar-SA"/>
              </w:rPr>
              <w:t xml:space="preserve"> </w:t>
            </w:r>
            <w:r>
              <w:rPr>
                <w:color w:val="001F5F"/>
                <w:spacing w:val="-2"/>
                <w:kern w:val="0"/>
                <w:sz w:val="20"/>
                <w:szCs w:val="22"/>
                <w:lang w:eastAsia="en-US" w:bidi="ar-SA"/>
              </w:rPr>
              <w:t>liczba</w:t>
            </w:r>
            <w:r>
              <w:rPr>
                <w:color w:val="001F5F"/>
                <w:spacing w:val="1"/>
                <w:kern w:val="0"/>
                <w:sz w:val="20"/>
                <w:szCs w:val="22"/>
                <w:lang w:eastAsia="en-US" w:bidi="ar-SA"/>
              </w:rPr>
              <w:t xml:space="preserve"> </w:t>
            </w:r>
            <w:r>
              <w:rPr>
                <w:color w:val="001F5F"/>
                <w:spacing w:val="-2"/>
                <w:kern w:val="0"/>
                <w:sz w:val="20"/>
                <w:szCs w:val="22"/>
                <w:lang w:eastAsia="en-US" w:bidi="ar-SA"/>
              </w:rPr>
              <w:t>użytkowników</w:t>
            </w:r>
            <w:r>
              <w:rPr>
                <w:color w:val="001F5F"/>
                <w:kern w:val="0"/>
                <w:sz w:val="20"/>
                <w:szCs w:val="22"/>
                <w:lang w:eastAsia="en-US" w:bidi="ar-SA"/>
              </w:rPr>
              <w:t xml:space="preserve"> </w:t>
            </w:r>
            <w:r>
              <w:rPr>
                <w:color w:val="001F5F"/>
                <w:spacing w:val="-2"/>
                <w:kern w:val="0"/>
                <w:sz w:val="20"/>
                <w:szCs w:val="22"/>
                <w:lang w:eastAsia="en-US" w:bidi="ar-SA"/>
              </w:rPr>
              <w:t>nowo</w:t>
            </w:r>
            <w:r>
              <w:rPr>
                <w:color w:val="001F5F"/>
                <w:spacing w:val="1"/>
                <w:kern w:val="0"/>
                <w:sz w:val="20"/>
                <w:szCs w:val="22"/>
                <w:lang w:eastAsia="en-US" w:bidi="ar-SA"/>
              </w:rPr>
              <w:t xml:space="preserve"> </w:t>
            </w:r>
            <w:r>
              <w:rPr>
                <w:color w:val="001F5F"/>
                <w:spacing w:val="-2"/>
                <w:kern w:val="0"/>
                <w:sz w:val="20"/>
                <w:szCs w:val="22"/>
                <w:lang w:eastAsia="en-US" w:bidi="ar-SA"/>
              </w:rPr>
              <w:t>wybudowanych,</w:t>
            </w:r>
            <w:r>
              <w:rPr>
                <w:color w:val="001F5F"/>
                <w:spacing w:val="1"/>
                <w:kern w:val="0"/>
                <w:sz w:val="20"/>
                <w:szCs w:val="22"/>
                <w:lang w:eastAsia="en-US" w:bidi="ar-SA"/>
              </w:rPr>
              <w:t xml:space="preserve"> </w:t>
            </w:r>
            <w:r>
              <w:rPr>
                <w:color w:val="001F5F"/>
                <w:spacing w:val="-2"/>
                <w:kern w:val="0"/>
                <w:sz w:val="20"/>
                <w:szCs w:val="22"/>
                <w:lang w:eastAsia="en-US" w:bidi="ar-SA"/>
              </w:rPr>
              <w:t>przebudowanych,</w:t>
            </w:r>
            <w:r>
              <w:rPr>
                <w:color w:val="001F5F"/>
                <w:spacing w:val="1"/>
                <w:kern w:val="0"/>
                <w:sz w:val="20"/>
                <w:szCs w:val="22"/>
                <w:lang w:eastAsia="en-US" w:bidi="ar-SA"/>
              </w:rPr>
              <w:t xml:space="preserve"> </w:t>
            </w:r>
            <w:r>
              <w:rPr>
                <w:color w:val="001F5F"/>
                <w:spacing w:val="-2"/>
                <w:kern w:val="0"/>
                <w:sz w:val="20"/>
                <w:szCs w:val="22"/>
                <w:lang w:eastAsia="en-US" w:bidi="ar-SA"/>
              </w:rPr>
              <w:t>rozbudo-</w:t>
            </w:r>
          </w:p>
          <w:p>
            <w:pPr>
              <w:pStyle w:val="TableParagraph"/>
              <w:widowControl w:val="false"/>
              <w:suppressAutoHyphens w:val="true"/>
              <w:spacing w:lineRule="exact" w:line="222" w:before="0" w:after="0"/>
              <w:ind w:left="584"/>
              <w:jc w:val="left"/>
              <w:rPr>
                <w:sz w:val="20"/>
              </w:rPr>
            </w:pPr>
            <w:r>
              <w:rPr>
                <w:color w:val="001F5F"/>
                <w:kern w:val="0"/>
                <w:sz w:val="20"/>
                <w:szCs w:val="22"/>
                <w:lang w:eastAsia="en-US" w:bidi="ar-SA"/>
              </w:rPr>
              <w:t>wanych</w:t>
            </w:r>
            <w:r>
              <w:rPr>
                <w:color w:val="001F5F"/>
                <w:spacing w:val="-11"/>
                <w:kern w:val="0"/>
                <w:sz w:val="20"/>
                <w:szCs w:val="22"/>
                <w:lang w:eastAsia="en-US" w:bidi="ar-SA"/>
              </w:rPr>
              <w:t xml:space="preserve"> </w:t>
            </w:r>
            <w:r>
              <w:rPr>
                <w:color w:val="001F5F"/>
                <w:kern w:val="0"/>
                <w:sz w:val="20"/>
                <w:szCs w:val="22"/>
                <w:lang w:eastAsia="en-US" w:bidi="ar-SA"/>
              </w:rPr>
              <w:t>lub</w:t>
            </w:r>
            <w:r>
              <w:rPr>
                <w:color w:val="001F5F"/>
                <w:spacing w:val="-11"/>
                <w:kern w:val="0"/>
                <w:sz w:val="20"/>
                <w:szCs w:val="22"/>
                <w:lang w:eastAsia="en-US" w:bidi="ar-SA"/>
              </w:rPr>
              <w:t xml:space="preserve"> </w:t>
            </w:r>
            <w:r>
              <w:rPr>
                <w:color w:val="001F5F"/>
                <w:kern w:val="0"/>
                <w:sz w:val="20"/>
                <w:szCs w:val="22"/>
                <w:lang w:eastAsia="en-US" w:bidi="ar-SA"/>
              </w:rPr>
              <w:t>zmodernizowanych</w:t>
            </w:r>
            <w:r>
              <w:rPr>
                <w:color w:val="001F5F"/>
                <w:spacing w:val="-11"/>
                <w:kern w:val="0"/>
                <w:sz w:val="20"/>
                <w:szCs w:val="22"/>
                <w:lang w:eastAsia="en-US" w:bidi="ar-SA"/>
              </w:rPr>
              <w:t xml:space="preserve"> </w:t>
            </w:r>
            <w:r>
              <w:rPr>
                <w:color w:val="001F5F"/>
                <w:spacing w:val="-4"/>
                <w:kern w:val="0"/>
                <w:sz w:val="20"/>
                <w:szCs w:val="22"/>
                <w:lang w:eastAsia="en-US" w:bidi="ar-SA"/>
              </w:rPr>
              <w:t>dróg</w:t>
            </w:r>
          </w:p>
        </w:tc>
      </w:tr>
      <w:tr>
        <w:trPr>
          <w:trHeight w:val="733" w:hRule="atLeast"/>
        </w:trPr>
        <w:tc>
          <w:tcPr>
            <w:tcW w:w="2142" w:type="dxa"/>
            <w:tcBorders>
              <w:top w:val="single" w:sz="4" w:space="0" w:color="8EAADB"/>
              <w:bottom w:val="single" w:sz="4" w:space="0" w:color="8EAADB"/>
            </w:tcBorders>
          </w:tcPr>
          <w:p>
            <w:pPr>
              <w:pStyle w:val="TableParagraph"/>
              <w:widowControl w:val="false"/>
              <w:suppressAutoHyphens w:val="true"/>
              <w:spacing w:before="123" w:after="0"/>
              <w:ind w:left="141" w:right="198"/>
              <w:jc w:val="left"/>
              <w:rPr>
                <w:b/>
                <w:sz w:val="20"/>
              </w:rPr>
            </w:pPr>
            <w:r>
              <w:rPr>
                <w:b/>
                <w:color w:val="001F5F"/>
                <w:kern w:val="0"/>
                <w:sz w:val="20"/>
                <w:szCs w:val="22"/>
                <w:lang w:eastAsia="en-US" w:bidi="ar-SA"/>
              </w:rPr>
              <w:t>Projekty</w:t>
            </w:r>
            <w:r>
              <w:rPr>
                <w:b/>
                <w:color w:val="001F5F"/>
                <w:spacing w:val="-12"/>
                <w:kern w:val="0"/>
                <w:sz w:val="20"/>
                <w:szCs w:val="22"/>
                <w:lang w:eastAsia="en-US" w:bidi="ar-SA"/>
              </w:rPr>
              <w:t xml:space="preserve"> </w:t>
            </w:r>
            <w:r>
              <w:rPr>
                <w:b/>
                <w:color w:val="001F5F"/>
                <w:kern w:val="0"/>
                <w:sz w:val="20"/>
                <w:szCs w:val="22"/>
                <w:lang w:eastAsia="en-US" w:bidi="ar-SA"/>
              </w:rPr>
              <w:t xml:space="preserve">komplemen- </w:t>
            </w:r>
            <w:r>
              <w:rPr>
                <w:b/>
                <w:color w:val="001F5F"/>
                <w:spacing w:val="-2"/>
                <w:kern w:val="0"/>
                <w:sz w:val="20"/>
                <w:szCs w:val="22"/>
                <w:lang w:eastAsia="en-US" w:bidi="ar-SA"/>
              </w:rPr>
              <w:t>tarne</w:t>
            </w:r>
          </w:p>
        </w:tc>
        <w:tc>
          <w:tcPr>
            <w:tcW w:w="7102" w:type="dxa"/>
            <w:tcBorders>
              <w:top w:val="single" w:sz="4" w:space="0" w:color="8EAADB"/>
              <w:bottom w:val="single" w:sz="4" w:space="0" w:color="8EAADB"/>
            </w:tcBorders>
          </w:tcPr>
          <w:p>
            <w:pPr>
              <w:pStyle w:val="TableParagraph"/>
              <w:widowControl w:val="false"/>
              <w:suppressAutoHyphens w:val="true"/>
              <w:spacing w:lineRule="atLeast" w:line="240" w:before="0" w:after="0"/>
              <w:ind w:left="125" w:right="100"/>
              <w:jc w:val="both"/>
              <w:rPr>
                <w:sz w:val="20"/>
              </w:rPr>
            </w:pPr>
            <w:r>
              <w:rPr>
                <w:color w:val="001F5F"/>
                <w:kern w:val="0"/>
                <w:sz w:val="20"/>
                <w:szCs w:val="22"/>
                <w:lang w:eastAsia="en-US" w:bidi="ar-SA"/>
              </w:rPr>
              <w:t>Inwestycje drogowe finansowane z Rządowego Funduszu Rozwoju Dróg oraz inwe- stycje</w:t>
            </w:r>
            <w:r>
              <w:rPr>
                <w:color w:val="001F5F"/>
                <w:spacing w:val="-9"/>
                <w:kern w:val="0"/>
                <w:sz w:val="20"/>
                <w:szCs w:val="22"/>
                <w:lang w:eastAsia="en-US" w:bidi="ar-SA"/>
              </w:rPr>
              <w:t xml:space="preserve"> </w:t>
            </w:r>
            <w:r>
              <w:rPr>
                <w:color w:val="001F5F"/>
                <w:kern w:val="0"/>
                <w:sz w:val="20"/>
                <w:szCs w:val="22"/>
                <w:lang w:eastAsia="en-US" w:bidi="ar-SA"/>
              </w:rPr>
              <w:t>w</w:t>
            </w:r>
            <w:r>
              <w:rPr>
                <w:color w:val="001F5F"/>
                <w:spacing w:val="-10"/>
                <w:kern w:val="0"/>
                <w:sz w:val="20"/>
                <w:szCs w:val="22"/>
                <w:lang w:eastAsia="en-US" w:bidi="ar-SA"/>
              </w:rPr>
              <w:t xml:space="preserve"> </w:t>
            </w:r>
            <w:r>
              <w:rPr>
                <w:color w:val="001F5F"/>
                <w:kern w:val="0"/>
                <w:sz w:val="20"/>
                <w:szCs w:val="22"/>
                <w:lang w:eastAsia="en-US" w:bidi="ar-SA"/>
              </w:rPr>
              <w:t>infrastrukturę</w:t>
            </w:r>
            <w:r>
              <w:rPr>
                <w:color w:val="001F5F"/>
                <w:spacing w:val="-10"/>
                <w:kern w:val="0"/>
                <w:sz w:val="20"/>
                <w:szCs w:val="22"/>
                <w:lang w:eastAsia="en-US" w:bidi="ar-SA"/>
              </w:rPr>
              <w:t xml:space="preserve"> </w:t>
            </w:r>
            <w:r>
              <w:rPr>
                <w:color w:val="001F5F"/>
                <w:kern w:val="0"/>
                <w:sz w:val="20"/>
                <w:szCs w:val="22"/>
                <w:lang w:eastAsia="en-US" w:bidi="ar-SA"/>
              </w:rPr>
              <w:t>pieszo-rowerową</w:t>
            </w:r>
            <w:r>
              <w:rPr>
                <w:color w:val="001F5F"/>
                <w:spacing w:val="-8"/>
                <w:kern w:val="0"/>
                <w:sz w:val="20"/>
                <w:szCs w:val="22"/>
                <w:lang w:eastAsia="en-US" w:bidi="ar-SA"/>
              </w:rPr>
              <w:t xml:space="preserve"> </w:t>
            </w:r>
            <w:r>
              <w:rPr>
                <w:color w:val="001F5F"/>
                <w:kern w:val="0"/>
                <w:sz w:val="20"/>
                <w:szCs w:val="22"/>
                <w:lang w:eastAsia="en-US" w:bidi="ar-SA"/>
              </w:rPr>
              <w:t>z</w:t>
            </w:r>
            <w:r>
              <w:rPr>
                <w:color w:val="001F5F"/>
                <w:spacing w:val="-8"/>
                <w:kern w:val="0"/>
                <w:sz w:val="20"/>
                <w:szCs w:val="22"/>
                <w:lang w:eastAsia="en-US" w:bidi="ar-SA"/>
              </w:rPr>
              <w:t xml:space="preserve"> </w:t>
            </w:r>
            <w:r>
              <w:rPr>
                <w:color w:val="001F5F"/>
                <w:kern w:val="0"/>
                <w:sz w:val="20"/>
                <w:szCs w:val="22"/>
                <w:lang w:eastAsia="en-US" w:bidi="ar-SA"/>
              </w:rPr>
              <w:t>celu.</w:t>
            </w:r>
            <w:r>
              <w:rPr>
                <w:color w:val="001F5F"/>
                <w:spacing w:val="-9"/>
                <w:kern w:val="0"/>
                <w:sz w:val="20"/>
                <w:szCs w:val="22"/>
                <w:lang w:eastAsia="en-US" w:bidi="ar-SA"/>
              </w:rPr>
              <w:t xml:space="preserve"> </w:t>
            </w:r>
            <w:r>
              <w:rPr>
                <w:color w:val="001F5F"/>
                <w:kern w:val="0"/>
                <w:sz w:val="20"/>
                <w:szCs w:val="22"/>
                <w:lang w:eastAsia="en-US" w:bidi="ar-SA"/>
              </w:rPr>
              <w:t>Rozbudowa</w:t>
            </w:r>
            <w:r>
              <w:rPr>
                <w:color w:val="001F5F"/>
                <w:spacing w:val="-8"/>
                <w:kern w:val="0"/>
                <w:sz w:val="20"/>
                <w:szCs w:val="22"/>
                <w:lang w:eastAsia="en-US" w:bidi="ar-SA"/>
              </w:rPr>
              <w:t xml:space="preserve"> </w:t>
            </w:r>
            <w:r>
              <w:rPr>
                <w:color w:val="001F5F"/>
                <w:kern w:val="0"/>
                <w:sz w:val="20"/>
                <w:szCs w:val="22"/>
                <w:lang w:eastAsia="en-US" w:bidi="ar-SA"/>
              </w:rPr>
              <w:t>Portu</w:t>
            </w:r>
            <w:r>
              <w:rPr>
                <w:color w:val="001F5F"/>
                <w:spacing w:val="-8"/>
                <w:kern w:val="0"/>
                <w:sz w:val="20"/>
                <w:szCs w:val="22"/>
                <w:lang w:eastAsia="en-US" w:bidi="ar-SA"/>
              </w:rPr>
              <w:t xml:space="preserve"> </w:t>
            </w:r>
            <w:r>
              <w:rPr>
                <w:color w:val="001F5F"/>
                <w:kern w:val="0"/>
                <w:sz w:val="20"/>
                <w:szCs w:val="22"/>
                <w:lang w:eastAsia="en-US" w:bidi="ar-SA"/>
              </w:rPr>
              <w:t>w</w:t>
            </w:r>
            <w:r>
              <w:rPr>
                <w:color w:val="001F5F"/>
                <w:spacing w:val="-10"/>
                <w:kern w:val="0"/>
                <w:sz w:val="20"/>
                <w:szCs w:val="22"/>
                <w:lang w:eastAsia="en-US" w:bidi="ar-SA"/>
              </w:rPr>
              <w:t xml:space="preserve"> </w:t>
            </w:r>
            <w:r>
              <w:rPr>
                <w:color w:val="001F5F"/>
                <w:kern w:val="0"/>
                <w:sz w:val="20"/>
                <w:szCs w:val="22"/>
                <w:lang w:eastAsia="en-US" w:bidi="ar-SA"/>
              </w:rPr>
              <w:t>Elblągu</w:t>
            </w:r>
            <w:r>
              <w:rPr>
                <w:color w:val="001F5F"/>
                <w:spacing w:val="-8"/>
                <w:kern w:val="0"/>
                <w:sz w:val="20"/>
                <w:szCs w:val="22"/>
                <w:lang w:eastAsia="en-US" w:bidi="ar-SA"/>
              </w:rPr>
              <w:t xml:space="preserve"> </w:t>
            </w:r>
            <w:r>
              <w:rPr>
                <w:color w:val="001F5F"/>
                <w:kern w:val="0"/>
                <w:sz w:val="20"/>
                <w:szCs w:val="22"/>
                <w:lang w:eastAsia="en-US" w:bidi="ar-SA"/>
              </w:rPr>
              <w:t>jako</w:t>
            </w:r>
            <w:r>
              <w:rPr>
                <w:color w:val="001F5F"/>
                <w:spacing w:val="-8"/>
                <w:kern w:val="0"/>
                <w:sz w:val="20"/>
                <w:szCs w:val="22"/>
                <w:lang w:eastAsia="en-US" w:bidi="ar-SA"/>
              </w:rPr>
              <w:t xml:space="preserve"> </w:t>
            </w:r>
            <w:r>
              <w:rPr>
                <w:color w:val="001F5F"/>
                <w:kern w:val="0"/>
                <w:sz w:val="20"/>
                <w:szCs w:val="22"/>
                <w:lang w:eastAsia="en-US" w:bidi="ar-SA"/>
              </w:rPr>
              <w:t>pro- jektu strategicznego w ramach strategii MOF Elbląga</w:t>
            </w:r>
          </w:p>
        </w:tc>
      </w:tr>
    </w:tbl>
    <w:p>
      <w:pPr>
        <w:pStyle w:val="Normal"/>
        <w:spacing w:before="126" w:after="0"/>
        <w:ind w:left="424"/>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53"/>
          <w:footerReference w:type="default" r:id="rId354"/>
          <w:footerReference w:type="first" r:id="rId355"/>
          <w:type w:val="nextPage"/>
          <w:pgSz w:w="11906" w:h="16838"/>
          <w:pgMar w:left="992" w:right="850" w:gutter="0" w:header="0" w:top="1780" w:footer="261" w:bottom="460"/>
          <w:pgNumType w:fmt="decimal"/>
          <w:formProt w:val="false"/>
          <w:textDirection w:val="lrTb"/>
          <w:docGrid w:type="default" w:linePitch="100" w:charSpace="0"/>
        </w:sectPr>
        <w:pStyle w:val="BodyText"/>
        <w:spacing w:before="140" w:after="0"/>
        <w:rPr>
          <w:sz w:val="20"/>
        </w:rPr>
      </w:pPr>
      <w:r>
        <w:rPr>
          <w:sz w:val="20"/>
        </w:rPr>
        <mc:AlternateContent>
          <mc:Choice Requires="wps">
            <w:drawing>
              <wp:anchor behindDoc="0" distT="0" distB="0" distL="0" distR="0" simplePos="0" locked="0" layoutInCell="0" allowOverlap="1" relativeHeight="339" wp14:anchorId="6486D91B">
                <wp:simplePos x="0" y="0"/>
                <wp:positionH relativeFrom="page">
                  <wp:posOffset>881380</wp:posOffset>
                </wp:positionH>
                <wp:positionV relativeFrom="paragraph">
                  <wp:posOffset>259080</wp:posOffset>
                </wp:positionV>
                <wp:extent cx="5798185" cy="167640"/>
                <wp:effectExtent l="0" t="0" r="0" b="0"/>
                <wp:wrapTopAndBottom/>
                <wp:docPr id="551" name="Textbox 604"/>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51</w:t>
                            </w:r>
                          </w:p>
                        </w:txbxContent>
                      </wps:txbx>
                      <wps:bodyPr lIns="0" rIns="0" tIns="0" bIns="0" anchor="t">
                        <a:noAutofit/>
                      </wps:bodyPr>
                    </wps:wsp>
                  </a:graphicData>
                </a:graphic>
              </wp:anchor>
            </w:drawing>
          </mc:Choice>
          <mc:Fallback>
            <w:pict>
              <v:rect id="shape_0" ID="Textbox 604" path="m0,0l-2147483645,0l-2147483645,-2147483646l0,-2147483646xe" fillcolor="#d9e1f3" stroked="f" o:allowincell="f" style="position:absolute;margin-left:69.4pt;margin-top:20.4pt;width:456.5pt;height:13.15pt;mso-wrap-style:square;v-text-anchor:top;mso-position-horizontal-relative:page" wp14:anchorId="6486D91B">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51</w:t>
                      </w:r>
                    </w:p>
                  </w:txbxContent>
                </v:textbox>
                <w10:wrap type="topAndBottom"/>
              </v:rect>
            </w:pict>
          </mc:Fallback>
        </mc:AlternateContent>
      </w:r>
    </w:p>
    <w:p>
      <w:pPr>
        <w:pStyle w:val="Normal"/>
        <w:spacing w:before="39" w:after="18"/>
        <w:ind w:left="424"/>
        <w:rPr>
          <w:b/>
          <w:sz w:val="20"/>
        </w:rPr>
      </w:pPr>
      <w:bookmarkStart w:id="135" w:name="_bookmark105"/>
      <w:bookmarkEnd w:id="135"/>
      <w:r>
        <w:rPr>
          <w:b/>
          <w:color w:val="2E5395"/>
          <w:sz w:val="20"/>
        </w:rPr>
        <w:t>Tabela</w:t>
      </w:r>
      <w:r>
        <w:rPr>
          <w:b/>
          <w:color w:val="2E5395"/>
          <w:spacing w:val="-8"/>
          <w:sz w:val="20"/>
        </w:rPr>
        <w:t xml:space="preserve"> </w:t>
      </w:r>
      <w:r>
        <w:rPr>
          <w:b/>
          <w:color w:val="2E5395"/>
          <w:sz w:val="20"/>
        </w:rPr>
        <w:t>11.</w:t>
      </w:r>
      <w:r>
        <w:rPr>
          <w:b/>
          <w:color w:val="2E5395"/>
          <w:spacing w:val="-8"/>
          <w:sz w:val="20"/>
        </w:rPr>
        <w:t xml:space="preserve"> </w:t>
      </w:r>
      <w:r>
        <w:rPr>
          <w:b/>
          <w:color w:val="2E5395"/>
          <w:sz w:val="20"/>
        </w:rPr>
        <w:t>Charakterystyka</w:t>
      </w:r>
      <w:r>
        <w:rPr>
          <w:b/>
          <w:color w:val="2E5395"/>
          <w:spacing w:val="-6"/>
          <w:sz w:val="20"/>
        </w:rPr>
        <w:t xml:space="preserve"> </w:t>
      </w:r>
      <w:r>
        <w:rPr>
          <w:b/>
          <w:color w:val="2E5395"/>
          <w:sz w:val="20"/>
        </w:rPr>
        <w:t>obszaru</w:t>
      </w:r>
      <w:r>
        <w:rPr>
          <w:b/>
          <w:color w:val="2E5395"/>
          <w:spacing w:val="-7"/>
          <w:sz w:val="20"/>
        </w:rPr>
        <w:t xml:space="preserve"> </w:t>
      </w:r>
      <w:r>
        <w:rPr>
          <w:b/>
          <w:color w:val="2E5395"/>
          <w:sz w:val="20"/>
        </w:rPr>
        <w:t>tematycznego</w:t>
      </w:r>
      <w:r>
        <w:rPr>
          <w:b/>
          <w:color w:val="2E5395"/>
          <w:spacing w:val="-5"/>
          <w:sz w:val="20"/>
        </w:rPr>
        <w:t xml:space="preserve"> </w:t>
      </w:r>
      <w:r>
        <w:rPr>
          <w:b/>
          <w:color w:val="2E5395"/>
          <w:sz w:val="20"/>
        </w:rPr>
        <w:t>–</w:t>
      </w:r>
      <w:r>
        <w:rPr>
          <w:b/>
          <w:color w:val="2E5395"/>
          <w:spacing w:val="-8"/>
          <w:sz w:val="20"/>
        </w:rPr>
        <w:t xml:space="preserve"> </w:t>
      </w:r>
      <w:r>
        <w:rPr>
          <w:b/>
          <w:color w:val="2E5395"/>
          <w:sz w:val="20"/>
        </w:rPr>
        <w:t>Turystyka</w:t>
      </w:r>
      <w:r>
        <w:rPr>
          <w:b/>
          <w:color w:val="2E5395"/>
          <w:spacing w:val="-7"/>
          <w:sz w:val="20"/>
        </w:rPr>
        <w:t xml:space="preserve"> </w:t>
      </w:r>
      <w:r>
        <w:rPr>
          <w:b/>
          <w:color w:val="2E5395"/>
          <w:sz w:val="20"/>
        </w:rPr>
        <w:t>i</w:t>
      </w:r>
      <w:r>
        <w:rPr>
          <w:b/>
          <w:color w:val="2E5395"/>
          <w:spacing w:val="-9"/>
          <w:sz w:val="20"/>
        </w:rPr>
        <w:t xml:space="preserve"> </w:t>
      </w:r>
      <w:r>
        <w:rPr>
          <w:b/>
          <w:color w:val="2E5395"/>
          <w:sz w:val="20"/>
        </w:rPr>
        <w:t>rekreacja</w:t>
      </w:r>
      <w:r>
        <w:rPr>
          <w:b/>
          <w:color w:val="2E5395"/>
          <w:spacing w:val="-6"/>
          <w:sz w:val="20"/>
        </w:rPr>
        <w:t xml:space="preserve"> </w:t>
      </w:r>
      <w:r>
        <w:rPr>
          <w:b/>
          <w:color w:val="2E5395"/>
          <w:sz w:val="20"/>
        </w:rPr>
        <w:t>bliżej</w:t>
      </w:r>
      <w:r>
        <w:rPr>
          <w:b/>
          <w:color w:val="2E5395"/>
          <w:spacing w:val="-8"/>
          <w:sz w:val="20"/>
        </w:rPr>
        <w:t xml:space="preserve"> </w:t>
      </w:r>
      <w:r>
        <w:rPr>
          <w:b/>
          <w:color w:val="2E5395"/>
          <w:spacing w:val="-2"/>
          <w:sz w:val="20"/>
        </w:rPr>
        <w:t>Bałtyku</w:t>
      </w:r>
    </w:p>
    <w:tbl>
      <w:tblPr>
        <w:tblStyle w:val="TableNormal"/>
        <w:tblW w:w="9132" w:type="dxa"/>
        <w:jc w:val="left"/>
        <w:tblInd w:w="403" w:type="dxa"/>
        <w:tblLayout w:type="fixed"/>
        <w:tblCellMar>
          <w:top w:w="0" w:type="dxa"/>
          <w:left w:w="5" w:type="dxa"/>
          <w:bottom w:w="0" w:type="dxa"/>
          <w:right w:w="5" w:type="dxa"/>
        </w:tblCellMar>
        <w:tblLook w:firstRow="1" w:noVBand="0" w:lastRow="1" w:firstColumn="1" w:lastColumn="1" w:noHBand="0" w:val="01e0"/>
      </w:tblPr>
      <w:tblGrid>
        <w:gridCol w:w="1536"/>
        <w:gridCol w:w="7595"/>
      </w:tblGrid>
      <w:tr>
        <w:trPr>
          <w:trHeight w:val="268" w:hRule="atLeast"/>
        </w:trPr>
        <w:tc>
          <w:tcPr>
            <w:tcW w:w="9131" w:type="dxa"/>
            <w:gridSpan w:val="2"/>
            <w:tcBorders>
              <w:top w:val="single" w:sz="4" w:space="0" w:color="4471C4"/>
              <w:left w:val="single" w:sz="4" w:space="0" w:color="4471C4"/>
              <w:bottom w:val="single" w:sz="4" w:space="0" w:color="8EAADB"/>
              <w:right w:val="single" w:sz="4" w:space="0" w:color="4471C4"/>
            </w:tcBorders>
            <w:shd w:color="auto" w:fill="2E5395" w:val="clear"/>
          </w:tcPr>
          <w:p>
            <w:pPr>
              <w:pStyle w:val="TableParagraph"/>
              <w:widowControl w:val="false"/>
              <w:suppressAutoHyphens w:val="true"/>
              <w:spacing w:lineRule="exact" w:line="249" w:before="0" w:after="0"/>
              <w:ind w:left="18"/>
              <w:jc w:val="center"/>
              <w:rPr>
                <w:b/>
              </w:rPr>
            </w:pPr>
            <w:r>
              <w:rPr>
                <w:b/>
                <w:color w:val="FFFFFF"/>
                <w:kern w:val="0"/>
                <w:sz w:val="22"/>
                <w:szCs w:val="22"/>
                <w:lang w:eastAsia="en-US" w:bidi="ar-SA"/>
              </w:rPr>
              <w:t>TURYSTYKA</w:t>
            </w:r>
            <w:r>
              <w:rPr>
                <w:b/>
                <w:color w:val="FFFFFF"/>
                <w:spacing w:val="-7"/>
                <w:kern w:val="0"/>
                <w:sz w:val="22"/>
                <w:szCs w:val="22"/>
                <w:lang w:eastAsia="en-US" w:bidi="ar-SA"/>
              </w:rPr>
              <w:t xml:space="preserve"> </w:t>
            </w:r>
            <w:r>
              <w:rPr>
                <w:b/>
                <w:color w:val="FFFFFF"/>
                <w:kern w:val="0"/>
                <w:sz w:val="22"/>
                <w:szCs w:val="22"/>
                <w:lang w:eastAsia="en-US" w:bidi="ar-SA"/>
              </w:rPr>
              <w:t>I</w:t>
            </w:r>
            <w:r>
              <w:rPr>
                <w:b/>
                <w:color w:val="FFFFFF"/>
                <w:spacing w:val="-4"/>
                <w:kern w:val="0"/>
                <w:sz w:val="22"/>
                <w:szCs w:val="22"/>
                <w:lang w:eastAsia="en-US" w:bidi="ar-SA"/>
              </w:rPr>
              <w:t xml:space="preserve"> </w:t>
            </w:r>
            <w:r>
              <w:rPr>
                <w:b/>
                <w:color w:val="FFFFFF"/>
                <w:kern w:val="0"/>
                <w:sz w:val="22"/>
                <w:szCs w:val="22"/>
                <w:lang w:eastAsia="en-US" w:bidi="ar-SA"/>
              </w:rPr>
              <w:t>REKREACJA</w:t>
            </w:r>
            <w:r>
              <w:rPr>
                <w:b/>
                <w:color w:val="FFFFFF"/>
                <w:spacing w:val="-5"/>
                <w:kern w:val="0"/>
                <w:sz w:val="22"/>
                <w:szCs w:val="22"/>
                <w:lang w:eastAsia="en-US" w:bidi="ar-SA"/>
              </w:rPr>
              <w:t xml:space="preserve"> </w:t>
            </w:r>
            <w:r>
              <w:rPr>
                <w:b/>
                <w:color w:val="FFFFFF"/>
                <w:kern w:val="0"/>
                <w:sz w:val="22"/>
                <w:szCs w:val="22"/>
                <w:lang w:eastAsia="en-US" w:bidi="ar-SA"/>
              </w:rPr>
              <w:t>BLIŻEJ</w:t>
            </w:r>
            <w:r>
              <w:rPr>
                <w:b/>
                <w:color w:val="FFFFFF"/>
                <w:spacing w:val="-6"/>
                <w:kern w:val="0"/>
                <w:sz w:val="22"/>
                <w:szCs w:val="22"/>
                <w:lang w:eastAsia="en-US" w:bidi="ar-SA"/>
              </w:rPr>
              <w:t xml:space="preserve"> </w:t>
            </w:r>
            <w:r>
              <w:rPr>
                <w:b/>
                <w:color w:val="FFFFFF"/>
                <w:spacing w:val="-2"/>
                <w:kern w:val="0"/>
                <w:sz w:val="22"/>
                <w:szCs w:val="22"/>
                <w:lang w:eastAsia="en-US" w:bidi="ar-SA"/>
              </w:rPr>
              <w:t>BAŁTYKU</w:t>
            </w:r>
          </w:p>
        </w:tc>
      </w:tr>
      <w:tr>
        <w:trPr>
          <w:trHeight w:val="489" w:hRule="atLeast"/>
        </w:trPr>
        <w:tc>
          <w:tcPr>
            <w:tcW w:w="1536"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67"/>
              <w:jc w:val="left"/>
              <w:rPr>
                <w:b/>
                <w:sz w:val="20"/>
              </w:rPr>
            </w:pPr>
            <w:r>
              <w:rPr>
                <w:b/>
                <w:color w:val="001F5F"/>
                <w:kern w:val="0"/>
                <w:sz w:val="20"/>
                <w:szCs w:val="22"/>
                <w:lang w:eastAsia="en-US" w:bidi="ar-SA"/>
              </w:rPr>
              <w:t>Cel</w:t>
            </w:r>
            <w:r>
              <w:rPr>
                <w:b/>
                <w:color w:val="001F5F"/>
                <w:spacing w:val="-12"/>
                <w:kern w:val="0"/>
                <w:sz w:val="20"/>
                <w:szCs w:val="22"/>
                <w:lang w:eastAsia="en-US" w:bidi="ar-SA"/>
              </w:rPr>
              <w:t xml:space="preserve"> </w:t>
            </w:r>
            <w:r>
              <w:rPr>
                <w:b/>
                <w:color w:val="001F5F"/>
                <w:kern w:val="0"/>
                <w:sz w:val="20"/>
                <w:szCs w:val="22"/>
                <w:lang w:eastAsia="en-US" w:bidi="ar-SA"/>
              </w:rPr>
              <w:t>polityki</w:t>
            </w:r>
            <w:r>
              <w:rPr>
                <w:b/>
                <w:color w:val="001F5F"/>
                <w:spacing w:val="-11"/>
                <w:kern w:val="0"/>
                <w:sz w:val="20"/>
                <w:szCs w:val="22"/>
                <w:lang w:eastAsia="en-US" w:bidi="ar-SA"/>
              </w:rPr>
              <w:t xml:space="preserve"> </w:t>
            </w:r>
            <w:r>
              <w:rPr>
                <w:b/>
                <w:color w:val="001F5F"/>
                <w:kern w:val="0"/>
                <w:sz w:val="20"/>
                <w:szCs w:val="22"/>
                <w:lang w:eastAsia="en-US" w:bidi="ar-SA"/>
              </w:rPr>
              <w:t xml:space="preserve">spój- </w:t>
            </w:r>
            <w:r>
              <w:rPr>
                <w:b/>
                <w:color w:val="001F5F"/>
                <w:spacing w:val="-2"/>
                <w:kern w:val="0"/>
                <w:sz w:val="20"/>
                <w:szCs w:val="22"/>
                <w:lang w:eastAsia="en-US" w:bidi="ar-SA"/>
              </w:rPr>
              <w:t>ności</w:t>
            </w:r>
          </w:p>
        </w:tc>
        <w:tc>
          <w:tcPr>
            <w:tcW w:w="7595"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85"/>
              <w:jc w:val="left"/>
              <w:rPr>
                <w:sz w:val="20"/>
              </w:rPr>
            </w:pPr>
            <w:r>
              <w:rPr>
                <w:b/>
                <w:color w:val="001F5F"/>
                <w:kern w:val="0"/>
                <w:sz w:val="20"/>
                <w:szCs w:val="22"/>
                <w:lang w:eastAsia="en-US" w:bidi="ar-SA"/>
              </w:rPr>
              <w:t>CP4</w:t>
            </w:r>
            <w:r>
              <w:rPr>
                <w:b/>
                <w:color w:val="001F5F"/>
                <w:spacing w:val="22"/>
                <w:kern w:val="0"/>
                <w:sz w:val="20"/>
                <w:szCs w:val="22"/>
                <w:lang w:eastAsia="en-US" w:bidi="ar-SA"/>
              </w:rPr>
              <w:t xml:space="preserve"> </w:t>
            </w:r>
            <w:r>
              <w:rPr>
                <w:color w:val="001F5F"/>
                <w:kern w:val="0"/>
                <w:sz w:val="20"/>
                <w:szCs w:val="22"/>
                <w:lang w:eastAsia="en-US" w:bidi="ar-SA"/>
              </w:rPr>
              <w:t>-</w:t>
            </w:r>
            <w:r>
              <w:rPr>
                <w:color w:val="001F5F"/>
                <w:spacing w:val="21"/>
                <w:kern w:val="0"/>
                <w:sz w:val="20"/>
                <w:szCs w:val="22"/>
                <w:lang w:eastAsia="en-US" w:bidi="ar-SA"/>
              </w:rPr>
              <w:t xml:space="preserve"> </w:t>
            </w:r>
            <w:r>
              <w:rPr>
                <w:color w:val="001F5F"/>
                <w:kern w:val="0"/>
                <w:sz w:val="20"/>
                <w:szCs w:val="22"/>
                <w:lang w:eastAsia="en-US" w:bidi="ar-SA"/>
              </w:rPr>
              <w:t>Europa</w:t>
            </w:r>
            <w:r>
              <w:rPr>
                <w:color w:val="001F5F"/>
                <w:spacing w:val="22"/>
                <w:kern w:val="0"/>
                <w:sz w:val="20"/>
                <w:szCs w:val="22"/>
                <w:lang w:eastAsia="en-US" w:bidi="ar-SA"/>
              </w:rPr>
              <w:t xml:space="preserve"> </w:t>
            </w:r>
            <w:r>
              <w:rPr>
                <w:color w:val="001F5F"/>
                <w:kern w:val="0"/>
                <w:sz w:val="20"/>
                <w:szCs w:val="22"/>
                <w:lang w:eastAsia="en-US" w:bidi="ar-SA"/>
              </w:rPr>
              <w:t>o</w:t>
            </w:r>
            <w:r>
              <w:rPr>
                <w:color w:val="001F5F"/>
                <w:spacing w:val="22"/>
                <w:kern w:val="0"/>
                <w:sz w:val="20"/>
                <w:szCs w:val="22"/>
                <w:lang w:eastAsia="en-US" w:bidi="ar-SA"/>
              </w:rPr>
              <w:t xml:space="preserve"> </w:t>
            </w:r>
            <w:r>
              <w:rPr>
                <w:color w:val="001F5F"/>
                <w:kern w:val="0"/>
                <w:sz w:val="20"/>
                <w:szCs w:val="22"/>
                <w:lang w:eastAsia="en-US" w:bidi="ar-SA"/>
              </w:rPr>
              <w:t>silniejszym</w:t>
            </w:r>
            <w:r>
              <w:rPr>
                <w:color w:val="001F5F"/>
                <w:spacing w:val="23"/>
                <w:kern w:val="0"/>
                <w:sz w:val="20"/>
                <w:szCs w:val="22"/>
                <w:lang w:eastAsia="en-US" w:bidi="ar-SA"/>
              </w:rPr>
              <w:t xml:space="preserve"> </w:t>
            </w:r>
            <w:r>
              <w:rPr>
                <w:color w:val="001F5F"/>
                <w:kern w:val="0"/>
                <w:sz w:val="20"/>
                <w:szCs w:val="22"/>
                <w:lang w:eastAsia="en-US" w:bidi="ar-SA"/>
              </w:rPr>
              <w:t>wymiarze</w:t>
            </w:r>
            <w:r>
              <w:rPr>
                <w:color w:val="001F5F"/>
                <w:spacing w:val="21"/>
                <w:kern w:val="0"/>
                <w:sz w:val="20"/>
                <w:szCs w:val="22"/>
                <w:lang w:eastAsia="en-US" w:bidi="ar-SA"/>
              </w:rPr>
              <w:t xml:space="preserve"> </w:t>
            </w:r>
            <w:r>
              <w:rPr>
                <w:color w:val="001F5F"/>
                <w:kern w:val="0"/>
                <w:sz w:val="20"/>
                <w:szCs w:val="22"/>
                <w:lang w:eastAsia="en-US" w:bidi="ar-SA"/>
              </w:rPr>
              <w:t>społecznym,</w:t>
            </w:r>
            <w:r>
              <w:rPr>
                <w:color w:val="001F5F"/>
                <w:spacing w:val="22"/>
                <w:kern w:val="0"/>
                <w:sz w:val="20"/>
                <w:szCs w:val="22"/>
                <w:lang w:eastAsia="en-US" w:bidi="ar-SA"/>
              </w:rPr>
              <w:t xml:space="preserve"> </w:t>
            </w:r>
            <w:r>
              <w:rPr>
                <w:color w:val="001F5F"/>
                <w:kern w:val="0"/>
                <w:sz w:val="20"/>
                <w:szCs w:val="22"/>
                <w:lang w:eastAsia="en-US" w:bidi="ar-SA"/>
              </w:rPr>
              <w:t>bardziej</w:t>
            </w:r>
            <w:r>
              <w:rPr>
                <w:color w:val="001F5F"/>
                <w:spacing w:val="22"/>
                <w:kern w:val="0"/>
                <w:sz w:val="20"/>
                <w:szCs w:val="22"/>
                <w:lang w:eastAsia="en-US" w:bidi="ar-SA"/>
              </w:rPr>
              <w:t xml:space="preserve"> </w:t>
            </w:r>
            <w:r>
              <w:rPr>
                <w:color w:val="001F5F"/>
                <w:kern w:val="0"/>
                <w:sz w:val="20"/>
                <w:szCs w:val="22"/>
                <w:lang w:eastAsia="en-US" w:bidi="ar-SA"/>
              </w:rPr>
              <w:t>sprzyjająca</w:t>
            </w:r>
            <w:r>
              <w:rPr>
                <w:color w:val="001F5F"/>
                <w:spacing w:val="22"/>
                <w:kern w:val="0"/>
                <w:sz w:val="20"/>
                <w:szCs w:val="22"/>
                <w:lang w:eastAsia="en-US" w:bidi="ar-SA"/>
              </w:rPr>
              <w:t xml:space="preserve"> </w:t>
            </w:r>
            <w:r>
              <w:rPr>
                <w:color w:val="001F5F"/>
                <w:kern w:val="0"/>
                <w:sz w:val="20"/>
                <w:szCs w:val="22"/>
                <w:lang w:eastAsia="en-US" w:bidi="ar-SA"/>
              </w:rPr>
              <w:t>włączeniu</w:t>
            </w:r>
            <w:r>
              <w:rPr>
                <w:color w:val="001F5F"/>
                <w:spacing w:val="22"/>
                <w:kern w:val="0"/>
                <w:sz w:val="20"/>
                <w:szCs w:val="22"/>
                <w:lang w:eastAsia="en-US" w:bidi="ar-SA"/>
              </w:rPr>
              <w:t xml:space="preserve"> </w:t>
            </w:r>
            <w:r>
              <w:rPr>
                <w:color w:val="001F5F"/>
                <w:kern w:val="0"/>
                <w:sz w:val="20"/>
                <w:szCs w:val="22"/>
                <w:lang w:eastAsia="en-US" w:bidi="ar-SA"/>
              </w:rPr>
              <w:t>społecz- nemu i wdrażająca Europejski filar praw socjalnych</w:t>
            </w:r>
          </w:p>
        </w:tc>
      </w:tr>
      <w:tr>
        <w:trPr>
          <w:trHeight w:val="486" w:hRule="atLeast"/>
        </w:trPr>
        <w:tc>
          <w:tcPr>
            <w:tcW w:w="1536" w:type="dxa"/>
            <w:tcBorders>
              <w:top w:val="single" w:sz="4" w:space="0" w:color="8EAADB"/>
              <w:bottom w:val="single" w:sz="4" w:space="0" w:color="8EAADB"/>
            </w:tcBorders>
          </w:tcPr>
          <w:p>
            <w:pPr>
              <w:pStyle w:val="TableParagraph"/>
              <w:widowControl w:val="false"/>
              <w:suppressAutoHyphens w:val="true"/>
              <w:spacing w:lineRule="exact" w:line="243" w:before="1" w:after="0"/>
              <w:ind w:left="67"/>
              <w:jc w:val="left"/>
              <w:rPr>
                <w:b/>
                <w:sz w:val="20"/>
              </w:rPr>
            </w:pPr>
            <w:r>
              <w:rPr>
                <w:b/>
                <w:color w:val="001F5F"/>
                <w:kern w:val="0"/>
                <w:sz w:val="20"/>
                <w:szCs w:val="22"/>
                <w:lang w:eastAsia="en-US" w:bidi="ar-SA"/>
              </w:rPr>
              <w:t>Cel</w:t>
            </w:r>
            <w:r>
              <w:rPr>
                <w:b/>
                <w:color w:val="001F5F"/>
                <w:spacing w:val="-6"/>
                <w:kern w:val="0"/>
                <w:sz w:val="20"/>
                <w:szCs w:val="22"/>
                <w:lang w:eastAsia="en-US" w:bidi="ar-SA"/>
              </w:rPr>
              <w:t xml:space="preserve"> </w:t>
            </w:r>
            <w:r>
              <w:rPr>
                <w:b/>
                <w:color w:val="001F5F"/>
                <w:spacing w:val="-2"/>
                <w:kern w:val="0"/>
                <w:sz w:val="20"/>
                <w:szCs w:val="22"/>
                <w:lang w:eastAsia="en-US" w:bidi="ar-SA"/>
              </w:rPr>
              <w:t>szczegółowy</w:t>
            </w:r>
          </w:p>
          <w:p>
            <w:pPr>
              <w:pStyle w:val="TableParagraph"/>
              <w:widowControl w:val="false"/>
              <w:suppressAutoHyphens w:val="true"/>
              <w:spacing w:lineRule="exact" w:line="222" w:before="0" w:after="0"/>
              <w:ind w:left="67"/>
              <w:jc w:val="left"/>
              <w:rPr>
                <w:b/>
                <w:sz w:val="20"/>
              </w:rPr>
            </w:pPr>
            <w:r>
              <w:rPr>
                <w:b/>
                <w:color w:val="001F5F"/>
                <w:kern w:val="0"/>
                <w:sz w:val="20"/>
                <w:szCs w:val="22"/>
                <w:lang w:eastAsia="en-US" w:bidi="ar-SA"/>
              </w:rPr>
              <w:t>polityki</w:t>
            </w:r>
            <w:r>
              <w:rPr>
                <w:b/>
                <w:color w:val="001F5F"/>
                <w:spacing w:val="-11"/>
                <w:kern w:val="0"/>
                <w:sz w:val="20"/>
                <w:szCs w:val="22"/>
                <w:lang w:eastAsia="en-US" w:bidi="ar-SA"/>
              </w:rPr>
              <w:t xml:space="preserve"> </w:t>
            </w:r>
            <w:r>
              <w:rPr>
                <w:b/>
                <w:color w:val="001F5F"/>
                <w:spacing w:val="-2"/>
                <w:kern w:val="0"/>
                <w:sz w:val="20"/>
                <w:szCs w:val="22"/>
                <w:lang w:eastAsia="en-US" w:bidi="ar-SA"/>
              </w:rPr>
              <w:t>spójności</w:t>
            </w:r>
          </w:p>
        </w:tc>
        <w:tc>
          <w:tcPr>
            <w:tcW w:w="7595" w:type="dxa"/>
            <w:tcBorders>
              <w:top w:val="single" w:sz="4" w:space="0" w:color="8EAADB"/>
              <w:bottom w:val="single" w:sz="4" w:space="0" w:color="8EAADB"/>
            </w:tcBorders>
          </w:tcPr>
          <w:p>
            <w:pPr>
              <w:pStyle w:val="TableParagraph"/>
              <w:widowControl w:val="false"/>
              <w:suppressAutoHyphens w:val="true"/>
              <w:spacing w:lineRule="exact" w:line="243" w:before="1" w:after="0"/>
              <w:ind w:left="85"/>
              <w:jc w:val="left"/>
              <w:rPr>
                <w:sz w:val="20"/>
              </w:rPr>
            </w:pPr>
            <w:r>
              <w:rPr>
                <w:b/>
                <w:color w:val="001F5F"/>
                <w:spacing w:val="-2"/>
                <w:kern w:val="0"/>
                <w:sz w:val="20"/>
                <w:szCs w:val="22"/>
                <w:lang w:eastAsia="en-US" w:bidi="ar-SA"/>
              </w:rPr>
              <w:t>EFRR.CP4.VI</w:t>
            </w:r>
            <w:r>
              <w:rPr>
                <w:b/>
                <w:color w:val="001F5F"/>
                <w:spacing w:val="3"/>
                <w:kern w:val="0"/>
                <w:sz w:val="20"/>
                <w:szCs w:val="22"/>
                <w:lang w:eastAsia="en-US" w:bidi="ar-SA"/>
              </w:rPr>
              <w:t xml:space="preserve"> </w:t>
            </w:r>
            <w:r>
              <w:rPr>
                <w:color w:val="001F5F"/>
                <w:spacing w:val="-2"/>
                <w:kern w:val="0"/>
                <w:sz w:val="20"/>
                <w:szCs w:val="22"/>
                <w:lang w:eastAsia="en-US" w:bidi="ar-SA"/>
              </w:rPr>
              <w:t>-</w:t>
            </w:r>
            <w:r>
              <w:rPr>
                <w:color w:val="001F5F"/>
                <w:kern w:val="0"/>
                <w:sz w:val="20"/>
                <w:szCs w:val="22"/>
                <w:lang w:eastAsia="en-US" w:bidi="ar-SA"/>
              </w:rPr>
              <w:t xml:space="preserve"> </w:t>
            </w:r>
            <w:r>
              <w:rPr>
                <w:color w:val="001F5F"/>
                <w:spacing w:val="-2"/>
                <w:kern w:val="0"/>
                <w:sz w:val="20"/>
                <w:szCs w:val="22"/>
                <w:lang w:eastAsia="en-US" w:bidi="ar-SA"/>
              </w:rPr>
              <w:t>Wzmacnianie</w:t>
            </w:r>
            <w:r>
              <w:rPr>
                <w:color w:val="001F5F"/>
                <w:spacing w:val="-1"/>
                <w:kern w:val="0"/>
                <w:sz w:val="20"/>
                <w:szCs w:val="22"/>
                <w:lang w:eastAsia="en-US" w:bidi="ar-SA"/>
              </w:rPr>
              <w:t xml:space="preserve"> </w:t>
            </w:r>
            <w:r>
              <w:rPr>
                <w:color w:val="001F5F"/>
                <w:spacing w:val="-2"/>
                <w:kern w:val="0"/>
                <w:sz w:val="20"/>
                <w:szCs w:val="22"/>
                <w:lang w:eastAsia="en-US" w:bidi="ar-SA"/>
              </w:rPr>
              <w:t>roli</w:t>
            </w:r>
            <w:r>
              <w:rPr>
                <w:color w:val="001F5F"/>
                <w:spacing w:val="1"/>
                <w:kern w:val="0"/>
                <w:sz w:val="20"/>
                <w:szCs w:val="22"/>
                <w:lang w:eastAsia="en-US" w:bidi="ar-SA"/>
              </w:rPr>
              <w:t xml:space="preserve"> </w:t>
            </w:r>
            <w:r>
              <w:rPr>
                <w:color w:val="001F5F"/>
                <w:spacing w:val="-2"/>
                <w:kern w:val="0"/>
                <w:sz w:val="20"/>
                <w:szCs w:val="22"/>
                <w:lang w:eastAsia="en-US" w:bidi="ar-SA"/>
              </w:rPr>
              <w:t>kultury</w:t>
            </w:r>
            <w:r>
              <w:rPr>
                <w:color w:val="001F5F"/>
                <w:spacing w:val="3"/>
                <w:kern w:val="0"/>
                <w:sz w:val="20"/>
                <w:szCs w:val="22"/>
                <w:lang w:eastAsia="en-US" w:bidi="ar-SA"/>
              </w:rPr>
              <w:t xml:space="preserve"> </w:t>
            </w:r>
            <w:r>
              <w:rPr>
                <w:color w:val="001F5F"/>
                <w:spacing w:val="-2"/>
                <w:kern w:val="0"/>
                <w:sz w:val="20"/>
                <w:szCs w:val="22"/>
                <w:lang w:eastAsia="en-US" w:bidi="ar-SA"/>
              </w:rPr>
              <w:t>i zrównoważonej</w:t>
            </w:r>
            <w:r>
              <w:rPr>
                <w:color w:val="001F5F"/>
                <w:spacing w:val="1"/>
                <w:kern w:val="0"/>
                <w:sz w:val="20"/>
                <w:szCs w:val="22"/>
                <w:lang w:eastAsia="en-US" w:bidi="ar-SA"/>
              </w:rPr>
              <w:t xml:space="preserve"> </w:t>
            </w:r>
            <w:r>
              <w:rPr>
                <w:color w:val="001F5F"/>
                <w:spacing w:val="-2"/>
                <w:kern w:val="0"/>
                <w:sz w:val="20"/>
                <w:szCs w:val="22"/>
                <w:lang w:eastAsia="en-US" w:bidi="ar-SA"/>
              </w:rPr>
              <w:t>turystyki</w:t>
            </w:r>
            <w:r>
              <w:rPr>
                <w:color w:val="001F5F"/>
                <w:spacing w:val="2"/>
                <w:kern w:val="0"/>
                <w:sz w:val="20"/>
                <w:szCs w:val="22"/>
                <w:lang w:eastAsia="en-US" w:bidi="ar-SA"/>
              </w:rPr>
              <w:t xml:space="preserve"> </w:t>
            </w:r>
            <w:r>
              <w:rPr>
                <w:color w:val="001F5F"/>
                <w:spacing w:val="-2"/>
                <w:kern w:val="0"/>
                <w:sz w:val="20"/>
                <w:szCs w:val="22"/>
                <w:lang w:eastAsia="en-US" w:bidi="ar-SA"/>
              </w:rPr>
              <w:t>w</w:t>
            </w:r>
            <w:r>
              <w:rPr>
                <w:color w:val="001F5F"/>
                <w:kern w:val="0"/>
                <w:sz w:val="20"/>
                <w:szCs w:val="22"/>
                <w:lang w:eastAsia="en-US" w:bidi="ar-SA"/>
              </w:rPr>
              <w:t xml:space="preserve"> </w:t>
            </w:r>
            <w:r>
              <w:rPr>
                <w:color w:val="001F5F"/>
                <w:spacing w:val="-2"/>
                <w:kern w:val="0"/>
                <w:sz w:val="20"/>
                <w:szCs w:val="22"/>
                <w:lang w:eastAsia="en-US" w:bidi="ar-SA"/>
              </w:rPr>
              <w:t>rozwoju</w:t>
            </w:r>
            <w:r>
              <w:rPr>
                <w:color w:val="001F5F"/>
                <w:kern w:val="0"/>
                <w:sz w:val="20"/>
                <w:szCs w:val="22"/>
                <w:lang w:eastAsia="en-US" w:bidi="ar-SA"/>
              </w:rPr>
              <w:t xml:space="preserve"> </w:t>
            </w:r>
            <w:r>
              <w:rPr>
                <w:color w:val="001F5F"/>
                <w:spacing w:val="-2"/>
                <w:kern w:val="0"/>
                <w:sz w:val="20"/>
                <w:szCs w:val="22"/>
                <w:lang w:eastAsia="en-US" w:bidi="ar-SA"/>
              </w:rPr>
              <w:t>gospodarczym,</w:t>
            </w:r>
          </w:p>
          <w:p>
            <w:pPr>
              <w:pStyle w:val="TableParagraph"/>
              <w:widowControl w:val="false"/>
              <w:suppressAutoHyphens w:val="true"/>
              <w:spacing w:lineRule="exact" w:line="222" w:before="0" w:after="0"/>
              <w:ind w:left="85"/>
              <w:jc w:val="left"/>
              <w:rPr>
                <w:sz w:val="20"/>
              </w:rPr>
            </w:pPr>
            <w:r>
              <w:rPr>
                <w:color w:val="001F5F"/>
                <w:kern w:val="0"/>
                <w:sz w:val="20"/>
                <w:szCs w:val="22"/>
                <w:lang w:eastAsia="en-US" w:bidi="ar-SA"/>
              </w:rPr>
              <w:t>włączeniu</w:t>
            </w:r>
            <w:r>
              <w:rPr>
                <w:color w:val="001F5F"/>
                <w:spacing w:val="-10"/>
                <w:kern w:val="0"/>
                <w:sz w:val="20"/>
                <w:szCs w:val="22"/>
                <w:lang w:eastAsia="en-US" w:bidi="ar-SA"/>
              </w:rPr>
              <w:t xml:space="preserve"> </w:t>
            </w:r>
            <w:r>
              <w:rPr>
                <w:color w:val="001F5F"/>
                <w:kern w:val="0"/>
                <w:sz w:val="20"/>
                <w:szCs w:val="22"/>
                <w:lang w:eastAsia="en-US" w:bidi="ar-SA"/>
              </w:rPr>
              <w:t>społecznym</w:t>
            </w:r>
            <w:r>
              <w:rPr>
                <w:color w:val="001F5F"/>
                <w:spacing w:val="-11"/>
                <w:kern w:val="0"/>
                <w:sz w:val="20"/>
                <w:szCs w:val="22"/>
                <w:lang w:eastAsia="en-US" w:bidi="ar-SA"/>
              </w:rPr>
              <w:t xml:space="preserve"> </w:t>
            </w:r>
            <w:r>
              <w:rPr>
                <w:color w:val="001F5F"/>
                <w:kern w:val="0"/>
                <w:sz w:val="20"/>
                <w:szCs w:val="22"/>
                <w:lang w:eastAsia="en-US" w:bidi="ar-SA"/>
              </w:rPr>
              <w:t>i</w:t>
            </w:r>
            <w:r>
              <w:rPr>
                <w:color w:val="001F5F"/>
                <w:spacing w:val="-10"/>
                <w:kern w:val="0"/>
                <w:sz w:val="20"/>
                <w:szCs w:val="22"/>
                <w:lang w:eastAsia="en-US" w:bidi="ar-SA"/>
              </w:rPr>
              <w:t xml:space="preserve"> </w:t>
            </w:r>
            <w:r>
              <w:rPr>
                <w:color w:val="001F5F"/>
                <w:kern w:val="0"/>
                <w:sz w:val="20"/>
                <w:szCs w:val="22"/>
                <w:lang w:eastAsia="en-US" w:bidi="ar-SA"/>
              </w:rPr>
              <w:t>innowacjach</w:t>
            </w:r>
            <w:r>
              <w:rPr>
                <w:color w:val="001F5F"/>
                <w:spacing w:val="-10"/>
                <w:kern w:val="0"/>
                <w:sz w:val="20"/>
                <w:szCs w:val="22"/>
                <w:lang w:eastAsia="en-US" w:bidi="ar-SA"/>
              </w:rPr>
              <w:t xml:space="preserve"> </w:t>
            </w:r>
            <w:r>
              <w:rPr>
                <w:color w:val="001F5F"/>
                <w:spacing w:val="-2"/>
                <w:kern w:val="0"/>
                <w:sz w:val="20"/>
                <w:szCs w:val="22"/>
                <w:lang w:eastAsia="en-US" w:bidi="ar-SA"/>
              </w:rPr>
              <w:t>społecznych</w:t>
            </w:r>
          </w:p>
        </w:tc>
      </w:tr>
      <w:tr>
        <w:trPr>
          <w:trHeight w:val="1559" w:hRule="atLeast"/>
        </w:trPr>
        <w:tc>
          <w:tcPr>
            <w:tcW w:w="1536"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48" w:after="0"/>
              <w:jc w:val="left"/>
              <w:rPr>
                <w:b/>
                <w:sz w:val="20"/>
              </w:rPr>
            </w:pPr>
            <w:r>
              <w:rPr>
                <w:b/>
                <w:sz w:val="20"/>
              </w:rPr>
            </w:r>
          </w:p>
          <w:p>
            <w:pPr>
              <w:pStyle w:val="TableParagraph"/>
              <w:widowControl w:val="false"/>
              <w:suppressAutoHyphens w:val="true"/>
              <w:spacing w:before="0" w:after="0"/>
              <w:ind w:left="67" w:right="199"/>
              <w:jc w:val="left"/>
              <w:rPr>
                <w:b/>
                <w:sz w:val="20"/>
              </w:rPr>
            </w:pPr>
            <w:r>
              <w:rPr>
                <w:b/>
                <w:color w:val="001F5F"/>
                <w:kern w:val="0"/>
                <w:sz w:val="20"/>
                <w:szCs w:val="22"/>
                <w:lang w:eastAsia="en-US" w:bidi="ar-SA"/>
              </w:rPr>
              <w:t>Czynnik</w:t>
            </w:r>
            <w:r>
              <w:rPr>
                <w:b/>
                <w:color w:val="001F5F"/>
                <w:spacing w:val="-12"/>
                <w:kern w:val="0"/>
                <w:sz w:val="20"/>
                <w:szCs w:val="22"/>
                <w:lang w:eastAsia="en-US" w:bidi="ar-SA"/>
              </w:rPr>
              <w:t xml:space="preserve"> </w:t>
            </w:r>
            <w:r>
              <w:rPr>
                <w:b/>
                <w:color w:val="001F5F"/>
                <w:kern w:val="0"/>
                <w:sz w:val="20"/>
                <w:szCs w:val="22"/>
                <w:lang w:eastAsia="en-US" w:bidi="ar-SA"/>
              </w:rPr>
              <w:t xml:space="preserve">analizy </w:t>
            </w:r>
            <w:r>
              <w:rPr>
                <w:b/>
                <w:color w:val="001F5F"/>
                <w:spacing w:val="-4"/>
                <w:kern w:val="0"/>
                <w:sz w:val="20"/>
                <w:szCs w:val="22"/>
                <w:lang w:eastAsia="en-US" w:bidi="ar-SA"/>
              </w:rPr>
              <w:t>SWOT</w:t>
            </w:r>
          </w:p>
        </w:tc>
        <w:tc>
          <w:tcPr>
            <w:tcW w:w="7595" w:type="dxa"/>
            <w:tcBorders>
              <w:top w:val="single" w:sz="4" w:space="0" w:color="8EAADB"/>
              <w:bottom w:val="single" w:sz="4" w:space="0" w:color="8EAADB"/>
            </w:tcBorders>
            <w:shd w:color="auto" w:fill="D9E1F3" w:val="clear"/>
          </w:tcPr>
          <w:p>
            <w:pPr>
              <w:pStyle w:val="TableParagraph"/>
              <w:widowControl w:val="false"/>
              <w:numPr>
                <w:ilvl w:val="0"/>
                <w:numId w:val="24"/>
              </w:numPr>
              <w:tabs>
                <w:tab w:val="clear" w:pos="720"/>
                <w:tab w:val="left" w:pos="538" w:leader="none"/>
              </w:tabs>
              <w:suppressAutoHyphens w:val="true"/>
              <w:spacing w:before="123" w:after="0"/>
              <w:ind w:hanging="357" w:left="538"/>
              <w:jc w:val="left"/>
              <w:rPr>
                <w:sz w:val="20"/>
              </w:rPr>
            </w:pPr>
            <w:r>
              <w:rPr>
                <w:color w:val="001F5F"/>
                <w:kern w:val="0"/>
                <w:sz w:val="20"/>
                <w:szCs w:val="22"/>
                <w:lang w:eastAsia="en-US" w:bidi="ar-SA"/>
              </w:rPr>
              <w:t>procesy</w:t>
            </w:r>
            <w:r>
              <w:rPr>
                <w:color w:val="001F5F"/>
                <w:spacing w:val="-6"/>
                <w:kern w:val="0"/>
                <w:sz w:val="20"/>
                <w:szCs w:val="22"/>
                <w:lang w:eastAsia="en-US" w:bidi="ar-SA"/>
              </w:rPr>
              <w:t xml:space="preserve"> </w:t>
            </w:r>
            <w:r>
              <w:rPr>
                <w:color w:val="001F5F"/>
                <w:kern w:val="0"/>
                <w:sz w:val="20"/>
                <w:szCs w:val="22"/>
                <w:lang w:eastAsia="en-US" w:bidi="ar-SA"/>
              </w:rPr>
              <w:t>demograficzne,</w:t>
            </w:r>
            <w:r>
              <w:rPr>
                <w:color w:val="001F5F"/>
                <w:spacing w:val="-5"/>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kern w:val="0"/>
                <w:sz w:val="20"/>
                <w:szCs w:val="22"/>
                <w:lang w:eastAsia="en-US" w:bidi="ar-SA"/>
              </w:rPr>
              <w:t>tym</w:t>
            </w:r>
            <w:r>
              <w:rPr>
                <w:color w:val="001F5F"/>
                <w:spacing w:val="-6"/>
                <w:kern w:val="0"/>
                <w:sz w:val="20"/>
                <w:szCs w:val="22"/>
                <w:lang w:eastAsia="en-US" w:bidi="ar-SA"/>
              </w:rPr>
              <w:t xml:space="preserve"> </w:t>
            </w:r>
            <w:r>
              <w:rPr>
                <w:color w:val="001F5F"/>
                <w:kern w:val="0"/>
                <w:sz w:val="20"/>
                <w:szCs w:val="22"/>
                <w:lang w:eastAsia="en-US" w:bidi="ar-SA"/>
              </w:rPr>
              <w:t>starzejące</w:t>
            </w:r>
            <w:r>
              <w:rPr>
                <w:color w:val="001F5F"/>
                <w:spacing w:val="-7"/>
                <w:kern w:val="0"/>
                <w:sz w:val="20"/>
                <w:szCs w:val="22"/>
                <w:lang w:eastAsia="en-US" w:bidi="ar-SA"/>
              </w:rPr>
              <w:t xml:space="preserve"> </w:t>
            </w:r>
            <w:r>
              <w:rPr>
                <w:color w:val="001F5F"/>
                <w:kern w:val="0"/>
                <w:sz w:val="20"/>
                <w:szCs w:val="22"/>
                <w:lang w:eastAsia="en-US" w:bidi="ar-SA"/>
              </w:rPr>
              <w:t>się</w:t>
            </w:r>
            <w:r>
              <w:rPr>
                <w:color w:val="001F5F"/>
                <w:spacing w:val="-7"/>
                <w:kern w:val="0"/>
                <w:sz w:val="20"/>
                <w:szCs w:val="22"/>
                <w:lang w:eastAsia="en-US" w:bidi="ar-SA"/>
              </w:rPr>
              <w:t xml:space="preserve"> </w:t>
            </w:r>
            <w:r>
              <w:rPr>
                <w:color w:val="001F5F"/>
                <w:spacing w:val="-2"/>
                <w:kern w:val="0"/>
                <w:sz w:val="20"/>
                <w:szCs w:val="22"/>
                <w:lang w:eastAsia="en-US" w:bidi="ar-SA"/>
              </w:rPr>
              <w:t>społeczeństwo</w:t>
            </w:r>
          </w:p>
          <w:p>
            <w:pPr>
              <w:pStyle w:val="TableParagraph"/>
              <w:widowControl w:val="false"/>
              <w:numPr>
                <w:ilvl w:val="0"/>
                <w:numId w:val="24"/>
              </w:numPr>
              <w:tabs>
                <w:tab w:val="clear" w:pos="720"/>
                <w:tab w:val="left" w:pos="538" w:leader="none"/>
              </w:tabs>
              <w:suppressAutoHyphens w:val="true"/>
              <w:spacing w:before="18" w:after="0"/>
              <w:ind w:hanging="357" w:left="538"/>
              <w:jc w:val="left"/>
              <w:rPr>
                <w:sz w:val="20"/>
              </w:rPr>
            </w:pPr>
            <w:r>
              <w:rPr>
                <w:color w:val="001F5F"/>
                <w:kern w:val="0"/>
                <w:sz w:val="20"/>
                <w:szCs w:val="22"/>
                <w:lang w:eastAsia="en-US" w:bidi="ar-SA"/>
              </w:rPr>
              <w:t>nierównomierna</w:t>
            </w:r>
            <w:r>
              <w:rPr>
                <w:color w:val="001F5F"/>
                <w:spacing w:val="-11"/>
                <w:kern w:val="0"/>
                <w:sz w:val="20"/>
                <w:szCs w:val="22"/>
                <w:lang w:eastAsia="en-US" w:bidi="ar-SA"/>
              </w:rPr>
              <w:t xml:space="preserve"> </w:t>
            </w:r>
            <w:r>
              <w:rPr>
                <w:color w:val="001F5F"/>
                <w:kern w:val="0"/>
                <w:sz w:val="20"/>
                <w:szCs w:val="22"/>
                <w:lang w:eastAsia="en-US" w:bidi="ar-SA"/>
              </w:rPr>
              <w:t>dostępność</w:t>
            </w:r>
            <w:r>
              <w:rPr>
                <w:color w:val="001F5F"/>
                <w:spacing w:val="-12"/>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spacing w:val="-4"/>
                <w:kern w:val="0"/>
                <w:sz w:val="20"/>
                <w:szCs w:val="22"/>
                <w:lang w:eastAsia="en-US" w:bidi="ar-SA"/>
              </w:rPr>
              <w:t>usług</w:t>
            </w:r>
          </w:p>
          <w:p>
            <w:pPr>
              <w:pStyle w:val="TableParagraph"/>
              <w:widowControl w:val="false"/>
              <w:numPr>
                <w:ilvl w:val="0"/>
                <w:numId w:val="24"/>
              </w:numPr>
              <w:tabs>
                <w:tab w:val="clear" w:pos="720"/>
                <w:tab w:val="left" w:pos="538" w:leader="none"/>
              </w:tabs>
              <w:suppressAutoHyphens w:val="true"/>
              <w:spacing w:before="20" w:after="0"/>
              <w:ind w:hanging="357" w:left="538"/>
              <w:jc w:val="left"/>
              <w:rPr>
                <w:sz w:val="20"/>
              </w:rPr>
            </w:pPr>
            <w:r>
              <w:rPr>
                <w:color w:val="001F5F"/>
                <w:kern w:val="0"/>
                <w:sz w:val="20"/>
                <w:szCs w:val="22"/>
                <w:lang w:eastAsia="en-US" w:bidi="ar-SA"/>
              </w:rPr>
              <w:t>słabość</w:t>
            </w:r>
            <w:r>
              <w:rPr>
                <w:color w:val="001F5F"/>
                <w:spacing w:val="-7"/>
                <w:kern w:val="0"/>
                <w:sz w:val="20"/>
                <w:szCs w:val="22"/>
                <w:lang w:eastAsia="en-US" w:bidi="ar-SA"/>
              </w:rPr>
              <w:t xml:space="preserve"> </w:t>
            </w:r>
            <w:r>
              <w:rPr>
                <w:color w:val="001F5F"/>
                <w:kern w:val="0"/>
                <w:sz w:val="20"/>
                <w:szCs w:val="22"/>
                <w:lang w:eastAsia="en-US" w:bidi="ar-SA"/>
              </w:rPr>
              <w:t>opieki</w:t>
            </w:r>
            <w:r>
              <w:rPr>
                <w:color w:val="001F5F"/>
                <w:spacing w:val="-6"/>
                <w:kern w:val="0"/>
                <w:sz w:val="20"/>
                <w:szCs w:val="22"/>
                <w:lang w:eastAsia="en-US" w:bidi="ar-SA"/>
              </w:rPr>
              <w:t xml:space="preserve"> </w:t>
            </w:r>
            <w:r>
              <w:rPr>
                <w:color w:val="001F5F"/>
                <w:spacing w:val="-2"/>
                <w:kern w:val="0"/>
                <w:sz w:val="20"/>
                <w:szCs w:val="22"/>
                <w:lang w:eastAsia="en-US" w:bidi="ar-SA"/>
              </w:rPr>
              <w:t>zdrowotnej</w:t>
            </w:r>
          </w:p>
          <w:p>
            <w:pPr>
              <w:pStyle w:val="TableParagraph"/>
              <w:widowControl w:val="false"/>
              <w:numPr>
                <w:ilvl w:val="0"/>
                <w:numId w:val="24"/>
              </w:numPr>
              <w:tabs>
                <w:tab w:val="clear" w:pos="720"/>
                <w:tab w:val="left" w:pos="538" w:leader="none"/>
              </w:tabs>
              <w:suppressAutoHyphens w:val="true"/>
              <w:spacing w:before="20" w:after="0"/>
              <w:ind w:hanging="357" w:left="538"/>
              <w:jc w:val="left"/>
              <w:rPr>
                <w:sz w:val="20"/>
              </w:rPr>
            </w:pPr>
            <w:r>
              <w:rPr>
                <w:color w:val="001F5F"/>
                <w:kern w:val="0"/>
                <w:sz w:val="20"/>
                <w:szCs w:val="22"/>
                <w:lang w:eastAsia="en-US" w:bidi="ar-SA"/>
              </w:rPr>
              <w:t>słabość</w:t>
            </w:r>
            <w:r>
              <w:rPr>
                <w:color w:val="001F5F"/>
                <w:spacing w:val="-6"/>
                <w:kern w:val="0"/>
                <w:sz w:val="20"/>
                <w:szCs w:val="22"/>
                <w:lang w:eastAsia="en-US" w:bidi="ar-SA"/>
              </w:rPr>
              <w:t xml:space="preserve"> </w:t>
            </w:r>
            <w:r>
              <w:rPr>
                <w:color w:val="001F5F"/>
                <w:kern w:val="0"/>
                <w:sz w:val="20"/>
                <w:szCs w:val="22"/>
                <w:lang w:eastAsia="en-US" w:bidi="ar-SA"/>
              </w:rPr>
              <w:t>rynku</w:t>
            </w:r>
            <w:r>
              <w:rPr>
                <w:color w:val="001F5F"/>
                <w:spacing w:val="-6"/>
                <w:kern w:val="0"/>
                <w:sz w:val="20"/>
                <w:szCs w:val="22"/>
                <w:lang w:eastAsia="en-US" w:bidi="ar-SA"/>
              </w:rPr>
              <w:t xml:space="preserve"> </w:t>
            </w:r>
            <w:r>
              <w:rPr>
                <w:color w:val="001F5F"/>
                <w:kern w:val="0"/>
                <w:sz w:val="20"/>
                <w:szCs w:val="22"/>
                <w:lang w:eastAsia="en-US" w:bidi="ar-SA"/>
              </w:rPr>
              <w:t>pracy</w:t>
            </w:r>
            <w:r>
              <w:rPr>
                <w:color w:val="001F5F"/>
                <w:spacing w:val="-5"/>
                <w:kern w:val="0"/>
                <w:sz w:val="20"/>
                <w:szCs w:val="22"/>
                <w:lang w:eastAsia="en-US" w:bidi="ar-SA"/>
              </w:rPr>
              <w:t xml:space="preserve"> </w:t>
            </w:r>
            <w:r>
              <w:rPr>
                <w:color w:val="001F5F"/>
                <w:kern w:val="0"/>
                <w:sz w:val="20"/>
                <w:szCs w:val="22"/>
                <w:lang w:eastAsia="en-US" w:bidi="ar-SA"/>
              </w:rPr>
              <w:t>w</w:t>
            </w:r>
            <w:r>
              <w:rPr>
                <w:color w:val="001F5F"/>
                <w:spacing w:val="-6"/>
                <w:kern w:val="0"/>
                <w:sz w:val="20"/>
                <w:szCs w:val="22"/>
                <w:lang w:eastAsia="en-US" w:bidi="ar-SA"/>
              </w:rPr>
              <w:t xml:space="preserve"> </w:t>
            </w:r>
            <w:r>
              <w:rPr>
                <w:color w:val="001F5F"/>
                <w:kern w:val="0"/>
                <w:sz w:val="20"/>
                <w:szCs w:val="22"/>
                <w:lang w:eastAsia="en-US" w:bidi="ar-SA"/>
              </w:rPr>
              <w:t>części</w:t>
            </w:r>
            <w:r>
              <w:rPr>
                <w:color w:val="001F5F"/>
                <w:spacing w:val="-6"/>
                <w:kern w:val="0"/>
                <w:sz w:val="20"/>
                <w:szCs w:val="22"/>
                <w:lang w:eastAsia="en-US" w:bidi="ar-SA"/>
              </w:rPr>
              <w:t xml:space="preserve"> </w:t>
            </w:r>
            <w:r>
              <w:rPr>
                <w:color w:val="001F5F"/>
                <w:spacing w:val="-2"/>
                <w:kern w:val="0"/>
                <w:sz w:val="20"/>
                <w:szCs w:val="22"/>
                <w:lang w:eastAsia="en-US" w:bidi="ar-SA"/>
              </w:rPr>
              <w:t>obszaru</w:t>
            </w:r>
          </w:p>
          <w:p>
            <w:pPr>
              <w:pStyle w:val="TableParagraph"/>
              <w:widowControl w:val="false"/>
              <w:numPr>
                <w:ilvl w:val="0"/>
                <w:numId w:val="24"/>
              </w:numPr>
              <w:tabs>
                <w:tab w:val="clear" w:pos="720"/>
                <w:tab w:val="left" w:pos="538" w:leader="none"/>
              </w:tabs>
              <w:suppressAutoHyphens w:val="true"/>
              <w:spacing w:before="20" w:after="0"/>
              <w:ind w:hanging="357" w:left="538"/>
              <w:jc w:val="left"/>
              <w:rPr>
                <w:sz w:val="20"/>
              </w:rPr>
            </w:pPr>
            <w:r>
              <w:rPr>
                <w:color w:val="001F5F"/>
                <w:kern w:val="0"/>
                <w:sz w:val="20"/>
                <w:szCs w:val="22"/>
                <w:lang w:eastAsia="en-US" w:bidi="ar-SA"/>
              </w:rPr>
              <w:t>dostępność</w:t>
            </w:r>
            <w:r>
              <w:rPr>
                <w:color w:val="001F5F"/>
                <w:spacing w:val="-7"/>
                <w:kern w:val="0"/>
                <w:sz w:val="20"/>
                <w:szCs w:val="22"/>
                <w:lang w:eastAsia="en-US" w:bidi="ar-SA"/>
              </w:rPr>
              <w:t xml:space="preserve"> </w:t>
            </w:r>
            <w:r>
              <w:rPr>
                <w:color w:val="001F5F"/>
                <w:kern w:val="0"/>
                <w:sz w:val="20"/>
                <w:szCs w:val="22"/>
                <w:lang w:eastAsia="en-US" w:bidi="ar-SA"/>
              </w:rPr>
              <w:t>do</w:t>
            </w:r>
            <w:r>
              <w:rPr>
                <w:color w:val="001F5F"/>
                <w:spacing w:val="-8"/>
                <w:kern w:val="0"/>
                <w:sz w:val="20"/>
                <w:szCs w:val="22"/>
                <w:lang w:eastAsia="en-US" w:bidi="ar-SA"/>
              </w:rPr>
              <w:t xml:space="preserve"> </w:t>
            </w:r>
            <w:r>
              <w:rPr>
                <w:color w:val="001F5F"/>
                <w:spacing w:val="-2"/>
                <w:kern w:val="0"/>
                <w:sz w:val="20"/>
                <w:szCs w:val="22"/>
                <w:lang w:eastAsia="en-US" w:bidi="ar-SA"/>
              </w:rPr>
              <w:t>Internetu</w:t>
            </w:r>
          </w:p>
        </w:tc>
      </w:tr>
      <w:tr>
        <w:trPr>
          <w:trHeight w:val="486" w:hRule="atLeast"/>
        </w:trPr>
        <w:tc>
          <w:tcPr>
            <w:tcW w:w="1536"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43" w:before="0" w:after="0"/>
              <w:ind w:left="67"/>
              <w:jc w:val="left"/>
              <w:rPr>
                <w:b/>
                <w:sz w:val="20"/>
              </w:rPr>
            </w:pPr>
            <w:r>
              <w:rPr>
                <w:b/>
                <w:color w:val="001F5F"/>
                <w:kern w:val="0"/>
                <w:sz w:val="20"/>
                <w:szCs w:val="22"/>
                <w:lang w:eastAsia="en-US" w:bidi="ar-SA"/>
              </w:rPr>
              <w:t>Cele</w:t>
            </w:r>
            <w:r>
              <w:rPr>
                <w:b/>
                <w:color w:val="001F5F"/>
                <w:spacing w:val="-8"/>
                <w:kern w:val="0"/>
                <w:sz w:val="20"/>
                <w:szCs w:val="22"/>
                <w:lang w:eastAsia="en-US" w:bidi="ar-SA"/>
              </w:rPr>
              <w:t xml:space="preserve"> </w:t>
            </w:r>
            <w:r>
              <w:rPr>
                <w:b/>
                <w:color w:val="001F5F"/>
                <w:kern w:val="0"/>
                <w:sz w:val="20"/>
                <w:szCs w:val="22"/>
                <w:lang w:eastAsia="en-US" w:bidi="ar-SA"/>
              </w:rPr>
              <w:t>Strategii</w:t>
            </w:r>
            <w:r>
              <w:rPr>
                <w:b/>
                <w:color w:val="001F5F"/>
                <w:spacing w:val="-8"/>
                <w:kern w:val="0"/>
                <w:sz w:val="20"/>
                <w:szCs w:val="22"/>
                <w:lang w:eastAsia="en-US" w:bidi="ar-SA"/>
              </w:rPr>
              <w:t xml:space="preserve"> </w:t>
            </w:r>
            <w:r>
              <w:rPr>
                <w:b/>
                <w:color w:val="001F5F"/>
                <w:spacing w:val="-5"/>
                <w:kern w:val="0"/>
                <w:sz w:val="20"/>
                <w:szCs w:val="22"/>
                <w:lang w:eastAsia="en-US" w:bidi="ar-SA"/>
              </w:rPr>
              <w:t>po-</w:t>
            </w:r>
          </w:p>
          <w:p>
            <w:pPr>
              <w:pStyle w:val="TableParagraph"/>
              <w:widowControl w:val="false"/>
              <w:suppressAutoHyphens w:val="true"/>
              <w:spacing w:lineRule="exact" w:line="223" w:before="0" w:after="0"/>
              <w:ind w:left="67"/>
              <w:jc w:val="left"/>
              <w:rPr>
                <w:b/>
                <w:sz w:val="20"/>
              </w:rPr>
            </w:pPr>
            <w:r>
              <w:rPr>
                <w:b/>
                <w:color w:val="001F5F"/>
                <w:spacing w:val="-2"/>
                <w:kern w:val="0"/>
                <w:sz w:val="20"/>
                <w:szCs w:val="22"/>
                <w:lang w:eastAsia="en-US" w:bidi="ar-SA"/>
              </w:rPr>
              <w:t>nadlokalnej</w:t>
            </w:r>
            <w:r>
              <w:rPr>
                <w:b/>
                <w:color w:val="001F5F"/>
                <w:spacing w:val="9"/>
                <w:kern w:val="0"/>
                <w:sz w:val="20"/>
                <w:szCs w:val="22"/>
                <w:lang w:eastAsia="en-US" w:bidi="ar-SA"/>
              </w:rPr>
              <w:t xml:space="preserve"> </w:t>
            </w:r>
            <w:r>
              <w:rPr>
                <w:b/>
                <w:color w:val="001F5F"/>
                <w:spacing w:val="-2"/>
                <w:kern w:val="0"/>
                <w:sz w:val="20"/>
                <w:szCs w:val="22"/>
                <w:lang w:eastAsia="en-US" w:bidi="ar-SA"/>
              </w:rPr>
              <w:t>(IIT)</w:t>
            </w:r>
          </w:p>
        </w:tc>
        <w:tc>
          <w:tcPr>
            <w:tcW w:w="7595" w:type="dxa"/>
            <w:tcBorders>
              <w:top w:val="single" w:sz="4" w:space="0" w:color="8EAADB"/>
              <w:bottom w:val="single" w:sz="4" w:space="0" w:color="8EAADB"/>
            </w:tcBorders>
            <w:shd w:color="auto" w:fill="B4C5E7" w:val="clear"/>
          </w:tcPr>
          <w:p>
            <w:pPr>
              <w:pStyle w:val="TableParagraph"/>
              <w:widowControl w:val="false"/>
              <w:suppressAutoHyphens w:val="true"/>
              <w:spacing w:before="121" w:after="0"/>
              <w:ind w:left="85"/>
              <w:jc w:val="left"/>
              <w:rPr>
                <w:sz w:val="20"/>
              </w:rPr>
            </w:pPr>
            <w:r>
              <w:rPr>
                <w:color w:val="001F5F"/>
                <w:kern w:val="0"/>
                <w:sz w:val="20"/>
                <w:szCs w:val="22"/>
                <w:lang w:eastAsia="en-US" w:bidi="ar-SA"/>
              </w:rPr>
              <w:t>Operacyjny:</w:t>
            </w:r>
            <w:r>
              <w:rPr>
                <w:color w:val="001F5F"/>
                <w:spacing w:val="-10"/>
                <w:kern w:val="0"/>
                <w:sz w:val="20"/>
                <w:szCs w:val="22"/>
                <w:lang w:eastAsia="en-US" w:bidi="ar-SA"/>
              </w:rPr>
              <w:t xml:space="preserve"> </w:t>
            </w:r>
            <w:r>
              <w:rPr>
                <w:color w:val="001F5F"/>
                <w:kern w:val="0"/>
                <w:sz w:val="20"/>
                <w:szCs w:val="22"/>
                <w:lang w:eastAsia="en-US" w:bidi="ar-SA"/>
              </w:rPr>
              <w:t>Zintegrowane</w:t>
            </w:r>
            <w:r>
              <w:rPr>
                <w:color w:val="001F5F"/>
                <w:spacing w:val="-6"/>
                <w:kern w:val="0"/>
                <w:sz w:val="20"/>
                <w:szCs w:val="22"/>
                <w:lang w:eastAsia="en-US" w:bidi="ar-SA"/>
              </w:rPr>
              <w:t xml:space="preserve"> </w:t>
            </w:r>
            <w:r>
              <w:rPr>
                <w:color w:val="001F5F"/>
                <w:kern w:val="0"/>
                <w:sz w:val="20"/>
                <w:szCs w:val="22"/>
                <w:lang w:eastAsia="en-US" w:bidi="ar-SA"/>
              </w:rPr>
              <w:t>funkcje</w:t>
            </w:r>
            <w:r>
              <w:rPr>
                <w:color w:val="001F5F"/>
                <w:spacing w:val="-10"/>
                <w:kern w:val="0"/>
                <w:sz w:val="20"/>
                <w:szCs w:val="22"/>
                <w:lang w:eastAsia="en-US" w:bidi="ar-SA"/>
              </w:rPr>
              <w:t xml:space="preserve"> </w:t>
            </w:r>
            <w:r>
              <w:rPr>
                <w:color w:val="001F5F"/>
                <w:kern w:val="0"/>
                <w:sz w:val="20"/>
                <w:szCs w:val="22"/>
                <w:lang w:eastAsia="en-US" w:bidi="ar-SA"/>
              </w:rPr>
              <w:t>turystyczne</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spacing w:val="-2"/>
                <w:kern w:val="0"/>
                <w:sz w:val="20"/>
                <w:szCs w:val="22"/>
                <w:lang w:eastAsia="en-US" w:bidi="ar-SA"/>
              </w:rPr>
              <w:t>rekreacyjne</w:t>
            </w:r>
          </w:p>
        </w:tc>
      </w:tr>
      <w:tr>
        <w:trPr>
          <w:trHeight w:val="2685" w:hRule="atLeast"/>
        </w:trPr>
        <w:tc>
          <w:tcPr>
            <w:tcW w:w="1536"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2" w:after="0"/>
              <w:jc w:val="left"/>
              <w:rPr>
                <w:b/>
                <w:sz w:val="20"/>
              </w:rPr>
            </w:pPr>
            <w:r>
              <w:rPr>
                <w:b/>
                <w:sz w:val="20"/>
              </w:rPr>
            </w:r>
          </w:p>
          <w:p>
            <w:pPr>
              <w:pStyle w:val="TableParagraph"/>
              <w:widowControl w:val="false"/>
              <w:suppressAutoHyphens w:val="true"/>
              <w:spacing w:before="1" w:after="0"/>
              <w:ind w:left="67"/>
              <w:jc w:val="left"/>
              <w:rPr>
                <w:b/>
                <w:sz w:val="20"/>
              </w:rPr>
            </w:pPr>
            <w:r>
              <w:rPr>
                <w:b/>
                <w:color w:val="001F5F"/>
                <w:kern w:val="0"/>
                <w:sz w:val="20"/>
                <w:szCs w:val="22"/>
                <w:lang w:eastAsia="en-US" w:bidi="ar-SA"/>
              </w:rPr>
              <w:t>Typy</w:t>
            </w:r>
            <w:r>
              <w:rPr>
                <w:b/>
                <w:color w:val="001F5F"/>
                <w:spacing w:val="-6"/>
                <w:kern w:val="0"/>
                <w:sz w:val="20"/>
                <w:szCs w:val="22"/>
                <w:lang w:eastAsia="en-US" w:bidi="ar-SA"/>
              </w:rPr>
              <w:t xml:space="preserve"> </w:t>
            </w:r>
            <w:r>
              <w:rPr>
                <w:b/>
                <w:color w:val="001F5F"/>
                <w:spacing w:val="-2"/>
                <w:kern w:val="0"/>
                <w:sz w:val="20"/>
                <w:szCs w:val="22"/>
                <w:lang w:eastAsia="en-US" w:bidi="ar-SA"/>
              </w:rPr>
              <w:t>projektów</w:t>
            </w:r>
          </w:p>
        </w:tc>
        <w:tc>
          <w:tcPr>
            <w:tcW w:w="7595" w:type="dxa"/>
            <w:tcBorders>
              <w:top w:val="single" w:sz="4" w:space="0" w:color="8EAADB"/>
              <w:bottom w:val="single" w:sz="4" w:space="0" w:color="8EAADB"/>
            </w:tcBorders>
            <w:shd w:color="auto" w:fill="D9E1F3" w:val="clear"/>
          </w:tcPr>
          <w:p>
            <w:pPr>
              <w:pStyle w:val="TableParagraph"/>
              <w:widowControl w:val="false"/>
              <w:numPr>
                <w:ilvl w:val="0"/>
                <w:numId w:val="23"/>
              </w:numPr>
              <w:tabs>
                <w:tab w:val="clear" w:pos="720"/>
                <w:tab w:val="left" w:pos="543" w:leader="none"/>
              </w:tabs>
              <w:suppressAutoHyphens w:val="true"/>
              <w:spacing w:before="1" w:after="0"/>
              <w:jc w:val="left"/>
              <w:rPr>
                <w:sz w:val="20"/>
              </w:rPr>
            </w:pPr>
            <w:r>
              <w:rPr>
                <w:color w:val="001F5F"/>
                <w:kern w:val="0"/>
                <w:sz w:val="20"/>
                <w:szCs w:val="22"/>
                <w:lang w:eastAsia="en-US" w:bidi="ar-SA"/>
              </w:rPr>
              <w:t>zagospodarowywanie</w:t>
            </w:r>
            <w:r>
              <w:rPr>
                <w:color w:val="001F5F"/>
                <w:spacing w:val="13"/>
                <w:kern w:val="0"/>
                <w:sz w:val="20"/>
                <w:szCs w:val="22"/>
                <w:lang w:eastAsia="en-US" w:bidi="ar-SA"/>
              </w:rPr>
              <w:t xml:space="preserve"> </w:t>
            </w:r>
            <w:r>
              <w:rPr>
                <w:color w:val="001F5F"/>
                <w:kern w:val="0"/>
                <w:sz w:val="20"/>
                <w:szCs w:val="22"/>
                <w:lang w:eastAsia="en-US" w:bidi="ar-SA"/>
              </w:rPr>
              <w:t>terenów</w:t>
            </w:r>
            <w:r>
              <w:rPr>
                <w:color w:val="001F5F"/>
                <w:spacing w:val="14"/>
                <w:kern w:val="0"/>
                <w:sz w:val="20"/>
                <w:szCs w:val="22"/>
                <w:lang w:eastAsia="en-US" w:bidi="ar-SA"/>
              </w:rPr>
              <w:t xml:space="preserve"> </w:t>
            </w:r>
            <w:r>
              <w:rPr>
                <w:color w:val="001F5F"/>
                <w:kern w:val="0"/>
                <w:sz w:val="20"/>
                <w:szCs w:val="22"/>
                <w:lang w:eastAsia="en-US" w:bidi="ar-SA"/>
              </w:rPr>
              <w:t>przy</w:t>
            </w:r>
            <w:r>
              <w:rPr>
                <w:color w:val="001F5F"/>
                <w:spacing w:val="16"/>
                <w:kern w:val="0"/>
                <w:sz w:val="20"/>
                <w:szCs w:val="22"/>
                <w:lang w:eastAsia="en-US" w:bidi="ar-SA"/>
              </w:rPr>
              <w:t xml:space="preserve"> </w:t>
            </w:r>
            <w:r>
              <w:rPr>
                <w:color w:val="001F5F"/>
                <w:kern w:val="0"/>
                <w:sz w:val="20"/>
                <w:szCs w:val="22"/>
                <w:lang w:eastAsia="en-US" w:bidi="ar-SA"/>
              </w:rPr>
              <w:t>rzekach</w:t>
            </w:r>
            <w:r>
              <w:rPr>
                <w:color w:val="001F5F"/>
                <w:spacing w:val="15"/>
                <w:kern w:val="0"/>
                <w:sz w:val="20"/>
                <w:szCs w:val="22"/>
                <w:lang w:eastAsia="en-US" w:bidi="ar-SA"/>
              </w:rPr>
              <w:t xml:space="preserve"> </w:t>
            </w:r>
            <w:r>
              <w:rPr>
                <w:color w:val="001F5F"/>
                <w:kern w:val="0"/>
                <w:sz w:val="20"/>
                <w:szCs w:val="22"/>
                <w:lang w:eastAsia="en-US" w:bidi="ar-SA"/>
              </w:rPr>
              <w:t>i</w:t>
            </w:r>
            <w:r>
              <w:rPr>
                <w:color w:val="001F5F"/>
                <w:spacing w:val="15"/>
                <w:kern w:val="0"/>
                <w:sz w:val="20"/>
                <w:szCs w:val="22"/>
                <w:lang w:eastAsia="en-US" w:bidi="ar-SA"/>
              </w:rPr>
              <w:t xml:space="preserve"> </w:t>
            </w:r>
            <w:r>
              <w:rPr>
                <w:color w:val="001F5F"/>
                <w:kern w:val="0"/>
                <w:sz w:val="20"/>
                <w:szCs w:val="22"/>
                <w:lang w:eastAsia="en-US" w:bidi="ar-SA"/>
              </w:rPr>
              <w:t>jeziorach</w:t>
            </w:r>
            <w:r>
              <w:rPr>
                <w:color w:val="001F5F"/>
                <w:spacing w:val="21"/>
                <w:kern w:val="0"/>
                <w:sz w:val="20"/>
                <w:szCs w:val="22"/>
                <w:lang w:eastAsia="en-US" w:bidi="ar-SA"/>
              </w:rPr>
              <w:t xml:space="preserve"> </w:t>
            </w:r>
            <w:r>
              <w:rPr>
                <w:color w:val="001F5F"/>
                <w:kern w:val="0"/>
                <w:sz w:val="20"/>
                <w:szCs w:val="22"/>
                <w:lang w:eastAsia="en-US" w:bidi="ar-SA"/>
              </w:rPr>
              <w:t>oraz</w:t>
            </w:r>
            <w:r>
              <w:rPr>
                <w:color w:val="001F5F"/>
                <w:spacing w:val="15"/>
                <w:kern w:val="0"/>
                <w:sz w:val="20"/>
                <w:szCs w:val="22"/>
                <w:lang w:eastAsia="en-US" w:bidi="ar-SA"/>
              </w:rPr>
              <w:t xml:space="preserve"> </w:t>
            </w:r>
            <w:r>
              <w:rPr>
                <w:color w:val="001F5F"/>
                <w:kern w:val="0"/>
                <w:sz w:val="20"/>
                <w:szCs w:val="22"/>
                <w:lang w:eastAsia="en-US" w:bidi="ar-SA"/>
              </w:rPr>
              <w:t>nad</w:t>
            </w:r>
            <w:r>
              <w:rPr>
                <w:color w:val="001F5F"/>
                <w:spacing w:val="16"/>
                <w:kern w:val="0"/>
                <w:sz w:val="20"/>
                <w:szCs w:val="22"/>
                <w:lang w:eastAsia="en-US" w:bidi="ar-SA"/>
              </w:rPr>
              <w:t xml:space="preserve"> </w:t>
            </w:r>
            <w:r>
              <w:rPr>
                <w:color w:val="001F5F"/>
                <w:kern w:val="0"/>
                <w:sz w:val="20"/>
                <w:szCs w:val="22"/>
                <w:lang w:eastAsia="en-US" w:bidi="ar-SA"/>
              </w:rPr>
              <w:t>Zalewem</w:t>
            </w:r>
            <w:r>
              <w:rPr>
                <w:color w:val="001F5F"/>
                <w:spacing w:val="14"/>
                <w:kern w:val="0"/>
                <w:sz w:val="20"/>
                <w:szCs w:val="22"/>
                <w:lang w:eastAsia="en-US" w:bidi="ar-SA"/>
              </w:rPr>
              <w:t xml:space="preserve"> </w:t>
            </w:r>
            <w:r>
              <w:rPr>
                <w:color w:val="001F5F"/>
                <w:spacing w:val="-2"/>
                <w:kern w:val="0"/>
                <w:sz w:val="20"/>
                <w:szCs w:val="22"/>
                <w:lang w:eastAsia="en-US" w:bidi="ar-SA"/>
              </w:rPr>
              <w:t>Wiślanym</w:t>
            </w:r>
          </w:p>
          <w:p>
            <w:pPr>
              <w:pStyle w:val="TableParagraph"/>
              <w:widowControl w:val="false"/>
              <w:suppressAutoHyphens w:val="true"/>
              <w:spacing w:before="1" w:after="0"/>
              <w:ind w:left="543"/>
              <w:jc w:val="left"/>
              <w:rPr>
                <w:sz w:val="20"/>
              </w:rPr>
            </w:pPr>
            <w:r>
              <w:rPr>
                <w:color w:val="001F5F"/>
                <w:kern w:val="0"/>
                <w:sz w:val="20"/>
                <w:szCs w:val="22"/>
                <w:lang w:eastAsia="en-US" w:bidi="ar-SA"/>
              </w:rPr>
              <w:t>(promenady,</w:t>
            </w:r>
            <w:r>
              <w:rPr>
                <w:color w:val="001F5F"/>
                <w:spacing w:val="-8"/>
                <w:kern w:val="0"/>
                <w:sz w:val="20"/>
                <w:szCs w:val="22"/>
                <w:lang w:eastAsia="en-US" w:bidi="ar-SA"/>
              </w:rPr>
              <w:t xml:space="preserve"> </w:t>
            </w:r>
            <w:r>
              <w:rPr>
                <w:color w:val="001F5F"/>
                <w:kern w:val="0"/>
                <w:sz w:val="20"/>
                <w:szCs w:val="22"/>
                <w:lang w:eastAsia="en-US" w:bidi="ar-SA"/>
              </w:rPr>
              <w:t>miejsca</w:t>
            </w:r>
            <w:r>
              <w:rPr>
                <w:color w:val="001F5F"/>
                <w:spacing w:val="-7"/>
                <w:kern w:val="0"/>
                <w:sz w:val="20"/>
                <w:szCs w:val="22"/>
                <w:lang w:eastAsia="en-US" w:bidi="ar-SA"/>
              </w:rPr>
              <w:t xml:space="preserve"> </w:t>
            </w:r>
            <w:r>
              <w:rPr>
                <w:color w:val="001F5F"/>
                <w:kern w:val="0"/>
                <w:sz w:val="20"/>
                <w:szCs w:val="22"/>
                <w:lang w:eastAsia="en-US" w:bidi="ar-SA"/>
              </w:rPr>
              <w:t>wypoczynku</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spacing w:val="-2"/>
                <w:kern w:val="0"/>
                <w:sz w:val="20"/>
                <w:szCs w:val="22"/>
                <w:lang w:eastAsia="en-US" w:bidi="ar-SA"/>
              </w:rPr>
              <w:t>rekreacji)</w:t>
            </w:r>
          </w:p>
          <w:p>
            <w:pPr>
              <w:pStyle w:val="TableParagraph"/>
              <w:widowControl w:val="false"/>
              <w:numPr>
                <w:ilvl w:val="0"/>
                <w:numId w:val="23"/>
              </w:numPr>
              <w:tabs>
                <w:tab w:val="clear" w:pos="720"/>
                <w:tab w:val="left" w:pos="543" w:leader="none"/>
              </w:tabs>
              <w:suppressAutoHyphens w:val="true"/>
              <w:spacing w:lineRule="exact" w:line="243" w:before="1" w:after="0"/>
              <w:jc w:val="left"/>
              <w:rPr>
                <w:sz w:val="20"/>
              </w:rPr>
            </w:pPr>
            <w:r>
              <w:rPr>
                <w:color w:val="001F5F"/>
                <w:kern w:val="0"/>
                <w:sz w:val="20"/>
                <w:szCs w:val="22"/>
                <w:lang w:eastAsia="en-US" w:bidi="ar-SA"/>
              </w:rPr>
              <w:t>budowa</w:t>
            </w:r>
            <w:r>
              <w:rPr>
                <w:color w:val="001F5F"/>
                <w:spacing w:val="-5"/>
                <w:kern w:val="0"/>
                <w:sz w:val="20"/>
                <w:szCs w:val="22"/>
                <w:lang w:eastAsia="en-US" w:bidi="ar-SA"/>
              </w:rPr>
              <w:t xml:space="preserve"> </w:t>
            </w:r>
            <w:r>
              <w:rPr>
                <w:color w:val="001F5F"/>
                <w:kern w:val="0"/>
                <w:sz w:val="20"/>
                <w:szCs w:val="22"/>
                <w:lang w:eastAsia="en-US" w:bidi="ar-SA"/>
              </w:rPr>
              <w:t>stoisk</w:t>
            </w:r>
            <w:r>
              <w:rPr>
                <w:color w:val="001F5F"/>
                <w:spacing w:val="-7"/>
                <w:kern w:val="0"/>
                <w:sz w:val="20"/>
                <w:szCs w:val="22"/>
                <w:lang w:eastAsia="en-US" w:bidi="ar-SA"/>
              </w:rPr>
              <w:t xml:space="preserve"> </w:t>
            </w:r>
            <w:r>
              <w:rPr>
                <w:color w:val="001F5F"/>
                <w:kern w:val="0"/>
                <w:sz w:val="20"/>
                <w:szCs w:val="22"/>
                <w:lang w:eastAsia="en-US" w:bidi="ar-SA"/>
              </w:rPr>
              <w:t>dla</w:t>
            </w:r>
            <w:r>
              <w:rPr>
                <w:color w:val="001F5F"/>
                <w:spacing w:val="-5"/>
                <w:kern w:val="0"/>
                <w:sz w:val="20"/>
                <w:szCs w:val="22"/>
                <w:lang w:eastAsia="en-US" w:bidi="ar-SA"/>
              </w:rPr>
              <w:t xml:space="preserve"> </w:t>
            </w:r>
            <w:r>
              <w:rPr>
                <w:color w:val="001F5F"/>
                <w:spacing w:val="-2"/>
                <w:kern w:val="0"/>
                <w:sz w:val="20"/>
                <w:szCs w:val="22"/>
                <w:lang w:eastAsia="en-US" w:bidi="ar-SA"/>
              </w:rPr>
              <w:t>wędkarzy</w:t>
            </w:r>
          </w:p>
          <w:p>
            <w:pPr>
              <w:pStyle w:val="TableParagraph"/>
              <w:widowControl w:val="false"/>
              <w:numPr>
                <w:ilvl w:val="0"/>
                <w:numId w:val="23"/>
              </w:numPr>
              <w:tabs>
                <w:tab w:val="clear" w:pos="720"/>
                <w:tab w:val="left" w:pos="543" w:leader="none"/>
              </w:tabs>
              <w:suppressAutoHyphens w:val="true"/>
              <w:spacing w:lineRule="exact" w:line="243" w:before="0" w:after="0"/>
              <w:jc w:val="left"/>
              <w:rPr>
                <w:sz w:val="20"/>
              </w:rPr>
            </w:pPr>
            <w:r>
              <w:rPr>
                <w:color w:val="001F5F"/>
                <w:kern w:val="0"/>
                <w:sz w:val="20"/>
                <w:szCs w:val="22"/>
                <w:lang w:eastAsia="en-US" w:bidi="ar-SA"/>
              </w:rPr>
              <w:t>rewitalizacja</w:t>
            </w:r>
            <w:r>
              <w:rPr>
                <w:color w:val="001F5F"/>
                <w:spacing w:val="-9"/>
                <w:kern w:val="0"/>
                <w:sz w:val="20"/>
                <w:szCs w:val="22"/>
                <w:lang w:eastAsia="en-US" w:bidi="ar-SA"/>
              </w:rPr>
              <w:t xml:space="preserve"> </w:t>
            </w:r>
            <w:r>
              <w:rPr>
                <w:color w:val="001F5F"/>
                <w:kern w:val="0"/>
                <w:sz w:val="20"/>
                <w:szCs w:val="22"/>
                <w:lang w:eastAsia="en-US" w:bidi="ar-SA"/>
              </w:rPr>
              <w:t>terenów</w:t>
            </w:r>
            <w:r>
              <w:rPr>
                <w:color w:val="001F5F"/>
                <w:spacing w:val="-10"/>
                <w:kern w:val="0"/>
                <w:sz w:val="20"/>
                <w:szCs w:val="22"/>
                <w:lang w:eastAsia="en-US" w:bidi="ar-SA"/>
              </w:rPr>
              <w:t xml:space="preserve"> </w:t>
            </w:r>
            <w:r>
              <w:rPr>
                <w:color w:val="001F5F"/>
                <w:kern w:val="0"/>
                <w:sz w:val="20"/>
                <w:szCs w:val="22"/>
                <w:lang w:eastAsia="en-US" w:bidi="ar-SA"/>
              </w:rPr>
              <w:t>o</w:t>
            </w:r>
            <w:r>
              <w:rPr>
                <w:color w:val="001F5F"/>
                <w:spacing w:val="-8"/>
                <w:kern w:val="0"/>
                <w:sz w:val="20"/>
                <w:szCs w:val="22"/>
                <w:lang w:eastAsia="en-US" w:bidi="ar-SA"/>
              </w:rPr>
              <w:t xml:space="preserve"> </w:t>
            </w:r>
            <w:r>
              <w:rPr>
                <w:color w:val="001F5F"/>
                <w:kern w:val="0"/>
                <w:sz w:val="20"/>
                <w:szCs w:val="22"/>
                <w:lang w:eastAsia="en-US" w:bidi="ar-SA"/>
              </w:rPr>
              <w:t>potencjale</w:t>
            </w:r>
            <w:r>
              <w:rPr>
                <w:color w:val="001F5F"/>
                <w:spacing w:val="-10"/>
                <w:kern w:val="0"/>
                <w:sz w:val="20"/>
                <w:szCs w:val="22"/>
                <w:lang w:eastAsia="en-US" w:bidi="ar-SA"/>
              </w:rPr>
              <w:t xml:space="preserve"> </w:t>
            </w:r>
            <w:r>
              <w:rPr>
                <w:color w:val="001F5F"/>
                <w:kern w:val="0"/>
                <w:sz w:val="20"/>
                <w:szCs w:val="22"/>
                <w:lang w:eastAsia="en-US" w:bidi="ar-SA"/>
              </w:rPr>
              <w:t>rekreacyjno-</w:t>
            </w:r>
            <w:r>
              <w:rPr>
                <w:color w:val="001F5F"/>
                <w:spacing w:val="-2"/>
                <w:kern w:val="0"/>
                <w:sz w:val="20"/>
                <w:szCs w:val="22"/>
                <w:lang w:eastAsia="en-US" w:bidi="ar-SA"/>
              </w:rPr>
              <w:t>wypoczynkowym</w:t>
            </w:r>
          </w:p>
          <w:p>
            <w:pPr>
              <w:pStyle w:val="TableParagraph"/>
              <w:widowControl w:val="false"/>
              <w:numPr>
                <w:ilvl w:val="0"/>
                <w:numId w:val="23"/>
              </w:numPr>
              <w:tabs>
                <w:tab w:val="clear" w:pos="720"/>
                <w:tab w:val="left" w:pos="543" w:leader="none"/>
              </w:tabs>
              <w:suppressAutoHyphens w:val="true"/>
              <w:spacing w:before="1" w:after="0"/>
              <w:jc w:val="left"/>
              <w:rPr>
                <w:sz w:val="20"/>
              </w:rPr>
            </w:pPr>
            <w:r>
              <w:rPr>
                <w:color w:val="001F5F"/>
                <w:spacing w:val="-2"/>
                <w:kern w:val="0"/>
                <w:sz w:val="20"/>
                <w:szCs w:val="22"/>
                <w:lang w:eastAsia="en-US" w:bidi="ar-SA"/>
              </w:rPr>
              <w:t>budowa,</w:t>
            </w:r>
            <w:r>
              <w:rPr>
                <w:color w:val="001F5F"/>
                <w:spacing w:val="4"/>
                <w:kern w:val="0"/>
                <w:sz w:val="20"/>
                <w:szCs w:val="22"/>
                <w:lang w:eastAsia="en-US" w:bidi="ar-SA"/>
              </w:rPr>
              <w:t xml:space="preserve"> </w:t>
            </w:r>
            <w:r>
              <w:rPr>
                <w:color w:val="001F5F"/>
                <w:spacing w:val="-2"/>
                <w:kern w:val="0"/>
                <w:sz w:val="20"/>
                <w:szCs w:val="22"/>
                <w:lang w:eastAsia="en-US" w:bidi="ar-SA"/>
              </w:rPr>
              <w:t>rozbudowa</w:t>
            </w:r>
            <w:r>
              <w:rPr>
                <w:color w:val="001F5F"/>
                <w:spacing w:val="1"/>
                <w:kern w:val="0"/>
                <w:sz w:val="20"/>
                <w:szCs w:val="22"/>
                <w:lang w:eastAsia="en-US" w:bidi="ar-SA"/>
              </w:rPr>
              <w:t xml:space="preserve"> </w:t>
            </w:r>
            <w:r>
              <w:rPr>
                <w:color w:val="001F5F"/>
                <w:spacing w:val="-2"/>
                <w:kern w:val="0"/>
                <w:sz w:val="20"/>
                <w:szCs w:val="22"/>
                <w:lang w:eastAsia="en-US" w:bidi="ar-SA"/>
              </w:rPr>
              <w:t>i</w:t>
            </w:r>
            <w:r>
              <w:rPr>
                <w:color w:val="001F5F"/>
                <w:spacing w:val="1"/>
                <w:kern w:val="0"/>
                <w:sz w:val="20"/>
                <w:szCs w:val="22"/>
                <w:lang w:eastAsia="en-US" w:bidi="ar-SA"/>
              </w:rPr>
              <w:t xml:space="preserve"> </w:t>
            </w:r>
            <w:r>
              <w:rPr>
                <w:color w:val="001F5F"/>
                <w:spacing w:val="-2"/>
                <w:kern w:val="0"/>
                <w:sz w:val="20"/>
                <w:szCs w:val="22"/>
                <w:lang w:eastAsia="en-US" w:bidi="ar-SA"/>
              </w:rPr>
              <w:t>modernizacja</w:t>
            </w:r>
            <w:r>
              <w:rPr>
                <w:color w:val="001F5F"/>
                <w:spacing w:val="3"/>
                <w:kern w:val="0"/>
                <w:sz w:val="20"/>
                <w:szCs w:val="22"/>
                <w:lang w:eastAsia="en-US" w:bidi="ar-SA"/>
              </w:rPr>
              <w:t xml:space="preserve"> </w:t>
            </w:r>
            <w:r>
              <w:rPr>
                <w:color w:val="001F5F"/>
                <w:spacing w:val="-2"/>
                <w:kern w:val="0"/>
                <w:sz w:val="20"/>
                <w:szCs w:val="22"/>
                <w:lang w:eastAsia="en-US" w:bidi="ar-SA"/>
              </w:rPr>
              <w:t>obiektów</w:t>
            </w:r>
            <w:r>
              <w:rPr>
                <w:color w:val="001F5F"/>
                <w:kern w:val="0"/>
                <w:sz w:val="20"/>
                <w:szCs w:val="22"/>
                <w:lang w:eastAsia="en-US" w:bidi="ar-SA"/>
              </w:rPr>
              <w:t xml:space="preserve"> </w:t>
            </w:r>
            <w:r>
              <w:rPr>
                <w:color w:val="001F5F"/>
                <w:spacing w:val="-2"/>
                <w:kern w:val="0"/>
                <w:sz w:val="20"/>
                <w:szCs w:val="22"/>
                <w:lang w:eastAsia="en-US" w:bidi="ar-SA"/>
              </w:rPr>
              <w:t>sportowych</w:t>
            </w:r>
            <w:r>
              <w:rPr>
                <w:color w:val="001F5F"/>
                <w:spacing w:val="4"/>
                <w:kern w:val="0"/>
                <w:sz w:val="20"/>
                <w:szCs w:val="22"/>
                <w:lang w:eastAsia="en-US" w:bidi="ar-SA"/>
              </w:rPr>
              <w:t xml:space="preserve"> </w:t>
            </w:r>
            <w:r>
              <w:rPr>
                <w:color w:val="001F5F"/>
                <w:spacing w:val="-2"/>
                <w:kern w:val="0"/>
                <w:sz w:val="20"/>
                <w:szCs w:val="22"/>
                <w:lang w:eastAsia="en-US" w:bidi="ar-SA"/>
              </w:rPr>
              <w:t>oraz</w:t>
            </w:r>
            <w:r>
              <w:rPr>
                <w:color w:val="001F5F"/>
                <w:spacing w:val="2"/>
                <w:kern w:val="0"/>
                <w:sz w:val="20"/>
                <w:szCs w:val="22"/>
                <w:lang w:eastAsia="en-US" w:bidi="ar-SA"/>
              </w:rPr>
              <w:t xml:space="preserve"> </w:t>
            </w:r>
            <w:r>
              <w:rPr>
                <w:color w:val="001F5F"/>
                <w:spacing w:val="-2"/>
                <w:kern w:val="0"/>
                <w:sz w:val="20"/>
                <w:szCs w:val="22"/>
                <w:lang w:eastAsia="en-US" w:bidi="ar-SA"/>
              </w:rPr>
              <w:t>służących</w:t>
            </w:r>
            <w:r>
              <w:rPr>
                <w:color w:val="001F5F"/>
                <w:spacing w:val="2"/>
                <w:kern w:val="0"/>
                <w:sz w:val="20"/>
                <w:szCs w:val="22"/>
                <w:lang w:eastAsia="en-US" w:bidi="ar-SA"/>
              </w:rPr>
              <w:t xml:space="preserve"> </w:t>
            </w:r>
            <w:r>
              <w:rPr>
                <w:color w:val="001F5F"/>
                <w:spacing w:val="-2"/>
                <w:kern w:val="0"/>
                <w:sz w:val="20"/>
                <w:szCs w:val="22"/>
                <w:lang w:eastAsia="en-US" w:bidi="ar-SA"/>
              </w:rPr>
              <w:t>rekreacji</w:t>
            </w:r>
            <w:r>
              <w:rPr>
                <w:color w:val="001F5F"/>
                <w:kern w:val="0"/>
                <w:sz w:val="20"/>
                <w:szCs w:val="22"/>
                <w:lang w:eastAsia="en-US" w:bidi="ar-SA"/>
              </w:rPr>
              <w:t xml:space="preserve"> </w:t>
            </w:r>
            <w:r>
              <w:rPr>
                <w:color w:val="001F5F"/>
                <w:spacing w:val="-2"/>
                <w:kern w:val="0"/>
                <w:sz w:val="20"/>
                <w:szCs w:val="22"/>
                <w:lang w:eastAsia="en-US" w:bidi="ar-SA"/>
              </w:rPr>
              <w:t>i</w:t>
            </w:r>
            <w:r>
              <w:rPr>
                <w:color w:val="001F5F"/>
                <w:spacing w:val="1"/>
                <w:kern w:val="0"/>
                <w:sz w:val="20"/>
                <w:szCs w:val="22"/>
                <w:lang w:eastAsia="en-US" w:bidi="ar-SA"/>
              </w:rPr>
              <w:t xml:space="preserve"> </w:t>
            </w:r>
            <w:r>
              <w:rPr>
                <w:color w:val="001F5F"/>
                <w:spacing w:val="-5"/>
                <w:kern w:val="0"/>
                <w:sz w:val="20"/>
                <w:szCs w:val="22"/>
                <w:lang w:eastAsia="en-US" w:bidi="ar-SA"/>
              </w:rPr>
              <w:t>ak-</w:t>
            </w:r>
          </w:p>
          <w:p>
            <w:pPr>
              <w:pStyle w:val="TableParagraph"/>
              <w:widowControl w:val="false"/>
              <w:suppressAutoHyphens w:val="true"/>
              <w:spacing w:lineRule="exact" w:line="243" w:before="0" w:after="0"/>
              <w:ind w:left="543"/>
              <w:jc w:val="left"/>
              <w:rPr>
                <w:sz w:val="20"/>
              </w:rPr>
            </w:pPr>
            <w:r>
              <w:rPr>
                <w:color w:val="001F5F"/>
                <w:kern w:val="0"/>
                <w:sz w:val="20"/>
                <w:szCs w:val="22"/>
                <w:lang w:eastAsia="en-US" w:bidi="ar-SA"/>
              </w:rPr>
              <w:t>tywnemu</w:t>
            </w:r>
            <w:r>
              <w:rPr>
                <w:color w:val="001F5F"/>
                <w:spacing w:val="-10"/>
                <w:kern w:val="0"/>
                <w:sz w:val="20"/>
                <w:szCs w:val="22"/>
                <w:lang w:eastAsia="en-US" w:bidi="ar-SA"/>
              </w:rPr>
              <w:t xml:space="preserve"> </w:t>
            </w:r>
            <w:r>
              <w:rPr>
                <w:color w:val="001F5F"/>
                <w:spacing w:val="-2"/>
                <w:kern w:val="0"/>
                <w:sz w:val="20"/>
                <w:szCs w:val="22"/>
                <w:lang w:eastAsia="en-US" w:bidi="ar-SA"/>
              </w:rPr>
              <w:t>wypoczynkowi</w:t>
            </w:r>
          </w:p>
          <w:p>
            <w:pPr>
              <w:pStyle w:val="TableParagraph"/>
              <w:widowControl w:val="false"/>
              <w:numPr>
                <w:ilvl w:val="0"/>
                <w:numId w:val="23"/>
              </w:numPr>
              <w:tabs>
                <w:tab w:val="clear" w:pos="720"/>
                <w:tab w:val="left" w:pos="543" w:leader="none"/>
              </w:tabs>
              <w:suppressAutoHyphens w:val="true"/>
              <w:spacing w:lineRule="exact" w:line="243" w:before="0" w:after="0"/>
              <w:jc w:val="left"/>
              <w:rPr>
                <w:sz w:val="20"/>
              </w:rPr>
            </w:pPr>
            <w:r>
              <w:rPr>
                <w:color w:val="001F5F"/>
                <w:kern w:val="0"/>
                <w:sz w:val="20"/>
                <w:szCs w:val="22"/>
                <w:lang w:eastAsia="en-US" w:bidi="ar-SA"/>
              </w:rPr>
              <w:t>tworzenie</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3"/>
                <w:kern w:val="0"/>
                <w:sz w:val="20"/>
                <w:szCs w:val="22"/>
                <w:lang w:eastAsia="en-US" w:bidi="ar-SA"/>
              </w:rPr>
              <w:t xml:space="preserve"> </w:t>
            </w:r>
            <w:r>
              <w:rPr>
                <w:color w:val="001F5F"/>
                <w:kern w:val="0"/>
                <w:sz w:val="20"/>
                <w:szCs w:val="22"/>
                <w:lang w:eastAsia="en-US" w:bidi="ar-SA"/>
              </w:rPr>
              <w:t>modernizacja</w:t>
            </w:r>
            <w:r>
              <w:rPr>
                <w:color w:val="001F5F"/>
                <w:spacing w:val="-6"/>
                <w:kern w:val="0"/>
                <w:sz w:val="20"/>
                <w:szCs w:val="22"/>
                <w:lang w:eastAsia="en-US" w:bidi="ar-SA"/>
              </w:rPr>
              <w:t xml:space="preserve"> </w:t>
            </w:r>
            <w:r>
              <w:rPr>
                <w:color w:val="001F5F"/>
                <w:kern w:val="0"/>
                <w:sz w:val="20"/>
                <w:szCs w:val="22"/>
                <w:lang w:eastAsia="en-US" w:bidi="ar-SA"/>
              </w:rPr>
              <w:t>centrów</w:t>
            </w:r>
            <w:r>
              <w:rPr>
                <w:color w:val="001F5F"/>
                <w:spacing w:val="-7"/>
                <w:kern w:val="0"/>
                <w:sz w:val="20"/>
                <w:szCs w:val="22"/>
                <w:lang w:eastAsia="en-US" w:bidi="ar-SA"/>
              </w:rPr>
              <w:t xml:space="preserve"> </w:t>
            </w:r>
            <w:r>
              <w:rPr>
                <w:color w:val="001F5F"/>
                <w:kern w:val="0"/>
                <w:sz w:val="20"/>
                <w:szCs w:val="22"/>
                <w:lang w:eastAsia="en-US" w:bidi="ar-SA"/>
              </w:rPr>
              <w:t>usług</w:t>
            </w:r>
            <w:r>
              <w:rPr>
                <w:color w:val="001F5F"/>
                <w:spacing w:val="-5"/>
                <w:kern w:val="0"/>
                <w:sz w:val="20"/>
                <w:szCs w:val="22"/>
                <w:lang w:eastAsia="en-US" w:bidi="ar-SA"/>
              </w:rPr>
              <w:t xml:space="preserve"> </w:t>
            </w:r>
            <w:r>
              <w:rPr>
                <w:color w:val="001F5F"/>
                <w:spacing w:val="-2"/>
                <w:kern w:val="0"/>
                <w:sz w:val="20"/>
                <w:szCs w:val="22"/>
                <w:lang w:eastAsia="en-US" w:bidi="ar-SA"/>
              </w:rPr>
              <w:t>turystycznych</w:t>
            </w:r>
          </w:p>
          <w:p>
            <w:pPr>
              <w:pStyle w:val="TableParagraph"/>
              <w:widowControl w:val="false"/>
              <w:numPr>
                <w:ilvl w:val="0"/>
                <w:numId w:val="23"/>
              </w:numPr>
              <w:tabs>
                <w:tab w:val="clear" w:pos="720"/>
                <w:tab w:val="left" w:pos="543" w:leader="none"/>
              </w:tabs>
              <w:suppressAutoHyphens w:val="true"/>
              <w:spacing w:before="1" w:after="0"/>
              <w:jc w:val="left"/>
              <w:rPr>
                <w:sz w:val="20"/>
              </w:rPr>
            </w:pPr>
            <w:r>
              <w:rPr>
                <w:color w:val="001F5F"/>
                <w:kern w:val="0"/>
                <w:sz w:val="20"/>
                <w:szCs w:val="22"/>
                <w:lang w:eastAsia="en-US" w:bidi="ar-SA"/>
              </w:rPr>
              <w:t>budowa,</w:t>
            </w:r>
            <w:r>
              <w:rPr>
                <w:color w:val="001F5F"/>
                <w:spacing w:val="-9"/>
                <w:kern w:val="0"/>
                <w:sz w:val="20"/>
                <w:szCs w:val="22"/>
                <w:lang w:eastAsia="en-US" w:bidi="ar-SA"/>
              </w:rPr>
              <w:t xml:space="preserve"> </w:t>
            </w:r>
            <w:r>
              <w:rPr>
                <w:color w:val="001F5F"/>
                <w:kern w:val="0"/>
                <w:sz w:val="20"/>
                <w:szCs w:val="22"/>
                <w:lang w:eastAsia="en-US" w:bidi="ar-SA"/>
              </w:rPr>
              <w:t>rozbudowa</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10"/>
                <w:kern w:val="0"/>
                <w:sz w:val="20"/>
                <w:szCs w:val="22"/>
                <w:lang w:eastAsia="en-US" w:bidi="ar-SA"/>
              </w:rPr>
              <w:t xml:space="preserve"> </w:t>
            </w:r>
            <w:r>
              <w:rPr>
                <w:color w:val="001F5F"/>
                <w:kern w:val="0"/>
                <w:sz w:val="20"/>
                <w:szCs w:val="22"/>
                <w:lang w:eastAsia="en-US" w:bidi="ar-SA"/>
              </w:rPr>
              <w:t>modernizacja</w:t>
            </w:r>
            <w:r>
              <w:rPr>
                <w:color w:val="001F5F"/>
                <w:spacing w:val="-8"/>
                <w:kern w:val="0"/>
                <w:sz w:val="20"/>
                <w:szCs w:val="22"/>
                <w:lang w:eastAsia="en-US" w:bidi="ar-SA"/>
              </w:rPr>
              <w:t xml:space="preserve"> </w:t>
            </w:r>
            <w:r>
              <w:rPr>
                <w:color w:val="001F5F"/>
                <w:spacing w:val="-2"/>
                <w:kern w:val="0"/>
                <w:sz w:val="20"/>
                <w:szCs w:val="22"/>
                <w:lang w:eastAsia="en-US" w:bidi="ar-SA"/>
              </w:rPr>
              <w:t>muzeów</w:t>
            </w:r>
          </w:p>
          <w:p>
            <w:pPr>
              <w:pStyle w:val="TableParagraph"/>
              <w:widowControl w:val="false"/>
              <w:numPr>
                <w:ilvl w:val="0"/>
                <w:numId w:val="23"/>
              </w:numPr>
              <w:tabs>
                <w:tab w:val="clear" w:pos="720"/>
                <w:tab w:val="left" w:pos="543" w:leader="none"/>
              </w:tabs>
              <w:suppressAutoHyphens w:val="true"/>
              <w:spacing w:before="1" w:after="0"/>
              <w:jc w:val="left"/>
              <w:rPr>
                <w:sz w:val="20"/>
              </w:rPr>
            </w:pPr>
            <w:r>
              <w:rPr>
                <w:color w:val="001F5F"/>
                <w:kern w:val="0"/>
                <w:sz w:val="20"/>
                <w:szCs w:val="22"/>
                <w:lang w:eastAsia="en-US" w:bidi="ar-SA"/>
              </w:rPr>
              <w:t>wsparcie</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5"/>
                <w:kern w:val="0"/>
                <w:sz w:val="20"/>
                <w:szCs w:val="22"/>
                <w:lang w:eastAsia="en-US" w:bidi="ar-SA"/>
              </w:rPr>
              <w:t xml:space="preserve"> </w:t>
            </w:r>
            <w:r>
              <w:rPr>
                <w:color w:val="001F5F"/>
                <w:kern w:val="0"/>
                <w:sz w:val="20"/>
                <w:szCs w:val="22"/>
                <w:lang w:eastAsia="en-US" w:bidi="ar-SA"/>
              </w:rPr>
              <w:t>tworzenie</w:t>
            </w:r>
            <w:r>
              <w:rPr>
                <w:color w:val="001F5F"/>
                <w:spacing w:val="-5"/>
                <w:kern w:val="0"/>
                <w:sz w:val="20"/>
                <w:szCs w:val="22"/>
                <w:lang w:eastAsia="en-US" w:bidi="ar-SA"/>
              </w:rPr>
              <w:t xml:space="preserve"> </w:t>
            </w:r>
            <w:r>
              <w:rPr>
                <w:color w:val="001F5F"/>
                <w:kern w:val="0"/>
                <w:sz w:val="20"/>
                <w:szCs w:val="22"/>
                <w:lang w:eastAsia="en-US" w:bidi="ar-SA"/>
              </w:rPr>
              <w:t>szkół</w:t>
            </w:r>
            <w:r>
              <w:rPr>
                <w:color w:val="001F5F"/>
                <w:spacing w:val="-5"/>
                <w:kern w:val="0"/>
                <w:sz w:val="20"/>
                <w:szCs w:val="22"/>
                <w:lang w:eastAsia="en-US" w:bidi="ar-SA"/>
              </w:rPr>
              <w:t xml:space="preserve"> </w:t>
            </w:r>
            <w:r>
              <w:rPr>
                <w:color w:val="001F5F"/>
                <w:kern w:val="0"/>
                <w:sz w:val="20"/>
                <w:szCs w:val="22"/>
                <w:lang w:eastAsia="en-US" w:bidi="ar-SA"/>
              </w:rPr>
              <w:t>sportów</w:t>
            </w:r>
            <w:r>
              <w:rPr>
                <w:color w:val="001F5F"/>
                <w:spacing w:val="-6"/>
                <w:kern w:val="0"/>
                <w:sz w:val="20"/>
                <w:szCs w:val="22"/>
                <w:lang w:eastAsia="en-US" w:bidi="ar-SA"/>
              </w:rPr>
              <w:t xml:space="preserve"> </w:t>
            </w:r>
            <w:r>
              <w:rPr>
                <w:color w:val="001F5F"/>
                <w:spacing w:val="-2"/>
                <w:kern w:val="0"/>
                <w:sz w:val="20"/>
                <w:szCs w:val="22"/>
                <w:lang w:eastAsia="en-US" w:bidi="ar-SA"/>
              </w:rPr>
              <w:t>wodnych</w:t>
            </w:r>
          </w:p>
          <w:p>
            <w:pPr>
              <w:pStyle w:val="TableParagraph"/>
              <w:widowControl w:val="false"/>
              <w:numPr>
                <w:ilvl w:val="0"/>
                <w:numId w:val="23"/>
              </w:numPr>
              <w:tabs>
                <w:tab w:val="clear" w:pos="720"/>
                <w:tab w:val="left" w:pos="543" w:leader="none"/>
              </w:tabs>
              <w:suppressAutoHyphens w:val="true"/>
              <w:spacing w:lineRule="exact" w:line="243" w:before="0" w:after="0"/>
              <w:jc w:val="left"/>
              <w:rPr>
                <w:sz w:val="20"/>
              </w:rPr>
            </w:pPr>
            <w:r>
              <w:rPr>
                <w:color w:val="001F5F"/>
                <w:kern w:val="0"/>
                <w:sz w:val="20"/>
                <w:szCs w:val="22"/>
                <w:lang w:eastAsia="en-US" w:bidi="ar-SA"/>
              </w:rPr>
              <w:t>budowa,</w:t>
            </w:r>
            <w:r>
              <w:rPr>
                <w:color w:val="001F5F"/>
                <w:spacing w:val="-9"/>
                <w:kern w:val="0"/>
                <w:sz w:val="20"/>
                <w:szCs w:val="22"/>
                <w:lang w:eastAsia="en-US" w:bidi="ar-SA"/>
              </w:rPr>
              <w:t xml:space="preserve"> </w:t>
            </w:r>
            <w:r>
              <w:rPr>
                <w:color w:val="001F5F"/>
                <w:kern w:val="0"/>
                <w:sz w:val="20"/>
                <w:szCs w:val="22"/>
                <w:lang w:eastAsia="en-US" w:bidi="ar-SA"/>
              </w:rPr>
              <w:t>rozbudowa</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10"/>
                <w:kern w:val="0"/>
                <w:sz w:val="20"/>
                <w:szCs w:val="22"/>
                <w:lang w:eastAsia="en-US" w:bidi="ar-SA"/>
              </w:rPr>
              <w:t xml:space="preserve"> </w:t>
            </w:r>
            <w:r>
              <w:rPr>
                <w:color w:val="001F5F"/>
                <w:kern w:val="0"/>
                <w:sz w:val="20"/>
                <w:szCs w:val="22"/>
                <w:lang w:eastAsia="en-US" w:bidi="ar-SA"/>
              </w:rPr>
              <w:t>modernizacja</w:t>
            </w:r>
            <w:r>
              <w:rPr>
                <w:color w:val="001F5F"/>
                <w:spacing w:val="-6"/>
                <w:kern w:val="0"/>
                <w:sz w:val="20"/>
                <w:szCs w:val="22"/>
                <w:lang w:eastAsia="en-US" w:bidi="ar-SA"/>
              </w:rPr>
              <w:t xml:space="preserve"> </w:t>
            </w:r>
            <w:r>
              <w:rPr>
                <w:color w:val="001F5F"/>
                <w:kern w:val="0"/>
                <w:sz w:val="20"/>
                <w:szCs w:val="22"/>
                <w:lang w:eastAsia="en-US" w:bidi="ar-SA"/>
              </w:rPr>
              <w:t>konstrukcji</w:t>
            </w:r>
            <w:r>
              <w:rPr>
                <w:color w:val="001F5F"/>
                <w:spacing w:val="-10"/>
                <w:kern w:val="0"/>
                <w:sz w:val="20"/>
                <w:szCs w:val="22"/>
                <w:lang w:eastAsia="en-US" w:bidi="ar-SA"/>
              </w:rPr>
              <w:t xml:space="preserve"> </w:t>
            </w:r>
            <w:r>
              <w:rPr>
                <w:color w:val="001F5F"/>
                <w:spacing w:val="-2"/>
                <w:kern w:val="0"/>
                <w:sz w:val="20"/>
                <w:szCs w:val="22"/>
                <w:lang w:eastAsia="en-US" w:bidi="ar-SA"/>
              </w:rPr>
              <w:t>scenicznych</w:t>
            </w:r>
          </w:p>
          <w:p>
            <w:pPr>
              <w:pStyle w:val="TableParagraph"/>
              <w:widowControl w:val="false"/>
              <w:numPr>
                <w:ilvl w:val="0"/>
                <w:numId w:val="23"/>
              </w:numPr>
              <w:tabs>
                <w:tab w:val="clear" w:pos="720"/>
                <w:tab w:val="left" w:pos="543" w:leader="none"/>
              </w:tabs>
              <w:suppressAutoHyphens w:val="true"/>
              <w:spacing w:lineRule="exact" w:line="222" w:before="0" w:after="0"/>
              <w:jc w:val="left"/>
              <w:rPr>
                <w:sz w:val="20"/>
              </w:rPr>
            </w:pPr>
            <w:r>
              <w:rPr>
                <w:color w:val="001F5F"/>
                <w:kern w:val="0"/>
                <w:sz w:val="20"/>
                <w:szCs w:val="22"/>
                <w:lang w:eastAsia="en-US" w:bidi="ar-SA"/>
              </w:rPr>
              <w:t>rozbudowa</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9"/>
                <w:kern w:val="0"/>
                <w:sz w:val="20"/>
                <w:szCs w:val="22"/>
                <w:lang w:eastAsia="en-US" w:bidi="ar-SA"/>
              </w:rPr>
              <w:t xml:space="preserve"> </w:t>
            </w:r>
            <w:r>
              <w:rPr>
                <w:color w:val="001F5F"/>
                <w:kern w:val="0"/>
                <w:sz w:val="20"/>
                <w:szCs w:val="22"/>
                <w:lang w:eastAsia="en-US" w:bidi="ar-SA"/>
              </w:rPr>
              <w:t>remonty</w:t>
            </w:r>
            <w:r>
              <w:rPr>
                <w:color w:val="001F5F"/>
                <w:spacing w:val="-7"/>
                <w:kern w:val="0"/>
                <w:sz w:val="20"/>
                <w:szCs w:val="22"/>
                <w:lang w:eastAsia="en-US" w:bidi="ar-SA"/>
              </w:rPr>
              <w:t xml:space="preserve"> </w:t>
            </w:r>
            <w:r>
              <w:rPr>
                <w:color w:val="001F5F"/>
                <w:kern w:val="0"/>
                <w:sz w:val="20"/>
                <w:szCs w:val="22"/>
                <w:lang w:eastAsia="en-US" w:bidi="ar-SA"/>
              </w:rPr>
              <w:t>bazy</w:t>
            </w:r>
            <w:r>
              <w:rPr>
                <w:color w:val="001F5F"/>
                <w:spacing w:val="-8"/>
                <w:kern w:val="0"/>
                <w:sz w:val="20"/>
                <w:szCs w:val="22"/>
                <w:lang w:eastAsia="en-US" w:bidi="ar-SA"/>
              </w:rPr>
              <w:t xml:space="preserve"> </w:t>
            </w:r>
            <w:r>
              <w:rPr>
                <w:color w:val="001F5F"/>
                <w:kern w:val="0"/>
                <w:sz w:val="20"/>
                <w:szCs w:val="22"/>
                <w:lang w:eastAsia="en-US" w:bidi="ar-SA"/>
              </w:rPr>
              <w:t>noclegowo-</w:t>
            </w:r>
            <w:r>
              <w:rPr>
                <w:color w:val="001F5F"/>
                <w:spacing w:val="-2"/>
                <w:kern w:val="0"/>
                <w:sz w:val="20"/>
                <w:szCs w:val="22"/>
                <w:lang w:eastAsia="en-US" w:bidi="ar-SA"/>
              </w:rPr>
              <w:t>turystycznej</w:t>
            </w:r>
          </w:p>
        </w:tc>
      </w:tr>
      <w:tr>
        <w:trPr>
          <w:trHeight w:val="489" w:hRule="atLeast"/>
        </w:trPr>
        <w:tc>
          <w:tcPr>
            <w:tcW w:w="1536"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67"/>
              <w:jc w:val="left"/>
              <w:rPr>
                <w:b/>
                <w:sz w:val="20"/>
              </w:rPr>
            </w:pPr>
            <w:r>
              <w:rPr>
                <w:b/>
                <w:color w:val="001F5F"/>
                <w:kern w:val="0"/>
                <w:sz w:val="20"/>
                <w:szCs w:val="22"/>
                <w:lang w:eastAsia="en-US" w:bidi="ar-SA"/>
              </w:rPr>
              <w:t xml:space="preserve">Łączna kwota </w:t>
            </w:r>
            <w:r>
              <w:rPr>
                <w:b/>
                <w:color w:val="001F5F"/>
                <w:spacing w:val="-2"/>
                <w:kern w:val="0"/>
                <w:sz w:val="20"/>
                <w:szCs w:val="22"/>
                <w:lang w:eastAsia="en-US" w:bidi="ar-SA"/>
              </w:rPr>
              <w:t>przedsięwzięcia</w:t>
            </w:r>
          </w:p>
        </w:tc>
        <w:tc>
          <w:tcPr>
            <w:tcW w:w="7595" w:type="dxa"/>
            <w:tcBorders>
              <w:top w:val="single" w:sz="4" w:space="0" w:color="8EAADB"/>
              <w:bottom w:val="single" w:sz="4" w:space="0" w:color="8EAADB"/>
            </w:tcBorders>
            <w:shd w:color="auto" w:fill="B4C5E7" w:val="clear"/>
          </w:tcPr>
          <w:p>
            <w:pPr>
              <w:pStyle w:val="TableParagraph"/>
              <w:widowControl w:val="false"/>
              <w:suppressAutoHyphens w:val="true"/>
              <w:spacing w:before="123" w:after="0"/>
              <w:ind w:left="85"/>
              <w:jc w:val="left"/>
              <w:rPr>
                <w:sz w:val="20"/>
              </w:rPr>
            </w:pPr>
            <w:r>
              <w:rPr>
                <w:color w:val="001F5F"/>
                <w:kern w:val="0"/>
                <w:sz w:val="20"/>
                <w:szCs w:val="22"/>
                <w:lang w:eastAsia="en-US" w:bidi="ar-SA"/>
              </w:rPr>
              <w:t>76</w:t>
            </w:r>
            <w:r>
              <w:rPr>
                <w:color w:val="001F5F"/>
                <w:spacing w:val="-5"/>
                <w:kern w:val="0"/>
                <w:sz w:val="20"/>
                <w:szCs w:val="22"/>
                <w:lang w:eastAsia="en-US" w:bidi="ar-SA"/>
              </w:rPr>
              <w:t xml:space="preserve"> </w:t>
            </w:r>
            <w:r>
              <w:rPr>
                <w:color w:val="001F5F"/>
                <w:kern w:val="0"/>
                <w:sz w:val="20"/>
                <w:szCs w:val="22"/>
                <w:lang w:eastAsia="en-US" w:bidi="ar-SA"/>
              </w:rPr>
              <w:t>mln</w:t>
            </w:r>
            <w:r>
              <w:rPr>
                <w:color w:val="001F5F"/>
                <w:spacing w:val="-3"/>
                <w:kern w:val="0"/>
                <w:sz w:val="20"/>
                <w:szCs w:val="22"/>
                <w:lang w:eastAsia="en-US" w:bidi="ar-SA"/>
              </w:rPr>
              <w:t xml:space="preserve"> </w:t>
            </w:r>
            <w:r>
              <w:rPr>
                <w:color w:val="001F5F"/>
                <w:spacing w:val="-5"/>
                <w:kern w:val="0"/>
                <w:sz w:val="20"/>
                <w:szCs w:val="22"/>
                <w:lang w:eastAsia="en-US" w:bidi="ar-SA"/>
              </w:rPr>
              <w:t>zł</w:t>
            </w:r>
          </w:p>
        </w:tc>
      </w:tr>
      <w:tr>
        <w:trPr>
          <w:trHeight w:val="244" w:hRule="atLeast"/>
        </w:trPr>
        <w:tc>
          <w:tcPr>
            <w:tcW w:w="1536"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67"/>
              <w:jc w:val="left"/>
              <w:rPr>
                <w:b/>
                <w:sz w:val="20"/>
              </w:rPr>
            </w:pPr>
            <w:r>
              <w:rPr>
                <w:b/>
                <w:color w:val="001F5F"/>
                <w:spacing w:val="-2"/>
                <w:kern w:val="0"/>
                <w:sz w:val="20"/>
                <w:szCs w:val="22"/>
                <w:lang w:eastAsia="en-US" w:bidi="ar-SA"/>
              </w:rPr>
              <w:t>Dofinansowanie</w:t>
            </w:r>
          </w:p>
        </w:tc>
        <w:tc>
          <w:tcPr>
            <w:tcW w:w="7595" w:type="dxa"/>
            <w:tcBorders>
              <w:top w:val="single" w:sz="4" w:space="0" w:color="8EAADB"/>
              <w:bottom w:val="single" w:sz="4" w:space="0" w:color="8EAADB"/>
            </w:tcBorders>
            <w:shd w:color="auto" w:fill="D9E1F3" w:val="clear"/>
          </w:tcPr>
          <w:p>
            <w:pPr>
              <w:pStyle w:val="TableParagraph"/>
              <w:widowControl w:val="false"/>
              <w:suppressAutoHyphens w:val="true"/>
              <w:spacing w:lineRule="exact" w:line="223" w:before="1" w:after="0"/>
              <w:ind w:left="85"/>
              <w:jc w:val="left"/>
              <w:rPr>
                <w:sz w:val="20"/>
              </w:rPr>
            </w:pPr>
            <w:r>
              <w:rPr>
                <w:color w:val="001F5F"/>
                <w:spacing w:val="-5"/>
                <w:kern w:val="0"/>
                <w:sz w:val="20"/>
                <w:szCs w:val="22"/>
                <w:lang w:eastAsia="en-US" w:bidi="ar-SA"/>
              </w:rPr>
              <w:t>85%</w:t>
            </w:r>
          </w:p>
        </w:tc>
      </w:tr>
      <w:tr>
        <w:trPr>
          <w:trHeight w:val="486" w:hRule="atLeast"/>
        </w:trPr>
        <w:tc>
          <w:tcPr>
            <w:tcW w:w="1536"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43" w:before="1" w:after="0"/>
              <w:ind w:left="67"/>
              <w:jc w:val="left"/>
              <w:rPr>
                <w:b/>
                <w:sz w:val="20"/>
              </w:rPr>
            </w:pPr>
            <w:r>
              <w:rPr>
                <w:b/>
                <w:color w:val="001F5F"/>
                <w:kern w:val="0"/>
                <w:sz w:val="20"/>
                <w:szCs w:val="22"/>
                <w:lang w:eastAsia="en-US" w:bidi="ar-SA"/>
              </w:rPr>
              <w:t>Źródła</w:t>
            </w:r>
            <w:r>
              <w:rPr>
                <w:b/>
                <w:color w:val="001F5F"/>
                <w:spacing w:val="-6"/>
                <w:kern w:val="0"/>
                <w:sz w:val="20"/>
                <w:szCs w:val="22"/>
                <w:lang w:eastAsia="en-US" w:bidi="ar-SA"/>
              </w:rPr>
              <w:t xml:space="preserve"> </w:t>
            </w:r>
            <w:r>
              <w:rPr>
                <w:b/>
                <w:color w:val="001F5F"/>
                <w:spacing w:val="-2"/>
                <w:kern w:val="0"/>
                <w:sz w:val="20"/>
                <w:szCs w:val="22"/>
                <w:lang w:eastAsia="en-US" w:bidi="ar-SA"/>
              </w:rPr>
              <w:t>finanso-</w:t>
            </w:r>
          </w:p>
          <w:p>
            <w:pPr>
              <w:pStyle w:val="TableParagraph"/>
              <w:widowControl w:val="false"/>
              <w:suppressAutoHyphens w:val="true"/>
              <w:spacing w:lineRule="exact" w:line="222" w:before="0" w:after="0"/>
              <w:ind w:left="67"/>
              <w:jc w:val="left"/>
              <w:rPr>
                <w:b/>
                <w:sz w:val="20"/>
              </w:rPr>
            </w:pPr>
            <w:r>
              <w:rPr>
                <w:b/>
                <w:color w:val="001F5F"/>
                <w:spacing w:val="-2"/>
                <w:kern w:val="0"/>
                <w:sz w:val="20"/>
                <w:szCs w:val="22"/>
                <w:lang w:eastAsia="en-US" w:bidi="ar-SA"/>
              </w:rPr>
              <w:t>wania</w:t>
            </w:r>
          </w:p>
        </w:tc>
        <w:tc>
          <w:tcPr>
            <w:tcW w:w="7595" w:type="dxa"/>
            <w:tcBorders>
              <w:top w:val="single" w:sz="4" w:space="0" w:color="8EAADB"/>
              <w:bottom w:val="single" w:sz="4" w:space="0" w:color="8EAADB"/>
            </w:tcBorders>
            <w:shd w:color="auto" w:fill="B4C5E7" w:val="clear"/>
          </w:tcPr>
          <w:p>
            <w:pPr>
              <w:pStyle w:val="TableParagraph"/>
              <w:widowControl w:val="false"/>
              <w:suppressAutoHyphens w:val="true"/>
              <w:spacing w:before="1" w:after="0"/>
              <w:ind w:left="85"/>
              <w:jc w:val="left"/>
              <w:rPr>
                <w:sz w:val="20"/>
              </w:rPr>
            </w:pPr>
            <w:r>
              <w:rPr>
                <w:color w:val="001F5F"/>
                <w:kern w:val="0"/>
                <w:sz w:val="20"/>
                <w:szCs w:val="22"/>
                <w:lang w:eastAsia="en-US" w:bidi="ar-SA"/>
              </w:rPr>
              <w:t>Wkład</w:t>
            </w:r>
            <w:r>
              <w:rPr>
                <w:color w:val="001F5F"/>
                <w:spacing w:val="-11"/>
                <w:kern w:val="0"/>
                <w:sz w:val="20"/>
                <w:szCs w:val="22"/>
                <w:lang w:eastAsia="en-US" w:bidi="ar-SA"/>
              </w:rPr>
              <w:t xml:space="preserve"> </w:t>
            </w:r>
            <w:r>
              <w:rPr>
                <w:color w:val="001F5F"/>
                <w:kern w:val="0"/>
                <w:sz w:val="20"/>
                <w:szCs w:val="22"/>
                <w:lang w:eastAsia="en-US" w:bidi="ar-SA"/>
              </w:rPr>
              <w:t>własny/Budżet</w:t>
            </w:r>
            <w:r>
              <w:rPr>
                <w:color w:val="001F5F"/>
                <w:spacing w:val="-10"/>
                <w:kern w:val="0"/>
                <w:sz w:val="20"/>
                <w:szCs w:val="22"/>
                <w:lang w:eastAsia="en-US" w:bidi="ar-SA"/>
              </w:rPr>
              <w:t xml:space="preserve"> </w:t>
            </w:r>
            <w:r>
              <w:rPr>
                <w:color w:val="001F5F"/>
                <w:kern w:val="0"/>
                <w:sz w:val="20"/>
                <w:szCs w:val="22"/>
                <w:lang w:eastAsia="en-US" w:bidi="ar-SA"/>
              </w:rPr>
              <w:t>państwa/środki</w:t>
            </w:r>
            <w:r>
              <w:rPr>
                <w:color w:val="001F5F"/>
                <w:spacing w:val="-11"/>
                <w:kern w:val="0"/>
                <w:sz w:val="20"/>
                <w:szCs w:val="22"/>
                <w:lang w:eastAsia="en-US" w:bidi="ar-SA"/>
              </w:rPr>
              <w:t xml:space="preserve"> </w:t>
            </w:r>
            <w:r>
              <w:rPr>
                <w:color w:val="001F5F"/>
                <w:kern w:val="0"/>
                <w:sz w:val="20"/>
                <w:szCs w:val="22"/>
                <w:lang w:eastAsia="en-US" w:bidi="ar-SA"/>
              </w:rPr>
              <w:t>UE/inne</w:t>
            </w:r>
            <w:r>
              <w:rPr>
                <w:color w:val="001F5F"/>
                <w:spacing w:val="-11"/>
                <w:kern w:val="0"/>
                <w:sz w:val="20"/>
                <w:szCs w:val="22"/>
                <w:lang w:eastAsia="en-US" w:bidi="ar-SA"/>
              </w:rPr>
              <w:t xml:space="preserve"> </w:t>
            </w:r>
            <w:r>
              <w:rPr>
                <w:color w:val="001F5F"/>
                <w:kern w:val="0"/>
                <w:sz w:val="20"/>
                <w:szCs w:val="22"/>
                <w:lang w:eastAsia="en-US" w:bidi="ar-SA"/>
              </w:rPr>
              <w:t>źródła</w:t>
            </w:r>
            <w:r>
              <w:rPr>
                <w:color w:val="001F5F"/>
                <w:spacing w:val="-11"/>
                <w:kern w:val="0"/>
                <w:sz w:val="20"/>
                <w:szCs w:val="22"/>
                <w:lang w:eastAsia="en-US" w:bidi="ar-SA"/>
              </w:rPr>
              <w:t xml:space="preserve"> </w:t>
            </w:r>
            <w:r>
              <w:rPr>
                <w:color w:val="001F5F"/>
                <w:spacing w:val="-2"/>
                <w:kern w:val="0"/>
                <w:sz w:val="20"/>
                <w:szCs w:val="22"/>
                <w:lang w:eastAsia="en-US" w:bidi="ar-SA"/>
              </w:rPr>
              <w:t>finansowania</w:t>
            </w:r>
          </w:p>
        </w:tc>
      </w:tr>
      <w:tr>
        <w:trPr>
          <w:trHeight w:val="244" w:hRule="atLeast"/>
        </w:trPr>
        <w:tc>
          <w:tcPr>
            <w:tcW w:w="1536" w:type="dxa"/>
            <w:tcBorders>
              <w:top w:val="single" w:sz="4" w:space="0" w:color="8EAADB"/>
              <w:bottom w:val="single" w:sz="4" w:space="0" w:color="8EAADB"/>
            </w:tcBorders>
          </w:tcPr>
          <w:p>
            <w:pPr>
              <w:pStyle w:val="TableParagraph"/>
              <w:widowControl w:val="false"/>
              <w:suppressAutoHyphens w:val="true"/>
              <w:spacing w:lineRule="exact" w:line="223" w:before="1" w:after="0"/>
              <w:ind w:left="67"/>
              <w:jc w:val="left"/>
              <w:rPr>
                <w:b/>
                <w:sz w:val="20"/>
              </w:rPr>
            </w:pPr>
            <w:r>
              <w:rPr>
                <w:b/>
                <w:color w:val="001F5F"/>
                <w:kern w:val="0"/>
                <w:sz w:val="20"/>
                <w:szCs w:val="22"/>
                <w:lang w:eastAsia="en-US" w:bidi="ar-SA"/>
              </w:rPr>
              <w:t>Czas</w:t>
            </w:r>
            <w:r>
              <w:rPr>
                <w:b/>
                <w:color w:val="001F5F"/>
                <w:spacing w:val="-4"/>
                <w:kern w:val="0"/>
                <w:sz w:val="20"/>
                <w:szCs w:val="22"/>
                <w:lang w:eastAsia="en-US" w:bidi="ar-SA"/>
              </w:rPr>
              <w:t xml:space="preserve"> </w:t>
            </w:r>
            <w:r>
              <w:rPr>
                <w:b/>
                <w:color w:val="001F5F"/>
                <w:spacing w:val="-2"/>
                <w:kern w:val="0"/>
                <w:sz w:val="20"/>
                <w:szCs w:val="22"/>
                <w:lang w:eastAsia="en-US" w:bidi="ar-SA"/>
              </w:rPr>
              <w:t>realizacji</w:t>
            </w:r>
          </w:p>
        </w:tc>
        <w:tc>
          <w:tcPr>
            <w:tcW w:w="7595" w:type="dxa"/>
            <w:tcBorders>
              <w:top w:val="single" w:sz="4" w:space="0" w:color="8EAADB"/>
              <w:bottom w:val="single" w:sz="4" w:space="0" w:color="8EAADB"/>
            </w:tcBorders>
          </w:tcPr>
          <w:p>
            <w:pPr>
              <w:pStyle w:val="TableParagraph"/>
              <w:widowControl w:val="false"/>
              <w:suppressAutoHyphens w:val="true"/>
              <w:spacing w:lineRule="exact" w:line="223" w:before="1" w:after="0"/>
              <w:ind w:left="85"/>
              <w:jc w:val="left"/>
              <w:rPr>
                <w:sz w:val="20"/>
              </w:rPr>
            </w:pPr>
            <w:r>
              <w:rPr>
                <w:color w:val="001F5F"/>
                <w:spacing w:val="-2"/>
                <w:kern w:val="0"/>
                <w:sz w:val="20"/>
                <w:szCs w:val="22"/>
                <w:lang w:eastAsia="en-US" w:bidi="ar-SA"/>
              </w:rPr>
              <w:t>2024-</w:t>
            </w:r>
            <w:r>
              <w:rPr>
                <w:color w:val="001F5F"/>
                <w:spacing w:val="-4"/>
                <w:kern w:val="0"/>
                <w:sz w:val="20"/>
                <w:szCs w:val="22"/>
                <w:lang w:eastAsia="en-US" w:bidi="ar-SA"/>
              </w:rPr>
              <w:t>2029</w:t>
            </w:r>
          </w:p>
        </w:tc>
      </w:tr>
      <w:tr>
        <w:trPr>
          <w:trHeight w:val="1466" w:hRule="atLeast"/>
        </w:trPr>
        <w:tc>
          <w:tcPr>
            <w:tcW w:w="1536" w:type="dxa"/>
            <w:tcBorders>
              <w:top w:val="single" w:sz="4" w:space="0" w:color="8EAADB"/>
              <w:bottom w:val="single" w:sz="4" w:space="0" w:color="8EAADB"/>
            </w:tcBorders>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3" w:after="0"/>
              <w:jc w:val="left"/>
              <w:rPr>
                <w:b/>
                <w:sz w:val="20"/>
              </w:rPr>
            </w:pPr>
            <w:r>
              <w:rPr>
                <w:b/>
                <w:sz w:val="20"/>
              </w:rPr>
            </w:r>
          </w:p>
          <w:p>
            <w:pPr>
              <w:pStyle w:val="TableParagraph"/>
              <w:widowControl w:val="false"/>
              <w:suppressAutoHyphens w:val="true"/>
              <w:spacing w:lineRule="exact" w:line="243" w:before="0" w:after="0"/>
              <w:ind w:left="67"/>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4"/>
                <w:kern w:val="0"/>
                <w:sz w:val="20"/>
                <w:szCs w:val="22"/>
                <w:lang w:eastAsia="en-US" w:bidi="ar-SA"/>
              </w:rPr>
              <w:t>pro-</w:t>
            </w:r>
          </w:p>
          <w:p>
            <w:pPr>
              <w:pStyle w:val="TableParagraph"/>
              <w:widowControl w:val="false"/>
              <w:suppressAutoHyphens w:val="true"/>
              <w:spacing w:lineRule="exact" w:line="243" w:before="0" w:after="0"/>
              <w:ind w:left="67"/>
              <w:jc w:val="left"/>
              <w:rPr>
                <w:b/>
                <w:sz w:val="20"/>
              </w:rPr>
            </w:pPr>
            <w:r>
              <w:rPr>
                <w:b/>
                <w:color w:val="001F5F"/>
                <w:spacing w:val="-2"/>
                <w:kern w:val="0"/>
                <w:sz w:val="20"/>
                <w:szCs w:val="22"/>
                <w:lang w:eastAsia="en-US" w:bidi="ar-SA"/>
              </w:rPr>
              <w:t>duktu</w:t>
            </w:r>
          </w:p>
        </w:tc>
        <w:tc>
          <w:tcPr>
            <w:tcW w:w="7595" w:type="dxa"/>
            <w:tcBorders>
              <w:top w:val="single" w:sz="4" w:space="0" w:color="8EAADB"/>
              <w:bottom w:val="single" w:sz="4" w:space="0" w:color="8EAADB"/>
            </w:tcBorders>
          </w:tcPr>
          <w:p>
            <w:pPr>
              <w:pStyle w:val="TableParagraph"/>
              <w:widowControl w:val="false"/>
              <w:numPr>
                <w:ilvl w:val="0"/>
                <w:numId w:val="22"/>
              </w:numPr>
              <w:tabs>
                <w:tab w:val="clear" w:pos="720"/>
                <w:tab w:val="left" w:pos="402" w:leader="none"/>
              </w:tabs>
              <w:suppressAutoHyphens w:val="true"/>
              <w:spacing w:before="1" w:after="0"/>
              <w:jc w:val="left"/>
              <w:rPr>
                <w:sz w:val="20"/>
              </w:rPr>
            </w:pPr>
            <w:r>
              <w:rPr>
                <w:color w:val="001F5F"/>
                <w:kern w:val="0"/>
                <w:sz w:val="20"/>
                <w:szCs w:val="22"/>
                <w:lang w:eastAsia="en-US" w:bidi="ar-SA"/>
              </w:rPr>
              <w:t>Liczba</w:t>
            </w:r>
            <w:r>
              <w:rPr>
                <w:color w:val="001F5F"/>
                <w:spacing w:val="-7"/>
                <w:kern w:val="0"/>
                <w:sz w:val="20"/>
                <w:szCs w:val="22"/>
                <w:lang w:eastAsia="en-US" w:bidi="ar-SA"/>
              </w:rPr>
              <w:t xml:space="preserve"> </w:t>
            </w:r>
            <w:r>
              <w:rPr>
                <w:color w:val="001F5F"/>
                <w:kern w:val="0"/>
                <w:sz w:val="20"/>
                <w:szCs w:val="22"/>
                <w:lang w:eastAsia="en-US" w:bidi="ar-SA"/>
              </w:rPr>
              <w:t>obiektów</w:t>
            </w:r>
            <w:r>
              <w:rPr>
                <w:color w:val="001F5F"/>
                <w:spacing w:val="-7"/>
                <w:kern w:val="0"/>
                <w:sz w:val="20"/>
                <w:szCs w:val="22"/>
                <w:lang w:eastAsia="en-US" w:bidi="ar-SA"/>
              </w:rPr>
              <w:t xml:space="preserve"> </w:t>
            </w:r>
            <w:r>
              <w:rPr>
                <w:color w:val="001F5F"/>
                <w:kern w:val="0"/>
                <w:sz w:val="20"/>
                <w:szCs w:val="22"/>
                <w:lang w:eastAsia="en-US" w:bidi="ar-SA"/>
              </w:rPr>
              <w:t>dostosowanych</w:t>
            </w:r>
            <w:r>
              <w:rPr>
                <w:color w:val="001F5F"/>
                <w:spacing w:val="-6"/>
                <w:kern w:val="0"/>
                <w:sz w:val="20"/>
                <w:szCs w:val="22"/>
                <w:lang w:eastAsia="en-US" w:bidi="ar-SA"/>
              </w:rPr>
              <w:t xml:space="preserve"> </w:t>
            </w:r>
            <w:r>
              <w:rPr>
                <w:color w:val="001F5F"/>
                <w:kern w:val="0"/>
                <w:sz w:val="20"/>
                <w:szCs w:val="22"/>
                <w:lang w:eastAsia="en-US" w:bidi="ar-SA"/>
              </w:rPr>
              <w:t>do</w:t>
            </w:r>
            <w:r>
              <w:rPr>
                <w:color w:val="001F5F"/>
                <w:spacing w:val="-7"/>
                <w:kern w:val="0"/>
                <w:sz w:val="20"/>
                <w:szCs w:val="22"/>
                <w:lang w:eastAsia="en-US" w:bidi="ar-SA"/>
              </w:rPr>
              <w:t xml:space="preserve"> </w:t>
            </w:r>
            <w:r>
              <w:rPr>
                <w:color w:val="001F5F"/>
                <w:kern w:val="0"/>
                <w:sz w:val="20"/>
                <w:szCs w:val="22"/>
                <w:lang w:eastAsia="en-US" w:bidi="ar-SA"/>
              </w:rPr>
              <w:t>potrzeb</w:t>
            </w:r>
            <w:r>
              <w:rPr>
                <w:color w:val="001F5F"/>
                <w:spacing w:val="-6"/>
                <w:kern w:val="0"/>
                <w:sz w:val="20"/>
                <w:szCs w:val="22"/>
                <w:lang w:eastAsia="en-US" w:bidi="ar-SA"/>
              </w:rPr>
              <w:t xml:space="preserve"> </w:t>
            </w:r>
            <w:r>
              <w:rPr>
                <w:color w:val="001F5F"/>
                <w:kern w:val="0"/>
                <w:sz w:val="20"/>
                <w:szCs w:val="22"/>
                <w:lang w:eastAsia="en-US" w:bidi="ar-SA"/>
              </w:rPr>
              <w:t>osób</w:t>
            </w:r>
            <w:r>
              <w:rPr>
                <w:color w:val="001F5F"/>
                <w:spacing w:val="-7"/>
                <w:kern w:val="0"/>
                <w:sz w:val="20"/>
                <w:szCs w:val="22"/>
                <w:lang w:eastAsia="en-US" w:bidi="ar-SA"/>
              </w:rPr>
              <w:t xml:space="preserve"> </w:t>
            </w:r>
            <w:r>
              <w:rPr>
                <w:color w:val="001F5F"/>
                <w:kern w:val="0"/>
                <w:sz w:val="20"/>
                <w:szCs w:val="22"/>
                <w:lang w:eastAsia="en-US" w:bidi="ar-SA"/>
              </w:rPr>
              <w:t>z</w:t>
            </w:r>
            <w:r>
              <w:rPr>
                <w:color w:val="001F5F"/>
                <w:spacing w:val="-6"/>
                <w:kern w:val="0"/>
                <w:sz w:val="20"/>
                <w:szCs w:val="22"/>
                <w:lang w:eastAsia="en-US" w:bidi="ar-SA"/>
              </w:rPr>
              <w:t xml:space="preserve"> </w:t>
            </w:r>
            <w:r>
              <w:rPr>
                <w:color w:val="001F5F"/>
                <w:spacing w:val="-2"/>
                <w:kern w:val="0"/>
                <w:sz w:val="20"/>
                <w:szCs w:val="22"/>
                <w:lang w:eastAsia="en-US" w:bidi="ar-SA"/>
              </w:rPr>
              <w:t>niepełnosprawnościami</w:t>
            </w:r>
          </w:p>
          <w:p>
            <w:pPr>
              <w:pStyle w:val="TableParagraph"/>
              <w:widowControl w:val="false"/>
              <w:suppressAutoHyphens w:val="true"/>
              <w:spacing w:before="1" w:after="0"/>
              <w:ind w:left="402"/>
              <w:jc w:val="left"/>
              <w:rPr>
                <w:sz w:val="20"/>
              </w:rPr>
            </w:pPr>
            <w:r>
              <w:rPr>
                <w:color w:val="001F5F"/>
                <w:spacing w:val="-2"/>
                <w:kern w:val="0"/>
                <w:sz w:val="20"/>
                <w:szCs w:val="22"/>
                <w:lang w:eastAsia="en-US" w:bidi="ar-SA"/>
              </w:rPr>
              <w:t>(EFRR/FST/FS)</w:t>
            </w:r>
          </w:p>
          <w:p>
            <w:pPr>
              <w:pStyle w:val="TableParagraph"/>
              <w:widowControl w:val="false"/>
              <w:numPr>
                <w:ilvl w:val="0"/>
                <w:numId w:val="22"/>
              </w:numPr>
              <w:tabs>
                <w:tab w:val="clear" w:pos="720"/>
                <w:tab w:val="left" w:pos="402" w:leader="none"/>
              </w:tabs>
              <w:suppressAutoHyphens w:val="true"/>
              <w:spacing w:lineRule="exact" w:line="243" w:before="1" w:after="0"/>
              <w:jc w:val="left"/>
              <w:rPr>
                <w:sz w:val="20"/>
              </w:rPr>
            </w:pPr>
            <w:r>
              <w:rPr>
                <w:color w:val="001F5F"/>
                <w:kern w:val="0"/>
                <w:sz w:val="20"/>
                <w:szCs w:val="22"/>
                <w:lang w:eastAsia="en-US" w:bidi="ar-SA"/>
              </w:rPr>
              <w:t>Liczba</w:t>
            </w:r>
            <w:r>
              <w:rPr>
                <w:color w:val="001F5F"/>
                <w:spacing w:val="-9"/>
                <w:kern w:val="0"/>
                <w:sz w:val="20"/>
                <w:szCs w:val="22"/>
                <w:lang w:eastAsia="en-US" w:bidi="ar-SA"/>
              </w:rPr>
              <w:t xml:space="preserve"> </w:t>
            </w:r>
            <w:r>
              <w:rPr>
                <w:color w:val="001F5F"/>
                <w:kern w:val="0"/>
                <w:sz w:val="20"/>
                <w:szCs w:val="22"/>
                <w:lang w:eastAsia="en-US" w:bidi="ar-SA"/>
              </w:rPr>
              <w:t>obiektów</w:t>
            </w:r>
            <w:r>
              <w:rPr>
                <w:color w:val="001F5F"/>
                <w:spacing w:val="-10"/>
                <w:kern w:val="0"/>
                <w:sz w:val="20"/>
                <w:szCs w:val="22"/>
                <w:lang w:eastAsia="en-US" w:bidi="ar-SA"/>
              </w:rPr>
              <w:t xml:space="preserve"> </w:t>
            </w:r>
            <w:r>
              <w:rPr>
                <w:color w:val="001F5F"/>
                <w:kern w:val="0"/>
                <w:sz w:val="20"/>
                <w:szCs w:val="22"/>
                <w:lang w:eastAsia="en-US" w:bidi="ar-SA"/>
              </w:rPr>
              <w:t>kulturalnych</w:t>
            </w:r>
            <w:r>
              <w:rPr>
                <w:color w:val="001F5F"/>
                <w:spacing w:val="-9"/>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turystycznych</w:t>
            </w:r>
            <w:r>
              <w:rPr>
                <w:color w:val="001F5F"/>
                <w:spacing w:val="-9"/>
                <w:kern w:val="0"/>
                <w:sz w:val="20"/>
                <w:szCs w:val="22"/>
                <w:lang w:eastAsia="en-US" w:bidi="ar-SA"/>
              </w:rPr>
              <w:t xml:space="preserve"> </w:t>
            </w:r>
            <w:r>
              <w:rPr>
                <w:color w:val="001F5F"/>
                <w:kern w:val="0"/>
                <w:sz w:val="20"/>
                <w:szCs w:val="22"/>
                <w:lang w:eastAsia="en-US" w:bidi="ar-SA"/>
              </w:rPr>
              <w:t>objętych</w:t>
            </w:r>
            <w:r>
              <w:rPr>
                <w:color w:val="001F5F"/>
                <w:spacing w:val="-9"/>
                <w:kern w:val="0"/>
                <w:sz w:val="20"/>
                <w:szCs w:val="22"/>
                <w:lang w:eastAsia="en-US" w:bidi="ar-SA"/>
              </w:rPr>
              <w:t xml:space="preserve"> </w:t>
            </w:r>
            <w:r>
              <w:rPr>
                <w:color w:val="001F5F"/>
                <w:spacing w:val="-2"/>
                <w:kern w:val="0"/>
                <w:sz w:val="20"/>
                <w:szCs w:val="22"/>
                <w:lang w:eastAsia="en-US" w:bidi="ar-SA"/>
              </w:rPr>
              <w:t>wsparciem</w:t>
            </w:r>
          </w:p>
          <w:p>
            <w:pPr>
              <w:pStyle w:val="TableParagraph"/>
              <w:widowControl w:val="false"/>
              <w:numPr>
                <w:ilvl w:val="0"/>
                <w:numId w:val="22"/>
              </w:numPr>
              <w:tabs>
                <w:tab w:val="clear" w:pos="720"/>
                <w:tab w:val="left" w:pos="402" w:leader="none"/>
              </w:tabs>
              <w:suppressAutoHyphens w:val="true"/>
              <w:spacing w:before="0" w:after="0"/>
              <w:ind w:hanging="360" w:left="402" w:right="182"/>
              <w:jc w:val="left"/>
              <w:rPr>
                <w:sz w:val="20"/>
              </w:rPr>
            </w:pPr>
            <w:r>
              <w:rPr>
                <w:color w:val="001F5F"/>
                <w:kern w:val="0"/>
                <w:sz w:val="20"/>
                <w:szCs w:val="22"/>
                <w:lang w:eastAsia="en-US" w:bidi="ar-SA"/>
              </w:rPr>
              <w:t>Liczba</w:t>
            </w:r>
            <w:r>
              <w:rPr>
                <w:color w:val="001F5F"/>
                <w:spacing w:val="-6"/>
                <w:kern w:val="0"/>
                <w:sz w:val="20"/>
                <w:szCs w:val="22"/>
                <w:lang w:eastAsia="en-US" w:bidi="ar-SA"/>
              </w:rPr>
              <w:t xml:space="preserve"> </w:t>
            </w:r>
            <w:r>
              <w:rPr>
                <w:color w:val="001F5F"/>
                <w:kern w:val="0"/>
                <w:sz w:val="20"/>
                <w:szCs w:val="22"/>
                <w:lang w:eastAsia="en-US" w:bidi="ar-SA"/>
              </w:rPr>
              <w:t>utworzonych</w:t>
            </w:r>
            <w:r>
              <w:rPr>
                <w:color w:val="001F5F"/>
                <w:spacing w:val="-6"/>
                <w:kern w:val="0"/>
                <w:sz w:val="20"/>
                <w:szCs w:val="22"/>
                <w:lang w:eastAsia="en-US" w:bidi="ar-SA"/>
              </w:rPr>
              <w:t xml:space="preserve"> </w:t>
            </w:r>
            <w:r>
              <w:rPr>
                <w:color w:val="001F5F"/>
                <w:kern w:val="0"/>
                <w:sz w:val="20"/>
                <w:szCs w:val="22"/>
                <w:lang w:eastAsia="en-US" w:bidi="ar-SA"/>
              </w:rPr>
              <w:t>punktów</w:t>
            </w:r>
            <w:r>
              <w:rPr>
                <w:color w:val="001F5F"/>
                <w:spacing w:val="-8"/>
                <w:kern w:val="0"/>
                <w:sz w:val="20"/>
                <w:szCs w:val="22"/>
                <w:lang w:eastAsia="en-US" w:bidi="ar-SA"/>
              </w:rPr>
              <w:t xml:space="preserve"> </w:t>
            </w:r>
            <w:r>
              <w:rPr>
                <w:color w:val="001F5F"/>
                <w:kern w:val="0"/>
                <w:sz w:val="20"/>
                <w:szCs w:val="22"/>
                <w:lang w:eastAsia="en-US" w:bidi="ar-SA"/>
              </w:rPr>
              <w:t>informacji</w:t>
            </w:r>
            <w:r>
              <w:rPr>
                <w:color w:val="001F5F"/>
                <w:spacing w:val="-6"/>
                <w:kern w:val="0"/>
                <w:sz w:val="20"/>
                <w:szCs w:val="22"/>
                <w:lang w:eastAsia="en-US" w:bidi="ar-SA"/>
              </w:rPr>
              <w:t xml:space="preserve"> </w:t>
            </w:r>
            <w:r>
              <w:rPr>
                <w:color w:val="001F5F"/>
                <w:kern w:val="0"/>
                <w:sz w:val="20"/>
                <w:szCs w:val="22"/>
                <w:lang w:eastAsia="en-US" w:bidi="ar-SA"/>
              </w:rPr>
              <w:t>turystycznej</w:t>
            </w:r>
            <w:r>
              <w:rPr>
                <w:color w:val="001F5F"/>
                <w:spacing w:val="-6"/>
                <w:kern w:val="0"/>
                <w:sz w:val="20"/>
                <w:szCs w:val="22"/>
                <w:lang w:eastAsia="en-US" w:bidi="ar-SA"/>
              </w:rPr>
              <w:t xml:space="preserve"> </w:t>
            </w:r>
            <w:r>
              <w:rPr>
                <w:color w:val="001F5F"/>
                <w:kern w:val="0"/>
                <w:sz w:val="20"/>
                <w:szCs w:val="22"/>
                <w:lang w:eastAsia="en-US" w:bidi="ar-SA"/>
              </w:rPr>
              <w:t>i</w:t>
            </w:r>
            <w:r>
              <w:rPr>
                <w:color w:val="001F5F"/>
                <w:spacing w:val="-6"/>
                <w:kern w:val="0"/>
                <w:sz w:val="20"/>
                <w:szCs w:val="22"/>
                <w:lang w:eastAsia="en-US" w:bidi="ar-SA"/>
              </w:rPr>
              <w:t xml:space="preserve"> </w:t>
            </w:r>
            <w:r>
              <w:rPr>
                <w:color w:val="001F5F"/>
                <w:kern w:val="0"/>
                <w:sz w:val="20"/>
                <w:szCs w:val="22"/>
                <w:lang w:eastAsia="en-US" w:bidi="ar-SA"/>
              </w:rPr>
              <w:t>infokiosków</w:t>
            </w:r>
            <w:r>
              <w:rPr>
                <w:color w:val="001F5F"/>
                <w:spacing w:val="-6"/>
                <w:kern w:val="0"/>
                <w:sz w:val="20"/>
                <w:szCs w:val="22"/>
                <w:lang w:eastAsia="en-US" w:bidi="ar-SA"/>
              </w:rPr>
              <w:t xml:space="preserve"> </w:t>
            </w:r>
            <w:r>
              <w:rPr>
                <w:color w:val="001F5F"/>
                <w:kern w:val="0"/>
                <w:sz w:val="20"/>
                <w:szCs w:val="22"/>
                <w:lang w:eastAsia="en-US" w:bidi="ar-SA"/>
              </w:rPr>
              <w:t>zapewniających</w:t>
            </w:r>
            <w:r>
              <w:rPr>
                <w:color w:val="001F5F"/>
                <w:spacing w:val="-6"/>
                <w:kern w:val="0"/>
                <w:sz w:val="20"/>
                <w:szCs w:val="22"/>
                <w:lang w:eastAsia="en-US" w:bidi="ar-SA"/>
              </w:rPr>
              <w:t xml:space="preserve"> </w:t>
            </w:r>
            <w:r>
              <w:rPr>
                <w:color w:val="001F5F"/>
                <w:kern w:val="0"/>
                <w:sz w:val="20"/>
                <w:szCs w:val="22"/>
                <w:lang w:eastAsia="en-US" w:bidi="ar-SA"/>
              </w:rPr>
              <w:t>ob- sługę w min. 2 językach obcych</w:t>
            </w:r>
          </w:p>
          <w:p>
            <w:pPr>
              <w:pStyle w:val="TableParagraph"/>
              <w:widowControl w:val="false"/>
              <w:numPr>
                <w:ilvl w:val="0"/>
                <w:numId w:val="22"/>
              </w:numPr>
              <w:tabs>
                <w:tab w:val="clear" w:pos="720"/>
                <w:tab w:val="left" w:pos="402" w:leader="none"/>
              </w:tabs>
              <w:suppressAutoHyphens w:val="true"/>
              <w:spacing w:lineRule="exact" w:line="223" w:before="0" w:after="0"/>
              <w:jc w:val="left"/>
              <w:rPr>
                <w:sz w:val="20"/>
              </w:rPr>
            </w:pPr>
            <w:r>
              <w:rPr>
                <w:color w:val="001F5F"/>
                <w:kern w:val="0"/>
                <w:sz w:val="20"/>
                <w:szCs w:val="22"/>
                <w:lang w:eastAsia="en-US" w:bidi="ar-SA"/>
              </w:rPr>
              <w:t>Liczba</w:t>
            </w:r>
            <w:r>
              <w:rPr>
                <w:color w:val="001F5F"/>
                <w:spacing w:val="-10"/>
                <w:kern w:val="0"/>
                <w:sz w:val="20"/>
                <w:szCs w:val="22"/>
                <w:lang w:eastAsia="en-US" w:bidi="ar-SA"/>
              </w:rPr>
              <w:t xml:space="preserve"> </w:t>
            </w:r>
            <w:r>
              <w:rPr>
                <w:color w:val="001F5F"/>
                <w:kern w:val="0"/>
                <w:sz w:val="20"/>
                <w:szCs w:val="22"/>
                <w:lang w:eastAsia="en-US" w:bidi="ar-SA"/>
              </w:rPr>
              <w:t>zabytków</w:t>
            </w:r>
            <w:r>
              <w:rPr>
                <w:color w:val="001F5F"/>
                <w:spacing w:val="-11"/>
                <w:kern w:val="0"/>
                <w:sz w:val="20"/>
                <w:szCs w:val="22"/>
                <w:lang w:eastAsia="en-US" w:bidi="ar-SA"/>
              </w:rPr>
              <w:t xml:space="preserve"> </w:t>
            </w:r>
            <w:r>
              <w:rPr>
                <w:color w:val="001F5F"/>
                <w:kern w:val="0"/>
                <w:sz w:val="20"/>
                <w:szCs w:val="22"/>
                <w:lang w:eastAsia="en-US" w:bidi="ar-SA"/>
              </w:rPr>
              <w:t>nieruchomych</w:t>
            </w:r>
            <w:r>
              <w:rPr>
                <w:color w:val="001F5F"/>
                <w:spacing w:val="-9"/>
                <w:kern w:val="0"/>
                <w:sz w:val="20"/>
                <w:szCs w:val="22"/>
                <w:lang w:eastAsia="en-US" w:bidi="ar-SA"/>
              </w:rPr>
              <w:t xml:space="preserve"> </w:t>
            </w:r>
            <w:r>
              <w:rPr>
                <w:color w:val="001F5F"/>
                <w:kern w:val="0"/>
                <w:sz w:val="20"/>
                <w:szCs w:val="22"/>
                <w:lang w:eastAsia="en-US" w:bidi="ar-SA"/>
              </w:rPr>
              <w:t>objętych</w:t>
            </w:r>
            <w:r>
              <w:rPr>
                <w:color w:val="001F5F"/>
                <w:spacing w:val="-10"/>
                <w:kern w:val="0"/>
                <w:sz w:val="20"/>
                <w:szCs w:val="22"/>
                <w:lang w:eastAsia="en-US" w:bidi="ar-SA"/>
              </w:rPr>
              <w:t xml:space="preserve"> </w:t>
            </w:r>
            <w:r>
              <w:rPr>
                <w:color w:val="001F5F"/>
                <w:spacing w:val="-2"/>
                <w:kern w:val="0"/>
                <w:sz w:val="20"/>
                <w:szCs w:val="22"/>
                <w:lang w:eastAsia="en-US" w:bidi="ar-SA"/>
              </w:rPr>
              <w:t>wsparciem</w:t>
            </w:r>
          </w:p>
        </w:tc>
      </w:tr>
      <w:tr>
        <w:trPr>
          <w:trHeight w:val="486" w:hRule="atLeast"/>
        </w:trPr>
        <w:tc>
          <w:tcPr>
            <w:tcW w:w="1536"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43" w:before="1" w:after="0"/>
              <w:ind w:left="67"/>
              <w:jc w:val="left"/>
              <w:rPr>
                <w:b/>
                <w:sz w:val="20"/>
              </w:rPr>
            </w:pPr>
            <w:r>
              <w:rPr>
                <w:b/>
                <w:color w:val="001F5F"/>
                <w:kern w:val="0"/>
                <w:sz w:val="20"/>
                <w:szCs w:val="22"/>
                <w:lang w:eastAsia="en-US" w:bidi="ar-SA"/>
              </w:rPr>
              <w:t>Wskaźniki</w:t>
            </w:r>
            <w:r>
              <w:rPr>
                <w:b/>
                <w:color w:val="001F5F"/>
                <w:spacing w:val="-10"/>
                <w:kern w:val="0"/>
                <w:sz w:val="20"/>
                <w:szCs w:val="22"/>
                <w:lang w:eastAsia="en-US" w:bidi="ar-SA"/>
              </w:rPr>
              <w:t xml:space="preserve"> </w:t>
            </w:r>
            <w:r>
              <w:rPr>
                <w:b/>
                <w:color w:val="001F5F"/>
                <w:spacing w:val="-2"/>
                <w:kern w:val="0"/>
                <w:sz w:val="20"/>
                <w:szCs w:val="22"/>
                <w:lang w:eastAsia="en-US" w:bidi="ar-SA"/>
              </w:rPr>
              <w:t>rezul-</w:t>
            </w:r>
          </w:p>
          <w:p>
            <w:pPr>
              <w:pStyle w:val="TableParagraph"/>
              <w:widowControl w:val="false"/>
              <w:suppressAutoHyphens w:val="true"/>
              <w:spacing w:lineRule="exact" w:line="222" w:before="0" w:after="0"/>
              <w:ind w:left="67"/>
              <w:jc w:val="left"/>
              <w:rPr>
                <w:b/>
                <w:sz w:val="20"/>
              </w:rPr>
            </w:pPr>
            <w:r>
              <w:rPr>
                <w:b/>
                <w:color w:val="001F5F"/>
                <w:spacing w:val="-4"/>
                <w:kern w:val="0"/>
                <w:sz w:val="20"/>
                <w:szCs w:val="22"/>
                <w:lang w:eastAsia="en-US" w:bidi="ar-SA"/>
              </w:rPr>
              <w:t>tatu</w:t>
            </w:r>
          </w:p>
        </w:tc>
        <w:tc>
          <w:tcPr>
            <w:tcW w:w="7595" w:type="dxa"/>
            <w:tcBorders>
              <w:top w:val="single" w:sz="4" w:space="0" w:color="8EAADB"/>
              <w:bottom w:val="single" w:sz="4" w:space="0" w:color="8EAADB"/>
            </w:tcBorders>
            <w:shd w:color="auto" w:fill="B4C5E7" w:val="clear"/>
          </w:tcPr>
          <w:p>
            <w:pPr>
              <w:pStyle w:val="TableParagraph"/>
              <w:widowControl w:val="false"/>
              <w:numPr>
                <w:ilvl w:val="0"/>
                <w:numId w:val="21"/>
              </w:numPr>
              <w:tabs>
                <w:tab w:val="clear" w:pos="720"/>
                <w:tab w:val="left" w:pos="402" w:leader="none"/>
              </w:tabs>
              <w:suppressAutoHyphens w:val="true"/>
              <w:spacing w:lineRule="exact" w:line="243" w:before="1" w:after="0"/>
              <w:jc w:val="left"/>
              <w:rPr>
                <w:sz w:val="20"/>
              </w:rPr>
            </w:pPr>
            <w:r>
              <w:rPr>
                <w:color w:val="001F5F"/>
                <w:kern w:val="0"/>
                <w:sz w:val="20"/>
                <w:szCs w:val="22"/>
                <w:lang w:eastAsia="en-US" w:bidi="ar-SA"/>
              </w:rPr>
              <w:t>Liczba</w:t>
            </w:r>
            <w:r>
              <w:rPr>
                <w:color w:val="001F5F"/>
                <w:spacing w:val="-8"/>
                <w:kern w:val="0"/>
                <w:sz w:val="20"/>
                <w:szCs w:val="22"/>
                <w:lang w:eastAsia="en-US" w:bidi="ar-SA"/>
              </w:rPr>
              <w:t xml:space="preserve"> </w:t>
            </w:r>
            <w:r>
              <w:rPr>
                <w:color w:val="001F5F"/>
                <w:kern w:val="0"/>
                <w:sz w:val="20"/>
                <w:szCs w:val="22"/>
                <w:lang w:eastAsia="en-US" w:bidi="ar-SA"/>
              </w:rPr>
              <w:t>osób</w:t>
            </w:r>
            <w:r>
              <w:rPr>
                <w:color w:val="001F5F"/>
                <w:spacing w:val="-8"/>
                <w:kern w:val="0"/>
                <w:sz w:val="20"/>
                <w:szCs w:val="22"/>
                <w:lang w:eastAsia="en-US" w:bidi="ar-SA"/>
              </w:rPr>
              <w:t xml:space="preserve"> </w:t>
            </w:r>
            <w:r>
              <w:rPr>
                <w:color w:val="001F5F"/>
                <w:kern w:val="0"/>
                <w:sz w:val="20"/>
                <w:szCs w:val="22"/>
                <w:lang w:eastAsia="en-US" w:bidi="ar-SA"/>
              </w:rPr>
              <w:t>odwiedzających</w:t>
            </w:r>
            <w:r>
              <w:rPr>
                <w:color w:val="001F5F"/>
                <w:spacing w:val="-8"/>
                <w:kern w:val="0"/>
                <w:sz w:val="20"/>
                <w:szCs w:val="22"/>
                <w:lang w:eastAsia="en-US" w:bidi="ar-SA"/>
              </w:rPr>
              <w:t xml:space="preserve"> </w:t>
            </w:r>
            <w:r>
              <w:rPr>
                <w:color w:val="001F5F"/>
                <w:kern w:val="0"/>
                <w:sz w:val="20"/>
                <w:szCs w:val="22"/>
                <w:lang w:eastAsia="en-US" w:bidi="ar-SA"/>
              </w:rPr>
              <w:t>obiekty</w:t>
            </w:r>
            <w:r>
              <w:rPr>
                <w:color w:val="001F5F"/>
                <w:spacing w:val="-8"/>
                <w:kern w:val="0"/>
                <w:sz w:val="20"/>
                <w:szCs w:val="22"/>
                <w:lang w:eastAsia="en-US" w:bidi="ar-SA"/>
              </w:rPr>
              <w:t xml:space="preserve"> </w:t>
            </w:r>
            <w:r>
              <w:rPr>
                <w:color w:val="001F5F"/>
                <w:kern w:val="0"/>
                <w:sz w:val="20"/>
                <w:szCs w:val="22"/>
                <w:lang w:eastAsia="en-US" w:bidi="ar-SA"/>
              </w:rPr>
              <w:t>kulturalne</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8"/>
                <w:kern w:val="0"/>
                <w:sz w:val="20"/>
                <w:szCs w:val="22"/>
                <w:lang w:eastAsia="en-US" w:bidi="ar-SA"/>
              </w:rPr>
              <w:t xml:space="preserve"> </w:t>
            </w:r>
            <w:r>
              <w:rPr>
                <w:color w:val="001F5F"/>
                <w:kern w:val="0"/>
                <w:sz w:val="20"/>
                <w:szCs w:val="22"/>
                <w:lang w:eastAsia="en-US" w:bidi="ar-SA"/>
              </w:rPr>
              <w:t>turystyczne</w:t>
            </w:r>
            <w:r>
              <w:rPr>
                <w:color w:val="001F5F"/>
                <w:spacing w:val="-9"/>
                <w:kern w:val="0"/>
                <w:sz w:val="20"/>
                <w:szCs w:val="22"/>
                <w:lang w:eastAsia="en-US" w:bidi="ar-SA"/>
              </w:rPr>
              <w:t xml:space="preserve"> </w:t>
            </w:r>
            <w:r>
              <w:rPr>
                <w:color w:val="001F5F"/>
                <w:kern w:val="0"/>
                <w:sz w:val="20"/>
                <w:szCs w:val="22"/>
                <w:lang w:eastAsia="en-US" w:bidi="ar-SA"/>
              </w:rPr>
              <w:t>objęte</w:t>
            </w:r>
            <w:r>
              <w:rPr>
                <w:color w:val="001F5F"/>
                <w:spacing w:val="-9"/>
                <w:kern w:val="0"/>
                <w:sz w:val="20"/>
                <w:szCs w:val="22"/>
                <w:lang w:eastAsia="en-US" w:bidi="ar-SA"/>
              </w:rPr>
              <w:t xml:space="preserve"> </w:t>
            </w:r>
            <w:r>
              <w:rPr>
                <w:color w:val="001F5F"/>
                <w:spacing w:val="-2"/>
                <w:kern w:val="0"/>
                <w:sz w:val="20"/>
                <w:szCs w:val="22"/>
                <w:lang w:eastAsia="en-US" w:bidi="ar-SA"/>
              </w:rPr>
              <w:t>wsparciem</w:t>
            </w:r>
          </w:p>
          <w:p>
            <w:pPr>
              <w:pStyle w:val="TableParagraph"/>
              <w:widowControl w:val="false"/>
              <w:numPr>
                <w:ilvl w:val="0"/>
                <w:numId w:val="21"/>
              </w:numPr>
              <w:tabs>
                <w:tab w:val="clear" w:pos="720"/>
                <w:tab w:val="left" w:pos="402" w:leader="none"/>
              </w:tabs>
              <w:suppressAutoHyphens w:val="true"/>
              <w:spacing w:lineRule="exact" w:line="222" w:before="0" w:after="0"/>
              <w:jc w:val="left"/>
              <w:rPr>
                <w:sz w:val="20"/>
              </w:rPr>
            </w:pPr>
            <w:r>
              <w:rPr>
                <w:color w:val="001F5F"/>
                <w:kern w:val="0"/>
                <w:sz w:val="20"/>
                <w:szCs w:val="22"/>
                <w:lang w:eastAsia="en-US" w:bidi="ar-SA"/>
              </w:rPr>
              <w:t>Miejsca</w:t>
            </w:r>
            <w:r>
              <w:rPr>
                <w:color w:val="001F5F"/>
                <w:spacing w:val="-7"/>
                <w:kern w:val="0"/>
                <w:sz w:val="20"/>
                <w:szCs w:val="22"/>
                <w:lang w:eastAsia="en-US" w:bidi="ar-SA"/>
              </w:rPr>
              <w:t xml:space="preserve"> </w:t>
            </w:r>
            <w:r>
              <w:rPr>
                <w:color w:val="001F5F"/>
                <w:kern w:val="0"/>
                <w:sz w:val="20"/>
                <w:szCs w:val="22"/>
                <w:lang w:eastAsia="en-US" w:bidi="ar-SA"/>
              </w:rPr>
              <w:t>pracy</w:t>
            </w:r>
            <w:r>
              <w:rPr>
                <w:color w:val="001F5F"/>
                <w:spacing w:val="-7"/>
                <w:kern w:val="0"/>
                <w:sz w:val="20"/>
                <w:szCs w:val="22"/>
                <w:lang w:eastAsia="en-US" w:bidi="ar-SA"/>
              </w:rPr>
              <w:t xml:space="preserve"> </w:t>
            </w:r>
            <w:r>
              <w:rPr>
                <w:color w:val="001F5F"/>
                <w:kern w:val="0"/>
                <w:sz w:val="20"/>
                <w:szCs w:val="22"/>
                <w:lang w:eastAsia="en-US" w:bidi="ar-SA"/>
              </w:rPr>
              <w:t>utworzone</w:t>
            </w:r>
            <w:r>
              <w:rPr>
                <w:color w:val="001F5F"/>
                <w:spacing w:val="-8"/>
                <w:kern w:val="0"/>
                <w:sz w:val="20"/>
                <w:szCs w:val="22"/>
                <w:lang w:eastAsia="en-US" w:bidi="ar-SA"/>
              </w:rPr>
              <w:t xml:space="preserve"> </w:t>
            </w:r>
            <w:r>
              <w:rPr>
                <w:color w:val="001F5F"/>
                <w:kern w:val="0"/>
                <w:sz w:val="20"/>
                <w:szCs w:val="22"/>
                <w:lang w:eastAsia="en-US" w:bidi="ar-SA"/>
              </w:rPr>
              <w:t>we</w:t>
            </w:r>
            <w:r>
              <w:rPr>
                <w:color w:val="001F5F"/>
                <w:spacing w:val="-6"/>
                <w:kern w:val="0"/>
                <w:sz w:val="20"/>
                <w:szCs w:val="22"/>
                <w:lang w:eastAsia="en-US" w:bidi="ar-SA"/>
              </w:rPr>
              <w:t xml:space="preserve"> </w:t>
            </w:r>
            <w:r>
              <w:rPr>
                <w:color w:val="001F5F"/>
                <w:kern w:val="0"/>
                <w:sz w:val="20"/>
                <w:szCs w:val="22"/>
                <w:lang w:eastAsia="en-US" w:bidi="ar-SA"/>
              </w:rPr>
              <w:t>wspieranych</w:t>
            </w:r>
            <w:r>
              <w:rPr>
                <w:color w:val="001F5F"/>
                <w:spacing w:val="-7"/>
                <w:kern w:val="0"/>
                <w:sz w:val="20"/>
                <w:szCs w:val="22"/>
                <w:lang w:eastAsia="en-US" w:bidi="ar-SA"/>
              </w:rPr>
              <w:t xml:space="preserve"> </w:t>
            </w:r>
            <w:r>
              <w:rPr>
                <w:color w:val="001F5F"/>
                <w:spacing w:val="-2"/>
                <w:kern w:val="0"/>
                <w:sz w:val="20"/>
                <w:szCs w:val="22"/>
                <w:lang w:eastAsia="en-US" w:bidi="ar-SA"/>
              </w:rPr>
              <w:t>jednostkach</w:t>
            </w:r>
          </w:p>
        </w:tc>
      </w:tr>
      <w:tr>
        <w:trPr>
          <w:trHeight w:val="676" w:hRule="atLeast"/>
        </w:trPr>
        <w:tc>
          <w:tcPr>
            <w:tcW w:w="1536" w:type="dxa"/>
            <w:tcBorders>
              <w:top w:val="single" w:sz="4" w:space="0" w:color="8EAADB"/>
              <w:bottom w:val="single" w:sz="4" w:space="0" w:color="8EAADB"/>
            </w:tcBorders>
          </w:tcPr>
          <w:p>
            <w:pPr>
              <w:pStyle w:val="TableParagraph"/>
              <w:widowControl w:val="false"/>
              <w:suppressAutoHyphens w:val="true"/>
              <w:spacing w:before="95" w:after="0"/>
              <w:ind w:left="67" w:right="35"/>
              <w:jc w:val="left"/>
              <w:rPr>
                <w:b/>
                <w:sz w:val="20"/>
              </w:rPr>
            </w:pPr>
            <w:r>
              <w:rPr>
                <w:b/>
                <w:color w:val="001F5F"/>
                <w:kern w:val="0"/>
                <w:sz w:val="20"/>
                <w:szCs w:val="22"/>
                <w:lang w:eastAsia="en-US" w:bidi="ar-SA"/>
              </w:rPr>
              <w:t>Projekty</w:t>
            </w:r>
            <w:r>
              <w:rPr>
                <w:b/>
                <w:color w:val="001F5F"/>
                <w:spacing w:val="-12"/>
                <w:kern w:val="0"/>
                <w:sz w:val="20"/>
                <w:szCs w:val="22"/>
                <w:lang w:eastAsia="en-US" w:bidi="ar-SA"/>
              </w:rPr>
              <w:t xml:space="preserve"> </w:t>
            </w:r>
            <w:r>
              <w:rPr>
                <w:b/>
                <w:color w:val="001F5F"/>
                <w:kern w:val="0"/>
                <w:sz w:val="20"/>
                <w:szCs w:val="22"/>
                <w:lang w:eastAsia="en-US" w:bidi="ar-SA"/>
              </w:rPr>
              <w:t xml:space="preserve">komple- </w:t>
            </w:r>
            <w:r>
              <w:rPr>
                <w:b/>
                <w:color w:val="001F5F"/>
                <w:spacing w:val="-2"/>
                <w:kern w:val="0"/>
                <w:sz w:val="20"/>
                <w:szCs w:val="22"/>
                <w:lang w:eastAsia="en-US" w:bidi="ar-SA"/>
              </w:rPr>
              <w:t>mentarne</w:t>
            </w:r>
          </w:p>
        </w:tc>
        <w:tc>
          <w:tcPr>
            <w:tcW w:w="7595" w:type="dxa"/>
            <w:tcBorders>
              <w:top w:val="single" w:sz="4" w:space="0" w:color="8EAADB"/>
              <w:bottom w:val="single" w:sz="4" w:space="0" w:color="8EAADB"/>
            </w:tcBorders>
          </w:tcPr>
          <w:p>
            <w:pPr>
              <w:pStyle w:val="TableParagraph"/>
              <w:widowControl w:val="false"/>
              <w:suppressAutoHyphens w:val="true"/>
              <w:spacing w:before="1" w:after="0"/>
              <w:ind w:left="85"/>
              <w:jc w:val="left"/>
              <w:rPr>
                <w:sz w:val="20"/>
              </w:rPr>
            </w:pPr>
            <w:r>
              <w:rPr>
                <w:color w:val="001F5F"/>
                <w:kern w:val="0"/>
                <w:sz w:val="20"/>
                <w:szCs w:val="22"/>
                <w:lang w:eastAsia="en-US" w:bidi="ar-SA"/>
              </w:rPr>
              <w:t>W</w:t>
            </w:r>
            <w:r>
              <w:rPr>
                <w:color w:val="001F5F"/>
                <w:spacing w:val="-4"/>
                <w:kern w:val="0"/>
                <w:sz w:val="20"/>
                <w:szCs w:val="22"/>
                <w:lang w:eastAsia="en-US" w:bidi="ar-SA"/>
              </w:rPr>
              <w:t xml:space="preserve"> </w:t>
            </w:r>
            <w:r>
              <w:rPr>
                <w:color w:val="001F5F"/>
                <w:kern w:val="0"/>
                <w:sz w:val="20"/>
                <w:szCs w:val="22"/>
                <w:lang w:eastAsia="en-US" w:bidi="ar-SA"/>
              </w:rPr>
              <w:t>szczególności</w:t>
            </w:r>
            <w:r>
              <w:rPr>
                <w:color w:val="001F5F"/>
                <w:spacing w:val="-5"/>
                <w:kern w:val="0"/>
                <w:sz w:val="20"/>
                <w:szCs w:val="22"/>
                <w:lang w:eastAsia="en-US" w:bidi="ar-SA"/>
              </w:rPr>
              <w:t xml:space="preserve"> </w:t>
            </w:r>
            <w:r>
              <w:rPr>
                <w:color w:val="001F5F"/>
                <w:kern w:val="0"/>
                <w:sz w:val="20"/>
                <w:szCs w:val="22"/>
                <w:lang w:eastAsia="en-US" w:bidi="ar-SA"/>
              </w:rPr>
              <w:t>projekt</w:t>
            </w:r>
            <w:r>
              <w:rPr>
                <w:color w:val="001F5F"/>
                <w:spacing w:val="-4"/>
                <w:kern w:val="0"/>
                <w:sz w:val="20"/>
                <w:szCs w:val="22"/>
                <w:lang w:eastAsia="en-US" w:bidi="ar-SA"/>
              </w:rPr>
              <w:t xml:space="preserve"> </w:t>
            </w:r>
            <w:r>
              <w:rPr>
                <w:color w:val="001F5F"/>
                <w:kern w:val="0"/>
                <w:sz w:val="20"/>
                <w:szCs w:val="22"/>
                <w:lang w:eastAsia="en-US" w:bidi="ar-SA"/>
              </w:rPr>
              <w:t>kluczowy</w:t>
            </w:r>
            <w:r>
              <w:rPr>
                <w:color w:val="001F5F"/>
                <w:spacing w:val="-4"/>
                <w:kern w:val="0"/>
                <w:sz w:val="20"/>
                <w:szCs w:val="22"/>
                <w:lang w:eastAsia="en-US" w:bidi="ar-SA"/>
              </w:rPr>
              <w:t xml:space="preserve"> </w:t>
            </w:r>
            <w:r>
              <w:rPr>
                <w:color w:val="001F5F"/>
                <w:kern w:val="0"/>
                <w:sz w:val="20"/>
                <w:szCs w:val="22"/>
                <w:lang w:eastAsia="en-US" w:bidi="ar-SA"/>
              </w:rPr>
              <w:t>oraz</w:t>
            </w:r>
            <w:r>
              <w:rPr>
                <w:color w:val="001F5F"/>
                <w:spacing w:val="-4"/>
                <w:kern w:val="0"/>
                <w:sz w:val="20"/>
                <w:szCs w:val="22"/>
                <w:lang w:eastAsia="en-US" w:bidi="ar-SA"/>
              </w:rPr>
              <w:t xml:space="preserve"> </w:t>
            </w:r>
            <w:r>
              <w:rPr>
                <w:color w:val="001F5F"/>
                <w:kern w:val="0"/>
                <w:sz w:val="20"/>
                <w:szCs w:val="22"/>
                <w:lang w:eastAsia="en-US" w:bidi="ar-SA"/>
              </w:rPr>
              <w:t>projekty</w:t>
            </w:r>
            <w:r>
              <w:rPr>
                <w:color w:val="001F5F"/>
                <w:spacing w:val="-4"/>
                <w:kern w:val="0"/>
                <w:sz w:val="20"/>
                <w:szCs w:val="22"/>
                <w:lang w:eastAsia="en-US" w:bidi="ar-SA"/>
              </w:rPr>
              <w:t xml:space="preserve"> </w:t>
            </w:r>
            <w:r>
              <w:rPr>
                <w:color w:val="001F5F"/>
                <w:kern w:val="0"/>
                <w:sz w:val="20"/>
                <w:szCs w:val="22"/>
                <w:lang w:eastAsia="en-US" w:bidi="ar-SA"/>
              </w:rPr>
              <w:t>służące</w:t>
            </w:r>
            <w:r>
              <w:rPr>
                <w:color w:val="001F5F"/>
                <w:spacing w:val="-6"/>
                <w:kern w:val="0"/>
                <w:sz w:val="20"/>
                <w:szCs w:val="22"/>
                <w:lang w:eastAsia="en-US" w:bidi="ar-SA"/>
              </w:rPr>
              <w:t xml:space="preserve"> </w:t>
            </w:r>
            <w:r>
              <w:rPr>
                <w:color w:val="001F5F"/>
                <w:kern w:val="0"/>
                <w:sz w:val="20"/>
                <w:szCs w:val="22"/>
                <w:lang w:eastAsia="en-US" w:bidi="ar-SA"/>
              </w:rPr>
              <w:t>rozbudowie</w:t>
            </w:r>
            <w:r>
              <w:rPr>
                <w:color w:val="001F5F"/>
                <w:spacing w:val="-6"/>
                <w:kern w:val="0"/>
                <w:sz w:val="20"/>
                <w:szCs w:val="22"/>
                <w:lang w:eastAsia="en-US" w:bidi="ar-SA"/>
              </w:rPr>
              <w:t xml:space="preserve"> </w:t>
            </w:r>
            <w:r>
              <w:rPr>
                <w:color w:val="001F5F"/>
                <w:kern w:val="0"/>
                <w:sz w:val="20"/>
                <w:szCs w:val="22"/>
                <w:lang w:eastAsia="en-US" w:bidi="ar-SA"/>
              </w:rPr>
              <w:t>sieci szlaków</w:t>
            </w:r>
            <w:r>
              <w:rPr>
                <w:color w:val="001F5F"/>
                <w:spacing w:val="-5"/>
                <w:kern w:val="0"/>
                <w:sz w:val="20"/>
                <w:szCs w:val="22"/>
                <w:lang w:eastAsia="en-US" w:bidi="ar-SA"/>
              </w:rPr>
              <w:t xml:space="preserve"> </w:t>
            </w:r>
            <w:r>
              <w:rPr>
                <w:color w:val="001F5F"/>
                <w:kern w:val="0"/>
                <w:sz w:val="20"/>
                <w:szCs w:val="22"/>
                <w:lang w:eastAsia="en-US" w:bidi="ar-SA"/>
              </w:rPr>
              <w:t>turystycz- nych oraz poprawie dostępności komunikacyjnej obszaru.</w:t>
            </w:r>
          </w:p>
        </w:tc>
      </w:tr>
    </w:tbl>
    <w:p>
      <w:pPr>
        <w:pStyle w:val="Normal"/>
        <w:spacing w:before="128" w:after="0"/>
        <w:ind w:left="424"/>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56"/>
          <w:footerReference w:type="default" r:id="rId357"/>
          <w:footerReference w:type="first" r:id="rId358"/>
          <w:type w:val="nextPage"/>
          <w:pgSz w:w="11906" w:h="16838"/>
          <w:pgMar w:left="992" w:right="850" w:gutter="0" w:header="0" w:top="1360" w:footer="261" w:bottom="460"/>
          <w:pgNumType w:fmt="decimal"/>
          <w:formProt w:val="false"/>
          <w:textDirection w:val="lrTb"/>
          <w:docGrid w:type="default" w:linePitch="100" w:charSpace="0"/>
        </w:sectPr>
        <w:pStyle w:val="BodyText"/>
        <w:spacing w:before="172" w:after="0"/>
        <w:rPr>
          <w:sz w:val="20"/>
        </w:rPr>
      </w:pPr>
      <w:r>
        <w:rPr>
          <w:sz w:val="20"/>
        </w:rPr>
        <mc:AlternateContent>
          <mc:Choice Requires="wps">
            <w:drawing>
              <wp:anchor behindDoc="0" distT="0" distB="0" distL="0" distR="0" simplePos="0" locked="0" layoutInCell="0" allowOverlap="1" relativeHeight="341" wp14:anchorId="5A52CAD0">
                <wp:simplePos x="0" y="0"/>
                <wp:positionH relativeFrom="page">
                  <wp:posOffset>881380</wp:posOffset>
                </wp:positionH>
                <wp:positionV relativeFrom="paragraph">
                  <wp:posOffset>279400</wp:posOffset>
                </wp:positionV>
                <wp:extent cx="5798185" cy="167640"/>
                <wp:effectExtent l="0" t="0" r="0" b="0"/>
                <wp:wrapTopAndBottom/>
                <wp:docPr id="552" name="Textbox 605"/>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52</w:t>
                            </w:r>
                          </w:p>
                        </w:txbxContent>
                      </wps:txbx>
                      <wps:bodyPr lIns="0" rIns="0" tIns="0" bIns="0" anchor="t">
                        <a:noAutofit/>
                      </wps:bodyPr>
                    </wps:wsp>
                  </a:graphicData>
                </a:graphic>
              </wp:anchor>
            </w:drawing>
          </mc:Choice>
          <mc:Fallback>
            <w:pict>
              <v:rect id="shape_0" ID="Textbox 605" path="m0,0l-2147483645,0l-2147483645,-2147483646l0,-2147483646xe" fillcolor="#d9e1f3" stroked="f" o:allowincell="f" style="position:absolute;margin-left:69.4pt;margin-top:22pt;width:456.5pt;height:13.15pt;mso-wrap-style:square;v-text-anchor:top;mso-position-horizontal-relative:page" wp14:anchorId="5A52CAD0">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52</w:t>
                      </w:r>
                    </w:p>
                  </w:txbxContent>
                </v:textbox>
                <w10:wrap type="topAndBottom"/>
              </v:rect>
            </w:pict>
          </mc:Fallback>
        </mc:AlternateContent>
      </w:r>
    </w:p>
    <w:p>
      <w:pPr>
        <w:pStyle w:val="Normal"/>
        <w:spacing w:before="30" w:after="18"/>
        <w:ind w:left="424"/>
        <w:rPr>
          <w:b/>
          <w:sz w:val="20"/>
        </w:rPr>
      </w:pPr>
      <w:bookmarkStart w:id="136" w:name="_bookmark106"/>
      <w:bookmarkEnd w:id="136"/>
      <w:r>
        <w:rPr>
          <w:b/>
          <w:color w:val="2E5395"/>
          <w:sz w:val="20"/>
        </w:rPr>
        <w:t>Tabela</w:t>
      </w:r>
      <w:r>
        <w:rPr>
          <w:b/>
          <w:color w:val="2E5395"/>
          <w:spacing w:val="-8"/>
          <w:sz w:val="20"/>
        </w:rPr>
        <w:t xml:space="preserve"> </w:t>
      </w:r>
      <w:r>
        <w:rPr>
          <w:b/>
          <w:color w:val="2E5395"/>
          <w:sz w:val="20"/>
        </w:rPr>
        <w:t>12.</w:t>
      </w:r>
      <w:r>
        <w:rPr>
          <w:b/>
          <w:color w:val="2E5395"/>
          <w:spacing w:val="-8"/>
          <w:sz w:val="20"/>
        </w:rPr>
        <w:t xml:space="preserve"> </w:t>
      </w:r>
      <w:r>
        <w:rPr>
          <w:b/>
          <w:color w:val="2E5395"/>
          <w:sz w:val="20"/>
        </w:rPr>
        <w:t>Charakterystyka</w:t>
      </w:r>
      <w:r>
        <w:rPr>
          <w:b/>
          <w:color w:val="2E5395"/>
          <w:spacing w:val="-7"/>
          <w:sz w:val="20"/>
        </w:rPr>
        <w:t xml:space="preserve"> </w:t>
      </w:r>
      <w:r>
        <w:rPr>
          <w:b/>
          <w:color w:val="2E5395"/>
          <w:sz w:val="20"/>
        </w:rPr>
        <w:t>obszaru</w:t>
      </w:r>
      <w:r>
        <w:rPr>
          <w:b/>
          <w:color w:val="2E5395"/>
          <w:spacing w:val="-7"/>
          <w:sz w:val="20"/>
        </w:rPr>
        <w:t xml:space="preserve"> </w:t>
      </w:r>
      <w:r>
        <w:rPr>
          <w:b/>
          <w:color w:val="2E5395"/>
          <w:sz w:val="20"/>
        </w:rPr>
        <w:t>tematycznego</w:t>
      </w:r>
      <w:r>
        <w:rPr>
          <w:b/>
          <w:color w:val="2E5395"/>
          <w:spacing w:val="-5"/>
          <w:sz w:val="20"/>
        </w:rPr>
        <w:t xml:space="preserve"> </w:t>
      </w:r>
      <w:r>
        <w:rPr>
          <w:b/>
          <w:color w:val="2E5395"/>
          <w:sz w:val="20"/>
        </w:rPr>
        <w:t>–</w:t>
      </w:r>
      <w:r>
        <w:rPr>
          <w:b/>
          <w:color w:val="2E5395"/>
          <w:spacing w:val="-8"/>
          <w:sz w:val="20"/>
        </w:rPr>
        <w:t xml:space="preserve"> </w:t>
      </w:r>
      <w:r>
        <w:rPr>
          <w:b/>
          <w:color w:val="2E5395"/>
          <w:sz w:val="20"/>
        </w:rPr>
        <w:t>Kapitał</w:t>
      </w:r>
      <w:r>
        <w:rPr>
          <w:b/>
          <w:color w:val="2E5395"/>
          <w:spacing w:val="-8"/>
          <w:sz w:val="20"/>
        </w:rPr>
        <w:t xml:space="preserve"> </w:t>
      </w:r>
      <w:r>
        <w:rPr>
          <w:b/>
          <w:color w:val="2E5395"/>
          <w:sz w:val="20"/>
        </w:rPr>
        <w:t>społeczny</w:t>
      </w:r>
      <w:r>
        <w:rPr>
          <w:b/>
          <w:color w:val="2E5395"/>
          <w:spacing w:val="-6"/>
          <w:sz w:val="20"/>
        </w:rPr>
        <w:t xml:space="preserve"> </w:t>
      </w:r>
      <w:r>
        <w:rPr>
          <w:b/>
          <w:color w:val="2E5395"/>
          <w:sz w:val="20"/>
        </w:rPr>
        <w:t>Bliżej</w:t>
      </w:r>
      <w:r>
        <w:rPr>
          <w:b/>
          <w:color w:val="2E5395"/>
          <w:spacing w:val="-9"/>
          <w:sz w:val="20"/>
        </w:rPr>
        <w:t xml:space="preserve"> </w:t>
      </w:r>
      <w:r>
        <w:rPr>
          <w:b/>
          <w:color w:val="2E5395"/>
          <w:spacing w:val="-2"/>
          <w:sz w:val="20"/>
        </w:rPr>
        <w:t>Bałtyku</w:t>
      </w:r>
    </w:p>
    <w:tbl>
      <w:tblPr>
        <w:tblStyle w:val="TableNormal"/>
        <w:tblW w:w="9248" w:type="dxa"/>
        <w:jc w:val="left"/>
        <w:tblInd w:w="403" w:type="dxa"/>
        <w:tblLayout w:type="fixed"/>
        <w:tblCellMar>
          <w:top w:w="0" w:type="dxa"/>
          <w:left w:w="5" w:type="dxa"/>
          <w:bottom w:w="0" w:type="dxa"/>
          <w:right w:w="5" w:type="dxa"/>
        </w:tblCellMar>
        <w:tblLook w:firstRow="1" w:noVBand="0" w:lastRow="1" w:firstColumn="1" w:lastColumn="1" w:noHBand="0" w:val="01e0"/>
      </w:tblPr>
      <w:tblGrid>
        <w:gridCol w:w="1421"/>
        <w:gridCol w:w="7826"/>
      </w:tblGrid>
      <w:tr>
        <w:trPr>
          <w:trHeight w:val="268" w:hRule="atLeast"/>
        </w:trPr>
        <w:tc>
          <w:tcPr>
            <w:tcW w:w="9247" w:type="dxa"/>
            <w:gridSpan w:val="2"/>
            <w:tcBorders>
              <w:top w:val="single" w:sz="4" w:space="0" w:color="4471C4"/>
              <w:left w:val="single" w:sz="4" w:space="0" w:color="4471C4"/>
              <w:bottom w:val="single" w:sz="4" w:space="0" w:color="8EAADB"/>
              <w:right w:val="single" w:sz="4" w:space="0" w:color="4471C4"/>
            </w:tcBorders>
            <w:shd w:color="auto" w:fill="2E5395" w:val="clear"/>
          </w:tcPr>
          <w:p>
            <w:pPr>
              <w:pStyle w:val="TableParagraph"/>
              <w:widowControl w:val="false"/>
              <w:suppressAutoHyphens w:val="true"/>
              <w:spacing w:lineRule="exact" w:line="248" w:before="0" w:after="0"/>
              <w:ind w:left="43"/>
              <w:jc w:val="center"/>
              <w:rPr>
                <w:b/>
              </w:rPr>
            </w:pPr>
            <w:r>
              <w:rPr>
                <w:b/>
                <w:color w:val="FFFFFF"/>
                <w:kern w:val="0"/>
                <w:sz w:val="22"/>
                <w:szCs w:val="22"/>
                <w:lang w:eastAsia="en-US" w:bidi="ar-SA"/>
              </w:rPr>
              <w:t>KAPITAŁ</w:t>
            </w:r>
            <w:r>
              <w:rPr>
                <w:b/>
                <w:color w:val="FFFFFF"/>
                <w:spacing w:val="-7"/>
                <w:kern w:val="0"/>
                <w:sz w:val="22"/>
                <w:szCs w:val="22"/>
                <w:lang w:eastAsia="en-US" w:bidi="ar-SA"/>
              </w:rPr>
              <w:t xml:space="preserve"> </w:t>
            </w:r>
            <w:r>
              <w:rPr>
                <w:b/>
                <w:color w:val="FFFFFF"/>
                <w:kern w:val="0"/>
                <w:sz w:val="22"/>
                <w:szCs w:val="22"/>
                <w:lang w:eastAsia="en-US" w:bidi="ar-SA"/>
              </w:rPr>
              <w:t>SPOŁECZNY</w:t>
            </w:r>
            <w:r>
              <w:rPr>
                <w:b/>
                <w:color w:val="FFFFFF"/>
                <w:spacing w:val="-6"/>
                <w:kern w:val="0"/>
                <w:sz w:val="22"/>
                <w:szCs w:val="22"/>
                <w:lang w:eastAsia="en-US" w:bidi="ar-SA"/>
              </w:rPr>
              <w:t xml:space="preserve"> </w:t>
            </w:r>
            <w:r>
              <w:rPr>
                <w:b/>
                <w:color w:val="FFFFFF"/>
                <w:kern w:val="0"/>
                <w:sz w:val="22"/>
                <w:szCs w:val="22"/>
                <w:lang w:eastAsia="en-US" w:bidi="ar-SA"/>
              </w:rPr>
              <w:t>BLIŻEJ</w:t>
            </w:r>
            <w:r>
              <w:rPr>
                <w:b/>
                <w:color w:val="FFFFFF"/>
                <w:spacing w:val="-6"/>
                <w:kern w:val="0"/>
                <w:sz w:val="22"/>
                <w:szCs w:val="22"/>
                <w:lang w:eastAsia="en-US" w:bidi="ar-SA"/>
              </w:rPr>
              <w:t xml:space="preserve"> </w:t>
            </w:r>
            <w:r>
              <w:rPr>
                <w:b/>
                <w:color w:val="FFFFFF"/>
                <w:spacing w:val="-2"/>
                <w:kern w:val="0"/>
                <w:sz w:val="22"/>
                <w:szCs w:val="22"/>
                <w:lang w:eastAsia="en-US" w:bidi="ar-SA"/>
              </w:rPr>
              <w:t>BAŁTYKU</w:t>
            </w:r>
          </w:p>
        </w:tc>
      </w:tr>
      <w:tr>
        <w:trPr>
          <w:trHeight w:val="489" w:hRule="atLeast"/>
        </w:trPr>
        <w:tc>
          <w:tcPr>
            <w:tcW w:w="1421" w:type="dxa"/>
            <w:tcBorders>
              <w:top w:val="single" w:sz="4" w:space="0" w:color="8EAADB"/>
              <w:bottom w:val="single" w:sz="4" w:space="0" w:color="8EAADB"/>
            </w:tcBorders>
            <w:shd w:color="auto" w:fill="B4C5E7" w:val="clear"/>
          </w:tcPr>
          <w:p>
            <w:pPr>
              <w:pStyle w:val="TableParagraph"/>
              <w:widowControl w:val="false"/>
              <w:suppressAutoHyphens w:val="true"/>
              <w:spacing w:before="1" w:after="0"/>
              <w:ind w:left="148"/>
              <w:jc w:val="left"/>
              <w:rPr>
                <w:b/>
                <w:sz w:val="20"/>
              </w:rPr>
            </w:pPr>
            <w:r>
              <w:rPr>
                <w:b/>
                <w:color w:val="001F5F"/>
                <w:kern w:val="0"/>
                <w:sz w:val="20"/>
                <w:szCs w:val="22"/>
                <w:lang w:eastAsia="en-US" w:bidi="ar-SA"/>
              </w:rPr>
              <w:t>Cel</w:t>
            </w:r>
            <w:r>
              <w:rPr>
                <w:b/>
                <w:color w:val="001F5F"/>
                <w:spacing w:val="-6"/>
                <w:kern w:val="0"/>
                <w:sz w:val="20"/>
                <w:szCs w:val="22"/>
                <w:lang w:eastAsia="en-US" w:bidi="ar-SA"/>
              </w:rPr>
              <w:t xml:space="preserve"> </w:t>
            </w:r>
            <w:r>
              <w:rPr>
                <w:b/>
                <w:color w:val="001F5F"/>
                <w:spacing w:val="-2"/>
                <w:kern w:val="0"/>
                <w:sz w:val="20"/>
                <w:szCs w:val="22"/>
                <w:lang w:eastAsia="en-US" w:bidi="ar-SA"/>
              </w:rPr>
              <w:t>polityki</w:t>
            </w:r>
          </w:p>
          <w:p>
            <w:pPr>
              <w:pStyle w:val="TableParagraph"/>
              <w:widowControl w:val="false"/>
              <w:suppressAutoHyphens w:val="true"/>
              <w:spacing w:lineRule="exact" w:line="223" w:before="1" w:after="0"/>
              <w:ind w:left="148"/>
              <w:jc w:val="left"/>
              <w:rPr>
                <w:b/>
                <w:sz w:val="20"/>
              </w:rPr>
            </w:pPr>
            <w:r>
              <w:rPr>
                <w:b/>
                <w:color w:val="001F5F"/>
                <w:spacing w:val="-2"/>
                <w:kern w:val="0"/>
                <w:sz w:val="20"/>
                <w:szCs w:val="22"/>
                <w:lang w:eastAsia="en-US" w:bidi="ar-SA"/>
              </w:rPr>
              <w:t>spójności</w:t>
            </w:r>
          </w:p>
        </w:tc>
        <w:tc>
          <w:tcPr>
            <w:tcW w:w="7826"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138" w:right="101"/>
              <w:jc w:val="left"/>
              <w:rPr>
                <w:sz w:val="20"/>
              </w:rPr>
            </w:pPr>
            <w:r>
              <w:rPr>
                <w:color w:val="001F5F"/>
                <w:kern w:val="0"/>
                <w:sz w:val="20"/>
                <w:szCs w:val="22"/>
                <w:lang w:eastAsia="en-US" w:bidi="ar-SA"/>
              </w:rPr>
              <w:t>CP4</w:t>
            </w:r>
            <w:r>
              <w:rPr>
                <w:color w:val="001F5F"/>
                <w:spacing w:val="-5"/>
                <w:kern w:val="0"/>
                <w:sz w:val="20"/>
                <w:szCs w:val="22"/>
                <w:lang w:eastAsia="en-US" w:bidi="ar-SA"/>
              </w:rPr>
              <w:t xml:space="preserve"> </w:t>
            </w:r>
            <w:r>
              <w:rPr>
                <w:color w:val="001F5F"/>
                <w:kern w:val="0"/>
                <w:sz w:val="20"/>
                <w:szCs w:val="22"/>
                <w:lang w:eastAsia="en-US" w:bidi="ar-SA"/>
              </w:rPr>
              <w:t>-</w:t>
            </w:r>
            <w:r>
              <w:rPr>
                <w:color w:val="001F5F"/>
                <w:spacing w:val="-5"/>
                <w:kern w:val="0"/>
                <w:sz w:val="20"/>
                <w:szCs w:val="22"/>
                <w:lang w:eastAsia="en-US" w:bidi="ar-SA"/>
              </w:rPr>
              <w:t xml:space="preserve"> </w:t>
            </w:r>
            <w:r>
              <w:rPr>
                <w:color w:val="001F5F"/>
                <w:kern w:val="0"/>
                <w:sz w:val="20"/>
                <w:szCs w:val="22"/>
                <w:lang w:eastAsia="en-US" w:bidi="ar-SA"/>
              </w:rPr>
              <w:t>Europa</w:t>
            </w:r>
            <w:r>
              <w:rPr>
                <w:color w:val="001F5F"/>
                <w:spacing w:val="-4"/>
                <w:kern w:val="0"/>
                <w:sz w:val="20"/>
                <w:szCs w:val="22"/>
                <w:lang w:eastAsia="en-US" w:bidi="ar-SA"/>
              </w:rPr>
              <w:t xml:space="preserve"> </w:t>
            </w:r>
            <w:r>
              <w:rPr>
                <w:color w:val="001F5F"/>
                <w:kern w:val="0"/>
                <w:sz w:val="20"/>
                <w:szCs w:val="22"/>
                <w:lang w:eastAsia="en-US" w:bidi="ar-SA"/>
              </w:rPr>
              <w:t>o</w:t>
            </w:r>
            <w:r>
              <w:rPr>
                <w:color w:val="001F5F"/>
                <w:spacing w:val="-4"/>
                <w:kern w:val="0"/>
                <w:sz w:val="20"/>
                <w:szCs w:val="22"/>
                <w:lang w:eastAsia="en-US" w:bidi="ar-SA"/>
              </w:rPr>
              <w:t xml:space="preserve"> </w:t>
            </w:r>
            <w:r>
              <w:rPr>
                <w:color w:val="001F5F"/>
                <w:kern w:val="0"/>
                <w:sz w:val="20"/>
                <w:szCs w:val="22"/>
                <w:lang w:eastAsia="en-US" w:bidi="ar-SA"/>
              </w:rPr>
              <w:t>silniejszym</w:t>
            </w:r>
            <w:r>
              <w:rPr>
                <w:color w:val="001F5F"/>
                <w:spacing w:val="-5"/>
                <w:kern w:val="0"/>
                <w:sz w:val="20"/>
                <w:szCs w:val="22"/>
                <w:lang w:eastAsia="en-US" w:bidi="ar-SA"/>
              </w:rPr>
              <w:t xml:space="preserve"> </w:t>
            </w:r>
            <w:r>
              <w:rPr>
                <w:color w:val="001F5F"/>
                <w:kern w:val="0"/>
                <w:sz w:val="20"/>
                <w:szCs w:val="22"/>
                <w:lang w:eastAsia="en-US" w:bidi="ar-SA"/>
              </w:rPr>
              <w:t>wymiarze</w:t>
            </w:r>
            <w:r>
              <w:rPr>
                <w:color w:val="001F5F"/>
                <w:spacing w:val="-5"/>
                <w:kern w:val="0"/>
                <w:sz w:val="20"/>
                <w:szCs w:val="22"/>
                <w:lang w:eastAsia="en-US" w:bidi="ar-SA"/>
              </w:rPr>
              <w:t xml:space="preserve"> </w:t>
            </w:r>
            <w:r>
              <w:rPr>
                <w:color w:val="001F5F"/>
                <w:kern w:val="0"/>
                <w:sz w:val="20"/>
                <w:szCs w:val="22"/>
                <w:lang w:eastAsia="en-US" w:bidi="ar-SA"/>
              </w:rPr>
              <w:t>społecznym,</w:t>
            </w:r>
            <w:r>
              <w:rPr>
                <w:color w:val="001F5F"/>
                <w:spacing w:val="-4"/>
                <w:kern w:val="0"/>
                <w:sz w:val="20"/>
                <w:szCs w:val="22"/>
                <w:lang w:eastAsia="en-US" w:bidi="ar-SA"/>
              </w:rPr>
              <w:t xml:space="preserve"> </w:t>
            </w:r>
            <w:r>
              <w:rPr>
                <w:color w:val="001F5F"/>
                <w:kern w:val="0"/>
                <w:sz w:val="20"/>
                <w:szCs w:val="22"/>
                <w:lang w:eastAsia="en-US" w:bidi="ar-SA"/>
              </w:rPr>
              <w:t>bardziej</w:t>
            </w:r>
            <w:r>
              <w:rPr>
                <w:color w:val="001F5F"/>
                <w:spacing w:val="-5"/>
                <w:kern w:val="0"/>
                <w:sz w:val="20"/>
                <w:szCs w:val="22"/>
                <w:lang w:eastAsia="en-US" w:bidi="ar-SA"/>
              </w:rPr>
              <w:t xml:space="preserve"> </w:t>
            </w:r>
            <w:r>
              <w:rPr>
                <w:color w:val="001F5F"/>
                <w:kern w:val="0"/>
                <w:sz w:val="20"/>
                <w:szCs w:val="22"/>
                <w:lang w:eastAsia="en-US" w:bidi="ar-SA"/>
              </w:rPr>
              <w:t>sprzyjająca</w:t>
            </w:r>
            <w:r>
              <w:rPr>
                <w:color w:val="001F5F"/>
                <w:spacing w:val="-4"/>
                <w:kern w:val="0"/>
                <w:sz w:val="20"/>
                <w:szCs w:val="22"/>
                <w:lang w:eastAsia="en-US" w:bidi="ar-SA"/>
              </w:rPr>
              <w:t xml:space="preserve"> </w:t>
            </w:r>
            <w:r>
              <w:rPr>
                <w:color w:val="001F5F"/>
                <w:kern w:val="0"/>
                <w:sz w:val="20"/>
                <w:szCs w:val="22"/>
                <w:lang w:eastAsia="en-US" w:bidi="ar-SA"/>
              </w:rPr>
              <w:t>włączeniu</w:t>
            </w:r>
            <w:r>
              <w:rPr>
                <w:color w:val="001F5F"/>
                <w:spacing w:val="-4"/>
                <w:kern w:val="0"/>
                <w:sz w:val="20"/>
                <w:szCs w:val="22"/>
                <w:lang w:eastAsia="en-US" w:bidi="ar-SA"/>
              </w:rPr>
              <w:t xml:space="preserve"> </w:t>
            </w:r>
            <w:r>
              <w:rPr>
                <w:color w:val="001F5F"/>
                <w:kern w:val="0"/>
                <w:sz w:val="20"/>
                <w:szCs w:val="22"/>
                <w:lang w:eastAsia="en-US" w:bidi="ar-SA"/>
              </w:rPr>
              <w:t>społecz- nemu i wdrażająca Europejski filar praw socjalnych</w:t>
            </w:r>
          </w:p>
        </w:tc>
      </w:tr>
      <w:tr>
        <w:trPr>
          <w:trHeight w:val="2440" w:hRule="atLeast"/>
        </w:trPr>
        <w:tc>
          <w:tcPr>
            <w:tcW w:w="1421" w:type="dxa"/>
            <w:tcBorders>
              <w:top w:val="single" w:sz="4" w:space="0" w:color="8EAADB"/>
              <w:bottom w:val="single" w:sz="4" w:space="0" w:color="8EAADB"/>
            </w:tcBorders>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23" w:after="0"/>
              <w:jc w:val="left"/>
              <w:rPr>
                <w:b/>
                <w:sz w:val="20"/>
              </w:rPr>
            </w:pPr>
            <w:r>
              <w:rPr>
                <w:b/>
                <w:sz w:val="20"/>
              </w:rPr>
            </w:r>
          </w:p>
          <w:p>
            <w:pPr>
              <w:pStyle w:val="TableParagraph"/>
              <w:widowControl w:val="false"/>
              <w:suppressAutoHyphens w:val="true"/>
              <w:spacing w:before="0" w:after="0"/>
              <w:ind w:left="148" w:right="193"/>
              <w:jc w:val="left"/>
              <w:rPr>
                <w:b/>
                <w:sz w:val="20"/>
              </w:rPr>
            </w:pPr>
            <w:r>
              <w:rPr>
                <w:b/>
                <w:color w:val="001F5F"/>
                <w:kern w:val="0"/>
                <w:sz w:val="20"/>
                <w:szCs w:val="22"/>
                <w:lang w:eastAsia="en-US" w:bidi="ar-SA"/>
              </w:rPr>
              <w:t>Cel szczegó- łowy</w:t>
            </w:r>
            <w:r>
              <w:rPr>
                <w:b/>
                <w:color w:val="001F5F"/>
                <w:spacing w:val="-12"/>
                <w:kern w:val="0"/>
                <w:sz w:val="20"/>
                <w:szCs w:val="22"/>
                <w:lang w:eastAsia="en-US" w:bidi="ar-SA"/>
              </w:rPr>
              <w:t xml:space="preserve"> </w:t>
            </w:r>
            <w:r>
              <w:rPr>
                <w:b/>
                <w:color w:val="001F5F"/>
                <w:kern w:val="0"/>
                <w:sz w:val="20"/>
                <w:szCs w:val="22"/>
                <w:lang w:eastAsia="en-US" w:bidi="ar-SA"/>
              </w:rPr>
              <w:t xml:space="preserve">polityki </w:t>
            </w:r>
            <w:r>
              <w:rPr>
                <w:b/>
                <w:color w:val="001F5F"/>
                <w:spacing w:val="-2"/>
                <w:kern w:val="0"/>
                <w:sz w:val="20"/>
                <w:szCs w:val="22"/>
                <w:lang w:eastAsia="en-US" w:bidi="ar-SA"/>
              </w:rPr>
              <w:t>spójności</w:t>
            </w:r>
          </w:p>
        </w:tc>
        <w:tc>
          <w:tcPr>
            <w:tcW w:w="7826" w:type="dxa"/>
            <w:tcBorders>
              <w:top w:val="single" w:sz="4" w:space="0" w:color="8EAADB"/>
              <w:bottom w:val="single" w:sz="4" w:space="0" w:color="8EAADB"/>
            </w:tcBorders>
          </w:tcPr>
          <w:p>
            <w:pPr>
              <w:pStyle w:val="TableParagraph"/>
              <w:widowControl w:val="false"/>
              <w:suppressAutoHyphens w:val="true"/>
              <w:spacing w:before="1" w:after="0"/>
              <w:ind w:left="138" w:right="109"/>
              <w:jc w:val="both"/>
              <w:rPr>
                <w:sz w:val="20"/>
              </w:rPr>
            </w:pPr>
            <w:r>
              <w:rPr>
                <w:b/>
                <w:color w:val="001F5F"/>
                <w:kern w:val="0"/>
                <w:sz w:val="20"/>
                <w:szCs w:val="22"/>
                <w:lang w:eastAsia="en-US" w:bidi="ar-SA"/>
              </w:rPr>
              <w:t xml:space="preserve">EFRR.CP4.III </w:t>
            </w:r>
            <w:r>
              <w:rPr>
                <w:color w:val="001F5F"/>
                <w:kern w:val="0"/>
                <w:sz w:val="20"/>
                <w:szCs w:val="22"/>
                <w:lang w:eastAsia="en-US" w:bidi="ar-SA"/>
              </w:rPr>
              <w:t>- Wspieranie włączenia społeczno-gospodarczego społeczności marginalizowa- nych,</w:t>
            </w:r>
            <w:r>
              <w:rPr>
                <w:color w:val="001F5F"/>
                <w:spacing w:val="-1"/>
                <w:kern w:val="0"/>
                <w:sz w:val="20"/>
                <w:szCs w:val="22"/>
                <w:lang w:eastAsia="en-US" w:bidi="ar-SA"/>
              </w:rPr>
              <w:t xml:space="preserve"> </w:t>
            </w:r>
            <w:r>
              <w:rPr>
                <w:color w:val="001F5F"/>
                <w:kern w:val="0"/>
                <w:sz w:val="20"/>
                <w:szCs w:val="22"/>
                <w:lang w:eastAsia="en-US" w:bidi="ar-SA"/>
              </w:rPr>
              <w:t>gospodarstw</w:t>
            </w:r>
            <w:r>
              <w:rPr>
                <w:color w:val="001F5F"/>
                <w:spacing w:val="-2"/>
                <w:kern w:val="0"/>
                <w:sz w:val="20"/>
                <w:szCs w:val="22"/>
                <w:lang w:eastAsia="en-US" w:bidi="ar-SA"/>
              </w:rPr>
              <w:t xml:space="preserve"> </w:t>
            </w:r>
            <w:r>
              <w:rPr>
                <w:color w:val="001F5F"/>
                <w:kern w:val="0"/>
                <w:sz w:val="20"/>
                <w:szCs w:val="22"/>
                <w:lang w:eastAsia="en-US" w:bidi="ar-SA"/>
              </w:rPr>
              <w:t>domowych</w:t>
            </w:r>
            <w:r>
              <w:rPr>
                <w:color w:val="001F5F"/>
                <w:spacing w:val="-1"/>
                <w:kern w:val="0"/>
                <w:sz w:val="20"/>
                <w:szCs w:val="22"/>
                <w:lang w:eastAsia="en-US" w:bidi="ar-SA"/>
              </w:rPr>
              <w:t xml:space="preserve"> </w:t>
            </w:r>
            <w:r>
              <w:rPr>
                <w:color w:val="001F5F"/>
                <w:kern w:val="0"/>
                <w:sz w:val="20"/>
                <w:szCs w:val="22"/>
                <w:lang w:eastAsia="en-US" w:bidi="ar-SA"/>
              </w:rPr>
              <w:t>o</w:t>
            </w:r>
            <w:r>
              <w:rPr>
                <w:color w:val="001F5F"/>
                <w:spacing w:val="-2"/>
                <w:kern w:val="0"/>
                <w:sz w:val="20"/>
                <w:szCs w:val="22"/>
                <w:lang w:eastAsia="en-US" w:bidi="ar-SA"/>
              </w:rPr>
              <w:t xml:space="preserve"> </w:t>
            </w:r>
            <w:r>
              <w:rPr>
                <w:color w:val="001F5F"/>
                <w:kern w:val="0"/>
                <w:sz w:val="20"/>
                <w:szCs w:val="22"/>
                <w:lang w:eastAsia="en-US" w:bidi="ar-SA"/>
              </w:rPr>
              <w:t>niskich</w:t>
            </w:r>
            <w:r>
              <w:rPr>
                <w:color w:val="001F5F"/>
                <w:spacing w:val="-1"/>
                <w:kern w:val="0"/>
                <w:sz w:val="20"/>
                <w:szCs w:val="22"/>
                <w:lang w:eastAsia="en-US" w:bidi="ar-SA"/>
              </w:rPr>
              <w:t xml:space="preserve"> </w:t>
            </w:r>
            <w:r>
              <w:rPr>
                <w:color w:val="001F5F"/>
                <w:kern w:val="0"/>
                <w:sz w:val="20"/>
                <w:szCs w:val="22"/>
                <w:lang w:eastAsia="en-US" w:bidi="ar-SA"/>
              </w:rPr>
              <w:t>dochodach</w:t>
            </w:r>
            <w:r>
              <w:rPr>
                <w:color w:val="001F5F"/>
                <w:spacing w:val="-3"/>
                <w:kern w:val="0"/>
                <w:sz w:val="20"/>
                <w:szCs w:val="22"/>
                <w:lang w:eastAsia="en-US" w:bidi="ar-SA"/>
              </w:rPr>
              <w:t xml:space="preserve"> </w:t>
            </w:r>
            <w:r>
              <w:rPr>
                <w:color w:val="001F5F"/>
                <w:kern w:val="0"/>
                <w:sz w:val="20"/>
                <w:szCs w:val="22"/>
                <w:lang w:eastAsia="en-US" w:bidi="ar-SA"/>
              </w:rPr>
              <w:t>oraz</w:t>
            </w:r>
            <w:r>
              <w:rPr>
                <w:color w:val="001F5F"/>
                <w:spacing w:val="-1"/>
                <w:kern w:val="0"/>
                <w:sz w:val="20"/>
                <w:szCs w:val="22"/>
                <w:lang w:eastAsia="en-US" w:bidi="ar-SA"/>
              </w:rPr>
              <w:t xml:space="preserve"> </w:t>
            </w:r>
            <w:r>
              <w:rPr>
                <w:color w:val="001F5F"/>
                <w:kern w:val="0"/>
                <w:sz w:val="20"/>
                <w:szCs w:val="22"/>
                <w:lang w:eastAsia="en-US" w:bidi="ar-SA"/>
              </w:rPr>
              <w:t>grup</w:t>
            </w:r>
            <w:r>
              <w:rPr>
                <w:color w:val="001F5F"/>
                <w:spacing w:val="-1"/>
                <w:kern w:val="0"/>
                <w:sz w:val="20"/>
                <w:szCs w:val="22"/>
                <w:lang w:eastAsia="en-US" w:bidi="ar-SA"/>
              </w:rPr>
              <w:t xml:space="preserve"> </w:t>
            </w:r>
            <w:r>
              <w:rPr>
                <w:color w:val="001F5F"/>
                <w:kern w:val="0"/>
                <w:sz w:val="20"/>
                <w:szCs w:val="22"/>
                <w:lang w:eastAsia="en-US" w:bidi="ar-SA"/>
              </w:rPr>
              <w:t>w</w:t>
            </w:r>
            <w:r>
              <w:rPr>
                <w:color w:val="001F5F"/>
                <w:spacing w:val="-3"/>
                <w:kern w:val="0"/>
                <w:sz w:val="20"/>
                <w:szCs w:val="22"/>
                <w:lang w:eastAsia="en-US" w:bidi="ar-SA"/>
              </w:rPr>
              <w:t xml:space="preserve"> </w:t>
            </w:r>
            <w:r>
              <w:rPr>
                <w:color w:val="001F5F"/>
                <w:kern w:val="0"/>
                <w:sz w:val="20"/>
                <w:szCs w:val="22"/>
                <w:lang w:eastAsia="en-US" w:bidi="ar-SA"/>
              </w:rPr>
              <w:t>niekorzystnej</w:t>
            </w:r>
            <w:r>
              <w:rPr>
                <w:color w:val="001F5F"/>
                <w:spacing w:val="-4"/>
                <w:kern w:val="0"/>
                <w:sz w:val="20"/>
                <w:szCs w:val="22"/>
                <w:lang w:eastAsia="en-US" w:bidi="ar-SA"/>
              </w:rPr>
              <w:t xml:space="preserve"> </w:t>
            </w:r>
            <w:r>
              <w:rPr>
                <w:color w:val="001F5F"/>
                <w:kern w:val="0"/>
                <w:sz w:val="20"/>
                <w:szCs w:val="22"/>
                <w:lang w:eastAsia="en-US" w:bidi="ar-SA"/>
              </w:rPr>
              <w:t>sytuacji,</w:t>
            </w:r>
            <w:r>
              <w:rPr>
                <w:color w:val="001F5F"/>
                <w:spacing w:val="-4"/>
                <w:kern w:val="0"/>
                <w:sz w:val="20"/>
                <w:szCs w:val="22"/>
                <w:lang w:eastAsia="en-US" w:bidi="ar-SA"/>
              </w:rPr>
              <w:t xml:space="preserve"> </w:t>
            </w:r>
            <w:r>
              <w:rPr>
                <w:color w:val="001F5F"/>
                <w:kern w:val="0"/>
                <w:sz w:val="20"/>
                <w:szCs w:val="22"/>
                <w:lang w:eastAsia="en-US" w:bidi="ar-SA"/>
              </w:rPr>
              <w:t>w</w:t>
            </w:r>
            <w:r>
              <w:rPr>
                <w:color w:val="001F5F"/>
                <w:spacing w:val="-3"/>
                <w:kern w:val="0"/>
                <w:sz w:val="20"/>
                <w:szCs w:val="22"/>
                <w:lang w:eastAsia="en-US" w:bidi="ar-SA"/>
              </w:rPr>
              <w:t xml:space="preserve"> </w:t>
            </w:r>
            <w:r>
              <w:rPr>
                <w:color w:val="001F5F"/>
                <w:kern w:val="0"/>
                <w:sz w:val="20"/>
                <w:szCs w:val="22"/>
                <w:lang w:eastAsia="en-US" w:bidi="ar-SA"/>
              </w:rPr>
              <w:t>tym osób</w:t>
            </w:r>
            <w:r>
              <w:rPr>
                <w:color w:val="001F5F"/>
                <w:spacing w:val="-12"/>
                <w:kern w:val="0"/>
                <w:sz w:val="20"/>
                <w:szCs w:val="22"/>
                <w:lang w:eastAsia="en-US" w:bidi="ar-SA"/>
              </w:rPr>
              <w:t xml:space="preserve"> </w:t>
            </w:r>
            <w:r>
              <w:rPr>
                <w:color w:val="001F5F"/>
                <w:kern w:val="0"/>
                <w:sz w:val="20"/>
                <w:szCs w:val="22"/>
                <w:lang w:eastAsia="en-US" w:bidi="ar-SA"/>
              </w:rPr>
              <w:t>o</w:t>
            </w:r>
            <w:r>
              <w:rPr>
                <w:color w:val="001F5F"/>
                <w:spacing w:val="-11"/>
                <w:kern w:val="0"/>
                <w:sz w:val="20"/>
                <w:szCs w:val="22"/>
                <w:lang w:eastAsia="en-US" w:bidi="ar-SA"/>
              </w:rPr>
              <w:t xml:space="preserve"> </w:t>
            </w:r>
            <w:r>
              <w:rPr>
                <w:color w:val="001F5F"/>
                <w:kern w:val="0"/>
                <w:sz w:val="20"/>
                <w:szCs w:val="22"/>
                <w:lang w:eastAsia="en-US" w:bidi="ar-SA"/>
              </w:rPr>
              <w:t>szczególnych</w:t>
            </w:r>
            <w:r>
              <w:rPr>
                <w:color w:val="001F5F"/>
                <w:spacing w:val="-11"/>
                <w:kern w:val="0"/>
                <w:sz w:val="20"/>
                <w:szCs w:val="22"/>
                <w:lang w:eastAsia="en-US" w:bidi="ar-SA"/>
              </w:rPr>
              <w:t xml:space="preserve"> </w:t>
            </w:r>
            <w:r>
              <w:rPr>
                <w:color w:val="001F5F"/>
                <w:kern w:val="0"/>
                <w:sz w:val="20"/>
                <w:szCs w:val="22"/>
                <w:lang w:eastAsia="en-US" w:bidi="ar-SA"/>
              </w:rPr>
              <w:t>potrzebach,</w:t>
            </w:r>
            <w:r>
              <w:rPr>
                <w:color w:val="001F5F"/>
                <w:spacing w:val="-11"/>
                <w:kern w:val="0"/>
                <w:sz w:val="20"/>
                <w:szCs w:val="22"/>
                <w:lang w:eastAsia="en-US" w:bidi="ar-SA"/>
              </w:rPr>
              <w:t xml:space="preserve"> </w:t>
            </w:r>
            <w:r>
              <w:rPr>
                <w:color w:val="001F5F"/>
                <w:kern w:val="0"/>
                <w:sz w:val="20"/>
                <w:szCs w:val="22"/>
                <w:lang w:eastAsia="en-US" w:bidi="ar-SA"/>
              </w:rPr>
              <w:t>dzięki</w:t>
            </w:r>
            <w:r>
              <w:rPr>
                <w:color w:val="001F5F"/>
                <w:spacing w:val="-11"/>
                <w:kern w:val="0"/>
                <w:sz w:val="20"/>
                <w:szCs w:val="22"/>
                <w:lang w:eastAsia="en-US" w:bidi="ar-SA"/>
              </w:rPr>
              <w:t xml:space="preserve"> </w:t>
            </w:r>
            <w:r>
              <w:rPr>
                <w:color w:val="001F5F"/>
                <w:kern w:val="0"/>
                <w:sz w:val="20"/>
                <w:szCs w:val="22"/>
                <w:lang w:eastAsia="en-US" w:bidi="ar-SA"/>
              </w:rPr>
              <w:t>zintegrowanym</w:t>
            </w:r>
            <w:r>
              <w:rPr>
                <w:color w:val="001F5F"/>
                <w:spacing w:val="-11"/>
                <w:kern w:val="0"/>
                <w:sz w:val="20"/>
                <w:szCs w:val="22"/>
                <w:lang w:eastAsia="en-US" w:bidi="ar-SA"/>
              </w:rPr>
              <w:t xml:space="preserve"> </w:t>
            </w:r>
            <w:r>
              <w:rPr>
                <w:color w:val="001F5F"/>
                <w:kern w:val="0"/>
                <w:sz w:val="20"/>
                <w:szCs w:val="22"/>
                <w:lang w:eastAsia="en-US" w:bidi="ar-SA"/>
              </w:rPr>
              <w:t>działaniom</w:t>
            </w:r>
            <w:r>
              <w:rPr>
                <w:color w:val="001F5F"/>
                <w:spacing w:val="-12"/>
                <w:kern w:val="0"/>
                <w:sz w:val="20"/>
                <w:szCs w:val="22"/>
                <w:lang w:eastAsia="en-US" w:bidi="ar-SA"/>
              </w:rPr>
              <w:t xml:space="preserve"> </w:t>
            </w:r>
            <w:r>
              <w:rPr>
                <w:color w:val="001F5F"/>
                <w:kern w:val="0"/>
                <w:sz w:val="20"/>
                <w:szCs w:val="22"/>
                <w:lang w:eastAsia="en-US" w:bidi="ar-SA"/>
              </w:rPr>
              <w:t>obejmującym</w:t>
            </w:r>
            <w:r>
              <w:rPr>
                <w:color w:val="001F5F"/>
                <w:spacing w:val="-11"/>
                <w:kern w:val="0"/>
                <w:sz w:val="20"/>
                <w:szCs w:val="22"/>
                <w:lang w:eastAsia="en-US" w:bidi="ar-SA"/>
              </w:rPr>
              <w:t xml:space="preserve"> </w:t>
            </w:r>
            <w:r>
              <w:rPr>
                <w:color w:val="001F5F"/>
                <w:kern w:val="0"/>
                <w:sz w:val="20"/>
                <w:szCs w:val="22"/>
                <w:lang w:eastAsia="en-US" w:bidi="ar-SA"/>
              </w:rPr>
              <w:t>usługi</w:t>
            </w:r>
            <w:r>
              <w:rPr>
                <w:color w:val="001F5F"/>
                <w:spacing w:val="-11"/>
                <w:kern w:val="0"/>
                <w:sz w:val="20"/>
                <w:szCs w:val="22"/>
                <w:lang w:eastAsia="en-US" w:bidi="ar-SA"/>
              </w:rPr>
              <w:t xml:space="preserve"> </w:t>
            </w:r>
            <w:r>
              <w:rPr>
                <w:color w:val="001F5F"/>
                <w:kern w:val="0"/>
                <w:sz w:val="20"/>
                <w:szCs w:val="22"/>
                <w:lang w:eastAsia="en-US" w:bidi="ar-SA"/>
              </w:rPr>
              <w:t>miesz- kaniowe i usługi społeczne</w:t>
            </w:r>
          </w:p>
          <w:p>
            <w:pPr>
              <w:pStyle w:val="TableParagraph"/>
              <w:widowControl w:val="false"/>
              <w:suppressAutoHyphens w:val="true"/>
              <w:spacing w:before="0" w:after="0"/>
              <w:ind w:left="138" w:right="104"/>
              <w:jc w:val="both"/>
              <w:rPr>
                <w:sz w:val="20"/>
              </w:rPr>
            </w:pPr>
            <w:r>
              <w:rPr>
                <w:b/>
                <w:color w:val="001F5F"/>
                <w:kern w:val="0"/>
                <w:sz w:val="20"/>
                <w:szCs w:val="22"/>
                <w:lang w:eastAsia="en-US" w:bidi="ar-SA"/>
              </w:rPr>
              <w:t>EFS+.CP4.K</w:t>
            </w:r>
            <w:r>
              <w:rPr>
                <w:b/>
                <w:color w:val="001F5F"/>
                <w:spacing w:val="-2"/>
                <w:kern w:val="0"/>
                <w:sz w:val="20"/>
                <w:szCs w:val="22"/>
                <w:lang w:eastAsia="en-US" w:bidi="ar-SA"/>
              </w:rPr>
              <w:t xml:space="preserve"> </w:t>
            </w:r>
            <w:r>
              <w:rPr>
                <w:color w:val="001F5F"/>
                <w:kern w:val="0"/>
                <w:sz w:val="20"/>
                <w:szCs w:val="22"/>
                <w:lang w:eastAsia="en-US" w:bidi="ar-SA"/>
              </w:rPr>
              <w:t>-</w:t>
            </w:r>
            <w:r>
              <w:rPr>
                <w:color w:val="001F5F"/>
                <w:spacing w:val="-2"/>
                <w:kern w:val="0"/>
                <w:sz w:val="20"/>
                <w:szCs w:val="22"/>
                <w:lang w:eastAsia="en-US" w:bidi="ar-SA"/>
              </w:rPr>
              <w:t xml:space="preserve"> </w:t>
            </w:r>
            <w:r>
              <w:rPr>
                <w:color w:val="001F5F"/>
                <w:kern w:val="0"/>
                <w:sz w:val="20"/>
                <w:szCs w:val="22"/>
                <w:lang w:eastAsia="en-US" w:bidi="ar-SA"/>
              </w:rPr>
              <w:t>Zwiększanie</w:t>
            </w:r>
            <w:r>
              <w:rPr>
                <w:color w:val="001F5F"/>
                <w:spacing w:val="-3"/>
                <w:kern w:val="0"/>
                <w:sz w:val="20"/>
                <w:szCs w:val="22"/>
                <w:lang w:eastAsia="en-US" w:bidi="ar-SA"/>
              </w:rPr>
              <w:t xml:space="preserve"> </w:t>
            </w:r>
            <w:r>
              <w:rPr>
                <w:color w:val="001F5F"/>
                <w:kern w:val="0"/>
                <w:sz w:val="20"/>
                <w:szCs w:val="22"/>
                <w:lang w:eastAsia="en-US" w:bidi="ar-SA"/>
              </w:rPr>
              <w:t>równego</w:t>
            </w:r>
            <w:r>
              <w:rPr>
                <w:color w:val="001F5F"/>
                <w:spacing w:val="-2"/>
                <w:kern w:val="0"/>
                <w:sz w:val="20"/>
                <w:szCs w:val="22"/>
                <w:lang w:eastAsia="en-US" w:bidi="ar-SA"/>
              </w:rPr>
              <w:t xml:space="preserve"> </w:t>
            </w:r>
            <w:r>
              <w:rPr>
                <w:color w:val="001F5F"/>
                <w:kern w:val="0"/>
                <w:sz w:val="20"/>
                <w:szCs w:val="22"/>
                <w:lang w:eastAsia="en-US" w:bidi="ar-SA"/>
              </w:rPr>
              <w:t>i</w:t>
            </w:r>
            <w:r>
              <w:rPr>
                <w:color w:val="001F5F"/>
                <w:spacing w:val="-2"/>
                <w:kern w:val="0"/>
                <w:sz w:val="20"/>
                <w:szCs w:val="22"/>
                <w:lang w:eastAsia="en-US" w:bidi="ar-SA"/>
              </w:rPr>
              <w:t xml:space="preserve"> </w:t>
            </w:r>
            <w:r>
              <w:rPr>
                <w:color w:val="001F5F"/>
                <w:kern w:val="0"/>
                <w:sz w:val="20"/>
                <w:szCs w:val="22"/>
                <w:lang w:eastAsia="en-US" w:bidi="ar-SA"/>
              </w:rPr>
              <w:t>szybkiego</w:t>
            </w:r>
            <w:r>
              <w:rPr>
                <w:color w:val="001F5F"/>
                <w:spacing w:val="-2"/>
                <w:kern w:val="0"/>
                <w:sz w:val="20"/>
                <w:szCs w:val="22"/>
                <w:lang w:eastAsia="en-US" w:bidi="ar-SA"/>
              </w:rPr>
              <w:t xml:space="preserve"> </w:t>
            </w:r>
            <w:r>
              <w:rPr>
                <w:color w:val="001F5F"/>
                <w:kern w:val="0"/>
                <w:sz w:val="20"/>
                <w:szCs w:val="22"/>
                <w:lang w:eastAsia="en-US" w:bidi="ar-SA"/>
              </w:rPr>
              <w:t>dostępu</w:t>
            </w:r>
            <w:r>
              <w:rPr>
                <w:color w:val="001F5F"/>
                <w:spacing w:val="-3"/>
                <w:kern w:val="0"/>
                <w:sz w:val="20"/>
                <w:szCs w:val="22"/>
                <w:lang w:eastAsia="en-US" w:bidi="ar-SA"/>
              </w:rPr>
              <w:t xml:space="preserve"> </w:t>
            </w:r>
            <w:r>
              <w:rPr>
                <w:color w:val="001F5F"/>
                <w:kern w:val="0"/>
                <w:sz w:val="20"/>
                <w:szCs w:val="22"/>
                <w:lang w:eastAsia="en-US" w:bidi="ar-SA"/>
              </w:rPr>
              <w:t>do</w:t>
            </w:r>
            <w:r>
              <w:rPr>
                <w:color w:val="001F5F"/>
                <w:spacing w:val="-3"/>
                <w:kern w:val="0"/>
                <w:sz w:val="20"/>
                <w:szCs w:val="22"/>
                <w:lang w:eastAsia="en-US" w:bidi="ar-SA"/>
              </w:rPr>
              <w:t xml:space="preserve"> </w:t>
            </w:r>
            <w:r>
              <w:rPr>
                <w:color w:val="001F5F"/>
                <w:kern w:val="0"/>
                <w:sz w:val="20"/>
                <w:szCs w:val="22"/>
                <w:lang w:eastAsia="en-US" w:bidi="ar-SA"/>
              </w:rPr>
              <w:t>dobrej</w:t>
            </w:r>
            <w:r>
              <w:rPr>
                <w:color w:val="001F5F"/>
                <w:spacing w:val="-2"/>
                <w:kern w:val="0"/>
                <w:sz w:val="20"/>
                <w:szCs w:val="22"/>
                <w:lang w:eastAsia="en-US" w:bidi="ar-SA"/>
              </w:rPr>
              <w:t xml:space="preserve"> </w:t>
            </w:r>
            <w:r>
              <w:rPr>
                <w:color w:val="001F5F"/>
                <w:kern w:val="0"/>
                <w:sz w:val="20"/>
                <w:szCs w:val="22"/>
                <w:lang w:eastAsia="en-US" w:bidi="ar-SA"/>
              </w:rPr>
              <w:t>jakości,</w:t>
            </w:r>
            <w:r>
              <w:rPr>
                <w:color w:val="001F5F"/>
                <w:spacing w:val="-3"/>
                <w:kern w:val="0"/>
                <w:sz w:val="20"/>
                <w:szCs w:val="22"/>
                <w:lang w:eastAsia="en-US" w:bidi="ar-SA"/>
              </w:rPr>
              <w:t xml:space="preserve"> </w:t>
            </w:r>
            <w:r>
              <w:rPr>
                <w:color w:val="001F5F"/>
                <w:kern w:val="0"/>
                <w:sz w:val="20"/>
                <w:szCs w:val="22"/>
                <w:lang w:eastAsia="en-US" w:bidi="ar-SA"/>
              </w:rPr>
              <w:t>trwałych</w:t>
            </w:r>
            <w:r>
              <w:rPr>
                <w:color w:val="001F5F"/>
                <w:spacing w:val="-1"/>
                <w:kern w:val="0"/>
                <w:sz w:val="20"/>
                <w:szCs w:val="22"/>
                <w:lang w:eastAsia="en-US" w:bidi="ar-SA"/>
              </w:rPr>
              <w:t xml:space="preserve"> </w:t>
            </w:r>
            <w:r>
              <w:rPr>
                <w:color w:val="001F5F"/>
                <w:kern w:val="0"/>
                <w:sz w:val="20"/>
                <w:szCs w:val="22"/>
                <w:lang w:eastAsia="en-US" w:bidi="ar-SA"/>
              </w:rPr>
              <w:t>i</w:t>
            </w:r>
            <w:r>
              <w:rPr>
                <w:color w:val="001F5F"/>
                <w:spacing w:val="-3"/>
                <w:kern w:val="0"/>
                <w:sz w:val="20"/>
                <w:szCs w:val="22"/>
                <w:lang w:eastAsia="en-US" w:bidi="ar-SA"/>
              </w:rPr>
              <w:t xml:space="preserve"> </w:t>
            </w:r>
            <w:r>
              <w:rPr>
                <w:color w:val="001F5F"/>
                <w:kern w:val="0"/>
                <w:sz w:val="20"/>
                <w:szCs w:val="22"/>
                <w:lang w:eastAsia="en-US" w:bidi="ar-SA"/>
              </w:rPr>
              <w:t>przystęp- nych</w:t>
            </w:r>
            <w:r>
              <w:rPr>
                <w:color w:val="001F5F"/>
                <w:spacing w:val="-3"/>
                <w:kern w:val="0"/>
                <w:sz w:val="20"/>
                <w:szCs w:val="22"/>
                <w:lang w:eastAsia="en-US" w:bidi="ar-SA"/>
              </w:rPr>
              <w:t xml:space="preserve"> </w:t>
            </w:r>
            <w:r>
              <w:rPr>
                <w:color w:val="001F5F"/>
                <w:kern w:val="0"/>
                <w:sz w:val="20"/>
                <w:szCs w:val="22"/>
                <w:lang w:eastAsia="en-US" w:bidi="ar-SA"/>
              </w:rPr>
              <w:t>cenowo</w:t>
            </w:r>
            <w:r>
              <w:rPr>
                <w:color w:val="001F5F"/>
                <w:spacing w:val="-3"/>
                <w:kern w:val="0"/>
                <w:sz w:val="20"/>
                <w:szCs w:val="22"/>
                <w:lang w:eastAsia="en-US" w:bidi="ar-SA"/>
              </w:rPr>
              <w:t xml:space="preserve"> </w:t>
            </w:r>
            <w:r>
              <w:rPr>
                <w:color w:val="001F5F"/>
                <w:kern w:val="0"/>
                <w:sz w:val="20"/>
                <w:szCs w:val="22"/>
                <w:lang w:eastAsia="en-US" w:bidi="ar-SA"/>
              </w:rPr>
              <w:t>usług,</w:t>
            </w:r>
            <w:r>
              <w:rPr>
                <w:color w:val="001F5F"/>
                <w:spacing w:val="-3"/>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kern w:val="0"/>
                <w:sz w:val="20"/>
                <w:szCs w:val="22"/>
                <w:lang w:eastAsia="en-US" w:bidi="ar-SA"/>
              </w:rPr>
              <w:t>tym</w:t>
            </w:r>
            <w:r>
              <w:rPr>
                <w:color w:val="001F5F"/>
                <w:spacing w:val="-4"/>
                <w:kern w:val="0"/>
                <w:sz w:val="20"/>
                <w:szCs w:val="22"/>
                <w:lang w:eastAsia="en-US" w:bidi="ar-SA"/>
              </w:rPr>
              <w:t xml:space="preserve"> </w:t>
            </w:r>
            <w:r>
              <w:rPr>
                <w:color w:val="001F5F"/>
                <w:kern w:val="0"/>
                <w:sz w:val="20"/>
                <w:szCs w:val="22"/>
                <w:lang w:eastAsia="en-US" w:bidi="ar-SA"/>
              </w:rPr>
              <w:t>usług,</w:t>
            </w:r>
            <w:r>
              <w:rPr>
                <w:color w:val="001F5F"/>
                <w:spacing w:val="-3"/>
                <w:kern w:val="0"/>
                <w:sz w:val="20"/>
                <w:szCs w:val="22"/>
                <w:lang w:eastAsia="en-US" w:bidi="ar-SA"/>
              </w:rPr>
              <w:t xml:space="preserve"> </w:t>
            </w:r>
            <w:r>
              <w:rPr>
                <w:color w:val="001F5F"/>
                <w:kern w:val="0"/>
                <w:sz w:val="20"/>
                <w:szCs w:val="22"/>
                <w:lang w:eastAsia="en-US" w:bidi="ar-SA"/>
              </w:rPr>
              <w:t>które</w:t>
            </w:r>
            <w:r>
              <w:rPr>
                <w:color w:val="001F5F"/>
                <w:spacing w:val="-4"/>
                <w:kern w:val="0"/>
                <w:sz w:val="20"/>
                <w:szCs w:val="22"/>
                <w:lang w:eastAsia="en-US" w:bidi="ar-SA"/>
              </w:rPr>
              <w:t xml:space="preserve"> </w:t>
            </w:r>
            <w:r>
              <w:rPr>
                <w:color w:val="001F5F"/>
                <w:kern w:val="0"/>
                <w:sz w:val="20"/>
                <w:szCs w:val="22"/>
                <w:lang w:eastAsia="en-US" w:bidi="ar-SA"/>
              </w:rPr>
              <w:t>wspierają</w:t>
            </w:r>
            <w:r>
              <w:rPr>
                <w:color w:val="001F5F"/>
                <w:spacing w:val="-5"/>
                <w:kern w:val="0"/>
                <w:sz w:val="20"/>
                <w:szCs w:val="22"/>
                <w:lang w:eastAsia="en-US" w:bidi="ar-SA"/>
              </w:rPr>
              <w:t xml:space="preserve"> </w:t>
            </w:r>
            <w:r>
              <w:rPr>
                <w:color w:val="001F5F"/>
                <w:kern w:val="0"/>
                <w:sz w:val="20"/>
                <w:szCs w:val="22"/>
                <w:lang w:eastAsia="en-US" w:bidi="ar-SA"/>
              </w:rPr>
              <w:t>dostęp</w:t>
            </w:r>
            <w:r>
              <w:rPr>
                <w:color w:val="001F5F"/>
                <w:spacing w:val="-5"/>
                <w:kern w:val="0"/>
                <w:sz w:val="20"/>
                <w:szCs w:val="22"/>
                <w:lang w:eastAsia="en-US" w:bidi="ar-SA"/>
              </w:rPr>
              <w:t xml:space="preserve"> </w:t>
            </w:r>
            <w:r>
              <w:rPr>
                <w:color w:val="001F5F"/>
                <w:kern w:val="0"/>
                <w:sz w:val="20"/>
                <w:szCs w:val="22"/>
                <w:lang w:eastAsia="en-US" w:bidi="ar-SA"/>
              </w:rPr>
              <w:t>do</w:t>
            </w:r>
            <w:r>
              <w:rPr>
                <w:color w:val="001F5F"/>
                <w:spacing w:val="-5"/>
                <w:kern w:val="0"/>
                <w:sz w:val="20"/>
                <w:szCs w:val="22"/>
                <w:lang w:eastAsia="en-US" w:bidi="ar-SA"/>
              </w:rPr>
              <w:t xml:space="preserve"> </w:t>
            </w:r>
            <w:r>
              <w:rPr>
                <w:color w:val="001F5F"/>
                <w:kern w:val="0"/>
                <w:sz w:val="20"/>
                <w:szCs w:val="22"/>
                <w:lang w:eastAsia="en-US" w:bidi="ar-SA"/>
              </w:rPr>
              <w:t>mieszkań</w:t>
            </w:r>
            <w:r>
              <w:rPr>
                <w:color w:val="001F5F"/>
                <w:spacing w:val="-2"/>
                <w:kern w:val="0"/>
                <w:sz w:val="20"/>
                <w:szCs w:val="22"/>
                <w:lang w:eastAsia="en-US" w:bidi="ar-SA"/>
              </w:rPr>
              <w:t xml:space="preserve"> </w:t>
            </w:r>
            <w:r>
              <w:rPr>
                <w:color w:val="001F5F"/>
                <w:kern w:val="0"/>
                <w:sz w:val="20"/>
                <w:szCs w:val="22"/>
                <w:lang w:eastAsia="en-US" w:bidi="ar-SA"/>
              </w:rPr>
              <w:t>oraz</w:t>
            </w:r>
            <w:r>
              <w:rPr>
                <w:color w:val="001F5F"/>
                <w:spacing w:val="-3"/>
                <w:kern w:val="0"/>
                <w:sz w:val="20"/>
                <w:szCs w:val="22"/>
                <w:lang w:eastAsia="en-US" w:bidi="ar-SA"/>
              </w:rPr>
              <w:t xml:space="preserve"> </w:t>
            </w:r>
            <w:r>
              <w:rPr>
                <w:color w:val="001F5F"/>
                <w:kern w:val="0"/>
                <w:sz w:val="20"/>
                <w:szCs w:val="22"/>
                <w:lang w:eastAsia="en-US" w:bidi="ar-SA"/>
              </w:rPr>
              <w:t>opieki</w:t>
            </w:r>
            <w:r>
              <w:rPr>
                <w:color w:val="001F5F"/>
                <w:spacing w:val="-5"/>
                <w:kern w:val="0"/>
                <w:sz w:val="20"/>
                <w:szCs w:val="22"/>
                <w:lang w:eastAsia="en-US" w:bidi="ar-SA"/>
              </w:rPr>
              <w:t xml:space="preserve"> </w:t>
            </w:r>
            <w:r>
              <w:rPr>
                <w:color w:val="001F5F"/>
                <w:kern w:val="0"/>
                <w:sz w:val="20"/>
                <w:szCs w:val="22"/>
                <w:lang w:eastAsia="en-US" w:bidi="ar-SA"/>
              </w:rPr>
              <w:t>skoncentro- wanej</w:t>
            </w:r>
            <w:r>
              <w:rPr>
                <w:color w:val="001F5F"/>
                <w:spacing w:val="-2"/>
                <w:kern w:val="0"/>
                <w:sz w:val="20"/>
                <w:szCs w:val="22"/>
                <w:lang w:eastAsia="en-US" w:bidi="ar-SA"/>
              </w:rPr>
              <w:t xml:space="preserve"> </w:t>
            </w:r>
            <w:r>
              <w:rPr>
                <w:color w:val="001F5F"/>
                <w:kern w:val="0"/>
                <w:sz w:val="20"/>
                <w:szCs w:val="22"/>
                <w:lang w:eastAsia="en-US" w:bidi="ar-SA"/>
              </w:rPr>
              <w:t>na</w:t>
            </w:r>
            <w:r>
              <w:rPr>
                <w:color w:val="001F5F"/>
                <w:spacing w:val="-1"/>
                <w:kern w:val="0"/>
                <w:sz w:val="20"/>
                <w:szCs w:val="22"/>
                <w:lang w:eastAsia="en-US" w:bidi="ar-SA"/>
              </w:rPr>
              <w:t xml:space="preserve"> </w:t>
            </w:r>
            <w:r>
              <w:rPr>
                <w:color w:val="001F5F"/>
                <w:kern w:val="0"/>
                <w:sz w:val="20"/>
                <w:szCs w:val="22"/>
                <w:lang w:eastAsia="en-US" w:bidi="ar-SA"/>
              </w:rPr>
              <w:t>osobie,</w:t>
            </w:r>
            <w:r>
              <w:rPr>
                <w:color w:val="001F5F"/>
                <w:spacing w:val="-1"/>
                <w:kern w:val="0"/>
                <w:sz w:val="20"/>
                <w:szCs w:val="22"/>
                <w:lang w:eastAsia="en-US" w:bidi="ar-SA"/>
              </w:rPr>
              <w:t xml:space="preserve"> </w:t>
            </w:r>
            <w:r>
              <w:rPr>
                <w:color w:val="001F5F"/>
                <w:kern w:val="0"/>
                <w:sz w:val="20"/>
                <w:szCs w:val="22"/>
                <w:lang w:eastAsia="en-US" w:bidi="ar-SA"/>
              </w:rPr>
              <w:t>w</w:t>
            </w:r>
            <w:r>
              <w:rPr>
                <w:color w:val="001F5F"/>
                <w:spacing w:val="-3"/>
                <w:kern w:val="0"/>
                <w:sz w:val="20"/>
                <w:szCs w:val="22"/>
                <w:lang w:eastAsia="en-US" w:bidi="ar-SA"/>
              </w:rPr>
              <w:t xml:space="preserve"> </w:t>
            </w:r>
            <w:r>
              <w:rPr>
                <w:color w:val="001F5F"/>
                <w:kern w:val="0"/>
                <w:sz w:val="20"/>
                <w:szCs w:val="22"/>
                <w:lang w:eastAsia="en-US" w:bidi="ar-SA"/>
              </w:rPr>
              <w:t>tym</w:t>
            </w:r>
            <w:r>
              <w:rPr>
                <w:color w:val="001F5F"/>
                <w:spacing w:val="-3"/>
                <w:kern w:val="0"/>
                <w:sz w:val="20"/>
                <w:szCs w:val="22"/>
                <w:lang w:eastAsia="en-US" w:bidi="ar-SA"/>
              </w:rPr>
              <w:t xml:space="preserve"> </w:t>
            </w:r>
            <w:r>
              <w:rPr>
                <w:color w:val="001F5F"/>
                <w:kern w:val="0"/>
                <w:sz w:val="20"/>
                <w:szCs w:val="22"/>
                <w:lang w:eastAsia="en-US" w:bidi="ar-SA"/>
              </w:rPr>
              <w:t>opieki</w:t>
            </w:r>
            <w:r>
              <w:rPr>
                <w:color w:val="001F5F"/>
                <w:spacing w:val="-1"/>
                <w:kern w:val="0"/>
                <w:sz w:val="20"/>
                <w:szCs w:val="22"/>
                <w:lang w:eastAsia="en-US" w:bidi="ar-SA"/>
              </w:rPr>
              <w:t xml:space="preserve"> </w:t>
            </w:r>
            <w:r>
              <w:rPr>
                <w:color w:val="001F5F"/>
                <w:kern w:val="0"/>
                <w:sz w:val="20"/>
                <w:szCs w:val="22"/>
                <w:lang w:eastAsia="en-US" w:bidi="ar-SA"/>
              </w:rPr>
              <w:t>zdrowotnej;</w:t>
            </w:r>
            <w:r>
              <w:rPr>
                <w:color w:val="001F5F"/>
                <w:spacing w:val="-2"/>
                <w:kern w:val="0"/>
                <w:sz w:val="20"/>
                <w:szCs w:val="22"/>
                <w:lang w:eastAsia="en-US" w:bidi="ar-SA"/>
              </w:rPr>
              <w:t xml:space="preserve"> </w:t>
            </w:r>
            <w:r>
              <w:rPr>
                <w:color w:val="001F5F"/>
                <w:kern w:val="0"/>
                <w:sz w:val="20"/>
                <w:szCs w:val="22"/>
                <w:lang w:eastAsia="en-US" w:bidi="ar-SA"/>
              </w:rPr>
              <w:t>modernizacja</w:t>
            </w:r>
            <w:r>
              <w:rPr>
                <w:color w:val="001F5F"/>
                <w:spacing w:val="-1"/>
                <w:kern w:val="0"/>
                <w:sz w:val="20"/>
                <w:szCs w:val="22"/>
                <w:lang w:eastAsia="en-US" w:bidi="ar-SA"/>
              </w:rPr>
              <w:t xml:space="preserve"> </w:t>
            </w:r>
            <w:r>
              <w:rPr>
                <w:color w:val="001F5F"/>
                <w:kern w:val="0"/>
                <w:sz w:val="20"/>
                <w:szCs w:val="22"/>
                <w:lang w:eastAsia="en-US" w:bidi="ar-SA"/>
              </w:rPr>
              <w:t>systemów</w:t>
            </w:r>
            <w:r>
              <w:rPr>
                <w:color w:val="001F5F"/>
                <w:spacing w:val="-3"/>
                <w:kern w:val="0"/>
                <w:sz w:val="20"/>
                <w:szCs w:val="22"/>
                <w:lang w:eastAsia="en-US" w:bidi="ar-SA"/>
              </w:rPr>
              <w:t xml:space="preserve"> </w:t>
            </w:r>
            <w:r>
              <w:rPr>
                <w:color w:val="001F5F"/>
                <w:kern w:val="0"/>
                <w:sz w:val="20"/>
                <w:szCs w:val="22"/>
                <w:lang w:eastAsia="en-US" w:bidi="ar-SA"/>
              </w:rPr>
              <w:t>ochrony</w:t>
            </w:r>
            <w:r>
              <w:rPr>
                <w:color w:val="001F5F"/>
                <w:spacing w:val="-1"/>
                <w:kern w:val="0"/>
                <w:sz w:val="20"/>
                <w:szCs w:val="22"/>
                <w:lang w:eastAsia="en-US" w:bidi="ar-SA"/>
              </w:rPr>
              <w:t xml:space="preserve"> </w:t>
            </w:r>
            <w:r>
              <w:rPr>
                <w:color w:val="001F5F"/>
                <w:kern w:val="0"/>
                <w:sz w:val="20"/>
                <w:szCs w:val="22"/>
                <w:lang w:eastAsia="en-US" w:bidi="ar-SA"/>
              </w:rPr>
              <w:t>socjalnej,</w:t>
            </w:r>
            <w:r>
              <w:rPr>
                <w:color w:val="001F5F"/>
                <w:spacing w:val="-1"/>
                <w:kern w:val="0"/>
                <w:sz w:val="20"/>
                <w:szCs w:val="22"/>
                <w:lang w:eastAsia="en-US" w:bidi="ar-SA"/>
              </w:rPr>
              <w:t xml:space="preserve"> </w:t>
            </w:r>
            <w:r>
              <w:rPr>
                <w:color w:val="001F5F"/>
                <w:kern w:val="0"/>
                <w:sz w:val="20"/>
                <w:szCs w:val="22"/>
                <w:lang w:eastAsia="en-US" w:bidi="ar-SA"/>
              </w:rPr>
              <w:t>w</w:t>
            </w:r>
            <w:r>
              <w:rPr>
                <w:color w:val="001F5F"/>
                <w:spacing w:val="-5"/>
                <w:kern w:val="0"/>
                <w:sz w:val="20"/>
                <w:szCs w:val="22"/>
                <w:lang w:eastAsia="en-US" w:bidi="ar-SA"/>
              </w:rPr>
              <w:t xml:space="preserve"> </w:t>
            </w:r>
            <w:r>
              <w:rPr>
                <w:color w:val="001F5F"/>
                <w:kern w:val="0"/>
                <w:sz w:val="20"/>
                <w:szCs w:val="22"/>
                <w:lang w:eastAsia="en-US" w:bidi="ar-SA"/>
              </w:rPr>
              <w:t>tym wspieranie</w:t>
            </w:r>
            <w:r>
              <w:rPr>
                <w:color w:val="001F5F"/>
                <w:spacing w:val="-6"/>
                <w:kern w:val="0"/>
                <w:sz w:val="20"/>
                <w:szCs w:val="22"/>
                <w:lang w:eastAsia="en-US" w:bidi="ar-SA"/>
              </w:rPr>
              <w:t xml:space="preserve"> </w:t>
            </w:r>
            <w:r>
              <w:rPr>
                <w:color w:val="001F5F"/>
                <w:kern w:val="0"/>
                <w:sz w:val="20"/>
                <w:szCs w:val="22"/>
                <w:lang w:eastAsia="en-US" w:bidi="ar-SA"/>
              </w:rPr>
              <w:t>dostępu</w:t>
            </w:r>
            <w:r>
              <w:rPr>
                <w:color w:val="001F5F"/>
                <w:spacing w:val="-5"/>
                <w:kern w:val="0"/>
                <w:sz w:val="20"/>
                <w:szCs w:val="22"/>
                <w:lang w:eastAsia="en-US" w:bidi="ar-SA"/>
              </w:rPr>
              <w:t xml:space="preserve"> </w:t>
            </w:r>
            <w:r>
              <w:rPr>
                <w:color w:val="001F5F"/>
                <w:kern w:val="0"/>
                <w:sz w:val="20"/>
                <w:szCs w:val="22"/>
                <w:lang w:eastAsia="en-US" w:bidi="ar-SA"/>
              </w:rPr>
              <w:t>do</w:t>
            </w:r>
            <w:r>
              <w:rPr>
                <w:color w:val="001F5F"/>
                <w:spacing w:val="-2"/>
                <w:kern w:val="0"/>
                <w:sz w:val="20"/>
                <w:szCs w:val="22"/>
                <w:lang w:eastAsia="en-US" w:bidi="ar-SA"/>
              </w:rPr>
              <w:t xml:space="preserve"> </w:t>
            </w:r>
            <w:r>
              <w:rPr>
                <w:color w:val="001F5F"/>
                <w:kern w:val="0"/>
                <w:sz w:val="20"/>
                <w:szCs w:val="22"/>
                <w:lang w:eastAsia="en-US" w:bidi="ar-SA"/>
              </w:rPr>
              <w:t>ochrony</w:t>
            </w:r>
            <w:r>
              <w:rPr>
                <w:color w:val="001F5F"/>
                <w:spacing w:val="-5"/>
                <w:kern w:val="0"/>
                <w:sz w:val="20"/>
                <w:szCs w:val="22"/>
                <w:lang w:eastAsia="en-US" w:bidi="ar-SA"/>
              </w:rPr>
              <w:t xml:space="preserve"> </w:t>
            </w:r>
            <w:r>
              <w:rPr>
                <w:color w:val="001F5F"/>
                <w:kern w:val="0"/>
                <w:sz w:val="20"/>
                <w:szCs w:val="22"/>
                <w:lang w:eastAsia="en-US" w:bidi="ar-SA"/>
              </w:rPr>
              <w:t>socjalnej,</w:t>
            </w:r>
            <w:r>
              <w:rPr>
                <w:color w:val="001F5F"/>
                <w:spacing w:val="-5"/>
                <w:kern w:val="0"/>
                <w:sz w:val="20"/>
                <w:szCs w:val="22"/>
                <w:lang w:eastAsia="en-US" w:bidi="ar-SA"/>
              </w:rPr>
              <w:t xml:space="preserve"> </w:t>
            </w:r>
            <w:r>
              <w:rPr>
                <w:color w:val="001F5F"/>
                <w:kern w:val="0"/>
                <w:sz w:val="20"/>
                <w:szCs w:val="22"/>
                <w:lang w:eastAsia="en-US" w:bidi="ar-SA"/>
              </w:rPr>
              <w:t>ze</w:t>
            </w:r>
            <w:r>
              <w:rPr>
                <w:color w:val="001F5F"/>
                <w:spacing w:val="-6"/>
                <w:kern w:val="0"/>
                <w:sz w:val="20"/>
                <w:szCs w:val="22"/>
                <w:lang w:eastAsia="en-US" w:bidi="ar-SA"/>
              </w:rPr>
              <w:t xml:space="preserve"> </w:t>
            </w:r>
            <w:r>
              <w:rPr>
                <w:color w:val="001F5F"/>
                <w:kern w:val="0"/>
                <w:sz w:val="20"/>
                <w:szCs w:val="22"/>
                <w:lang w:eastAsia="en-US" w:bidi="ar-SA"/>
              </w:rPr>
              <w:t>szczególnym</w:t>
            </w:r>
            <w:r>
              <w:rPr>
                <w:color w:val="001F5F"/>
                <w:spacing w:val="-6"/>
                <w:kern w:val="0"/>
                <w:sz w:val="20"/>
                <w:szCs w:val="22"/>
                <w:lang w:eastAsia="en-US" w:bidi="ar-SA"/>
              </w:rPr>
              <w:t xml:space="preserve"> </w:t>
            </w:r>
            <w:r>
              <w:rPr>
                <w:color w:val="001F5F"/>
                <w:kern w:val="0"/>
                <w:sz w:val="20"/>
                <w:szCs w:val="22"/>
                <w:lang w:eastAsia="en-US" w:bidi="ar-SA"/>
              </w:rPr>
              <w:t>uwzględnieniem</w:t>
            </w:r>
            <w:r>
              <w:rPr>
                <w:color w:val="001F5F"/>
                <w:spacing w:val="-4"/>
                <w:kern w:val="0"/>
                <w:sz w:val="20"/>
                <w:szCs w:val="22"/>
                <w:lang w:eastAsia="en-US" w:bidi="ar-SA"/>
              </w:rPr>
              <w:t xml:space="preserve"> </w:t>
            </w:r>
            <w:r>
              <w:rPr>
                <w:color w:val="001F5F"/>
                <w:kern w:val="0"/>
                <w:sz w:val="20"/>
                <w:szCs w:val="22"/>
                <w:lang w:eastAsia="en-US" w:bidi="ar-SA"/>
              </w:rPr>
              <w:t>dzieci</w:t>
            </w:r>
            <w:r>
              <w:rPr>
                <w:color w:val="001F5F"/>
                <w:spacing w:val="-4"/>
                <w:kern w:val="0"/>
                <w:sz w:val="20"/>
                <w:szCs w:val="22"/>
                <w:lang w:eastAsia="en-US" w:bidi="ar-SA"/>
              </w:rPr>
              <w:t xml:space="preserve"> </w:t>
            </w:r>
            <w:r>
              <w:rPr>
                <w:color w:val="001F5F"/>
                <w:kern w:val="0"/>
                <w:sz w:val="20"/>
                <w:szCs w:val="22"/>
                <w:lang w:eastAsia="en-US" w:bidi="ar-SA"/>
              </w:rPr>
              <w:t>i</w:t>
            </w:r>
            <w:r>
              <w:rPr>
                <w:color w:val="001F5F"/>
                <w:spacing w:val="-5"/>
                <w:kern w:val="0"/>
                <w:sz w:val="20"/>
                <w:szCs w:val="22"/>
                <w:lang w:eastAsia="en-US" w:bidi="ar-SA"/>
              </w:rPr>
              <w:t xml:space="preserve"> </w:t>
            </w:r>
            <w:r>
              <w:rPr>
                <w:color w:val="001F5F"/>
                <w:kern w:val="0"/>
                <w:sz w:val="20"/>
                <w:szCs w:val="22"/>
                <w:lang w:eastAsia="en-US" w:bidi="ar-SA"/>
              </w:rPr>
              <w:t>grup</w:t>
            </w:r>
            <w:r>
              <w:rPr>
                <w:color w:val="001F5F"/>
                <w:spacing w:val="-5"/>
                <w:kern w:val="0"/>
                <w:sz w:val="20"/>
                <w:szCs w:val="22"/>
                <w:lang w:eastAsia="en-US" w:bidi="ar-SA"/>
              </w:rPr>
              <w:t xml:space="preserve"> </w:t>
            </w:r>
            <w:r>
              <w:rPr>
                <w:color w:val="001F5F"/>
                <w:kern w:val="0"/>
                <w:sz w:val="20"/>
                <w:szCs w:val="22"/>
                <w:lang w:eastAsia="en-US" w:bidi="ar-SA"/>
              </w:rPr>
              <w:t>w</w:t>
            </w:r>
            <w:r>
              <w:rPr>
                <w:color w:val="001F5F"/>
                <w:spacing w:val="-4"/>
                <w:kern w:val="0"/>
                <w:sz w:val="20"/>
                <w:szCs w:val="22"/>
                <w:lang w:eastAsia="en-US" w:bidi="ar-SA"/>
              </w:rPr>
              <w:t xml:space="preserve"> </w:t>
            </w:r>
            <w:r>
              <w:rPr>
                <w:color w:val="001F5F"/>
                <w:kern w:val="0"/>
                <w:sz w:val="20"/>
                <w:szCs w:val="22"/>
                <w:lang w:eastAsia="en-US" w:bidi="ar-SA"/>
              </w:rPr>
              <w:t>nie- korzystnej sytuacji; poprawa dostępności, w tym dla osób z niepełnosprawnościami, skutecz-</w:t>
            </w:r>
          </w:p>
          <w:p>
            <w:pPr>
              <w:pStyle w:val="TableParagraph"/>
              <w:widowControl w:val="false"/>
              <w:suppressAutoHyphens w:val="true"/>
              <w:spacing w:lineRule="exact" w:line="223" w:before="0" w:after="0"/>
              <w:ind w:left="138"/>
              <w:jc w:val="both"/>
              <w:rPr>
                <w:sz w:val="20"/>
              </w:rPr>
            </w:pPr>
            <w:r>
              <w:rPr>
                <w:color w:val="001F5F"/>
                <w:kern w:val="0"/>
                <w:sz w:val="20"/>
                <w:szCs w:val="22"/>
                <w:lang w:eastAsia="en-US" w:bidi="ar-SA"/>
              </w:rPr>
              <w:t>ności</w:t>
            </w:r>
            <w:r>
              <w:rPr>
                <w:color w:val="001F5F"/>
                <w:spacing w:val="-7"/>
                <w:kern w:val="0"/>
                <w:sz w:val="20"/>
                <w:szCs w:val="22"/>
                <w:lang w:eastAsia="en-US" w:bidi="ar-SA"/>
              </w:rPr>
              <w:t xml:space="preserve"> </w:t>
            </w:r>
            <w:r>
              <w:rPr>
                <w:color w:val="001F5F"/>
                <w:kern w:val="0"/>
                <w:sz w:val="20"/>
                <w:szCs w:val="22"/>
                <w:lang w:eastAsia="en-US" w:bidi="ar-SA"/>
              </w:rPr>
              <w:t>i</w:t>
            </w:r>
            <w:r>
              <w:rPr>
                <w:color w:val="001F5F"/>
                <w:spacing w:val="-7"/>
                <w:kern w:val="0"/>
                <w:sz w:val="20"/>
                <w:szCs w:val="22"/>
                <w:lang w:eastAsia="en-US" w:bidi="ar-SA"/>
              </w:rPr>
              <w:t xml:space="preserve"> </w:t>
            </w:r>
            <w:r>
              <w:rPr>
                <w:color w:val="001F5F"/>
                <w:kern w:val="0"/>
                <w:sz w:val="20"/>
                <w:szCs w:val="22"/>
                <w:lang w:eastAsia="en-US" w:bidi="ar-SA"/>
              </w:rPr>
              <w:t>odporności</w:t>
            </w:r>
            <w:r>
              <w:rPr>
                <w:color w:val="001F5F"/>
                <w:spacing w:val="-7"/>
                <w:kern w:val="0"/>
                <w:sz w:val="20"/>
                <w:szCs w:val="22"/>
                <w:lang w:eastAsia="en-US" w:bidi="ar-SA"/>
              </w:rPr>
              <w:t xml:space="preserve"> </w:t>
            </w:r>
            <w:r>
              <w:rPr>
                <w:color w:val="001F5F"/>
                <w:kern w:val="0"/>
                <w:sz w:val="20"/>
                <w:szCs w:val="22"/>
                <w:lang w:eastAsia="en-US" w:bidi="ar-SA"/>
              </w:rPr>
              <w:t>systemów</w:t>
            </w:r>
            <w:r>
              <w:rPr>
                <w:color w:val="001F5F"/>
                <w:spacing w:val="-4"/>
                <w:kern w:val="0"/>
                <w:sz w:val="20"/>
                <w:szCs w:val="22"/>
                <w:lang w:eastAsia="en-US" w:bidi="ar-SA"/>
              </w:rPr>
              <w:t xml:space="preserve"> </w:t>
            </w:r>
            <w:r>
              <w:rPr>
                <w:color w:val="001F5F"/>
                <w:kern w:val="0"/>
                <w:sz w:val="20"/>
                <w:szCs w:val="22"/>
                <w:lang w:eastAsia="en-US" w:bidi="ar-SA"/>
              </w:rPr>
              <w:t>ochrony</w:t>
            </w:r>
            <w:r>
              <w:rPr>
                <w:color w:val="001F5F"/>
                <w:spacing w:val="-6"/>
                <w:kern w:val="0"/>
                <w:sz w:val="20"/>
                <w:szCs w:val="22"/>
                <w:lang w:eastAsia="en-US" w:bidi="ar-SA"/>
              </w:rPr>
              <w:t xml:space="preserve"> </w:t>
            </w:r>
            <w:r>
              <w:rPr>
                <w:color w:val="001F5F"/>
                <w:kern w:val="0"/>
                <w:sz w:val="20"/>
                <w:szCs w:val="22"/>
                <w:lang w:eastAsia="en-US" w:bidi="ar-SA"/>
              </w:rPr>
              <w:t>zdrowia</w:t>
            </w:r>
            <w:r>
              <w:rPr>
                <w:color w:val="001F5F"/>
                <w:spacing w:val="-6"/>
                <w:kern w:val="0"/>
                <w:sz w:val="20"/>
                <w:szCs w:val="22"/>
                <w:lang w:eastAsia="en-US" w:bidi="ar-SA"/>
              </w:rPr>
              <w:t xml:space="preserve"> </w:t>
            </w:r>
            <w:r>
              <w:rPr>
                <w:color w:val="001F5F"/>
                <w:kern w:val="0"/>
                <w:sz w:val="20"/>
                <w:szCs w:val="22"/>
                <w:lang w:eastAsia="en-US" w:bidi="ar-SA"/>
              </w:rPr>
              <w:t>i</w:t>
            </w:r>
            <w:r>
              <w:rPr>
                <w:color w:val="001F5F"/>
                <w:spacing w:val="-7"/>
                <w:kern w:val="0"/>
                <w:sz w:val="20"/>
                <w:szCs w:val="22"/>
                <w:lang w:eastAsia="en-US" w:bidi="ar-SA"/>
              </w:rPr>
              <w:t xml:space="preserve"> </w:t>
            </w:r>
            <w:r>
              <w:rPr>
                <w:color w:val="001F5F"/>
                <w:kern w:val="0"/>
                <w:sz w:val="20"/>
                <w:szCs w:val="22"/>
                <w:lang w:eastAsia="en-US" w:bidi="ar-SA"/>
              </w:rPr>
              <w:t>usług</w:t>
            </w:r>
            <w:r>
              <w:rPr>
                <w:color w:val="001F5F"/>
                <w:spacing w:val="-6"/>
                <w:kern w:val="0"/>
                <w:sz w:val="20"/>
                <w:szCs w:val="22"/>
                <w:lang w:eastAsia="en-US" w:bidi="ar-SA"/>
              </w:rPr>
              <w:t xml:space="preserve"> </w:t>
            </w:r>
            <w:r>
              <w:rPr>
                <w:color w:val="001F5F"/>
                <w:kern w:val="0"/>
                <w:sz w:val="20"/>
                <w:szCs w:val="22"/>
                <w:lang w:eastAsia="en-US" w:bidi="ar-SA"/>
              </w:rPr>
              <w:t>opieki</w:t>
            </w:r>
            <w:r>
              <w:rPr>
                <w:color w:val="001F5F"/>
                <w:spacing w:val="-6"/>
                <w:kern w:val="0"/>
                <w:sz w:val="20"/>
                <w:szCs w:val="22"/>
                <w:lang w:eastAsia="en-US" w:bidi="ar-SA"/>
              </w:rPr>
              <w:t xml:space="preserve"> </w:t>
            </w:r>
            <w:r>
              <w:rPr>
                <w:color w:val="001F5F"/>
                <w:spacing w:val="-2"/>
                <w:kern w:val="0"/>
                <w:sz w:val="20"/>
                <w:szCs w:val="22"/>
                <w:lang w:eastAsia="en-US" w:bidi="ar-SA"/>
              </w:rPr>
              <w:t>długoterminowej</w:t>
            </w:r>
          </w:p>
        </w:tc>
      </w:tr>
      <w:tr>
        <w:trPr>
          <w:trHeight w:val="1293" w:hRule="atLeast"/>
        </w:trPr>
        <w:tc>
          <w:tcPr>
            <w:tcW w:w="1421" w:type="dxa"/>
            <w:tcBorders>
              <w:top w:val="single" w:sz="4" w:space="0" w:color="8EAADB"/>
              <w:bottom w:val="single" w:sz="4" w:space="0" w:color="8EAADB"/>
            </w:tcBorders>
            <w:shd w:color="auto" w:fill="D9E1F3" w:val="clear"/>
          </w:tcPr>
          <w:p>
            <w:pPr>
              <w:pStyle w:val="TableParagraph"/>
              <w:widowControl w:val="false"/>
              <w:suppressAutoHyphens w:val="true"/>
              <w:spacing w:before="161" w:after="0"/>
              <w:jc w:val="left"/>
              <w:rPr>
                <w:b/>
                <w:sz w:val="20"/>
              </w:rPr>
            </w:pPr>
            <w:r>
              <w:rPr>
                <w:b/>
                <w:sz w:val="20"/>
              </w:rPr>
            </w:r>
          </w:p>
          <w:p>
            <w:pPr>
              <w:pStyle w:val="TableParagraph"/>
              <w:widowControl w:val="false"/>
              <w:suppressAutoHyphens w:val="true"/>
              <w:spacing w:before="0" w:after="0"/>
              <w:ind w:left="148" w:right="213"/>
              <w:jc w:val="left"/>
              <w:rPr>
                <w:b/>
                <w:sz w:val="20"/>
              </w:rPr>
            </w:pPr>
            <w:r>
              <w:rPr>
                <w:b/>
                <w:color w:val="001F5F"/>
                <w:kern w:val="0"/>
                <w:sz w:val="20"/>
                <w:szCs w:val="22"/>
                <w:lang w:eastAsia="en-US" w:bidi="ar-SA"/>
              </w:rPr>
              <w:t>Czynnik</w:t>
            </w:r>
            <w:r>
              <w:rPr>
                <w:b/>
                <w:color w:val="001F5F"/>
                <w:spacing w:val="-12"/>
                <w:kern w:val="0"/>
                <w:sz w:val="20"/>
                <w:szCs w:val="22"/>
                <w:lang w:eastAsia="en-US" w:bidi="ar-SA"/>
              </w:rPr>
              <w:t xml:space="preserve"> </w:t>
            </w:r>
            <w:r>
              <w:rPr>
                <w:b/>
                <w:color w:val="001F5F"/>
                <w:kern w:val="0"/>
                <w:sz w:val="20"/>
                <w:szCs w:val="22"/>
                <w:lang w:eastAsia="en-US" w:bidi="ar-SA"/>
              </w:rPr>
              <w:t>ana- lizy SWOT</w:t>
            </w:r>
          </w:p>
        </w:tc>
        <w:tc>
          <w:tcPr>
            <w:tcW w:w="7826" w:type="dxa"/>
            <w:tcBorders>
              <w:top w:val="single" w:sz="4" w:space="0" w:color="8EAADB"/>
              <w:bottom w:val="single" w:sz="4" w:space="0" w:color="8EAADB"/>
            </w:tcBorders>
            <w:shd w:color="auto" w:fill="D9E1F3" w:val="clear"/>
          </w:tcPr>
          <w:p>
            <w:pPr>
              <w:pStyle w:val="TableParagraph"/>
              <w:widowControl w:val="false"/>
              <w:numPr>
                <w:ilvl w:val="0"/>
                <w:numId w:val="20"/>
              </w:numPr>
              <w:tabs>
                <w:tab w:val="clear" w:pos="720"/>
                <w:tab w:val="left" w:pos="592" w:leader="none"/>
              </w:tabs>
              <w:suppressAutoHyphens w:val="true"/>
              <w:spacing w:before="122" w:after="0"/>
              <w:jc w:val="left"/>
              <w:rPr>
                <w:sz w:val="20"/>
              </w:rPr>
            </w:pPr>
            <w:r>
              <w:rPr>
                <w:color w:val="001F5F"/>
                <w:kern w:val="0"/>
                <w:sz w:val="20"/>
                <w:szCs w:val="22"/>
                <w:lang w:eastAsia="en-US" w:bidi="ar-SA"/>
              </w:rPr>
              <w:t>procesy</w:t>
            </w:r>
            <w:r>
              <w:rPr>
                <w:color w:val="001F5F"/>
                <w:spacing w:val="-6"/>
                <w:kern w:val="0"/>
                <w:sz w:val="20"/>
                <w:szCs w:val="22"/>
                <w:lang w:eastAsia="en-US" w:bidi="ar-SA"/>
              </w:rPr>
              <w:t xml:space="preserve"> </w:t>
            </w:r>
            <w:r>
              <w:rPr>
                <w:color w:val="001F5F"/>
                <w:kern w:val="0"/>
                <w:sz w:val="20"/>
                <w:szCs w:val="22"/>
                <w:lang w:eastAsia="en-US" w:bidi="ar-SA"/>
              </w:rPr>
              <w:t>demograficzne,</w:t>
            </w:r>
            <w:r>
              <w:rPr>
                <w:color w:val="001F5F"/>
                <w:spacing w:val="-5"/>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kern w:val="0"/>
                <w:sz w:val="20"/>
                <w:szCs w:val="22"/>
                <w:lang w:eastAsia="en-US" w:bidi="ar-SA"/>
              </w:rPr>
              <w:t>tym</w:t>
            </w:r>
            <w:r>
              <w:rPr>
                <w:color w:val="001F5F"/>
                <w:spacing w:val="-6"/>
                <w:kern w:val="0"/>
                <w:sz w:val="20"/>
                <w:szCs w:val="22"/>
                <w:lang w:eastAsia="en-US" w:bidi="ar-SA"/>
              </w:rPr>
              <w:t xml:space="preserve"> </w:t>
            </w:r>
            <w:r>
              <w:rPr>
                <w:color w:val="001F5F"/>
                <w:kern w:val="0"/>
                <w:sz w:val="20"/>
                <w:szCs w:val="22"/>
                <w:lang w:eastAsia="en-US" w:bidi="ar-SA"/>
              </w:rPr>
              <w:t>starzejące</w:t>
            </w:r>
            <w:r>
              <w:rPr>
                <w:color w:val="001F5F"/>
                <w:spacing w:val="-7"/>
                <w:kern w:val="0"/>
                <w:sz w:val="20"/>
                <w:szCs w:val="22"/>
                <w:lang w:eastAsia="en-US" w:bidi="ar-SA"/>
              </w:rPr>
              <w:t xml:space="preserve"> </w:t>
            </w:r>
            <w:r>
              <w:rPr>
                <w:color w:val="001F5F"/>
                <w:kern w:val="0"/>
                <w:sz w:val="20"/>
                <w:szCs w:val="22"/>
                <w:lang w:eastAsia="en-US" w:bidi="ar-SA"/>
              </w:rPr>
              <w:t>się</w:t>
            </w:r>
            <w:r>
              <w:rPr>
                <w:color w:val="001F5F"/>
                <w:spacing w:val="-7"/>
                <w:kern w:val="0"/>
                <w:sz w:val="20"/>
                <w:szCs w:val="22"/>
                <w:lang w:eastAsia="en-US" w:bidi="ar-SA"/>
              </w:rPr>
              <w:t xml:space="preserve"> </w:t>
            </w:r>
            <w:r>
              <w:rPr>
                <w:color w:val="001F5F"/>
                <w:spacing w:val="-2"/>
                <w:kern w:val="0"/>
                <w:sz w:val="20"/>
                <w:szCs w:val="22"/>
                <w:lang w:eastAsia="en-US" w:bidi="ar-SA"/>
              </w:rPr>
              <w:t>społeczeństwo</w:t>
            </w:r>
          </w:p>
          <w:p>
            <w:pPr>
              <w:pStyle w:val="TableParagraph"/>
              <w:widowControl w:val="false"/>
              <w:numPr>
                <w:ilvl w:val="0"/>
                <w:numId w:val="20"/>
              </w:numPr>
              <w:tabs>
                <w:tab w:val="clear" w:pos="720"/>
                <w:tab w:val="left" w:pos="592" w:leader="none"/>
              </w:tabs>
              <w:suppressAutoHyphens w:val="true"/>
              <w:spacing w:before="20" w:after="0"/>
              <w:jc w:val="left"/>
              <w:rPr>
                <w:sz w:val="20"/>
              </w:rPr>
            </w:pPr>
            <w:r>
              <w:rPr>
                <w:color w:val="001F5F"/>
                <w:kern w:val="0"/>
                <w:sz w:val="20"/>
                <w:szCs w:val="22"/>
                <w:lang w:eastAsia="en-US" w:bidi="ar-SA"/>
              </w:rPr>
              <w:t>nierównomierna</w:t>
            </w:r>
            <w:r>
              <w:rPr>
                <w:color w:val="001F5F"/>
                <w:spacing w:val="-11"/>
                <w:kern w:val="0"/>
                <w:sz w:val="20"/>
                <w:szCs w:val="22"/>
                <w:lang w:eastAsia="en-US" w:bidi="ar-SA"/>
              </w:rPr>
              <w:t xml:space="preserve"> </w:t>
            </w:r>
            <w:r>
              <w:rPr>
                <w:color w:val="001F5F"/>
                <w:kern w:val="0"/>
                <w:sz w:val="20"/>
                <w:szCs w:val="22"/>
                <w:lang w:eastAsia="en-US" w:bidi="ar-SA"/>
              </w:rPr>
              <w:t>dostępność</w:t>
            </w:r>
            <w:r>
              <w:rPr>
                <w:color w:val="001F5F"/>
                <w:spacing w:val="-12"/>
                <w:kern w:val="0"/>
                <w:sz w:val="20"/>
                <w:szCs w:val="22"/>
                <w:lang w:eastAsia="en-US" w:bidi="ar-SA"/>
              </w:rPr>
              <w:t xml:space="preserve"> </w:t>
            </w:r>
            <w:r>
              <w:rPr>
                <w:color w:val="001F5F"/>
                <w:kern w:val="0"/>
                <w:sz w:val="20"/>
                <w:szCs w:val="22"/>
                <w:lang w:eastAsia="en-US" w:bidi="ar-SA"/>
              </w:rPr>
              <w:t>do</w:t>
            </w:r>
            <w:r>
              <w:rPr>
                <w:color w:val="001F5F"/>
                <w:spacing w:val="-9"/>
                <w:kern w:val="0"/>
                <w:sz w:val="20"/>
                <w:szCs w:val="22"/>
                <w:lang w:eastAsia="en-US" w:bidi="ar-SA"/>
              </w:rPr>
              <w:t xml:space="preserve"> </w:t>
            </w:r>
            <w:r>
              <w:rPr>
                <w:color w:val="001F5F"/>
                <w:spacing w:val="-4"/>
                <w:kern w:val="0"/>
                <w:sz w:val="20"/>
                <w:szCs w:val="22"/>
                <w:lang w:eastAsia="en-US" w:bidi="ar-SA"/>
              </w:rPr>
              <w:t>usług</w:t>
            </w:r>
          </w:p>
          <w:p>
            <w:pPr>
              <w:pStyle w:val="TableParagraph"/>
              <w:widowControl w:val="false"/>
              <w:numPr>
                <w:ilvl w:val="0"/>
                <w:numId w:val="20"/>
              </w:numPr>
              <w:tabs>
                <w:tab w:val="clear" w:pos="720"/>
                <w:tab w:val="left" w:pos="592" w:leader="none"/>
              </w:tabs>
              <w:suppressAutoHyphens w:val="true"/>
              <w:spacing w:before="19" w:after="0"/>
              <w:jc w:val="left"/>
              <w:rPr>
                <w:sz w:val="20"/>
              </w:rPr>
            </w:pPr>
            <w:r>
              <w:rPr>
                <w:color w:val="001F5F"/>
                <w:kern w:val="0"/>
                <w:sz w:val="20"/>
                <w:szCs w:val="22"/>
                <w:lang w:eastAsia="en-US" w:bidi="ar-SA"/>
              </w:rPr>
              <w:t>słabość</w:t>
            </w:r>
            <w:r>
              <w:rPr>
                <w:color w:val="001F5F"/>
                <w:spacing w:val="-7"/>
                <w:kern w:val="0"/>
                <w:sz w:val="20"/>
                <w:szCs w:val="22"/>
                <w:lang w:eastAsia="en-US" w:bidi="ar-SA"/>
              </w:rPr>
              <w:t xml:space="preserve"> </w:t>
            </w:r>
            <w:r>
              <w:rPr>
                <w:color w:val="001F5F"/>
                <w:kern w:val="0"/>
                <w:sz w:val="20"/>
                <w:szCs w:val="22"/>
                <w:lang w:eastAsia="en-US" w:bidi="ar-SA"/>
              </w:rPr>
              <w:t>opieki</w:t>
            </w:r>
            <w:r>
              <w:rPr>
                <w:color w:val="001F5F"/>
                <w:spacing w:val="-6"/>
                <w:kern w:val="0"/>
                <w:sz w:val="20"/>
                <w:szCs w:val="22"/>
                <w:lang w:eastAsia="en-US" w:bidi="ar-SA"/>
              </w:rPr>
              <w:t xml:space="preserve"> </w:t>
            </w:r>
            <w:r>
              <w:rPr>
                <w:color w:val="001F5F"/>
                <w:spacing w:val="-2"/>
                <w:kern w:val="0"/>
                <w:sz w:val="20"/>
                <w:szCs w:val="22"/>
                <w:lang w:eastAsia="en-US" w:bidi="ar-SA"/>
              </w:rPr>
              <w:t>zdrowotnej</w:t>
            </w:r>
          </w:p>
          <w:p>
            <w:pPr>
              <w:pStyle w:val="TableParagraph"/>
              <w:widowControl w:val="false"/>
              <w:numPr>
                <w:ilvl w:val="0"/>
                <w:numId w:val="20"/>
              </w:numPr>
              <w:tabs>
                <w:tab w:val="clear" w:pos="720"/>
                <w:tab w:val="left" w:pos="592" w:leader="none"/>
              </w:tabs>
              <w:suppressAutoHyphens w:val="true"/>
              <w:spacing w:before="20" w:after="0"/>
              <w:jc w:val="left"/>
              <w:rPr>
                <w:sz w:val="20"/>
              </w:rPr>
            </w:pPr>
            <w:r>
              <w:rPr>
                <w:color w:val="001F5F"/>
                <w:kern w:val="0"/>
                <w:sz w:val="20"/>
                <w:szCs w:val="22"/>
                <w:lang w:eastAsia="en-US" w:bidi="ar-SA"/>
              </w:rPr>
              <w:t>słabość</w:t>
            </w:r>
            <w:r>
              <w:rPr>
                <w:color w:val="001F5F"/>
                <w:spacing w:val="-6"/>
                <w:kern w:val="0"/>
                <w:sz w:val="20"/>
                <w:szCs w:val="22"/>
                <w:lang w:eastAsia="en-US" w:bidi="ar-SA"/>
              </w:rPr>
              <w:t xml:space="preserve"> </w:t>
            </w:r>
            <w:r>
              <w:rPr>
                <w:color w:val="001F5F"/>
                <w:kern w:val="0"/>
                <w:sz w:val="20"/>
                <w:szCs w:val="22"/>
                <w:lang w:eastAsia="en-US" w:bidi="ar-SA"/>
              </w:rPr>
              <w:t>rynku</w:t>
            </w:r>
            <w:r>
              <w:rPr>
                <w:color w:val="001F5F"/>
                <w:spacing w:val="-6"/>
                <w:kern w:val="0"/>
                <w:sz w:val="20"/>
                <w:szCs w:val="22"/>
                <w:lang w:eastAsia="en-US" w:bidi="ar-SA"/>
              </w:rPr>
              <w:t xml:space="preserve"> </w:t>
            </w:r>
            <w:r>
              <w:rPr>
                <w:color w:val="001F5F"/>
                <w:kern w:val="0"/>
                <w:sz w:val="20"/>
                <w:szCs w:val="22"/>
                <w:lang w:eastAsia="en-US" w:bidi="ar-SA"/>
              </w:rPr>
              <w:t>pracy</w:t>
            </w:r>
            <w:r>
              <w:rPr>
                <w:color w:val="001F5F"/>
                <w:spacing w:val="-5"/>
                <w:kern w:val="0"/>
                <w:sz w:val="20"/>
                <w:szCs w:val="22"/>
                <w:lang w:eastAsia="en-US" w:bidi="ar-SA"/>
              </w:rPr>
              <w:t xml:space="preserve"> </w:t>
            </w:r>
            <w:r>
              <w:rPr>
                <w:color w:val="001F5F"/>
                <w:kern w:val="0"/>
                <w:sz w:val="20"/>
                <w:szCs w:val="22"/>
                <w:lang w:eastAsia="en-US" w:bidi="ar-SA"/>
              </w:rPr>
              <w:t>w</w:t>
            </w:r>
            <w:r>
              <w:rPr>
                <w:color w:val="001F5F"/>
                <w:spacing w:val="-6"/>
                <w:kern w:val="0"/>
                <w:sz w:val="20"/>
                <w:szCs w:val="22"/>
                <w:lang w:eastAsia="en-US" w:bidi="ar-SA"/>
              </w:rPr>
              <w:t xml:space="preserve"> </w:t>
            </w:r>
            <w:r>
              <w:rPr>
                <w:color w:val="001F5F"/>
                <w:kern w:val="0"/>
                <w:sz w:val="20"/>
                <w:szCs w:val="22"/>
                <w:lang w:eastAsia="en-US" w:bidi="ar-SA"/>
              </w:rPr>
              <w:t>części</w:t>
            </w:r>
            <w:r>
              <w:rPr>
                <w:color w:val="001F5F"/>
                <w:spacing w:val="-6"/>
                <w:kern w:val="0"/>
                <w:sz w:val="20"/>
                <w:szCs w:val="22"/>
                <w:lang w:eastAsia="en-US" w:bidi="ar-SA"/>
              </w:rPr>
              <w:t xml:space="preserve"> </w:t>
            </w:r>
            <w:r>
              <w:rPr>
                <w:color w:val="001F5F"/>
                <w:spacing w:val="-2"/>
                <w:kern w:val="0"/>
                <w:sz w:val="20"/>
                <w:szCs w:val="22"/>
                <w:lang w:eastAsia="en-US" w:bidi="ar-SA"/>
              </w:rPr>
              <w:t>obszaru</w:t>
            </w:r>
          </w:p>
        </w:tc>
      </w:tr>
      <w:tr>
        <w:trPr>
          <w:trHeight w:val="733" w:hRule="atLeast"/>
        </w:trPr>
        <w:tc>
          <w:tcPr>
            <w:tcW w:w="1421" w:type="dxa"/>
            <w:tcBorders>
              <w:top w:val="single" w:sz="4" w:space="0" w:color="8EAADB"/>
              <w:bottom w:val="single" w:sz="4" w:space="0" w:color="8EAADB"/>
            </w:tcBorders>
            <w:shd w:color="auto" w:fill="B4C5E7" w:val="clear"/>
          </w:tcPr>
          <w:p>
            <w:pPr>
              <w:pStyle w:val="TableParagraph"/>
              <w:widowControl w:val="false"/>
              <w:suppressAutoHyphens w:val="true"/>
              <w:spacing w:lineRule="atLeast" w:line="240" w:before="0" w:after="0"/>
              <w:ind w:left="148"/>
              <w:jc w:val="left"/>
              <w:rPr>
                <w:b/>
                <w:sz w:val="20"/>
              </w:rPr>
            </w:pPr>
            <w:r>
              <w:rPr>
                <w:b/>
                <w:color w:val="001F5F"/>
                <w:kern w:val="0"/>
                <w:sz w:val="20"/>
                <w:szCs w:val="22"/>
                <w:lang w:eastAsia="en-US" w:bidi="ar-SA"/>
              </w:rPr>
              <w:t xml:space="preserve">Cele Strategii </w:t>
            </w:r>
            <w:r>
              <w:rPr>
                <w:b/>
                <w:color w:val="001F5F"/>
                <w:spacing w:val="-2"/>
                <w:kern w:val="0"/>
                <w:sz w:val="20"/>
                <w:szCs w:val="22"/>
                <w:lang w:eastAsia="en-US" w:bidi="ar-SA"/>
              </w:rPr>
              <w:t>ponadlokalnej (IIT)</w:t>
            </w:r>
          </w:p>
        </w:tc>
        <w:tc>
          <w:tcPr>
            <w:tcW w:w="7826" w:type="dxa"/>
            <w:tcBorders>
              <w:top w:val="single" w:sz="4" w:space="0" w:color="8EAADB"/>
              <w:bottom w:val="single" w:sz="4" w:space="0" w:color="8EAADB"/>
            </w:tcBorders>
            <w:shd w:color="auto" w:fill="B4C5E7" w:val="clear"/>
          </w:tcPr>
          <w:p>
            <w:pPr>
              <w:pStyle w:val="TableParagraph"/>
              <w:widowControl w:val="false"/>
              <w:suppressAutoHyphens w:val="true"/>
              <w:spacing w:before="2" w:after="0"/>
              <w:jc w:val="left"/>
              <w:rPr>
                <w:b/>
                <w:sz w:val="20"/>
              </w:rPr>
            </w:pPr>
            <w:r>
              <w:rPr>
                <w:b/>
                <w:sz w:val="20"/>
              </w:rPr>
            </w:r>
          </w:p>
          <w:p>
            <w:pPr>
              <w:pStyle w:val="TableParagraph"/>
              <w:widowControl w:val="false"/>
              <w:suppressAutoHyphens w:val="true"/>
              <w:spacing w:before="0" w:after="0"/>
              <w:ind w:left="138"/>
              <w:jc w:val="left"/>
              <w:rPr>
                <w:sz w:val="20"/>
              </w:rPr>
            </w:pPr>
            <w:r>
              <w:rPr>
                <w:color w:val="001F5F"/>
                <w:kern w:val="0"/>
                <w:sz w:val="20"/>
                <w:szCs w:val="22"/>
                <w:lang w:eastAsia="en-US" w:bidi="ar-SA"/>
              </w:rPr>
              <w:t>Cel</w:t>
            </w:r>
            <w:r>
              <w:rPr>
                <w:color w:val="001F5F"/>
                <w:spacing w:val="-11"/>
                <w:kern w:val="0"/>
                <w:sz w:val="20"/>
                <w:szCs w:val="22"/>
                <w:lang w:eastAsia="en-US" w:bidi="ar-SA"/>
              </w:rPr>
              <w:t xml:space="preserve"> </w:t>
            </w:r>
            <w:r>
              <w:rPr>
                <w:color w:val="001F5F"/>
                <w:kern w:val="0"/>
                <w:sz w:val="20"/>
                <w:szCs w:val="22"/>
                <w:lang w:eastAsia="en-US" w:bidi="ar-SA"/>
              </w:rPr>
              <w:t>operacyjny:</w:t>
            </w:r>
            <w:r>
              <w:rPr>
                <w:color w:val="001F5F"/>
                <w:spacing w:val="-8"/>
                <w:kern w:val="0"/>
                <w:sz w:val="20"/>
                <w:szCs w:val="22"/>
                <w:lang w:eastAsia="en-US" w:bidi="ar-SA"/>
              </w:rPr>
              <w:t xml:space="preserve"> </w:t>
            </w:r>
            <w:r>
              <w:rPr>
                <w:color w:val="001F5F"/>
                <w:kern w:val="0"/>
                <w:sz w:val="20"/>
                <w:szCs w:val="22"/>
                <w:lang w:eastAsia="en-US" w:bidi="ar-SA"/>
              </w:rPr>
              <w:t>Zintegrowany</w:t>
            </w:r>
            <w:r>
              <w:rPr>
                <w:color w:val="001F5F"/>
                <w:spacing w:val="-9"/>
                <w:kern w:val="0"/>
                <w:sz w:val="20"/>
                <w:szCs w:val="22"/>
                <w:lang w:eastAsia="en-US" w:bidi="ar-SA"/>
              </w:rPr>
              <w:t xml:space="preserve"> </w:t>
            </w:r>
            <w:r>
              <w:rPr>
                <w:color w:val="001F5F"/>
                <w:kern w:val="0"/>
                <w:sz w:val="20"/>
                <w:szCs w:val="22"/>
                <w:lang w:eastAsia="en-US" w:bidi="ar-SA"/>
              </w:rPr>
              <w:t>system</w:t>
            </w:r>
            <w:r>
              <w:rPr>
                <w:color w:val="001F5F"/>
                <w:spacing w:val="-11"/>
                <w:kern w:val="0"/>
                <w:sz w:val="20"/>
                <w:szCs w:val="22"/>
                <w:lang w:eastAsia="en-US" w:bidi="ar-SA"/>
              </w:rPr>
              <w:t xml:space="preserve"> </w:t>
            </w:r>
            <w:r>
              <w:rPr>
                <w:color w:val="001F5F"/>
                <w:kern w:val="0"/>
                <w:sz w:val="20"/>
                <w:szCs w:val="22"/>
                <w:lang w:eastAsia="en-US" w:bidi="ar-SA"/>
              </w:rPr>
              <w:t>wsparcia</w:t>
            </w:r>
            <w:r>
              <w:rPr>
                <w:color w:val="001F5F"/>
                <w:spacing w:val="-9"/>
                <w:kern w:val="0"/>
                <w:sz w:val="20"/>
                <w:szCs w:val="22"/>
                <w:lang w:eastAsia="en-US" w:bidi="ar-SA"/>
              </w:rPr>
              <w:t xml:space="preserve"> </w:t>
            </w:r>
            <w:r>
              <w:rPr>
                <w:color w:val="001F5F"/>
                <w:kern w:val="0"/>
                <w:sz w:val="20"/>
                <w:szCs w:val="22"/>
                <w:lang w:eastAsia="en-US" w:bidi="ar-SA"/>
              </w:rPr>
              <w:t>wzmacniający</w:t>
            </w:r>
            <w:r>
              <w:rPr>
                <w:color w:val="001F5F"/>
                <w:spacing w:val="-9"/>
                <w:kern w:val="0"/>
                <w:sz w:val="20"/>
                <w:szCs w:val="22"/>
                <w:lang w:eastAsia="en-US" w:bidi="ar-SA"/>
              </w:rPr>
              <w:t xml:space="preserve"> </w:t>
            </w:r>
            <w:r>
              <w:rPr>
                <w:color w:val="001F5F"/>
                <w:kern w:val="0"/>
                <w:sz w:val="20"/>
                <w:szCs w:val="22"/>
                <w:lang w:eastAsia="en-US" w:bidi="ar-SA"/>
              </w:rPr>
              <w:t>kapitał</w:t>
            </w:r>
            <w:r>
              <w:rPr>
                <w:color w:val="001F5F"/>
                <w:spacing w:val="-11"/>
                <w:kern w:val="0"/>
                <w:sz w:val="20"/>
                <w:szCs w:val="22"/>
                <w:lang w:eastAsia="en-US" w:bidi="ar-SA"/>
              </w:rPr>
              <w:t xml:space="preserve"> </w:t>
            </w:r>
            <w:r>
              <w:rPr>
                <w:color w:val="001F5F"/>
                <w:spacing w:val="-2"/>
                <w:kern w:val="0"/>
                <w:sz w:val="20"/>
                <w:szCs w:val="22"/>
                <w:lang w:eastAsia="en-US" w:bidi="ar-SA"/>
              </w:rPr>
              <w:t>społeczny</w:t>
            </w:r>
          </w:p>
        </w:tc>
      </w:tr>
      <w:tr>
        <w:trPr>
          <w:trHeight w:val="1708" w:hRule="atLeast"/>
        </w:trPr>
        <w:tc>
          <w:tcPr>
            <w:tcW w:w="142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22" w:after="0"/>
              <w:jc w:val="left"/>
              <w:rPr>
                <w:b/>
                <w:sz w:val="20"/>
              </w:rPr>
            </w:pPr>
            <w:r>
              <w:rPr>
                <w:b/>
                <w:sz w:val="20"/>
              </w:rPr>
            </w:r>
          </w:p>
          <w:p>
            <w:pPr>
              <w:pStyle w:val="TableParagraph"/>
              <w:widowControl w:val="false"/>
              <w:suppressAutoHyphens w:val="true"/>
              <w:spacing w:before="0" w:after="0"/>
              <w:ind w:left="148"/>
              <w:jc w:val="left"/>
              <w:rPr>
                <w:b/>
                <w:sz w:val="20"/>
              </w:rPr>
            </w:pPr>
            <w:r>
              <w:rPr>
                <w:b/>
                <w:color w:val="001F5F"/>
                <w:kern w:val="0"/>
                <w:sz w:val="20"/>
                <w:szCs w:val="22"/>
                <w:lang w:eastAsia="en-US" w:bidi="ar-SA"/>
              </w:rPr>
              <w:t>Typy</w:t>
            </w:r>
            <w:r>
              <w:rPr>
                <w:b/>
                <w:color w:val="001F5F"/>
                <w:spacing w:val="-6"/>
                <w:kern w:val="0"/>
                <w:sz w:val="20"/>
                <w:szCs w:val="22"/>
                <w:lang w:eastAsia="en-US" w:bidi="ar-SA"/>
              </w:rPr>
              <w:t xml:space="preserve"> </w:t>
            </w:r>
            <w:r>
              <w:rPr>
                <w:b/>
                <w:color w:val="001F5F"/>
                <w:spacing w:val="-2"/>
                <w:kern w:val="0"/>
                <w:sz w:val="20"/>
                <w:szCs w:val="22"/>
                <w:lang w:eastAsia="en-US" w:bidi="ar-SA"/>
              </w:rPr>
              <w:t>projek-</w:t>
            </w:r>
          </w:p>
          <w:p>
            <w:pPr>
              <w:pStyle w:val="TableParagraph"/>
              <w:widowControl w:val="false"/>
              <w:suppressAutoHyphens w:val="true"/>
              <w:spacing w:before="1" w:after="0"/>
              <w:ind w:left="148"/>
              <w:jc w:val="left"/>
              <w:rPr>
                <w:b/>
                <w:sz w:val="20"/>
              </w:rPr>
            </w:pPr>
            <w:r>
              <w:rPr>
                <w:b/>
                <w:color w:val="001F5F"/>
                <w:spacing w:val="-5"/>
                <w:kern w:val="0"/>
                <w:sz w:val="20"/>
                <w:szCs w:val="22"/>
                <w:lang w:eastAsia="en-US" w:bidi="ar-SA"/>
              </w:rPr>
              <w:t>tów</w:t>
            </w:r>
          </w:p>
        </w:tc>
        <w:tc>
          <w:tcPr>
            <w:tcW w:w="7826" w:type="dxa"/>
            <w:tcBorders>
              <w:top w:val="single" w:sz="4" w:space="0" w:color="8EAADB"/>
              <w:bottom w:val="single" w:sz="4" w:space="0" w:color="8EAADB"/>
            </w:tcBorders>
            <w:shd w:color="auto" w:fill="D9E1F3" w:val="clear"/>
          </w:tcPr>
          <w:p>
            <w:pPr>
              <w:pStyle w:val="TableParagraph"/>
              <w:widowControl w:val="false"/>
              <w:numPr>
                <w:ilvl w:val="0"/>
                <w:numId w:val="19"/>
              </w:numPr>
              <w:tabs>
                <w:tab w:val="clear" w:pos="720"/>
                <w:tab w:val="left" w:pos="455" w:leader="none"/>
              </w:tabs>
              <w:suppressAutoHyphens w:val="true"/>
              <w:spacing w:before="1" w:after="0"/>
              <w:ind w:hanging="360" w:left="455" w:right="191"/>
              <w:jc w:val="left"/>
              <w:rPr>
                <w:sz w:val="20"/>
              </w:rPr>
            </w:pPr>
            <w:r>
              <w:rPr>
                <w:color w:val="001F5F"/>
                <w:kern w:val="0"/>
                <w:sz w:val="20"/>
                <w:szCs w:val="22"/>
                <w:lang w:eastAsia="en-US" w:bidi="ar-SA"/>
              </w:rPr>
              <w:t>deinstytucjonalizacja</w:t>
            </w:r>
            <w:r>
              <w:rPr>
                <w:color w:val="001F5F"/>
                <w:spacing w:val="-5"/>
                <w:kern w:val="0"/>
                <w:sz w:val="20"/>
                <w:szCs w:val="22"/>
                <w:lang w:eastAsia="en-US" w:bidi="ar-SA"/>
              </w:rPr>
              <w:t xml:space="preserve"> </w:t>
            </w:r>
            <w:r>
              <w:rPr>
                <w:color w:val="001F5F"/>
                <w:kern w:val="0"/>
                <w:sz w:val="20"/>
                <w:szCs w:val="22"/>
                <w:lang w:eastAsia="en-US" w:bidi="ar-SA"/>
              </w:rPr>
              <w:t>usług</w:t>
            </w:r>
            <w:r>
              <w:rPr>
                <w:color w:val="001F5F"/>
                <w:spacing w:val="-1"/>
                <w:kern w:val="0"/>
                <w:sz w:val="20"/>
                <w:szCs w:val="22"/>
                <w:lang w:eastAsia="en-US" w:bidi="ar-SA"/>
              </w:rPr>
              <w:t xml:space="preserve"> </w:t>
            </w:r>
            <w:r>
              <w:rPr>
                <w:color w:val="001F5F"/>
                <w:kern w:val="0"/>
                <w:sz w:val="20"/>
                <w:szCs w:val="22"/>
                <w:lang w:eastAsia="en-US" w:bidi="ar-SA"/>
              </w:rPr>
              <w:t>–</w:t>
            </w:r>
            <w:r>
              <w:rPr>
                <w:color w:val="001F5F"/>
                <w:spacing w:val="-7"/>
                <w:kern w:val="0"/>
                <w:sz w:val="20"/>
                <w:szCs w:val="22"/>
                <w:lang w:eastAsia="en-US" w:bidi="ar-SA"/>
              </w:rPr>
              <w:t xml:space="preserve"> </w:t>
            </w:r>
            <w:r>
              <w:rPr>
                <w:color w:val="001F5F"/>
                <w:kern w:val="0"/>
                <w:sz w:val="20"/>
                <w:szCs w:val="22"/>
                <w:lang w:eastAsia="en-US" w:bidi="ar-SA"/>
              </w:rPr>
              <w:t>w</w:t>
            </w:r>
            <w:r>
              <w:rPr>
                <w:color w:val="001F5F"/>
                <w:spacing w:val="-6"/>
                <w:kern w:val="0"/>
                <w:sz w:val="20"/>
                <w:szCs w:val="22"/>
                <w:lang w:eastAsia="en-US" w:bidi="ar-SA"/>
              </w:rPr>
              <w:t xml:space="preserve"> </w:t>
            </w:r>
            <w:r>
              <w:rPr>
                <w:color w:val="001F5F"/>
                <w:kern w:val="0"/>
                <w:sz w:val="20"/>
                <w:szCs w:val="22"/>
                <w:lang w:eastAsia="en-US" w:bidi="ar-SA"/>
              </w:rPr>
              <w:t>tym</w:t>
            </w:r>
            <w:r>
              <w:rPr>
                <w:color w:val="001F5F"/>
                <w:spacing w:val="-6"/>
                <w:kern w:val="0"/>
                <w:sz w:val="20"/>
                <w:szCs w:val="22"/>
                <w:lang w:eastAsia="en-US" w:bidi="ar-SA"/>
              </w:rPr>
              <w:t xml:space="preserve"> </w:t>
            </w:r>
            <w:r>
              <w:rPr>
                <w:color w:val="001F5F"/>
                <w:kern w:val="0"/>
                <w:sz w:val="20"/>
                <w:szCs w:val="22"/>
                <w:lang w:eastAsia="en-US" w:bidi="ar-SA"/>
              </w:rPr>
              <w:t>poprzez</w:t>
            </w:r>
            <w:r>
              <w:rPr>
                <w:color w:val="001F5F"/>
                <w:spacing w:val="-3"/>
                <w:kern w:val="0"/>
                <w:sz w:val="20"/>
                <w:szCs w:val="22"/>
                <w:lang w:eastAsia="en-US" w:bidi="ar-SA"/>
              </w:rPr>
              <w:t xml:space="preserve"> </w:t>
            </w:r>
            <w:r>
              <w:rPr>
                <w:color w:val="001F5F"/>
                <w:kern w:val="0"/>
                <w:sz w:val="20"/>
                <w:szCs w:val="22"/>
                <w:lang w:eastAsia="en-US" w:bidi="ar-SA"/>
              </w:rPr>
              <w:t>tworzenie</w:t>
            </w:r>
            <w:r>
              <w:rPr>
                <w:color w:val="001F5F"/>
                <w:spacing w:val="-3"/>
                <w:kern w:val="0"/>
                <w:sz w:val="20"/>
                <w:szCs w:val="22"/>
                <w:lang w:eastAsia="en-US" w:bidi="ar-SA"/>
              </w:rPr>
              <w:t xml:space="preserve"> </w:t>
            </w:r>
            <w:r>
              <w:rPr>
                <w:color w:val="001F5F"/>
                <w:kern w:val="0"/>
                <w:sz w:val="20"/>
                <w:szCs w:val="22"/>
                <w:lang w:eastAsia="en-US" w:bidi="ar-SA"/>
              </w:rPr>
              <w:t>mieszkań</w:t>
            </w:r>
            <w:r>
              <w:rPr>
                <w:color w:val="001F5F"/>
                <w:spacing w:val="-4"/>
                <w:kern w:val="0"/>
                <w:sz w:val="20"/>
                <w:szCs w:val="22"/>
                <w:lang w:eastAsia="en-US" w:bidi="ar-SA"/>
              </w:rPr>
              <w:t xml:space="preserve"> </w:t>
            </w:r>
            <w:r>
              <w:rPr>
                <w:color w:val="001F5F"/>
                <w:kern w:val="0"/>
                <w:sz w:val="20"/>
                <w:szCs w:val="22"/>
                <w:lang w:eastAsia="en-US" w:bidi="ar-SA"/>
              </w:rPr>
              <w:t>wspomaganych</w:t>
            </w:r>
            <w:r>
              <w:rPr>
                <w:color w:val="001F5F"/>
                <w:spacing w:val="-5"/>
                <w:kern w:val="0"/>
                <w:sz w:val="20"/>
                <w:szCs w:val="22"/>
                <w:lang w:eastAsia="en-US" w:bidi="ar-SA"/>
              </w:rPr>
              <w:t xml:space="preserve"> </w:t>
            </w:r>
            <w:r>
              <w:rPr>
                <w:color w:val="001F5F"/>
                <w:kern w:val="0"/>
                <w:sz w:val="20"/>
                <w:szCs w:val="22"/>
                <w:lang w:eastAsia="en-US" w:bidi="ar-SA"/>
              </w:rPr>
              <w:t>i</w:t>
            </w:r>
            <w:r>
              <w:rPr>
                <w:color w:val="001F5F"/>
                <w:spacing w:val="-2"/>
                <w:kern w:val="0"/>
                <w:sz w:val="20"/>
                <w:szCs w:val="22"/>
                <w:lang w:eastAsia="en-US" w:bidi="ar-SA"/>
              </w:rPr>
              <w:t xml:space="preserve"> </w:t>
            </w:r>
            <w:r>
              <w:rPr>
                <w:color w:val="001F5F"/>
                <w:kern w:val="0"/>
                <w:sz w:val="20"/>
                <w:szCs w:val="22"/>
                <w:lang w:eastAsia="en-US" w:bidi="ar-SA"/>
              </w:rPr>
              <w:t>miejsc opieki wytchnieniowej</w:t>
            </w:r>
          </w:p>
          <w:p>
            <w:pPr>
              <w:pStyle w:val="TableParagraph"/>
              <w:widowControl w:val="false"/>
              <w:numPr>
                <w:ilvl w:val="0"/>
                <w:numId w:val="19"/>
              </w:numPr>
              <w:tabs>
                <w:tab w:val="clear" w:pos="720"/>
                <w:tab w:val="left" w:pos="455" w:leader="none"/>
              </w:tabs>
              <w:suppressAutoHyphens w:val="true"/>
              <w:spacing w:lineRule="exact" w:line="243" w:before="0" w:after="0"/>
              <w:jc w:val="left"/>
              <w:rPr>
                <w:sz w:val="20"/>
              </w:rPr>
            </w:pPr>
            <w:r>
              <w:rPr>
                <w:color w:val="001F5F"/>
                <w:kern w:val="0"/>
                <w:sz w:val="20"/>
                <w:szCs w:val="22"/>
                <w:lang w:eastAsia="en-US" w:bidi="ar-SA"/>
              </w:rPr>
              <w:t>działania</w:t>
            </w:r>
            <w:r>
              <w:rPr>
                <w:color w:val="001F5F"/>
                <w:spacing w:val="-11"/>
                <w:kern w:val="0"/>
                <w:sz w:val="20"/>
                <w:szCs w:val="22"/>
                <w:lang w:eastAsia="en-US" w:bidi="ar-SA"/>
              </w:rPr>
              <w:t xml:space="preserve"> </w:t>
            </w:r>
            <w:r>
              <w:rPr>
                <w:color w:val="001F5F"/>
                <w:kern w:val="0"/>
                <w:sz w:val="20"/>
                <w:szCs w:val="22"/>
                <w:lang w:eastAsia="en-US" w:bidi="ar-SA"/>
              </w:rPr>
              <w:t>aktywizująco-wspierające</w:t>
            </w:r>
            <w:r>
              <w:rPr>
                <w:color w:val="001F5F"/>
                <w:spacing w:val="-12"/>
                <w:kern w:val="0"/>
                <w:sz w:val="20"/>
                <w:szCs w:val="22"/>
                <w:lang w:eastAsia="en-US" w:bidi="ar-SA"/>
              </w:rPr>
              <w:t xml:space="preserve"> </w:t>
            </w:r>
            <w:r>
              <w:rPr>
                <w:color w:val="001F5F"/>
                <w:kern w:val="0"/>
                <w:sz w:val="20"/>
                <w:szCs w:val="22"/>
                <w:lang w:eastAsia="en-US" w:bidi="ar-SA"/>
              </w:rPr>
              <w:t>dla</w:t>
            </w:r>
            <w:r>
              <w:rPr>
                <w:color w:val="001F5F"/>
                <w:spacing w:val="-11"/>
                <w:kern w:val="0"/>
                <w:sz w:val="20"/>
                <w:szCs w:val="22"/>
                <w:lang w:eastAsia="en-US" w:bidi="ar-SA"/>
              </w:rPr>
              <w:t xml:space="preserve"> </w:t>
            </w:r>
            <w:r>
              <w:rPr>
                <w:color w:val="001F5F"/>
                <w:spacing w:val="-2"/>
                <w:kern w:val="0"/>
                <w:sz w:val="20"/>
                <w:szCs w:val="22"/>
                <w:lang w:eastAsia="en-US" w:bidi="ar-SA"/>
              </w:rPr>
              <w:t>seniorów</w:t>
            </w:r>
          </w:p>
          <w:p>
            <w:pPr>
              <w:pStyle w:val="TableParagraph"/>
              <w:widowControl w:val="false"/>
              <w:numPr>
                <w:ilvl w:val="0"/>
                <w:numId w:val="19"/>
              </w:numPr>
              <w:tabs>
                <w:tab w:val="clear" w:pos="720"/>
                <w:tab w:val="left" w:pos="455" w:leader="none"/>
              </w:tabs>
              <w:suppressAutoHyphens w:val="true"/>
              <w:spacing w:lineRule="exact" w:line="243" w:before="1" w:after="0"/>
              <w:jc w:val="left"/>
              <w:rPr>
                <w:sz w:val="20"/>
              </w:rPr>
            </w:pPr>
            <w:r>
              <w:rPr>
                <w:color w:val="001F5F"/>
                <w:kern w:val="0"/>
                <w:sz w:val="20"/>
                <w:szCs w:val="22"/>
                <w:lang w:eastAsia="en-US" w:bidi="ar-SA"/>
              </w:rPr>
              <w:t>wsparcie</w:t>
            </w:r>
            <w:r>
              <w:rPr>
                <w:color w:val="001F5F"/>
                <w:spacing w:val="-10"/>
                <w:kern w:val="0"/>
                <w:sz w:val="20"/>
                <w:szCs w:val="22"/>
                <w:lang w:eastAsia="en-US" w:bidi="ar-SA"/>
              </w:rPr>
              <w:t xml:space="preserve"> </w:t>
            </w:r>
            <w:r>
              <w:rPr>
                <w:color w:val="001F5F"/>
                <w:kern w:val="0"/>
                <w:sz w:val="20"/>
                <w:szCs w:val="22"/>
                <w:lang w:eastAsia="en-US" w:bidi="ar-SA"/>
              </w:rPr>
              <w:t>w</w:t>
            </w:r>
            <w:r>
              <w:rPr>
                <w:color w:val="001F5F"/>
                <w:spacing w:val="-8"/>
                <w:kern w:val="0"/>
                <w:sz w:val="20"/>
                <w:szCs w:val="22"/>
                <w:lang w:eastAsia="en-US" w:bidi="ar-SA"/>
              </w:rPr>
              <w:t xml:space="preserve"> </w:t>
            </w:r>
            <w:r>
              <w:rPr>
                <w:color w:val="001F5F"/>
                <w:kern w:val="0"/>
                <w:sz w:val="20"/>
                <w:szCs w:val="22"/>
                <w:lang w:eastAsia="en-US" w:bidi="ar-SA"/>
              </w:rPr>
              <w:t>funkcjonowaniu</w:t>
            </w:r>
            <w:r>
              <w:rPr>
                <w:color w:val="001F5F"/>
                <w:spacing w:val="-4"/>
                <w:kern w:val="0"/>
                <w:sz w:val="20"/>
                <w:szCs w:val="22"/>
                <w:lang w:eastAsia="en-US" w:bidi="ar-SA"/>
              </w:rPr>
              <w:t xml:space="preserve"> </w:t>
            </w:r>
            <w:r>
              <w:rPr>
                <w:color w:val="001F5F"/>
                <w:kern w:val="0"/>
                <w:sz w:val="20"/>
                <w:szCs w:val="22"/>
                <w:lang w:eastAsia="en-US" w:bidi="ar-SA"/>
              </w:rPr>
              <w:t>centrów</w:t>
            </w:r>
            <w:r>
              <w:rPr>
                <w:color w:val="001F5F"/>
                <w:spacing w:val="-8"/>
                <w:kern w:val="0"/>
                <w:sz w:val="20"/>
                <w:szCs w:val="22"/>
                <w:lang w:eastAsia="en-US" w:bidi="ar-SA"/>
              </w:rPr>
              <w:t xml:space="preserve"> </w:t>
            </w:r>
            <w:r>
              <w:rPr>
                <w:color w:val="001F5F"/>
                <w:kern w:val="0"/>
                <w:sz w:val="20"/>
                <w:szCs w:val="22"/>
                <w:lang w:eastAsia="en-US" w:bidi="ar-SA"/>
              </w:rPr>
              <w:t>usług</w:t>
            </w:r>
            <w:r>
              <w:rPr>
                <w:color w:val="001F5F"/>
                <w:spacing w:val="-8"/>
                <w:kern w:val="0"/>
                <w:sz w:val="20"/>
                <w:szCs w:val="22"/>
                <w:lang w:eastAsia="en-US" w:bidi="ar-SA"/>
              </w:rPr>
              <w:t xml:space="preserve"> </w:t>
            </w:r>
            <w:r>
              <w:rPr>
                <w:color w:val="001F5F"/>
                <w:spacing w:val="-2"/>
                <w:kern w:val="0"/>
                <w:sz w:val="20"/>
                <w:szCs w:val="22"/>
                <w:lang w:eastAsia="en-US" w:bidi="ar-SA"/>
              </w:rPr>
              <w:t>społecznych</w:t>
            </w:r>
          </w:p>
          <w:p>
            <w:pPr>
              <w:pStyle w:val="TableParagraph"/>
              <w:widowControl w:val="false"/>
              <w:numPr>
                <w:ilvl w:val="0"/>
                <w:numId w:val="19"/>
              </w:numPr>
              <w:tabs>
                <w:tab w:val="clear" w:pos="720"/>
                <w:tab w:val="left" w:pos="455" w:leader="none"/>
              </w:tabs>
              <w:suppressAutoHyphens w:val="true"/>
              <w:spacing w:lineRule="exact" w:line="243" w:before="0" w:after="0"/>
              <w:jc w:val="left"/>
              <w:rPr>
                <w:sz w:val="20"/>
              </w:rPr>
            </w:pPr>
            <w:r>
              <w:rPr>
                <w:color w:val="001F5F"/>
                <w:kern w:val="0"/>
                <w:sz w:val="20"/>
                <w:szCs w:val="22"/>
                <w:lang w:eastAsia="en-US" w:bidi="ar-SA"/>
              </w:rPr>
              <w:t>wsparcie</w:t>
            </w:r>
            <w:r>
              <w:rPr>
                <w:color w:val="001F5F"/>
                <w:spacing w:val="-7"/>
                <w:kern w:val="0"/>
                <w:sz w:val="20"/>
                <w:szCs w:val="22"/>
                <w:lang w:eastAsia="en-US" w:bidi="ar-SA"/>
              </w:rPr>
              <w:t xml:space="preserve"> </w:t>
            </w:r>
            <w:r>
              <w:rPr>
                <w:color w:val="001F5F"/>
                <w:kern w:val="0"/>
                <w:sz w:val="20"/>
                <w:szCs w:val="22"/>
                <w:lang w:eastAsia="en-US" w:bidi="ar-SA"/>
              </w:rPr>
              <w:t>organizacji</w:t>
            </w:r>
            <w:r>
              <w:rPr>
                <w:color w:val="001F5F"/>
                <w:spacing w:val="-8"/>
                <w:kern w:val="0"/>
                <w:sz w:val="20"/>
                <w:szCs w:val="22"/>
                <w:lang w:eastAsia="en-US" w:bidi="ar-SA"/>
              </w:rPr>
              <w:t xml:space="preserve"> </w:t>
            </w:r>
            <w:r>
              <w:rPr>
                <w:color w:val="001F5F"/>
                <w:kern w:val="0"/>
                <w:sz w:val="20"/>
                <w:szCs w:val="22"/>
                <w:lang w:eastAsia="en-US" w:bidi="ar-SA"/>
              </w:rPr>
              <w:t>pozarządowych</w:t>
            </w:r>
            <w:r>
              <w:rPr>
                <w:color w:val="001F5F"/>
                <w:spacing w:val="-7"/>
                <w:kern w:val="0"/>
                <w:sz w:val="20"/>
                <w:szCs w:val="22"/>
                <w:lang w:eastAsia="en-US" w:bidi="ar-SA"/>
              </w:rPr>
              <w:t xml:space="preserve"> </w:t>
            </w:r>
            <w:r>
              <w:rPr>
                <w:color w:val="001F5F"/>
                <w:kern w:val="0"/>
                <w:sz w:val="20"/>
                <w:szCs w:val="22"/>
                <w:lang w:eastAsia="en-US" w:bidi="ar-SA"/>
              </w:rPr>
              <w:t>w</w:t>
            </w:r>
            <w:r>
              <w:rPr>
                <w:color w:val="001F5F"/>
                <w:spacing w:val="-8"/>
                <w:kern w:val="0"/>
                <w:sz w:val="20"/>
                <w:szCs w:val="22"/>
                <w:lang w:eastAsia="en-US" w:bidi="ar-SA"/>
              </w:rPr>
              <w:t xml:space="preserve"> </w:t>
            </w:r>
            <w:r>
              <w:rPr>
                <w:color w:val="001F5F"/>
                <w:kern w:val="0"/>
                <w:sz w:val="20"/>
                <w:szCs w:val="22"/>
                <w:lang w:eastAsia="en-US" w:bidi="ar-SA"/>
              </w:rPr>
              <w:t>realizacji</w:t>
            </w:r>
            <w:r>
              <w:rPr>
                <w:color w:val="001F5F"/>
                <w:spacing w:val="-7"/>
                <w:kern w:val="0"/>
                <w:sz w:val="20"/>
                <w:szCs w:val="22"/>
                <w:lang w:eastAsia="en-US" w:bidi="ar-SA"/>
              </w:rPr>
              <w:t xml:space="preserve"> </w:t>
            </w:r>
            <w:r>
              <w:rPr>
                <w:color w:val="001F5F"/>
                <w:kern w:val="0"/>
                <w:sz w:val="20"/>
                <w:szCs w:val="22"/>
                <w:lang w:eastAsia="en-US" w:bidi="ar-SA"/>
              </w:rPr>
              <w:t>usług</w:t>
            </w:r>
            <w:r>
              <w:rPr>
                <w:color w:val="001F5F"/>
                <w:spacing w:val="-8"/>
                <w:kern w:val="0"/>
                <w:sz w:val="20"/>
                <w:szCs w:val="22"/>
                <w:lang w:eastAsia="en-US" w:bidi="ar-SA"/>
              </w:rPr>
              <w:t xml:space="preserve"> </w:t>
            </w:r>
            <w:r>
              <w:rPr>
                <w:color w:val="001F5F"/>
                <w:spacing w:val="-2"/>
                <w:kern w:val="0"/>
                <w:sz w:val="20"/>
                <w:szCs w:val="22"/>
                <w:lang w:eastAsia="en-US" w:bidi="ar-SA"/>
              </w:rPr>
              <w:t>społecznych</w:t>
            </w:r>
          </w:p>
          <w:p>
            <w:pPr>
              <w:pStyle w:val="TableParagraph"/>
              <w:widowControl w:val="false"/>
              <w:numPr>
                <w:ilvl w:val="0"/>
                <w:numId w:val="19"/>
              </w:numPr>
              <w:tabs>
                <w:tab w:val="clear" w:pos="720"/>
                <w:tab w:val="left" w:pos="455" w:leader="none"/>
              </w:tabs>
              <w:suppressAutoHyphens w:val="true"/>
              <w:spacing w:before="0" w:after="0"/>
              <w:jc w:val="left"/>
              <w:rPr>
                <w:sz w:val="20"/>
              </w:rPr>
            </w:pPr>
            <w:r>
              <w:rPr>
                <w:color w:val="001F5F"/>
                <w:kern w:val="0"/>
                <w:sz w:val="20"/>
                <w:szCs w:val="22"/>
                <w:lang w:eastAsia="en-US" w:bidi="ar-SA"/>
              </w:rPr>
              <w:t>tworzenie</w:t>
            </w:r>
            <w:r>
              <w:rPr>
                <w:color w:val="001F5F"/>
                <w:spacing w:val="-10"/>
                <w:kern w:val="0"/>
                <w:sz w:val="20"/>
                <w:szCs w:val="22"/>
                <w:lang w:eastAsia="en-US" w:bidi="ar-SA"/>
              </w:rPr>
              <w:t xml:space="preserve"> </w:t>
            </w:r>
            <w:r>
              <w:rPr>
                <w:color w:val="001F5F"/>
                <w:kern w:val="0"/>
                <w:sz w:val="20"/>
                <w:szCs w:val="22"/>
                <w:lang w:eastAsia="en-US" w:bidi="ar-SA"/>
              </w:rPr>
              <w:t>centrów</w:t>
            </w:r>
            <w:r>
              <w:rPr>
                <w:color w:val="001F5F"/>
                <w:spacing w:val="-9"/>
                <w:kern w:val="0"/>
                <w:sz w:val="20"/>
                <w:szCs w:val="22"/>
                <w:lang w:eastAsia="en-US" w:bidi="ar-SA"/>
              </w:rPr>
              <w:t xml:space="preserve"> </w:t>
            </w:r>
            <w:r>
              <w:rPr>
                <w:color w:val="001F5F"/>
                <w:kern w:val="0"/>
                <w:sz w:val="20"/>
                <w:szCs w:val="22"/>
                <w:lang w:eastAsia="en-US" w:bidi="ar-SA"/>
              </w:rPr>
              <w:t>integracji</w:t>
            </w:r>
            <w:r>
              <w:rPr>
                <w:color w:val="001F5F"/>
                <w:spacing w:val="-6"/>
                <w:kern w:val="0"/>
                <w:sz w:val="20"/>
                <w:szCs w:val="22"/>
                <w:lang w:eastAsia="en-US" w:bidi="ar-SA"/>
              </w:rPr>
              <w:t xml:space="preserve"> </w:t>
            </w:r>
            <w:r>
              <w:rPr>
                <w:color w:val="001F5F"/>
                <w:spacing w:val="-2"/>
                <w:kern w:val="0"/>
                <w:sz w:val="20"/>
                <w:szCs w:val="22"/>
                <w:lang w:eastAsia="en-US" w:bidi="ar-SA"/>
              </w:rPr>
              <w:t>społecznej</w:t>
            </w:r>
          </w:p>
          <w:p>
            <w:pPr>
              <w:pStyle w:val="TableParagraph"/>
              <w:widowControl w:val="false"/>
              <w:numPr>
                <w:ilvl w:val="0"/>
                <w:numId w:val="19"/>
              </w:numPr>
              <w:tabs>
                <w:tab w:val="clear" w:pos="720"/>
                <w:tab w:val="left" w:pos="455" w:leader="none"/>
              </w:tabs>
              <w:suppressAutoHyphens w:val="true"/>
              <w:spacing w:lineRule="exact" w:line="223" w:before="1" w:after="0"/>
              <w:jc w:val="left"/>
              <w:rPr>
                <w:sz w:val="20"/>
              </w:rPr>
            </w:pPr>
            <w:r>
              <w:rPr>
                <w:color w:val="001F5F"/>
                <w:kern w:val="0"/>
                <w:sz w:val="20"/>
                <w:szCs w:val="22"/>
                <w:lang w:eastAsia="en-US" w:bidi="ar-SA"/>
              </w:rPr>
              <w:t>adaptacja</w:t>
            </w:r>
            <w:r>
              <w:rPr>
                <w:color w:val="001F5F"/>
                <w:spacing w:val="-6"/>
                <w:kern w:val="0"/>
                <w:sz w:val="20"/>
                <w:szCs w:val="22"/>
                <w:lang w:eastAsia="en-US" w:bidi="ar-SA"/>
              </w:rPr>
              <w:t xml:space="preserve"> </w:t>
            </w:r>
            <w:r>
              <w:rPr>
                <w:color w:val="001F5F"/>
                <w:kern w:val="0"/>
                <w:sz w:val="20"/>
                <w:szCs w:val="22"/>
                <w:lang w:eastAsia="en-US" w:bidi="ar-SA"/>
              </w:rPr>
              <w:t>zabytków</w:t>
            </w:r>
            <w:r>
              <w:rPr>
                <w:color w:val="001F5F"/>
                <w:spacing w:val="-7"/>
                <w:kern w:val="0"/>
                <w:sz w:val="20"/>
                <w:szCs w:val="22"/>
                <w:lang w:eastAsia="en-US" w:bidi="ar-SA"/>
              </w:rPr>
              <w:t xml:space="preserve"> </w:t>
            </w:r>
            <w:r>
              <w:rPr>
                <w:color w:val="001F5F"/>
                <w:kern w:val="0"/>
                <w:sz w:val="20"/>
                <w:szCs w:val="22"/>
                <w:lang w:eastAsia="en-US" w:bidi="ar-SA"/>
              </w:rPr>
              <w:t>na</w:t>
            </w:r>
            <w:r>
              <w:rPr>
                <w:color w:val="001F5F"/>
                <w:spacing w:val="-5"/>
                <w:kern w:val="0"/>
                <w:sz w:val="20"/>
                <w:szCs w:val="22"/>
                <w:lang w:eastAsia="en-US" w:bidi="ar-SA"/>
              </w:rPr>
              <w:t xml:space="preserve"> </w:t>
            </w:r>
            <w:r>
              <w:rPr>
                <w:color w:val="001F5F"/>
                <w:kern w:val="0"/>
                <w:sz w:val="20"/>
                <w:szCs w:val="22"/>
                <w:lang w:eastAsia="en-US" w:bidi="ar-SA"/>
              </w:rPr>
              <w:t>cele</w:t>
            </w:r>
            <w:r>
              <w:rPr>
                <w:color w:val="001F5F"/>
                <w:spacing w:val="-7"/>
                <w:kern w:val="0"/>
                <w:sz w:val="20"/>
                <w:szCs w:val="22"/>
                <w:lang w:eastAsia="en-US" w:bidi="ar-SA"/>
              </w:rPr>
              <w:t xml:space="preserve"> </w:t>
            </w:r>
            <w:r>
              <w:rPr>
                <w:color w:val="001F5F"/>
                <w:spacing w:val="-2"/>
                <w:kern w:val="0"/>
                <w:sz w:val="20"/>
                <w:szCs w:val="22"/>
                <w:lang w:eastAsia="en-US" w:bidi="ar-SA"/>
              </w:rPr>
              <w:t>społeczne</w:t>
            </w:r>
          </w:p>
        </w:tc>
      </w:tr>
      <w:tr>
        <w:trPr>
          <w:trHeight w:val="731" w:hRule="atLeast"/>
        </w:trPr>
        <w:tc>
          <w:tcPr>
            <w:tcW w:w="1421" w:type="dxa"/>
            <w:tcBorders>
              <w:top w:val="single" w:sz="4" w:space="0" w:color="8EAADB"/>
              <w:bottom w:val="single" w:sz="4" w:space="0" w:color="8EAADB"/>
            </w:tcBorders>
            <w:shd w:color="auto" w:fill="B4C5E7" w:val="clear"/>
          </w:tcPr>
          <w:p>
            <w:pPr>
              <w:pStyle w:val="TableParagraph"/>
              <w:widowControl w:val="false"/>
              <w:suppressAutoHyphens w:val="true"/>
              <w:spacing w:before="1" w:after="0"/>
              <w:ind w:left="148" w:right="137"/>
              <w:jc w:val="left"/>
              <w:rPr>
                <w:b/>
                <w:sz w:val="20"/>
              </w:rPr>
            </w:pPr>
            <w:r>
              <w:rPr>
                <w:b/>
                <w:color w:val="001F5F"/>
                <w:kern w:val="0"/>
                <w:sz w:val="20"/>
                <w:szCs w:val="22"/>
                <w:lang w:eastAsia="en-US" w:bidi="ar-SA"/>
              </w:rPr>
              <w:t>Łączna</w:t>
            </w:r>
            <w:r>
              <w:rPr>
                <w:b/>
                <w:color w:val="001F5F"/>
                <w:spacing w:val="-12"/>
                <w:kern w:val="0"/>
                <w:sz w:val="20"/>
                <w:szCs w:val="22"/>
                <w:lang w:eastAsia="en-US" w:bidi="ar-SA"/>
              </w:rPr>
              <w:t xml:space="preserve"> </w:t>
            </w:r>
            <w:r>
              <w:rPr>
                <w:b/>
                <w:color w:val="001F5F"/>
                <w:kern w:val="0"/>
                <w:sz w:val="20"/>
                <w:szCs w:val="22"/>
                <w:lang w:eastAsia="en-US" w:bidi="ar-SA"/>
              </w:rPr>
              <w:t xml:space="preserve">kwota </w:t>
            </w:r>
            <w:r>
              <w:rPr>
                <w:b/>
                <w:color w:val="001F5F"/>
                <w:spacing w:val="-2"/>
                <w:kern w:val="0"/>
                <w:sz w:val="20"/>
                <w:szCs w:val="22"/>
                <w:lang w:eastAsia="en-US" w:bidi="ar-SA"/>
              </w:rPr>
              <w:t>przedsięwzię-</w:t>
            </w:r>
          </w:p>
          <w:p>
            <w:pPr>
              <w:pStyle w:val="TableParagraph"/>
              <w:widowControl w:val="false"/>
              <w:suppressAutoHyphens w:val="true"/>
              <w:spacing w:lineRule="exact" w:line="222" w:before="0" w:after="0"/>
              <w:ind w:left="148"/>
              <w:jc w:val="left"/>
              <w:rPr>
                <w:b/>
                <w:sz w:val="20"/>
              </w:rPr>
            </w:pPr>
            <w:r>
              <w:rPr>
                <w:b/>
                <w:color w:val="001F5F"/>
                <w:spacing w:val="-5"/>
                <w:kern w:val="0"/>
                <w:sz w:val="20"/>
                <w:szCs w:val="22"/>
                <w:lang w:eastAsia="en-US" w:bidi="ar-SA"/>
              </w:rPr>
              <w:t>cia</w:t>
            </w:r>
          </w:p>
        </w:tc>
        <w:tc>
          <w:tcPr>
            <w:tcW w:w="7826" w:type="dxa"/>
            <w:tcBorders>
              <w:top w:val="single" w:sz="4" w:space="0" w:color="8EAADB"/>
              <w:bottom w:val="single" w:sz="4" w:space="0" w:color="8EAADB"/>
            </w:tcBorders>
            <w:shd w:color="auto" w:fill="B4C5E7" w:val="clear"/>
          </w:tcPr>
          <w:p>
            <w:pPr>
              <w:pStyle w:val="TableParagraph"/>
              <w:widowControl w:val="false"/>
              <w:suppressAutoHyphens w:val="true"/>
              <w:spacing w:before="2" w:after="0"/>
              <w:jc w:val="left"/>
              <w:rPr>
                <w:b/>
                <w:sz w:val="20"/>
              </w:rPr>
            </w:pPr>
            <w:r>
              <w:rPr>
                <w:b/>
                <w:sz w:val="20"/>
              </w:rPr>
            </w:r>
          </w:p>
          <w:p>
            <w:pPr>
              <w:pStyle w:val="TableParagraph"/>
              <w:widowControl w:val="false"/>
              <w:suppressAutoHyphens w:val="true"/>
              <w:spacing w:before="0" w:after="0"/>
              <w:ind w:left="138"/>
              <w:jc w:val="left"/>
              <w:rPr>
                <w:sz w:val="20"/>
              </w:rPr>
            </w:pPr>
            <w:r>
              <w:rPr>
                <w:color w:val="001F5F"/>
                <w:kern w:val="0"/>
                <w:sz w:val="20"/>
                <w:szCs w:val="22"/>
                <w:lang w:eastAsia="en-US" w:bidi="ar-SA"/>
              </w:rPr>
              <w:t>78</w:t>
            </w:r>
            <w:r>
              <w:rPr>
                <w:color w:val="001F5F"/>
                <w:spacing w:val="-5"/>
                <w:kern w:val="0"/>
                <w:sz w:val="20"/>
                <w:szCs w:val="22"/>
                <w:lang w:eastAsia="en-US" w:bidi="ar-SA"/>
              </w:rPr>
              <w:t xml:space="preserve"> </w:t>
            </w:r>
            <w:r>
              <w:rPr>
                <w:color w:val="001F5F"/>
                <w:kern w:val="0"/>
                <w:sz w:val="20"/>
                <w:szCs w:val="22"/>
                <w:lang w:eastAsia="en-US" w:bidi="ar-SA"/>
              </w:rPr>
              <w:t>mln</w:t>
            </w:r>
            <w:r>
              <w:rPr>
                <w:color w:val="001F5F"/>
                <w:spacing w:val="-3"/>
                <w:kern w:val="0"/>
                <w:sz w:val="20"/>
                <w:szCs w:val="22"/>
                <w:lang w:eastAsia="en-US" w:bidi="ar-SA"/>
              </w:rPr>
              <w:t xml:space="preserve"> </w:t>
            </w:r>
            <w:r>
              <w:rPr>
                <w:color w:val="001F5F"/>
                <w:spacing w:val="-5"/>
                <w:kern w:val="0"/>
                <w:sz w:val="20"/>
                <w:szCs w:val="22"/>
                <w:lang w:eastAsia="en-US" w:bidi="ar-SA"/>
              </w:rPr>
              <w:t>zł</w:t>
            </w:r>
          </w:p>
        </w:tc>
      </w:tr>
      <w:tr>
        <w:trPr>
          <w:trHeight w:val="489" w:hRule="atLeast"/>
        </w:trPr>
        <w:tc>
          <w:tcPr>
            <w:tcW w:w="1421" w:type="dxa"/>
            <w:tcBorders>
              <w:top w:val="single" w:sz="4" w:space="0" w:color="8EAADB"/>
              <w:bottom w:val="single" w:sz="4" w:space="0" w:color="8EAADB"/>
            </w:tcBorders>
            <w:shd w:color="auto" w:fill="D9E1F3" w:val="clear"/>
          </w:tcPr>
          <w:p>
            <w:pPr>
              <w:pStyle w:val="TableParagraph"/>
              <w:widowControl w:val="false"/>
              <w:suppressAutoHyphens w:val="true"/>
              <w:spacing w:lineRule="atLeast" w:line="240" w:before="0" w:after="0"/>
              <w:ind w:left="148"/>
              <w:jc w:val="left"/>
              <w:rPr>
                <w:b/>
                <w:sz w:val="20"/>
              </w:rPr>
            </w:pPr>
            <w:r>
              <w:rPr>
                <w:b/>
                <w:color w:val="001F5F"/>
                <w:spacing w:val="-2"/>
                <w:kern w:val="0"/>
                <w:sz w:val="20"/>
                <w:szCs w:val="22"/>
                <w:lang w:eastAsia="en-US" w:bidi="ar-SA"/>
              </w:rPr>
              <w:t xml:space="preserve">Dofinansowa- </w:t>
            </w:r>
            <w:r>
              <w:rPr>
                <w:b/>
                <w:color w:val="001F5F"/>
                <w:spacing w:val="-4"/>
                <w:kern w:val="0"/>
                <w:sz w:val="20"/>
                <w:szCs w:val="22"/>
                <w:lang w:eastAsia="en-US" w:bidi="ar-SA"/>
              </w:rPr>
              <w:t>nie</w:t>
            </w:r>
          </w:p>
        </w:tc>
        <w:tc>
          <w:tcPr>
            <w:tcW w:w="7826" w:type="dxa"/>
            <w:tcBorders>
              <w:top w:val="single" w:sz="4" w:space="0" w:color="8EAADB"/>
              <w:bottom w:val="single" w:sz="4" w:space="0" w:color="8EAADB"/>
            </w:tcBorders>
            <w:shd w:color="auto" w:fill="D9E1F3" w:val="clear"/>
          </w:tcPr>
          <w:p>
            <w:pPr>
              <w:pStyle w:val="TableParagraph"/>
              <w:widowControl w:val="false"/>
              <w:suppressAutoHyphens w:val="true"/>
              <w:spacing w:before="123" w:after="0"/>
              <w:ind w:left="138"/>
              <w:jc w:val="left"/>
              <w:rPr>
                <w:sz w:val="20"/>
              </w:rPr>
            </w:pPr>
            <w:r>
              <w:rPr>
                <w:color w:val="001F5F"/>
                <w:spacing w:val="-5"/>
                <w:kern w:val="0"/>
                <w:sz w:val="20"/>
                <w:szCs w:val="22"/>
                <w:lang w:eastAsia="en-US" w:bidi="ar-SA"/>
              </w:rPr>
              <w:t>85%</w:t>
            </w:r>
          </w:p>
        </w:tc>
      </w:tr>
      <w:tr>
        <w:trPr>
          <w:trHeight w:val="486" w:hRule="atLeast"/>
        </w:trPr>
        <w:tc>
          <w:tcPr>
            <w:tcW w:w="1421" w:type="dxa"/>
            <w:tcBorders>
              <w:top w:val="single" w:sz="4" w:space="0" w:color="8EAADB"/>
              <w:bottom w:val="single" w:sz="4" w:space="0" w:color="8EAADB"/>
            </w:tcBorders>
            <w:shd w:color="auto" w:fill="B4C5E7" w:val="clear"/>
          </w:tcPr>
          <w:p>
            <w:pPr>
              <w:pStyle w:val="TableParagraph"/>
              <w:widowControl w:val="false"/>
              <w:suppressAutoHyphens w:val="true"/>
              <w:spacing w:lineRule="exact" w:line="243" w:before="1" w:after="0"/>
              <w:ind w:left="148"/>
              <w:jc w:val="left"/>
              <w:rPr>
                <w:b/>
                <w:sz w:val="20"/>
              </w:rPr>
            </w:pPr>
            <w:r>
              <w:rPr>
                <w:b/>
                <w:color w:val="001F5F"/>
                <w:kern w:val="0"/>
                <w:sz w:val="20"/>
                <w:szCs w:val="22"/>
                <w:lang w:eastAsia="en-US" w:bidi="ar-SA"/>
              </w:rPr>
              <w:t>Źródła</w:t>
            </w:r>
            <w:r>
              <w:rPr>
                <w:b/>
                <w:color w:val="001F5F"/>
                <w:spacing w:val="-6"/>
                <w:kern w:val="0"/>
                <w:sz w:val="20"/>
                <w:szCs w:val="22"/>
                <w:lang w:eastAsia="en-US" w:bidi="ar-SA"/>
              </w:rPr>
              <w:t xml:space="preserve"> </w:t>
            </w:r>
            <w:r>
              <w:rPr>
                <w:b/>
                <w:color w:val="001F5F"/>
                <w:spacing w:val="-2"/>
                <w:kern w:val="0"/>
                <w:sz w:val="20"/>
                <w:szCs w:val="22"/>
                <w:lang w:eastAsia="en-US" w:bidi="ar-SA"/>
              </w:rPr>
              <w:t>finan-</w:t>
            </w:r>
          </w:p>
          <w:p>
            <w:pPr>
              <w:pStyle w:val="TableParagraph"/>
              <w:widowControl w:val="false"/>
              <w:suppressAutoHyphens w:val="true"/>
              <w:spacing w:lineRule="exact" w:line="222" w:before="0" w:after="0"/>
              <w:ind w:left="148"/>
              <w:jc w:val="left"/>
              <w:rPr>
                <w:b/>
                <w:sz w:val="20"/>
              </w:rPr>
            </w:pPr>
            <w:r>
              <w:rPr>
                <w:b/>
                <w:color w:val="001F5F"/>
                <w:spacing w:val="-2"/>
                <w:kern w:val="0"/>
                <w:sz w:val="20"/>
                <w:szCs w:val="22"/>
                <w:lang w:eastAsia="en-US" w:bidi="ar-SA"/>
              </w:rPr>
              <w:t>sowania</w:t>
            </w:r>
          </w:p>
        </w:tc>
        <w:tc>
          <w:tcPr>
            <w:tcW w:w="7826" w:type="dxa"/>
            <w:tcBorders>
              <w:top w:val="single" w:sz="4" w:space="0" w:color="8EAADB"/>
              <w:bottom w:val="single" w:sz="4" w:space="0" w:color="8EAADB"/>
            </w:tcBorders>
            <w:shd w:color="auto" w:fill="B4C5E7" w:val="clear"/>
          </w:tcPr>
          <w:p>
            <w:pPr>
              <w:pStyle w:val="TableParagraph"/>
              <w:widowControl w:val="false"/>
              <w:suppressAutoHyphens w:val="true"/>
              <w:spacing w:before="123" w:after="0"/>
              <w:ind w:left="138"/>
              <w:jc w:val="left"/>
              <w:rPr>
                <w:sz w:val="20"/>
              </w:rPr>
            </w:pPr>
            <w:r>
              <w:rPr>
                <w:color w:val="001F5F"/>
                <w:kern w:val="0"/>
                <w:sz w:val="20"/>
                <w:szCs w:val="22"/>
                <w:lang w:eastAsia="en-US" w:bidi="ar-SA"/>
              </w:rPr>
              <w:t>Wkład</w:t>
            </w:r>
            <w:r>
              <w:rPr>
                <w:color w:val="001F5F"/>
                <w:spacing w:val="-11"/>
                <w:kern w:val="0"/>
                <w:sz w:val="20"/>
                <w:szCs w:val="22"/>
                <w:lang w:eastAsia="en-US" w:bidi="ar-SA"/>
              </w:rPr>
              <w:t xml:space="preserve"> </w:t>
            </w:r>
            <w:r>
              <w:rPr>
                <w:color w:val="001F5F"/>
                <w:kern w:val="0"/>
                <w:sz w:val="20"/>
                <w:szCs w:val="22"/>
                <w:lang w:eastAsia="en-US" w:bidi="ar-SA"/>
              </w:rPr>
              <w:t>własny/Budżet</w:t>
            </w:r>
            <w:r>
              <w:rPr>
                <w:color w:val="001F5F"/>
                <w:spacing w:val="-10"/>
                <w:kern w:val="0"/>
                <w:sz w:val="20"/>
                <w:szCs w:val="22"/>
                <w:lang w:eastAsia="en-US" w:bidi="ar-SA"/>
              </w:rPr>
              <w:t xml:space="preserve"> </w:t>
            </w:r>
            <w:r>
              <w:rPr>
                <w:color w:val="001F5F"/>
                <w:kern w:val="0"/>
                <w:sz w:val="20"/>
                <w:szCs w:val="22"/>
                <w:lang w:eastAsia="en-US" w:bidi="ar-SA"/>
              </w:rPr>
              <w:t>państwa/środki</w:t>
            </w:r>
            <w:r>
              <w:rPr>
                <w:color w:val="001F5F"/>
                <w:spacing w:val="-11"/>
                <w:kern w:val="0"/>
                <w:sz w:val="20"/>
                <w:szCs w:val="22"/>
                <w:lang w:eastAsia="en-US" w:bidi="ar-SA"/>
              </w:rPr>
              <w:t xml:space="preserve"> </w:t>
            </w:r>
            <w:r>
              <w:rPr>
                <w:color w:val="001F5F"/>
                <w:kern w:val="0"/>
                <w:sz w:val="20"/>
                <w:szCs w:val="22"/>
                <w:lang w:eastAsia="en-US" w:bidi="ar-SA"/>
              </w:rPr>
              <w:t>UE/inne</w:t>
            </w:r>
            <w:r>
              <w:rPr>
                <w:color w:val="001F5F"/>
                <w:spacing w:val="-11"/>
                <w:kern w:val="0"/>
                <w:sz w:val="20"/>
                <w:szCs w:val="22"/>
                <w:lang w:eastAsia="en-US" w:bidi="ar-SA"/>
              </w:rPr>
              <w:t xml:space="preserve"> </w:t>
            </w:r>
            <w:r>
              <w:rPr>
                <w:color w:val="001F5F"/>
                <w:kern w:val="0"/>
                <w:sz w:val="20"/>
                <w:szCs w:val="22"/>
                <w:lang w:eastAsia="en-US" w:bidi="ar-SA"/>
              </w:rPr>
              <w:t>źródła</w:t>
            </w:r>
            <w:r>
              <w:rPr>
                <w:color w:val="001F5F"/>
                <w:spacing w:val="-11"/>
                <w:kern w:val="0"/>
                <w:sz w:val="20"/>
                <w:szCs w:val="22"/>
                <w:lang w:eastAsia="en-US" w:bidi="ar-SA"/>
              </w:rPr>
              <w:t xml:space="preserve"> </w:t>
            </w:r>
            <w:r>
              <w:rPr>
                <w:color w:val="001F5F"/>
                <w:spacing w:val="-2"/>
                <w:kern w:val="0"/>
                <w:sz w:val="20"/>
                <w:szCs w:val="22"/>
                <w:lang w:eastAsia="en-US" w:bidi="ar-SA"/>
              </w:rPr>
              <w:t>finansowania</w:t>
            </w:r>
          </w:p>
        </w:tc>
      </w:tr>
      <w:tr>
        <w:trPr>
          <w:trHeight w:val="244" w:hRule="atLeast"/>
        </w:trPr>
        <w:tc>
          <w:tcPr>
            <w:tcW w:w="1421" w:type="dxa"/>
            <w:tcBorders>
              <w:top w:val="single" w:sz="4" w:space="0" w:color="8EAADB"/>
              <w:bottom w:val="single" w:sz="4" w:space="0" w:color="8EAADB"/>
            </w:tcBorders>
          </w:tcPr>
          <w:p>
            <w:pPr>
              <w:pStyle w:val="TableParagraph"/>
              <w:widowControl w:val="false"/>
              <w:suppressAutoHyphens w:val="true"/>
              <w:spacing w:lineRule="exact" w:line="223" w:before="1" w:after="0"/>
              <w:ind w:left="148"/>
              <w:jc w:val="left"/>
              <w:rPr>
                <w:b/>
                <w:sz w:val="20"/>
              </w:rPr>
            </w:pPr>
            <w:r>
              <w:rPr>
                <w:b/>
                <w:color w:val="001F5F"/>
                <w:kern w:val="0"/>
                <w:sz w:val="20"/>
                <w:szCs w:val="22"/>
                <w:lang w:eastAsia="en-US" w:bidi="ar-SA"/>
              </w:rPr>
              <w:t>Czas</w:t>
            </w:r>
            <w:r>
              <w:rPr>
                <w:b/>
                <w:color w:val="001F5F"/>
                <w:spacing w:val="-4"/>
                <w:kern w:val="0"/>
                <w:sz w:val="20"/>
                <w:szCs w:val="22"/>
                <w:lang w:eastAsia="en-US" w:bidi="ar-SA"/>
              </w:rPr>
              <w:t xml:space="preserve"> </w:t>
            </w:r>
            <w:r>
              <w:rPr>
                <w:b/>
                <w:color w:val="001F5F"/>
                <w:spacing w:val="-2"/>
                <w:kern w:val="0"/>
                <w:sz w:val="20"/>
                <w:szCs w:val="22"/>
                <w:lang w:eastAsia="en-US" w:bidi="ar-SA"/>
              </w:rPr>
              <w:t>realizacji</w:t>
            </w:r>
          </w:p>
        </w:tc>
        <w:tc>
          <w:tcPr>
            <w:tcW w:w="7826" w:type="dxa"/>
            <w:tcBorders>
              <w:top w:val="single" w:sz="4" w:space="0" w:color="8EAADB"/>
              <w:bottom w:val="single" w:sz="4" w:space="0" w:color="8EAADB"/>
            </w:tcBorders>
          </w:tcPr>
          <w:p>
            <w:pPr>
              <w:pStyle w:val="TableParagraph"/>
              <w:widowControl w:val="false"/>
              <w:suppressAutoHyphens w:val="true"/>
              <w:spacing w:lineRule="exact" w:line="223" w:before="1" w:after="0"/>
              <w:ind w:left="138"/>
              <w:jc w:val="left"/>
              <w:rPr>
                <w:sz w:val="20"/>
              </w:rPr>
            </w:pPr>
            <w:r>
              <w:rPr>
                <w:color w:val="001F5F"/>
                <w:spacing w:val="-2"/>
                <w:kern w:val="0"/>
                <w:sz w:val="20"/>
                <w:szCs w:val="22"/>
                <w:lang w:eastAsia="en-US" w:bidi="ar-SA"/>
              </w:rPr>
              <w:t>2024-</w:t>
            </w:r>
            <w:r>
              <w:rPr>
                <w:color w:val="001F5F"/>
                <w:spacing w:val="-4"/>
                <w:kern w:val="0"/>
                <w:sz w:val="20"/>
                <w:szCs w:val="22"/>
                <w:lang w:eastAsia="en-US" w:bidi="ar-SA"/>
              </w:rPr>
              <w:t>2029</w:t>
            </w:r>
          </w:p>
        </w:tc>
      </w:tr>
      <w:tr>
        <w:trPr>
          <w:trHeight w:val="1710" w:hRule="atLeast"/>
        </w:trPr>
        <w:tc>
          <w:tcPr>
            <w:tcW w:w="1421" w:type="dxa"/>
            <w:tcBorders>
              <w:top w:val="single" w:sz="4" w:space="0" w:color="8EAADB"/>
              <w:bottom w:val="single" w:sz="4" w:space="0" w:color="8EAADB"/>
            </w:tcBorders>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25" w:after="0"/>
              <w:jc w:val="left"/>
              <w:rPr>
                <w:b/>
                <w:sz w:val="20"/>
              </w:rPr>
            </w:pPr>
            <w:r>
              <w:rPr>
                <w:b/>
                <w:sz w:val="20"/>
              </w:rPr>
            </w:r>
          </w:p>
          <w:p>
            <w:pPr>
              <w:pStyle w:val="TableParagraph"/>
              <w:widowControl w:val="false"/>
              <w:suppressAutoHyphens w:val="true"/>
              <w:spacing w:lineRule="exact" w:line="243" w:before="0" w:after="0"/>
              <w:ind w:left="148"/>
              <w:jc w:val="left"/>
              <w:rPr>
                <w:b/>
                <w:sz w:val="20"/>
              </w:rPr>
            </w:pPr>
            <w:r>
              <w:rPr>
                <w:b/>
                <w:color w:val="001F5F"/>
                <w:spacing w:val="-2"/>
                <w:kern w:val="0"/>
                <w:sz w:val="20"/>
                <w:szCs w:val="22"/>
                <w:lang w:eastAsia="en-US" w:bidi="ar-SA"/>
              </w:rPr>
              <w:t>Wskaźniki</w:t>
            </w:r>
          </w:p>
          <w:p>
            <w:pPr>
              <w:pStyle w:val="TableParagraph"/>
              <w:widowControl w:val="false"/>
              <w:suppressAutoHyphens w:val="true"/>
              <w:spacing w:lineRule="exact" w:line="243" w:before="0" w:after="0"/>
              <w:ind w:left="148"/>
              <w:jc w:val="left"/>
              <w:rPr>
                <w:b/>
                <w:sz w:val="20"/>
              </w:rPr>
            </w:pPr>
            <w:r>
              <w:rPr>
                <w:b/>
                <w:color w:val="001F5F"/>
                <w:spacing w:val="-2"/>
                <w:kern w:val="0"/>
                <w:sz w:val="20"/>
                <w:szCs w:val="22"/>
                <w:lang w:eastAsia="en-US" w:bidi="ar-SA"/>
              </w:rPr>
              <w:t>produktu</w:t>
            </w:r>
          </w:p>
        </w:tc>
        <w:tc>
          <w:tcPr>
            <w:tcW w:w="7826" w:type="dxa"/>
            <w:tcBorders>
              <w:top w:val="single" w:sz="4" w:space="0" w:color="8EAADB"/>
              <w:bottom w:val="single" w:sz="4" w:space="0" w:color="8EAADB"/>
            </w:tcBorders>
          </w:tcPr>
          <w:p>
            <w:pPr>
              <w:pStyle w:val="TableParagraph"/>
              <w:widowControl w:val="false"/>
              <w:numPr>
                <w:ilvl w:val="0"/>
                <w:numId w:val="18"/>
              </w:numPr>
              <w:tabs>
                <w:tab w:val="clear" w:pos="720"/>
                <w:tab w:val="left" w:pos="455" w:leader="none"/>
              </w:tabs>
              <w:suppressAutoHyphens w:val="true"/>
              <w:spacing w:before="1" w:after="0"/>
              <w:jc w:val="left"/>
              <w:rPr>
                <w:sz w:val="20"/>
              </w:rPr>
            </w:pPr>
            <w:r>
              <w:rPr>
                <w:color w:val="001F5F"/>
                <w:kern w:val="0"/>
                <w:sz w:val="20"/>
                <w:szCs w:val="22"/>
                <w:lang w:eastAsia="en-US" w:bidi="ar-SA"/>
              </w:rPr>
              <w:t>Liczba</w:t>
            </w:r>
            <w:r>
              <w:rPr>
                <w:color w:val="001F5F"/>
                <w:spacing w:val="-7"/>
                <w:kern w:val="0"/>
                <w:sz w:val="20"/>
                <w:szCs w:val="22"/>
                <w:lang w:eastAsia="en-US" w:bidi="ar-SA"/>
              </w:rPr>
              <w:t xml:space="preserve"> </w:t>
            </w:r>
            <w:r>
              <w:rPr>
                <w:color w:val="001F5F"/>
                <w:kern w:val="0"/>
                <w:sz w:val="20"/>
                <w:szCs w:val="22"/>
                <w:lang w:eastAsia="en-US" w:bidi="ar-SA"/>
              </w:rPr>
              <w:t>wspartych</w:t>
            </w:r>
            <w:r>
              <w:rPr>
                <w:color w:val="001F5F"/>
                <w:spacing w:val="-7"/>
                <w:kern w:val="0"/>
                <w:sz w:val="20"/>
                <w:szCs w:val="22"/>
                <w:lang w:eastAsia="en-US" w:bidi="ar-SA"/>
              </w:rPr>
              <w:t xml:space="preserve"> </w:t>
            </w:r>
            <w:r>
              <w:rPr>
                <w:color w:val="001F5F"/>
                <w:kern w:val="0"/>
                <w:sz w:val="20"/>
                <w:szCs w:val="22"/>
                <w:lang w:eastAsia="en-US" w:bidi="ar-SA"/>
              </w:rPr>
              <w:t>obiektów,</w:t>
            </w:r>
            <w:r>
              <w:rPr>
                <w:color w:val="001F5F"/>
                <w:spacing w:val="-6"/>
                <w:kern w:val="0"/>
                <w:sz w:val="20"/>
                <w:szCs w:val="22"/>
                <w:lang w:eastAsia="en-US" w:bidi="ar-SA"/>
              </w:rPr>
              <w:t xml:space="preserve"> </w:t>
            </w:r>
            <w:r>
              <w:rPr>
                <w:color w:val="001F5F"/>
                <w:kern w:val="0"/>
                <w:sz w:val="20"/>
                <w:szCs w:val="22"/>
                <w:lang w:eastAsia="en-US" w:bidi="ar-SA"/>
              </w:rPr>
              <w:t>w</w:t>
            </w:r>
            <w:r>
              <w:rPr>
                <w:color w:val="001F5F"/>
                <w:spacing w:val="-8"/>
                <w:kern w:val="0"/>
                <w:sz w:val="20"/>
                <w:szCs w:val="22"/>
                <w:lang w:eastAsia="en-US" w:bidi="ar-SA"/>
              </w:rPr>
              <w:t xml:space="preserve"> </w:t>
            </w:r>
            <w:r>
              <w:rPr>
                <w:color w:val="001F5F"/>
                <w:kern w:val="0"/>
                <w:sz w:val="20"/>
                <w:szCs w:val="22"/>
                <w:lang w:eastAsia="en-US" w:bidi="ar-SA"/>
              </w:rPr>
              <w:t>których</w:t>
            </w:r>
            <w:r>
              <w:rPr>
                <w:color w:val="001F5F"/>
                <w:spacing w:val="-7"/>
                <w:kern w:val="0"/>
                <w:sz w:val="20"/>
                <w:szCs w:val="22"/>
                <w:lang w:eastAsia="en-US" w:bidi="ar-SA"/>
              </w:rPr>
              <w:t xml:space="preserve"> </w:t>
            </w:r>
            <w:r>
              <w:rPr>
                <w:color w:val="001F5F"/>
                <w:kern w:val="0"/>
                <w:sz w:val="20"/>
                <w:szCs w:val="22"/>
                <w:lang w:eastAsia="en-US" w:bidi="ar-SA"/>
              </w:rPr>
              <w:t>realizowane</w:t>
            </w:r>
            <w:r>
              <w:rPr>
                <w:color w:val="001F5F"/>
                <w:spacing w:val="-7"/>
                <w:kern w:val="0"/>
                <w:sz w:val="20"/>
                <w:szCs w:val="22"/>
                <w:lang w:eastAsia="en-US" w:bidi="ar-SA"/>
              </w:rPr>
              <w:t xml:space="preserve"> </w:t>
            </w:r>
            <w:r>
              <w:rPr>
                <w:color w:val="001F5F"/>
                <w:kern w:val="0"/>
                <w:sz w:val="20"/>
                <w:szCs w:val="22"/>
                <w:lang w:eastAsia="en-US" w:bidi="ar-SA"/>
              </w:rPr>
              <w:t>są</w:t>
            </w:r>
            <w:r>
              <w:rPr>
                <w:color w:val="001F5F"/>
                <w:spacing w:val="-7"/>
                <w:kern w:val="0"/>
                <w:sz w:val="20"/>
                <w:szCs w:val="22"/>
                <w:lang w:eastAsia="en-US" w:bidi="ar-SA"/>
              </w:rPr>
              <w:t xml:space="preserve"> </w:t>
            </w:r>
            <w:r>
              <w:rPr>
                <w:color w:val="001F5F"/>
                <w:kern w:val="0"/>
                <w:sz w:val="20"/>
                <w:szCs w:val="22"/>
                <w:lang w:eastAsia="en-US" w:bidi="ar-SA"/>
              </w:rPr>
              <w:t>usługi</w:t>
            </w:r>
            <w:r>
              <w:rPr>
                <w:color w:val="001F5F"/>
                <w:spacing w:val="-9"/>
                <w:kern w:val="0"/>
                <w:sz w:val="20"/>
                <w:szCs w:val="22"/>
                <w:lang w:eastAsia="en-US" w:bidi="ar-SA"/>
              </w:rPr>
              <w:t xml:space="preserve"> </w:t>
            </w:r>
            <w:r>
              <w:rPr>
                <w:color w:val="001F5F"/>
                <w:spacing w:val="-2"/>
                <w:kern w:val="0"/>
                <w:sz w:val="20"/>
                <w:szCs w:val="22"/>
                <w:lang w:eastAsia="en-US" w:bidi="ar-SA"/>
              </w:rPr>
              <w:t>społeczne</w:t>
            </w:r>
          </w:p>
          <w:p>
            <w:pPr>
              <w:pStyle w:val="TableParagraph"/>
              <w:widowControl w:val="false"/>
              <w:numPr>
                <w:ilvl w:val="0"/>
                <w:numId w:val="18"/>
              </w:numPr>
              <w:tabs>
                <w:tab w:val="clear" w:pos="720"/>
                <w:tab w:val="left" w:pos="455" w:leader="none"/>
              </w:tabs>
              <w:suppressAutoHyphens w:val="true"/>
              <w:spacing w:before="1" w:after="0"/>
              <w:jc w:val="left"/>
              <w:rPr>
                <w:sz w:val="20"/>
              </w:rPr>
            </w:pPr>
            <w:r>
              <w:rPr>
                <w:color w:val="001F5F"/>
                <w:kern w:val="0"/>
                <w:sz w:val="20"/>
                <w:szCs w:val="22"/>
                <w:lang w:eastAsia="en-US" w:bidi="ar-SA"/>
              </w:rPr>
              <w:t>Liczba</w:t>
            </w:r>
            <w:r>
              <w:rPr>
                <w:color w:val="001F5F"/>
                <w:spacing w:val="-9"/>
                <w:kern w:val="0"/>
                <w:sz w:val="20"/>
                <w:szCs w:val="22"/>
                <w:lang w:eastAsia="en-US" w:bidi="ar-SA"/>
              </w:rPr>
              <w:t xml:space="preserve"> </w:t>
            </w:r>
            <w:r>
              <w:rPr>
                <w:color w:val="001F5F"/>
                <w:kern w:val="0"/>
                <w:sz w:val="20"/>
                <w:szCs w:val="22"/>
                <w:lang w:eastAsia="en-US" w:bidi="ar-SA"/>
              </w:rPr>
              <w:t>zakupionego</w:t>
            </w:r>
            <w:r>
              <w:rPr>
                <w:color w:val="001F5F"/>
                <w:spacing w:val="-9"/>
                <w:kern w:val="0"/>
                <w:sz w:val="20"/>
                <w:szCs w:val="22"/>
                <w:lang w:eastAsia="en-US" w:bidi="ar-SA"/>
              </w:rPr>
              <w:t xml:space="preserve"> </w:t>
            </w:r>
            <w:r>
              <w:rPr>
                <w:color w:val="001F5F"/>
                <w:kern w:val="0"/>
                <w:sz w:val="20"/>
                <w:szCs w:val="22"/>
                <w:lang w:eastAsia="en-US" w:bidi="ar-SA"/>
              </w:rPr>
              <w:t>sprzętu</w:t>
            </w:r>
            <w:r>
              <w:rPr>
                <w:color w:val="001F5F"/>
                <w:spacing w:val="-8"/>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wyposażenia</w:t>
            </w:r>
            <w:r>
              <w:rPr>
                <w:color w:val="001F5F"/>
                <w:spacing w:val="-8"/>
                <w:kern w:val="0"/>
                <w:sz w:val="20"/>
                <w:szCs w:val="22"/>
                <w:lang w:eastAsia="en-US" w:bidi="ar-SA"/>
              </w:rPr>
              <w:t xml:space="preserve"> </w:t>
            </w:r>
            <w:r>
              <w:rPr>
                <w:color w:val="001F5F"/>
                <w:kern w:val="0"/>
                <w:sz w:val="20"/>
                <w:szCs w:val="22"/>
                <w:lang w:eastAsia="en-US" w:bidi="ar-SA"/>
              </w:rPr>
              <w:t>służącego</w:t>
            </w:r>
            <w:r>
              <w:rPr>
                <w:color w:val="001F5F"/>
                <w:spacing w:val="-9"/>
                <w:kern w:val="0"/>
                <w:sz w:val="20"/>
                <w:szCs w:val="22"/>
                <w:lang w:eastAsia="en-US" w:bidi="ar-SA"/>
              </w:rPr>
              <w:t xml:space="preserve"> </w:t>
            </w:r>
            <w:r>
              <w:rPr>
                <w:color w:val="001F5F"/>
                <w:kern w:val="0"/>
                <w:sz w:val="20"/>
                <w:szCs w:val="22"/>
                <w:lang w:eastAsia="en-US" w:bidi="ar-SA"/>
              </w:rPr>
              <w:t>świadczeniu</w:t>
            </w:r>
            <w:r>
              <w:rPr>
                <w:color w:val="001F5F"/>
                <w:spacing w:val="-8"/>
                <w:kern w:val="0"/>
                <w:sz w:val="20"/>
                <w:szCs w:val="22"/>
                <w:lang w:eastAsia="en-US" w:bidi="ar-SA"/>
              </w:rPr>
              <w:t xml:space="preserve"> </w:t>
            </w:r>
            <w:r>
              <w:rPr>
                <w:color w:val="001F5F"/>
                <w:kern w:val="0"/>
                <w:sz w:val="20"/>
                <w:szCs w:val="22"/>
                <w:lang w:eastAsia="en-US" w:bidi="ar-SA"/>
              </w:rPr>
              <w:t>usług</w:t>
            </w:r>
            <w:r>
              <w:rPr>
                <w:color w:val="001F5F"/>
                <w:spacing w:val="-10"/>
                <w:kern w:val="0"/>
                <w:sz w:val="20"/>
                <w:szCs w:val="22"/>
                <w:lang w:eastAsia="en-US" w:bidi="ar-SA"/>
              </w:rPr>
              <w:t xml:space="preserve"> </w:t>
            </w:r>
            <w:r>
              <w:rPr>
                <w:color w:val="001F5F"/>
                <w:spacing w:val="-2"/>
                <w:kern w:val="0"/>
                <w:sz w:val="20"/>
                <w:szCs w:val="22"/>
                <w:lang w:eastAsia="en-US" w:bidi="ar-SA"/>
              </w:rPr>
              <w:t>społecznych</w:t>
            </w:r>
          </w:p>
          <w:p>
            <w:pPr>
              <w:pStyle w:val="TableParagraph"/>
              <w:widowControl w:val="false"/>
              <w:numPr>
                <w:ilvl w:val="0"/>
                <w:numId w:val="18"/>
              </w:numPr>
              <w:tabs>
                <w:tab w:val="clear" w:pos="720"/>
                <w:tab w:val="left" w:pos="455" w:leader="none"/>
              </w:tabs>
              <w:suppressAutoHyphens w:val="true"/>
              <w:spacing w:lineRule="exact" w:line="243" w:before="0" w:after="0"/>
              <w:jc w:val="left"/>
              <w:rPr>
                <w:sz w:val="20"/>
              </w:rPr>
            </w:pPr>
            <w:r>
              <w:rPr>
                <w:color w:val="001F5F"/>
                <w:kern w:val="0"/>
                <w:sz w:val="20"/>
                <w:szCs w:val="22"/>
                <w:lang w:eastAsia="en-US" w:bidi="ar-SA"/>
              </w:rPr>
              <w:t>Liczba</w:t>
            </w:r>
            <w:r>
              <w:rPr>
                <w:color w:val="001F5F"/>
                <w:spacing w:val="-7"/>
                <w:kern w:val="0"/>
                <w:sz w:val="20"/>
                <w:szCs w:val="22"/>
                <w:lang w:eastAsia="en-US" w:bidi="ar-SA"/>
              </w:rPr>
              <w:t xml:space="preserve"> </w:t>
            </w:r>
            <w:r>
              <w:rPr>
                <w:color w:val="001F5F"/>
                <w:kern w:val="0"/>
                <w:sz w:val="20"/>
                <w:szCs w:val="22"/>
                <w:lang w:eastAsia="en-US" w:bidi="ar-SA"/>
              </w:rPr>
              <w:t>obiektów</w:t>
            </w:r>
            <w:r>
              <w:rPr>
                <w:color w:val="001F5F"/>
                <w:spacing w:val="-7"/>
                <w:kern w:val="0"/>
                <w:sz w:val="20"/>
                <w:szCs w:val="22"/>
                <w:lang w:eastAsia="en-US" w:bidi="ar-SA"/>
              </w:rPr>
              <w:t xml:space="preserve"> </w:t>
            </w:r>
            <w:r>
              <w:rPr>
                <w:color w:val="001F5F"/>
                <w:kern w:val="0"/>
                <w:sz w:val="20"/>
                <w:szCs w:val="22"/>
                <w:lang w:eastAsia="en-US" w:bidi="ar-SA"/>
              </w:rPr>
              <w:t>dostosowanych</w:t>
            </w:r>
            <w:r>
              <w:rPr>
                <w:color w:val="001F5F"/>
                <w:spacing w:val="-6"/>
                <w:kern w:val="0"/>
                <w:sz w:val="20"/>
                <w:szCs w:val="22"/>
                <w:lang w:eastAsia="en-US" w:bidi="ar-SA"/>
              </w:rPr>
              <w:t xml:space="preserve"> </w:t>
            </w:r>
            <w:r>
              <w:rPr>
                <w:color w:val="001F5F"/>
                <w:kern w:val="0"/>
                <w:sz w:val="20"/>
                <w:szCs w:val="22"/>
                <w:lang w:eastAsia="en-US" w:bidi="ar-SA"/>
              </w:rPr>
              <w:t>do</w:t>
            </w:r>
            <w:r>
              <w:rPr>
                <w:color w:val="001F5F"/>
                <w:spacing w:val="-7"/>
                <w:kern w:val="0"/>
                <w:sz w:val="20"/>
                <w:szCs w:val="22"/>
                <w:lang w:eastAsia="en-US" w:bidi="ar-SA"/>
              </w:rPr>
              <w:t xml:space="preserve"> </w:t>
            </w:r>
            <w:r>
              <w:rPr>
                <w:color w:val="001F5F"/>
                <w:kern w:val="0"/>
                <w:sz w:val="20"/>
                <w:szCs w:val="22"/>
                <w:lang w:eastAsia="en-US" w:bidi="ar-SA"/>
              </w:rPr>
              <w:t>potrzeb</w:t>
            </w:r>
            <w:r>
              <w:rPr>
                <w:color w:val="001F5F"/>
                <w:spacing w:val="-6"/>
                <w:kern w:val="0"/>
                <w:sz w:val="20"/>
                <w:szCs w:val="22"/>
                <w:lang w:eastAsia="en-US" w:bidi="ar-SA"/>
              </w:rPr>
              <w:t xml:space="preserve"> </w:t>
            </w:r>
            <w:r>
              <w:rPr>
                <w:color w:val="001F5F"/>
                <w:kern w:val="0"/>
                <w:sz w:val="20"/>
                <w:szCs w:val="22"/>
                <w:lang w:eastAsia="en-US" w:bidi="ar-SA"/>
              </w:rPr>
              <w:t>osób</w:t>
            </w:r>
            <w:r>
              <w:rPr>
                <w:color w:val="001F5F"/>
                <w:spacing w:val="-7"/>
                <w:kern w:val="0"/>
                <w:sz w:val="20"/>
                <w:szCs w:val="22"/>
                <w:lang w:eastAsia="en-US" w:bidi="ar-SA"/>
              </w:rPr>
              <w:t xml:space="preserve"> </w:t>
            </w:r>
            <w:r>
              <w:rPr>
                <w:color w:val="001F5F"/>
                <w:kern w:val="0"/>
                <w:sz w:val="20"/>
                <w:szCs w:val="22"/>
                <w:lang w:eastAsia="en-US" w:bidi="ar-SA"/>
              </w:rPr>
              <w:t>z</w:t>
            </w:r>
            <w:r>
              <w:rPr>
                <w:color w:val="001F5F"/>
                <w:spacing w:val="-6"/>
                <w:kern w:val="0"/>
                <w:sz w:val="20"/>
                <w:szCs w:val="22"/>
                <w:lang w:eastAsia="en-US" w:bidi="ar-SA"/>
              </w:rPr>
              <w:t xml:space="preserve"> </w:t>
            </w:r>
            <w:r>
              <w:rPr>
                <w:color w:val="001F5F"/>
                <w:spacing w:val="-2"/>
                <w:kern w:val="0"/>
                <w:sz w:val="20"/>
                <w:szCs w:val="22"/>
                <w:lang w:eastAsia="en-US" w:bidi="ar-SA"/>
              </w:rPr>
              <w:t>niepełnosprawnościami</w:t>
            </w:r>
          </w:p>
          <w:p>
            <w:pPr>
              <w:pStyle w:val="TableParagraph"/>
              <w:widowControl w:val="false"/>
              <w:numPr>
                <w:ilvl w:val="0"/>
                <w:numId w:val="18"/>
              </w:numPr>
              <w:tabs>
                <w:tab w:val="clear" w:pos="720"/>
                <w:tab w:val="left" w:pos="455" w:leader="none"/>
              </w:tabs>
              <w:suppressAutoHyphens w:val="true"/>
              <w:spacing w:lineRule="exact" w:line="243" w:before="0" w:after="0"/>
              <w:jc w:val="left"/>
              <w:rPr>
                <w:sz w:val="20"/>
              </w:rPr>
            </w:pPr>
            <w:r>
              <w:rPr>
                <w:color w:val="001F5F"/>
                <w:kern w:val="0"/>
                <w:sz w:val="20"/>
                <w:szCs w:val="22"/>
                <w:lang w:eastAsia="en-US" w:bidi="ar-SA"/>
              </w:rPr>
              <w:t>Liczba</w:t>
            </w:r>
            <w:r>
              <w:rPr>
                <w:color w:val="001F5F"/>
                <w:spacing w:val="-8"/>
                <w:kern w:val="0"/>
                <w:sz w:val="20"/>
                <w:szCs w:val="22"/>
                <w:lang w:eastAsia="en-US" w:bidi="ar-SA"/>
              </w:rPr>
              <w:t xml:space="preserve"> </w:t>
            </w:r>
            <w:r>
              <w:rPr>
                <w:color w:val="001F5F"/>
                <w:kern w:val="0"/>
                <w:sz w:val="20"/>
                <w:szCs w:val="22"/>
                <w:lang w:eastAsia="en-US" w:bidi="ar-SA"/>
              </w:rPr>
              <w:t>osób</w:t>
            </w:r>
            <w:r>
              <w:rPr>
                <w:color w:val="001F5F"/>
                <w:spacing w:val="-7"/>
                <w:kern w:val="0"/>
                <w:sz w:val="20"/>
                <w:szCs w:val="22"/>
                <w:lang w:eastAsia="en-US" w:bidi="ar-SA"/>
              </w:rPr>
              <w:t xml:space="preserve"> </w:t>
            </w:r>
            <w:r>
              <w:rPr>
                <w:color w:val="001F5F"/>
                <w:kern w:val="0"/>
                <w:sz w:val="20"/>
                <w:szCs w:val="22"/>
                <w:lang w:eastAsia="en-US" w:bidi="ar-SA"/>
              </w:rPr>
              <w:t>objętych</w:t>
            </w:r>
            <w:r>
              <w:rPr>
                <w:color w:val="001F5F"/>
                <w:spacing w:val="-9"/>
                <w:kern w:val="0"/>
                <w:sz w:val="20"/>
                <w:szCs w:val="22"/>
                <w:lang w:eastAsia="en-US" w:bidi="ar-SA"/>
              </w:rPr>
              <w:t xml:space="preserve"> </w:t>
            </w:r>
            <w:r>
              <w:rPr>
                <w:color w:val="001F5F"/>
                <w:kern w:val="0"/>
                <w:sz w:val="20"/>
                <w:szCs w:val="22"/>
                <w:lang w:eastAsia="en-US" w:bidi="ar-SA"/>
              </w:rPr>
              <w:t>usługami</w:t>
            </w:r>
            <w:r>
              <w:rPr>
                <w:color w:val="001F5F"/>
                <w:spacing w:val="-8"/>
                <w:kern w:val="0"/>
                <w:sz w:val="20"/>
                <w:szCs w:val="22"/>
                <w:lang w:eastAsia="en-US" w:bidi="ar-SA"/>
              </w:rPr>
              <w:t xml:space="preserve"> </w:t>
            </w:r>
            <w:r>
              <w:rPr>
                <w:color w:val="001F5F"/>
                <w:kern w:val="0"/>
                <w:sz w:val="20"/>
                <w:szCs w:val="22"/>
                <w:lang w:eastAsia="en-US" w:bidi="ar-SA"/>
              </w:rPr>
              <w:t>świadczonymi</w:t>
            </w:r>
            <w:r>
              <w:rPr>
                <w:color w:val="001F5F"/>
                <w:spacing w:val="-9"/>
                <w:kern w:val="0"/>
                <w:sz w:val="20"/>
                <w:szCs w:val="22"/>
                <w:lang w:eastAsia="en-US" w:bidi="ar-SA"/>
              </w:rPr>
              <w:t xml:space="preserve"> </w:t>
            </w:r>
            <w:r>
              <w:rPr>
                <w:color w:val="001F5F"/>
                <w:kern w:val="0"/>
                <w:sz w:val="20"/>
                <w:szCs w:val="22"/>
                <w:lang w:eastAsia="en-US" w:bidi="ar-SA"/>
              </w:rPr>
              <w:t>w</w:t>
            </w:r>
            <w:r>
              <w:rPr>
                <w:color w:val="001F5F"/>
                <w:spacing w:val="-8"/>
                <w:kern w:val="0"/>
                <w:sz w:val="20"/>
                <w:szCs w:val="22"/>
                <w:lang w:eastAsia="en-US" w:bidi="ar-SA"/>
              </w:rPr>
              <w:t xml:space="preserve"> </w:t>
            </w:r>
            <w:r>
              <w:rPr>
                <w:color w:val="001F5F"/>
                <w:kern w:val="0"/>
                <w:sz w:val="20"/>
                <w:szCs w:val="22"/>
                <w:lang w:eastAsia="en-US" w:bidi="ar-SA"/>
              </w:rPr>
              <w:t>społeczności</w:t>
            </w:r>
            <w:r>
              <w:rPr>
                <w:color w:val="001F5F"/>
                <w:spacing w:val="-8"/>
                <w:kern w:val="0"/>
                <w:sz w:val="20"/>
                <w:szCs w:val="22"/>
                <w:lang w:eastAsia="en-US" w:bidi="ar-SA"/>
              </w:rPr>
              <w:t xml:space="preserve"> </w:t>
            </w:r>
            <w:r>
              <w:rPr>
                <w:color w:val="001F5F"/>
                <w:kern w:val="0"/>
                <w:sz w:val="20"/>
                <w:szCs w:val="22"/>
                <w:lang w:eastAsia="en-US" w:bidi="ar-SA"/>
              </w:rPr>
              <w:t>lokalnej</w:t>
            </w:r>
            <w:r>
              <w:rPr>
                <w:color w:val="001F5F"/>
                <w:spacing w:val="-7"/>
                <w:kern w:val="0"/>
                <w:sz w:val="20"/>
                <w:szCs w:val="22"/>
                <w:lang w:eastAsia="en-US" w:bidi="ar-SA"/>
              </w:rPr>
              <w:t xml:space="preserve"> </w:t>
            </w:r>
            <w:r>
              <w:rPr>
                <w:color w:val="001F5F"/>
                <w:kern w:val="0"/>
                <w:sz w:val="20"/>
                <w:szCs w:val="22"/>
                <w:lang w:eastAsia="en-US" w:bidi="ar-SA"/>
              </w:rPr>
              <w:t>w</w:t>
            </w:r>
            <w:r>
              <w:rPr>
                <w:color w:val="001F5F"/>
                <w:spacing w:val="-9"/>
                <w:kern w:val="0"/>
                <w:sz w:val="20"/>
                <w:szCs w:val="22"/>
                <w:lang w:eastAsia="en-US" w:bidi="ar-SA"/>
              </w:rPr>
              <w:t xml:space="preserve"> </w:t>
            </w:r>
            <w:r>
              <w:rPr>
                <w:color w:val="001F5F"/>
                <w:spacing w:val="-2"/>
                <w:kern w:val="0"/>
                <w:sz w:val="20"/>
                <w:szCs w:val="22"/>
                <w:lang w:eastAsia="en-US" w:bidi="ar-SA"/>
              </w:rPr>
              <w:t>programie</w:t>
            </w:r>
          </w:p>
          <w:p>
            <w:pPr>
              <w:pStyle w:val="TableParagraph"/>
              <w:widowControl w:val="false"/>
              <w:numPr>
                <w:ilvl w:val="0"/>
                <w:numId w:val="18"/>
              </w:numPr>
              <w:tabs>
                <w:tab w:val="clear" w:pos="720"/>
                <w:tab w:val="left" w:pos="455" w:leader="none"/>
              </w:tabs>
              <w:suppressAutoHyphens w:val="true"/>
              <w:spacing w:before="1" w:after="0"/>
              <w:ind w:hanging="360" w:left="455" w:right="279"/>
              <w:jc w:val="left"/>
              <w:rPr>
                <w:sz w:val="20"/>
              </w:rPr>
            </w:pPr>
            <w:r>
              <w:rPr>
                <w:color w:val="001F5F"/>
                <w:kern w:val="0"/>
                <w:sz w:val="20"/>
                <w:szCs w:val="22"/>
                <w:lang w:eastAsia="en-US" w:bidi="ar-SA"/>
              </w:rPr>
              <w:t>Liczba</w:t>
            </w:r>
            <w:r>
              <w:rPr>
                <w:color w:val="001F5F"/>
                <w:spacing w:val="-4"/>
                <w:kern w:val="0"/>
                <w:sz w:val="20"/>
                <w:szCs w:val="22"/>
                <w:lang w:eastAsia="en-US" w:bidi="ar-SA"/>
              </w:rPr>
              <w:t xml:space="preserve"> </w:t>
            </w:r>
            <w:r>
              <w:rPr>
                <w:color w:val="001F5F"/>
                <w:kern w:val="0"/>
                <w:sz w:val="20"/>
                <w:szCs w:val="22"/>
                <w:lang w:eastAsia="en-US" w:bidi="ar-SA"/>
              </w:rPr>
              <w:t>osób</w:t>
            </w:r>
            <w:r>
              <w:rPr>
                <w:color w:val="001F5F"/>
                <w:spacing w:val="-4"/>
                <w:kern w:val="0"/>
                <w:sz w:val="20"/>
                <w:szCs w:val="22"/>
                <w:lang w:eastAsia="en-US" w:bidi="ar-SA"/>
              </w:rPr>
              <w:t xml:space="preserve"> </w:t>
            </w:r>
            <w:r>
              <w:rPr>
                <w:color w:val="001F5F"/>
                <w:kern w:val="0"/>
                <w:sz w:val="20"/>
                <w:szCs w:val="22"/>
                <w:lang w:eastAsia="en-US" w:bidi="ar-SA"/>
              </w:rPr>
              <w:t>w</w:t>
            </w:r>
            <w:r>
              <w:rPr>
                <w:color w:val="001F5F"/>
                <w:spacing w:val="-5"/>
                <w:kern w:val="0"/>
                <w:sz w:val="20"/>
                <w:szCs w:val="22"/>
                <w:lang w:eastAsia="en-US" w:bidi="ar-SA"/>
              </w:rPr>
              <w:t xml:space="preserve"> </w:t>
            </w:r>
            <w:r>
              <w:rPr>
                <w:color w:val="001F5F"/>
                <w:kern w:val="0"/>
                <w:sz w:val="20"/>
                <w:szCs w:val="22"/>
                <w:lang w:eastAsia="en-US" w:bidi="ar-SA"/>
              </w:rPr>
              <w:t>kryzysie</w:t>
            </w:r>
            <w:r>
              <w:rPr>
                <w:color w:val="001F5F"/>
                <w:spacing w:val="-6"/>
                <w:kern w:val="0"/>
                <w:sz w:val="20"/>
                <w:szCs w:val="22"/>
                <w:lang w:eastAsia="en-US" w:bidi="ar-SA"/>
              </w:rPr>
              <w:t xml:space="preserve"> </w:t>
            </w:r>
            <w:r>
              <w:rPr>
                <w:color w:val="001F5F"/>
                <w:kern w:val="0"/>
                <w:sz w:val="20"/>
                <w:szCs w:val="22"/>
                <w:lang w:eastAsia="en-US" w:bidi="ar-SA"/>
              </w:rPr>
              <w:t>bezdomności</w:t>
            </w:r>
            <w:r>
              <w:rPr>
                <w:color w:val="001F5F"/>
                <w:spacing w:val="-5"/>
                <w:kern w:val="0"/>
                <w:sz w:val="20"/>
                <w:szCs w:val="22"/>
                <w:lang w:eastAsia="en-US" w:bidi="ar-SA"/>
              </w:rPr>
              <w:t xml:space="preserve"> </w:t>
            </w:r>
            <w:r>
              <w:rPr>
                <w:color w:val="001F5F"/>
                <w:kern w:val="0"/>
                <w:sz w:val="20"/>
                <w:szCs w:val="22"/>
                <w:lang w:eastAsia="en-US" w:bidi="ar-SA"/>
              </w:rPr>
              <w:t>lub</w:t>
            </w:r>
            <w:r>
              <w:rPr>
                <w:color w:val="001F5F"/>
                <w:spacing w:val="-4"/>
                <w:kern w:val="0"/>
                <w:sz w:val="20"/>
                <w:szCs w:val="22"/>
                <w:lang w:eastAsia="en-US" w:bidi="ar-SA"/>
              </w:rPr>
              <w:t xml:space="preserve"> </w:t>
            </w:r>
            <w:r>
              <w:rPr>
                <w:color w:val="001F5F"/>
                <w:kern w:val="0"/>
                <w:sz w:val="20"/>
                <w:szCs w:val="22"/>
                <w:lang w:eastAsia="en-US" w:bidi="ar-SA"/>
              </w:rPr>
              <w:t>dotkniętych</w:t>
            </w:r>
            <w:r>
              <w:rPr>
                <w:color w:val="001F5F"/>
                <w:spacing w:val="-4"/>
                <w:kern w:val="0"/>
                <w:sz w:val="20"/>
                <w:szCs w:val="22"/>
                <w:lang w:eastAsia="en-US" w:bidi="ar-SA"/>
              </w:rPr>
              <w:t xml:space="preserve"> </w:t>
            </w:r>
            <w:r>
              <w:rPr>
                <w:color w:val="001F5F"/>
                <w:kern w:val="0"/>
                <w:sz w:val="20"/>
                <w:szCs w:val="22"/>
                <w:lang w:eastAsia="en-US" w:bidi="ar-SA"/>
              </w:rPr>
              <w:t>wykluczeniem</w:t>
            </w:r>
            <w:r>
              <w:rPr>
                <w:color w:val="001F5F"/>
                <w:spacing w:val="-5"/>
                <w:kern w:val="0"/>
                <w:sz w:val="20"/>
                <w:szCs w:val="22"/>
                <w:lang w:eastAsia="en-US" w:bidi="ar-SA"/>
              </w:rPr>
              <w:t xml:space="preserve"> </w:t>
            </w:r>
            <w:r>
              <w:rPr>
                <w:color w:val="001F5F"/>
                <w:kern w:val="0"/>
                <w:sz w:val="20"/>
                <w:szCs w:val="22"/>
                <w:lang w:eastAsia="en-US" w:bidi="ar-SA"/>
              </w:rPr>
              <w:t>z</w:t>
            </w:r>
            <w:r>
              <w:rPr>
                <w:color w:val="001F5F"/>
                <w:spacing w:val="-4"/>
                <w:kern w:val="0"/>
                <w:sz w:val="20"/>
                <w:szCs w:val="22"/>
                <w:lang w:eastAsia="en-US" w:bidi="ar-SA"/>
              </w:rPr>
              <w:t xml:space="preserve"> </w:t>
            </w:r>
            <w:r>
              <w:rPr>
                <w:color w:val="001F5F"/>
                <w:kern w:val="0"/>
                <w:sz w:val="20"/>
                <w:szCs w:val="22"/>
                <w:lang w:eastAsia="en-US" w:bidi="ar-SA"/>
              </w:rPr>
              <w:t>dostępu</w:t>
            </w:r>
            <w:r>
              <w:rPr>
                <w:color w:val="001F5F"/>
                <w:spacing w:val="-4"/>
                <w:kern w:val="0"/>
                <w:sz w:val="20"/>
                <w:szCs w:val="22"/>
                <w:lang w:eastAsia="en-US" w:bidi="ar-SA"/>
              </w:rPr>
              <w:t xml:space="preserve"> </w:t>
            </w:r>
            <w:r>
              <w:rPr>
                <w:color w:val="001F5F"/>
                <w:kern w:val="0"/>
                <w:sz w:val="20"/>
                <w:szCs w:val="22"/>
                <w:lang w:eastAsia="en-US" w:bidi="ar-SA"/>
              </w:rPr>
              <w:t>do</w:t>
            </w:r>
            <w:r>
              <w:rPr>
                <w:color w:val="001F5F"/>
                <w:spacing w:val="-4"/>
                <w:kern w:val="0"/>
                <w:sz w:val="20"/>
                <w:szCs w:val="22"/>
                <w:lang w:eastAsia="en-US" w:bidi="ar-SA"/>
              </w:rPr>
              <w:t xml:space="preserve"> </w:t>
            </w:r>
            <w:r>
              <w:rPr>
                <w:color w:val="001F5F"/>
                <w:kern w:val="0"/>
                <w:sz w:val="20"/>
                <w:szCs w:val="22"/>
                <w:lang w:eastAsia="en-US" w:bidi="ar-SA"/>
              </w:rPr>
              <w:t>miesz- kań, objętych wsparciem w programie</w:t>
            </w:r>
          </w:p>
          <w:p>
            <w:pPr>
              <w:pStyle w:val="TableParagraph"/>
              <w:widowControl w:val="false"/>
              <w:numPr>
                <w:ilvl w:val="0"/>
                <w:numId w:val="18"/>
              </w:numPr>
              <w:tabs>
                <w:tab w:val="clear" w:pos="720"/>
                <w:tab w:val="left" w:pos="455" w:leader="none"/>
              </w:tabs>
              <w:suppressAutoHyphens w:val="true"/>
              <w:spacing w:lineRule="exact" w:line="223" w:before="1" w:after="0"/>
              <w:jc w:val="left"/>
              <w:rPr>
                <w:sz w:val="20"/>
              </w:rPr>
            </w:pPr>
            <w:r>
              <w:rPr>
                <w:color w:val="001F5F"/>
                <w:kern w:val="0"/>
                <w:sz w:val="20"/>
                <w:szCs w:val="22"/>
                <w:lang w:eastAsia="en-US" w:bidi="ar-SA"/>
              </w:rPr>
              <w:t>Liczba</w:t>
            </w:r>
            <w:r>
              <w:rPr>
                <w:color w:val="001F5F"/>
                <w:spacing w:val="-9"/>
                <w:kern w:val="0"/>
                <w:sz w:val="20"/>
                <w:szCs w:val="22"/>
                <w:lang w:eastAsia="en-US" w:bidi="ar-SA"/>
              </w:rPr>
              <w:t xml:space="preserve"> </w:t>
            </w:r>
            <w:r>
              <w:rPr>
                <w:color w:val="001F5F"/>
                <w:kern w:val="0"/>
                <w:sz w:val="20"/>
                <w:szCs w:val="22"/>
                <w:lang w:eastAsia="en-US" w:bidi="ar-SA"/>
              </w:rPr>
              <w:t>osób</w:t>
            </w:r>
            <w:r>
              <w:rPr>
                <w:color w:val="001F5F"/>
                <w:spacing w:val="-8"/>
                <w:kern w:val="0"/>
                <w:sz w:val="20"/>
                <w:szCs w:val="22"/>
                <w:lang w:eastAsia="en-US" w:bidi="ar-SA"/>
              </w:rPr>
              <w:t xml:space="preserve"> </w:t>
            </w:r>
            <w:r>
              <w:rPr>
                <w:color w:val="001F5F"/>
                <w:kern w:val="0"/>
                <w:sz w:val="20"/>
                <w:szCs w:val="22"/>
                <w:lang w:eastAsia="en-US" w:bidi="ar-SA"/>
              </w:rPr>
              <w:t>z</w:t>
            </w:r>
            <w:r>
              <w:rPr>
                <w:color w:val="001F5F"/>
                <w:spacing w:val="-8"/>
                <w:kern w:val="0"/>
                <w:sz w:val="20"/>
                <w:szCs w:val="22"/>
                <w:lang w:eastAsia="en-US" w:bidi="ar-SA"/>
              </w:rPr>
              <w:t xml:space="preserve"> </w:t>
            </w:r>
            <w:r>
              <w:rPr>
                <w:color w:val="001F5F"/>
                <w:kern w:val="0"/>
                <w:sz w:val="20"/>
                <w:szCs w:val="22"/>
                <w:lang w:eastAsia="en-US" w:bidi="ar-SA"/>
              </w:rPr>
              <w:t>niepełnosprawnościami</w:t>
            </w:r>
            <w:r>
              <w:rPr>
                <w:color w:val="001F5F"/>
                <w:spacing w:val="-9"/>
                <w:kern w:val="0"/>
                <w:sz w:val="20"/>
                <w:szCs w:val="22"/>
                <w:lang w:eastAsia="en-US" w:bidi="ar-SA"/>
              </w:rPr>
              <w:t xml:space="preserve"> </w:t>
            </w:r>
            <w:r>
              <w:rPr>
                <w:color w:val="001F5F"/>
                <w:kern w:val="0"/>
                <w:sz w:val="20"/>
                <w:szCs w:val="22"/>
                <w:lang w:eastAsia="en-US" w:bidi="ar-SA"/>
              </w:rPr>
              <w:t>objętych</w:t>
            </w:r>
            <w:r>
              <w:rPr>
                <w:color w:val="001F5F"/>
                <w:spacing w:val="-8"/>
                <w:kern w:val="0"/>
                <w:sz w:val="20"/>
                <w:szCs w:val="22"/>
                <w:lang w:eastAsia="en-US" w:bidi="ar-SA"/>
              </w:rPr>
              <w:t xml:space="preserve"> </w:t>
            </w:r>
            <w:r>
              <w:rPr>
                <w:color w:val="001F5F"/>
                <w:kern w:val="0"/>
                <w:sz w:val="20"/>
                <w:szCs w:val="22"/>
                <w:lang w:eastAsia="en-US" w:bidi="ar-SA"/>
              </w:rPr>
              <w:t>wsparciem</w:t>
            </w:r>
            <w:r>
              <w:rPr>
                <w:color w:val="001F5F"/>
                <w:spacing w:val="-8"/>
                <w:kern w:val="0"/>
                <w:sz w:val="20"/>
                <w:szCs w:val="22"/>
                <w:lang w:eastAsia="en-US" w:bidi="ar-SA"/>
              </w:rPr>
              <w:t xml:space="preserve"> </w:t>
            </w:r>
            <w:r>
              <w:rPr>
                <w:color w:val="001F5F"/>
                <w:kern w:val="0"/>
                <w:sz w:val="20"/>
                <w:szCs w:val="22"/>
                <w:lang w:eastAsia="en-US" w:bidi="ar-SA"/>
              </w:rPr>
              <w:t>w</w:t>
            </w:r>
            <w:r>
              <w:rPr>
                <w:color w:val="001F5F"/>
                <w:spacing w:val="-9"/>
                <w:kern w:val="0"/>
                <w:sz w:val="20"/>
                <w:szCs w:val="22"/>
                <w:lang w:eastAsia="en-US" w:bidi="ar-SA"/>
              </w:rPr>
              <w:t xml:space="preserve"> </w:t>
            </w:r>
            <w:r>
              <w:rPr>
                <w:color w:val="001F5F"/>
                <w:spacing w:val="-2"/>
                <w:kern w:val="0"/>
                <w:sz w:val="20"/>
                <w:szCs w:val="22"/>
                <w:lang w:eastAsia="en-US" w:bidi="ar-SA"/>
              </w:rPr>
              <w:t>programie</w:t>
            </w:r>
          </w:p>
        </w:tc>
      </w:tr>
      <w:tr>
        <w:trPr>
          <w:trHeight w:val="1464" w:hRule="atLeast"/>
        </w:trPr>
        <w:tc>
          <w:tcPr>
            <w:tcW w:w="1421" w:type="dxa"/>
            <w:tcBorders>
              <w:top w:val="single" w:sz="4" w:space="0" w:color="8EAADB"/>
              <w:bottom w:val="single" w:sz="4" w:space="0" w:color="8EAADB"/>
            </w:tcBorders>
            <w:shd w:color="auto" w:fill="B4C5E7" w:val="clear"/>
          </w:tcPr>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0" w:after="0"/>
              <w:jc w:val="left"/>
              <w:rPr>
                <w:b/>
                <w:sz w:val="20"/>
              </w:rPr>
            </w:pPr>
            <w:r>
              <w:rPr>
                <w:b/>
                <w:sz w:val="20"/>
              </w:rPr>
            </w:r>
          </w:p>
          <w:p>
            <w:pPr>
              <w:pStyle w:val="TableParagraph"/>
              <w:widowControl w:val="false"/>
              <w:suppressAutoHyphens w:val="true"/>
              <w:spacing w:before="1" w:after="0"/>
              <w:ind w:left="148" w:right="149"/>
              <w:jc w:val="left"/>
              <w:rPr>
                <w:b/>
                <w:sz w:val="20"/>
              </w:rPr>
            </w:pPr>
            <w:r>
              <w:rPr>
                <w:b/>
                <w:color w:val="001F5F"/>
                <w:kern w:val="0"/>
                <w:sz w:val="20"/>
                <w:szCs w:val="22"/>
                <w:lang w:eastAsia="en-US" w:bidi="ar-SA"/>
              </w:rPr>
              <w:t>Wskaźniki</w:t>
            </w:r>
            <w:r>
              <w:rPr>
                <w:b/>
                <w:color w:val="001F5F"/>
                <w:spacing w:val="-12"/>
                <w:kern w:val="0"/>
                <w:sz w:val="20"/>
                <w:szCs w:val="22"/>
                <w:lang w:eastAsia="en-US" w:bidi="ar-SA"/>
              </w:rPr>
              <w:t xml:space="preserve"> </w:t>
            </w:r>
            <w:r>
              <w:rPr>
                <w:b/>
                <w:color w:val="001F5F"/>
                <w:kern w:val="0"/>
                <w:sz w:val="20"/>
                <w:szCs w:val="22"/>
                <w:lang w:eastAsia="en-US" w:bidi="ar-SA"/>
              </w:rPr>
              <w:t xml:space="preserve">re- </w:t>
            </w:r>
            <w:r>
              <w:rPr>
                <w:b/>
                <w:color w:val="001F5F"/>
                <w:spacing w:val="-2"/>
                <w:kern w:val="0"/>
                <w:sz w:val="20"/>
                <w:szCs w:val="22"/>
                <w:lang w:eastAsia="en-US" w:bidi="ar-SA"/>
              </w:rPr>
              <w:t>zultatu</w:t>
            </w:r>
          </w:p>
        </w:tc>
        <w:tc>
          <w:tcPr>
            <w:tcW w:w="7826" w:type="dxa"/>
            <w:tcBorders>
              <w:top w:val="single" w:sz="4" w:space="0" w:color="8EAADB"/>
              <w:bottom w:val="single" w:sz="4" w:space="0" w:color="8EAADB"/>
            </w:tcBorders>
            <w:shd w:color="auto" w:fill="B4C5E7" w:val="clear"/>
          </w:tcPr>
          <w:p>
            <w:pPr>
              <w:pStyle w:val="TableParagraph"/>
              <w:widowControl w:val="false"/>
              <w:numPr>
                <w:ilvl w:val="0"/>
                <w:numId w:val="17"/>
              </w:numPr>
              <w:tabs>
                <w:tab w:val="clear" w:pos="720"/>
                <w:tab w:val="left" w:pos="455" w:leader="none"/>
              </w:tabs>
              <w:suppressAutoHyphens w:val="true"/>
              <w:spacing w:before="1" w:after="0"/>
              <w:ind w:hanging="360" w:left="455" w:right="386"/>
              <w:jc w:val="left"/>
              <w:rPr>
                <w:sz w:val="20"/>
              </w:rPr>
            </w:pPr>
            <w:r>
              <w:rPr>
                <w:color w:val="001F5F"/>
                <w:kern w:val="0"/>
                <w:sz w:val="20"/>
                <w:szCs w:val="22"/>
                <w:lang w:eastAsia="en-US" w:bidi="ar-SA"/>
              </w:rPr>
              <w:t>Liczba</w:t>
            </w:r>
            <w:r>
              <w:rPr>
                <w:color w:val="001F5F"/>
                <w:spacing w:val="-5"/>
                <w:kern w:val="0"/>
                <w:sz w:val="20"/>
                <w:szCs w:val="22"/>
                <w:lang w:eastAsia="en-US" w:bidi="ar-SA"/>
              </w:rPr>
              <w:t xml:space="preserve"> </w:t>
            </w:r>
            <w:r>
              <w:rPr>
                <w:color w:val="001F5F"/>
                <w:kern w:val="0"/>
                <w:sz w:val="20"/>
                <w:szCs w:val="22"/>
                <w:lang w:eastAsia="en-US" w:bidi="ar-SA"/>
              </w:rPr>
              <w:t>korzystających</w:t>
            </w:r>
            <w:r>
              <w:rPr>
                <w:color w:val="001F5F"/>
                <w:spacing w:val="-7"/>
                <w:kern w:val="0"/>
                <w:sz w:val="20"/>
                <w:szCs w:val="22"/>
                <w:lang w:eastAsia="en-US" w:bidi="ar-SA"/>
              </w:rPr>
              <w:t xml:space="preserve"> </w:t>
            </w:r>
            <w:r>
              <w:rPr>
                <w:color w:val="001F5F"/>
                <w:kern w:val="0"/>
                <w:sz w:val="20"/>
                <w:szCs w:val="22"/>
                <w:lang w:eastAsia="en-US" w:bidi="ar-SA"/>
              </w:rPr>
              <w:t>z</w:t>
            </w:r>
            <w:r>
              <w:rPr>
                <w:color w:val="001F5F"/>
                <w:spacing w:val="-5"/>
                <w:kern w:val="0"/>
                <w:sz w:val="20"/>
                <w:szCs w:val="22"/>
                <w:lang w:eastAsia="en-US" w:bidi="ar-SA"/>
              </w:rPr>
              <w:t xml:space="preserve"> </w:t>
            </w:r>
            <w:r>
              <w:rPr>
                <w:color w:val="001F5F"/>
                <w:kern w:val="0"/>
                <w:sz w:val="20"/>
                <w:szCs w:val="22"/>
                <w:lang w:eastAsia="en-US" w:bidi="ar-SA"/>
              </w:rPr>
              <w:t>obiektów</w:t>
            </w:r>
            <w:r>
              <w:rPr>
                <w:color w:val="001F5F"/>
                <w:spacing w:val="-6"/>
                <w:kern w:val="0"/>
                <w:sz w:val="20"/>
                <w:szCs w:val="22"/>
                <w:lang w:eastAsia="en-US" w:bidi="ar-SA"/>
              </w:rPr>
              <w:t xml:space="preserve"> </w:t>
            </w:r>
            <w:r>
              <w:rPr>
                <w:color w:val="001F5F"/>
                <w:kern w:val="0"/>
                <w:sz w:val="20"/>
                <w:szCs w:val="22"/>
                <w:lang w:eastAsia="en-US" w:bidi="ar-SA"/>
              </w:rPr>
              <w:t>dostosowanych</w:t>
            </w:r>
            <w:r>
              <w:rPr>
                <w:color w:val="001F5F"/>
                <w:spacing w:val="-5"/>
                <w:kern w:val="0"/>
                <w:sz w:val="20"/>
                <w:szCs w:val="22"/>
                <w:lang w:eastAsia="en-US" w:bidi="ar-SA"/>
              </w:rPr>
              <w:t xml:space="preserve"> </w:t>
            </w:r>
            <w:r>
              <w:rPr>
                <w:color w:val="001F5F"/>
                <w:kern w:val="0"/>
                <w:sz w:val="20"/>
                <w:szCs w:val="22"/>
                <w:lang w:eastAsia="en-US" w:bidi="ar-SA"/>
              </w:rPr>
              <w:t>do</w:t>
            </w:r>
            <w:r>
              <w:rPr>
                <w:color w:val="001F5F"/>
                <w:spacing w:val="-7"/>
                <w:kern w:val="0"/>
                <w:sz w:val="20"/>
                <w:szCs w:val="22"/>
                <w:lang w:eastAsia="en-US" w:bidi="ar-SA"/>
              </w:rPr>
              <w:t xml:space="preserve"> </w:t>
            </w:r>
            <w:r>
              <w:rPr>
                <w:color w:val="001F5F"/>
                <w:kern w:val="0"/>
                <w:sz w:val="20"/>
                <w:szCs w:val="22"/>
                <w:lang w:eastAsia="en-US" w:bidi="ar-SA"/>
              </w:rPr>
              <w:t>potrzeb</w:t>
            </w:r>
            <w:r>
              <w:rPr>
                <w:color w:val="001F5F"/>
                <w:spacing w:val="-5"/>
                <w:kern w:val="0"/>
                <w:sz w:val="20"/>
                <w:szCs w:val="22"/>
                <w:lang w:eastAsia="en-US" w:bidi="ar-SA"/>
              </w:rPr>
              <w:t xml:space="preserve"> </w:t>
            </w:r>
            <w:r>
              <w:rPr>
                <w:color w:val="001F5F"/>
                <w:kern w:val="0"/>
                <w:sz w:val="20"/>
                <w:szCs w:val="22"/>
                <w:lang w:eastAsia="en-US" w:bidi="ar-SA"/>
              </w:rPr>
              <w:t>osób</w:t>
            </w:r>
            <w:r>
              <w:rPr>
                <w:color w:val="001F5F"/>
                <w:spacing w:val="-5"/>
                <w:kern w:val="0"/>
                <w:sz w:val="20"/>
                <w:szCs w:val="22"/>
                <w:lang w:eastAsia="en-US" w:bidi="ar-SA"/>
              </w:rPr>
              <w:t xml:space="preserve"> </w:t>
            </w:r>
            <w:r>
              <w:rPr>
                <w:color w:val="001F5F"/>
                <w:kern w:val="0"/>
                <w:sz w:val="20"/>
                <w:szCs w:val="22"/>
                <w:lang w:eastAsia="en-US" w:bidi="ar-SA"/>
              </w:rPr>
              <w:t>z</w:t>
            </w:r>
            <w:r>
              <w:rPr>
                <w:color w:val="001F5F"/>
                <w:spacing w:val="-6"/>
                <w:kern w:val="0"/>
                <w:sz w:val="20"/>
                <w:szCs w:val="22"/>
                <w:lang w:eastAsia="en-US" w:bidi="ar-SA"/>
              </w:rPr>
              <w:t xml:space="preserve"> </w:t>
            </w:r>
            <w:r>
              <w:rPr>
                <w:color w:val="001F5F"/>
                <w:kern w:val="0"/>
                <w:sz w:val="20"/>
                <w:szCs w:val="22"/>
                <w:lang w:eastAsia="en-US" w:bidi="ar-SA"/>
              </w:rPr>
              <w:t xml:space="preserve">niepełnosprawno- </w:t>
            </w:r>
            <w:r>
              <w:rPr>
                <w:color w:val="001F5F"/>
                <w:spacing w:val="-2"/>
                <w:kern w:val="0"/>
                <w:sz w:val="20"/>
                <w:szCs w:val="22"/>
                <w:lang w:eastAsia="en-US" w:bidi="ar-SA"/>
              </w:rPr>
              <w:t>ściami</w:t>
            </w:r>
          </w:p>
          <w:p>
            <w:pPr>
              <w:pStyle w:val="TableParagraph"/>
              <w:widowControl w:val="false"/>
              <w:numPr>
                <w:ilvl w:val="0"/>
                <w:numId w:val="17"/>
              </w:numPr>
              <w:tabs>
                <w:tab w:val="clear" w:pos="720"/>
                <w:tab w:val="left" w:pos="455" w:leader="none"/>
              </w:tabs>
              <w:suppressAutoHyphens w:val="true"/>
              <w:spacing w:before="0" w:after="0"/>
              <w:ind w:hanging="360" w:left="455" w:right="126"/>
              <w:jc w:val="left"/>
              <w:rPr>
                <w:sz w:val="20"/>
              </w:rPr>
            </w:pPr>
            <w:r>
              <w:rPr>
                <w:color w:val="001F5F"/>
                <w:kern w:val="0"/>
                <w:sz w:val="20"/>
                <w:szCs w:val="22"/>
                <w:lang w:eastAsia="en-US" w:bidi="ar-SA"/>
              </w:rPr>
              <w:t>Roczna</w:t>
            </w:r>
            <w:r>
              <w:rPr>
                <w:color w:val="001F5F"/>
                <w:spacing w:val="-5"/>
                <w:kern w:val="0"/>
                <w:sz w:val="20"/>
                <w:szCs w:val="22"/>
                <w:lang w:eastAsia="en-US" w:bidi="ar-SA"/>
              </w:rPr>
              <w:t xml:space="preserve"> </w:t>
            </w:r>
            <w:r>
              <w:rPr>
                <w:color w:val="001F5F"/>
                <w:kern w:val="0"/>
                <w:sz w:val="20"/>
                <w:szCs w:val="22"/>
                <w:lang w:eastAsia="en-US" w:bidi="ar-SA"/>
              </w:rPr>
              <w:t>liczba</w:t>
            </w:r>
            <w:r>
              <w:rPr>
                <w:color w:val="001F5F"/>
                <w:spacing w:val="-5"/>
                <w:kern w:val="0"/>
                <w:sz w:val="20"/>
                <w:szCs w:val="22"/>
                <w:lang w:eastAsia="en-US" w:bidi="ar-SA"/>
              </w:rPr>
              <w:t xml:space="preserve"> </w:t>
            </w:r>
            <w:r>
              <w:rPr>
                <w:color w:val="001F5F"/>
                <w:kern w:val="0"/>
                <w:sz w:val="20"/>
                <w:szCs w:val="22"/>
                <w:lang w:eastAsia="en-US" w:bidi="ar-SA"/>
              </w:rPr>
              <w:t>użytkowników</w:t>
            </w:r>
            <w:r>
              <w:rPr>
                <w:color w:val="001F5F"/>
                <w:spacing w:val="-6"/>
                <w:kern w:val="0"/>
                <w:sz w:val="20"/>
                <w:szCs w:val="22"/>
                <w:lang w:eastAsia="en-US" w:bidi="ar-SA"/>
              </w:rPr>
              <w:t xml:space="preserve"> </w:t>
            </w:r>
            <w:r>
              <w:rPr>
                <w:color w:val="001F5F"/>
                <w:kern w:val="0"/>
                <w:sz w:val="20"/>
                <w:szCs w:val="22"/>
                <w:lang w:eastAsia="en-US" w:bidi="ar-SA"/>
              </w:rPr>
              <w:t>nowych</w:t>
            </w:r>
            <w:r>
              <w:rPr>
                <w:color w:val="001F5F"/>
                <w:spacing w:val="-5"/>
                <w:kern w:val="0"/>
                <w:sz w:val="20"/>
                <w:szCs w:val="22"/>
                <w:lang w:eastAsia="en-US" w:bidi="ar-SA"/>
              </w:rPr>
              <w:t xml:space="preserve"> </w:t>
            </w:r>
            <w:r>
              <w:rPr>
                <w:color w:val="001F5F"/>
                <w:kern w:val="0"/>
                <w:sz w:val="20"/>
                <w:szCs w:val="22"/>
                <w:lang w:eastAsia="en-US" w:bidi="ar-SA"/>
              </w:rPr>
              <w:t>lub</w:t>
            </w:r>
            <w:r>
              <w:rPr>
                <w:color w:val="001F5F"/>
                <w:spacing w:val="-5"/>
                <w:kern w:val="0"/>
                <w:sz w:val="20"/>
                <w:szCs w:val="22"/>
                <w:lang w:eastAsia="en-US" w:bidi="ar-SA"/>
              </w:rPr>
              <w:t xml:space="preserve"> </w:t>
            </w:r>
            <w:r>
              <w:rPr>
                <w:color w:val="001F5F"/>
                <w:kern w:val="0"/>
                <w:sz w:val="20"/>
                <w:szCs w:val="22"/>
                <w:lang w:eastAsia="en-US" w:bidi="ar-SA"/>
              </w:rPr>
              <w:t>zmodernizowanych</w:t>
            </w:r>
            <w:r>
              <w:rPr>
                <w:color w:val="001F5F"/>
                <w:spacing w:val="-5"/>
                <w:kern w:val="0"/>
                <w:sz w:val="20"/>
                <w:szCs w:val="22"/>
                <w:lang w:eastAsia="en-US" w:bidi="ar-SA"/>
              </w:rPr>
              <w:t xml:space="preserve"> </w:t>
            </w:r>
            <w:r>
              <w:rPr>
                <w:color w:val="001F5F"/>
                <w:kern w:val="0"/>
                <w:sz w:val="20"/>
                <w:szCs w:val="22"/>
                <w:lang w:eastAsia="en-US" w:bidi="ar-SA"/>
              </w:rPr>
              <w:t>obiektów,</w:t>
            </w:r>
            <w:r>
              <w:rPr>
                <w:color w:val="001F5F"/>
                <w:spacing w:val="-5"/>
                <w:kern w:val="0"/>
                <w:sz w:val="20"/>
                <w:szCs w:val="22"/>
                <w:lang w:eastAsia="en-US" w:bidi="ar-SA"/>
              </w:rPr>
              <w:t xml:space="preserve"> </w:t>
            </w:r>
            <w:r>
              <w:rPr>
                <w:color w:val="001F5F"/>
                <w:kern w:val="0"/>
                <w:sz w:val="20"/>
                <w:szCs w:val="22"/>
                <w:lang w:eastAsia="en-US" w:bidi="ar-SA"/>
              </w:rPr>
              <w:t>w</w:t>
            </w:r>
            <w:r>
              <w:rPr>
                <w:color w:val="001F5F"/>
                <w:spacing w:val="-6"/>
                <w:kern w:val="0"/>
                <w:sz w:val="20"/>
                <w:szCs w:val="22"/>
                <w:lang w:eastAsia="en-US" w:bidi="ar-SA"/>
              </w:rPr>
              <w:t xml:space="preserve"> </w:t>
            </w:r>
            <w:r>
              <w:rPr>
                <w:color w:val="001F5F"/>
                <w:kern w:val="0"/>
                <w:sz w:val="20"/>
                <w:szCs w:val="22"/>
                <w:lang w:eastAsia="en-US" w:bidi="ar-SA"/>
              </w:rPr>
              <w:t>których</w:t>
            </w:r>
            <w:r>
              <w:rPr>
                <w:color w:val="001F5F"/>
                <w:spacing w:val="-5"/>
                <w:kern w:val="0"/>
                <w:sz w:val="20"/>
                <w:szCs w:val="22"/>
                <w:lang w:eastAsia="en-US" w:bidi="ar-SA"/>
              </w:rPr>
              <w:t xml:space="preserve"> </w:t>
            </w:r>
            <w:r>
              <w:rPr>
                <w:color w:val="001F5F"/>
                <w:kern w:val="0"/>
                <w:sz w:val="20"/>
                <w:szCs w:val="22"/>
                <w:lang w:eastAsia="en-US" w:bidi="ar-SA"/>
              </w:rPr>
              <w:t>realizo- wane są usługi społeczne</w:t>
            </w:r>
          </w:p>
          <w:p>
            <w:pPr>
              <w:pStyle w:val="TableParagraph"/>
              <w:widowControl w:val="false"/>
              <w:numPr>
                <w:ilvl w:val="0"/>
                <w:numId w:val="17"/>
              </w:numPr>
              <w:tabs>
                <w:tab w:val="clear" w:pos="720"/>
                <w:tab w:val="left" w:pos="455" w:leader="none"/>
              </w:tabs>
              <w:suppressAutoHyphens w:val="true"/>
              <w:spacing w:lineRule="exact" w:line="243" w:before="0" w:after="0"/>
              <w:jc w:val="left"/>
              <w:rPr>
                <w:sz w:val="20"/>
              </w:rPr>
            </w:pPr>
            <w:r>
              <w:rPr>
                <w:color w:val="001F5F"/>
                <w:kern w:val="0"/>
                <w:sz w:val="20"/>
                <w:szCs w:val="22"/>
                <w:lang w:eastAsia="en-US" w:bidi="ar-SA"/>
              </w:rPr>
              <w:t>Liczba</w:t>
            </w:r>
            <w:r>
              <w:rPr>
                <w:color w:val="001F5F"/>
                <w:spacing w:val="-8"/>
                <w:kern w:val="0"/>
                <w:sz w:val="20"/>
                <w:szCs w:val="22"/>
                <w:lang w:eastAsia="en-US" w:bidi="ar-SA"/>
              </w:rPr>
              <w:t xml:space="preserve"> </w:t>
            </w:r>
            <w:r>
              <w:rPr>
                <w:color w:val="001F5F"/>
                <w:kern w:val="0"/>
                <w:sz w:val="20"/>
                <w:szCs w:val="22"/>
                <w:lang w:eastAsia="en-US" w:bidi="ar-SA"/>
              </w:rPr>
              <w:t>osób,</w:t>
            </w:r>
            <w:r>
              <w:rPr>
                <w:color w:val="001F5F"/>
                <w:spacing w:val="-7"/>
                <w:kern w:val="0"/>
                <w:sz w:val="20"/>
                <w:szCs w:val="22"/>
                <w:lang w:eastAsia="en-US" w:bidi="ar-SA"/>
              </w:rPr>
              <w:t xml:space="preserve"> </w:t>
            </w:r>
            <w:r>
              <w:rPr>
                <w:color w:val="001F5F"/>
                <w:kern w:val="0"/>
                <w:sz w:val="20"/>
                <w:szCs w:val="22"/>
                <w:lang w:eastAsia="en-US" w:bidi="ar-SA"/>
              </w:rPr>
              <w:t>które</w:t>
            </w:r>
            <w:r>
              <w:rPr>
                <w:color w:val="001F5F"/>
                <w:spacing w:val="-9"/>
                <w:kern w:val="0"/>
                <w:sz w:val="20"/>
                <w:szCs w:val="22"/>
                <w:lang w:eastAsia="en-US" w:bidi="ar-SA"/>
              </w:rPr>
              <w:t xml:space="preserve"> </w:t>
            </w:r>
            <w:r>
              <w:rPr>
                <w:color w:val="001F5F"/>
                <w:kern w:val="0"/>
                <w:sz w:val="20"/>
                <w:szCs w:val="22"/>
                <w:lang w:eastAsia="en-US" w:bidi="ar-SA"/>
              </w:rPr>
              <w:t>opuściły</w:t>
            </w:r>
            <w:r>
              <w:rPr>
                <w:color w:val="001F5F"/>
                <w:spacing w:val="-6"/>
                <w:kern w:val="0"/>
                <w:sz w:val="20"/>
                <w:szCs w:val="22"/>
                <w:lang w:eastAsia="en-US" w:bidi="ar-SA"/>
              </w:rPr>
              <w:t xml:space="preserve"> </w:t>
            </w:r>
            <w:r>
              <w:rPr>
                <w:color w:val="001F5F"/>
                <w:kern w:val="0"/>
                <w:sz w:val="20"/>
                <w:szCs w:val="22"/>
                <w:lang w:eastAsia="en-US" w:bidi="ar-SA"/>
              </w:rPr>
              <w:t>opiekę</w:t>
            </w:r>
            <w:r>
              <w:rPr>
                <w:color w:val="001F5F"/>
                <w:spacing w:val="-9"/>
                <w:kern w:val="0"/>
                <w:sz w:val="20"/>
                <w:szCs w:val="22"/>
                <w:lang w:eastAsia="en-US" w:bidi="ar-SA"/>
              </w:rPr>
              <w:t xml:space="preserve"> </w:t>
            </w:r>
            <w:r>
              <w:rPr>
                <w:color w:val="001F5F"/>
                <w:kern w:val="0"/>
                <w:sz w:val="20"/>
                <w:szCs w:val="22"/>
                <w:lang w:eastAsia="en-US" w:bidi="ar-SA"/>
              </w:rPr>
              <w:t>instytucjonalną</w:t>
            </w:r>
            <w:r>
              <w:rPr>
                <w:color w:val="001F5F"/>
                <w:spacing w:val="-7"/>
                <w:kern w:val="0"/>
                <w:sz w:val="20"/>
                <w:szCs w:val="22"/>
                <w:lang w:eastAsia="en-US" w:bidi="ar-SA"/>
              </w:rPr>
              <w:t xml:space="preserve"> </w:t>
            </w:r>
            <w:r>
              <w:rPr>
                <w:color w:val="001F5F"/>
                <w:kern w:val="0"/>
                <w:sz w:val="20"/>
                <w:szCs w:val="22"/>
                <w:lang w:eastAsia="en-US" w:bidi="ar-SA"/>
              </w:rPr>
              <w:t>dzięki</w:t>
            </w:r>
            <w:r>
              <w:rPr>
                <w:color w:val="001F5F"/>
                <w:spacing w:val="-8"/>
                <w:kern w:val="0"/>
                <w:sz w:val="20"/>
                <w:szCs w:val="22"/>
                <w:lang w:eastAsia="en-US" w:bidi="ar-SA"/>
              </w:rPr>
              <w:t xml:space="preserve"> </w:t>
            </w:r>
            <w:r>
              <w:rPr>
                <w:color w:val="001F5F"/>
                <w:kern w:val="0"/>
                <w:sz w:val="20"/>
                <w:szCs w:val="22"/>
                <w:lang w:eastAsia="en-US" w:bidi="ar-SA"/>
              </w:rPr>
              <w:t>wsparciu</w:t>
            </w:r>
            <w:r>
              <w:rPr>
                <w:color w:val="001F5F"/>
                <w:spacing w:val="-8"/>
                <w:kern w:val="0"/>
                <w:sz w:val="20"/>
                <w:szCs w:val="22"/>
                <w:lang w:eastAsia="en-US" w:bidi="ar-SA"/>
              </w:rPr>
              <w:t xml:space="preserve"> </w:t>
            </w:r>
            <w:r>
              <w:rPr>
                <w:color w:val="001F5F"/>
                <w:kern w:val="0"/>
                <w:sz w:val="20"/>
                <w:szCs w:val="22"/>
                <w:lang w:eastAsia="en-US" w:bidi="ar-SA"/>
              </w:rPr>
              <w:t>w</w:t>
            </w:r>
            <w:r>
              <w:rPr>
                <w:color w:val="001F5F"/>
                <w:spacing w:val="-8"/>
                <w:kern w:val="0"/>
                <w:sz w:val="20"/>
                <w:szCs w:val="22"/>
                <w:lang w:eastAsia="en-US" w:bidi="ar-SA"/>
              </w:rPr>
              <w:t xml:space="preserve"> </w:t>
            </w:r>
            <w:r>
              <w:rPr>
                <w:color w:val="001F5F"/>
                <w:spacing w:val="-2"/>
                <w:kern w:val="0"/>
                <w:sz w:val="20"/>
                <w:szCs w:val="22"/>
                <w:lang w:eastAsia="en-US" w:bidi="ar-SA"/>
              </w:rPr>
              <w:t>programie</w:t>
            </w:r>
          </w:p>
          <w:p>
            <w:pPr>
              <w:pStyle w:val="TableParagraph"/>
              <w:widowControl w:val="false"/>
              <w:numPr>
                <w:ilvl w:val="0"/>
                <w:numId w:val="17"/>
              </w:numPr>
              <w:tabs>
                <w:tab w:val="clear" w:pos="720"/>
                <w:tab w:val="left" w:pos="455" w:leader="none"/>
              </w:tabs>
              <w:suppressAutoHyphens w:val="true"/>
              <w:spacing w:lineRule="exact" w:line="223" w:before="0" w:after="0"/>
              <w:jc w:val="left"/>
              <w:rPr>
                <w:sz w:val="20"/>
              </w:rPr>
            </w:pPr>
            <w:r>
              <w:rPr>
                <w:color w:val="001F5F"/>
                <w:kern w:val="0"/>
                <w:sz w:val="20"/>
                <w:szCs w:val="22"/>
                <w:lang w:eastAsia="en-US" w:bidi="ar-SA"/>
              </w:rPr>
              <w:t>Liczba</w:t>
            </w:r>
            <w:r>
              <w:rPr>
                <w:color w:val="001F5F"/>
                <w:spacing w:val="-8"/>
                <w:kern w:val="0"/>
                <w:sz w:val="20"/>
                <w:szCs w:val="22"/>
                <w:lang w:eastAsia="en-US" w:bidi="ar-SA"/>
              </w:rPr>
              <w:t xml:space="preserve"> </w:t>
            </w:r>
            <w:r>
              <w:rPr>
                <w:color w:val="001F5F"/>
                <w:kern w:val="0"/>
                <w:sz w:val="20"/>
                <w:szCs w:val="22"/>
                <w:lang w:eastAsia="en-US" w:bidi="ar-SA"/>
              </w:rPr>
              <w:t>utworzonych</w:t>
            </w:r>
            <w:r>
              <w:rPr>
                <w:color w:val="001F5F"/>
                <w:spacing w:val="-8"/>
                <w:kern w:val="0"/>
                <w:sz w:val="20"/>
                <w:szCs w:val="22"/>
                <w:lang w:eastAsia="en-US" w:bidi="ar-SA"/>
              </w:rPr>
              <w:t xml:space="preserve"> </w:t>
            </w:r>
            <w:r>
              <w:rPr>
                <w:color w:val="001F5F"/>
                <w:kern w:val="0"/>
                <w:sz w:val="20"/>
                <w:szCs w:val="22"/>
                <w:lang w:eastAsia="en-US" w:bidi="ar-SA"/>
              </w:rPr>
              <w:t>miejsc</w:t>
            </w:r>
            <w:r>
              <w:rPr>
                <w:color w:val="001F5F"/>
                <w:spacing w:val="-9"/>
                <w:kern w:val="0"/>
                <w:sz w:val="20"/>
                <w:szCs w:val="22"/>
                <w:lang w:eastAsia="en-US" w:bidi="ar-SA"/>
              </w:rPr>
              <w:t xml:space="preserve"> </w:t>
            </w:r>
            <w:r>
              <w:rPr>
                <w:color w:val="001F5F"/>
                <w:kern w:val="0"/>
                <w:sz w:val="20"/>
                <w:szCs w:val="22"/>
                <w:lang w:eastAsia="en-US" w:bidi="ar-SA"/>
              </w:rPr>
              <w:t>świadczenia</w:t>
            </w:r>
            <w:r>
              <w:rPr>
                <w:color w:val="001F5F"/>
                <w:spacing w:val="-8"/>
                <w:kern w:val="0"/>
                <w:sz w:val="20"/>
                <w:szCs w:val="22"/>
                <w:lang w:eastAsia="en-US" w:bidi="ar-SA"/>
              </w:rPr>
              <w:t xml:space="preserve"> </w:t>
            </w:r>
            <w:r>
              <w:rPr>
                <w:color w:val="001F5F"/>
                <w:kern w:val="0"/>
                <w:sz w:val="20"/>
                <w:szCs w:val="22"/>
                <w:lang w:eastAsia="en-US" w:bidi="ar-SA"/>
              </w:rPr>
              <w:t>usług</w:t>
            </w:r>
            <w:r>
              <w:rPr>
                <w:color w:val="001F5F"/>
                <w:spacing w:val="-9"/>
                <w:kern w:val="0"/>
                <w:sz w:val="20"/>
                <w:szCs w:val="22"/>
                <w:lang w:eastAsia="en-US" w:bidi="ar-SA"/>
              </w:rPr>
              <w:t xml:space="preserve"> </w:t>
            </w:r>
            <w:r>
              <w:rPr>
                <w:color w:val="001F5F"/>
                <w:kern w:val="0"/>
                <w:sz w:val="20"/>
                <w:szCs w:val="22"/>
                <w:lang w:eastAsia="en-US" w:bidi="ar-SA"/>
              </w:rPr>
              <w:t>w</w:t>
            </w:r>
            <w:r>
              <w:rPr>
                <w:color w:val="001F5F"/>
                <w:spacing w:val="-8"/>
                <w:kern w:val="0"/>
                <w:sz w:val="20"/>
                <w:szCs w:val="22"/>
                <w:lang w:eastAsia="en-US" w:bidi="ar-SA"/>
              </w:rPr>
              <w:t xml:space="preserve"> </w:t>
            </w:r>
            <w:r>
              <w:rPr>
                <w:color w:val="001F5F"/>
                <w:kern w:val="0"/>
                <w:sz w:val="20"/>
                <w:szCs w:val="22"/>
                <w:lang w:eastAsia="en-US" w:bidi="ar-SA"/>
              </w:rPr>
              <w:t>społeczności</w:t>
            </w:r>
            <w:r>
              <w:rPr>
                <w:color w:val="001F5F"/>
                <w:spacing w:val="-9"/>
                <w:kern w:val="0"/>
                <w:sz w:val="20"/>
                <w:szCs w:val="22"/>
                <w:lang w:eastAsia="en-US" w:bidi="ar-SA"/>
              </w:rPr>
              <w:t xml:space="preserve"> </w:t>
            </w:r>
            <w:r>
              <w:rPr>
                <w:color w:val="001F5F"/>
                <w:spacing w:val="-2"/>
                <w:kern w:val="0"/>
                <w:sz w:val="20"/>
                <w:szCs w:val="22"/>
                <w:lang w:eastAsia="en-US" w:bidi="ar-SA"/>
              </w:rPr>
              <w:t>lokalnej</w:t>
            </w:r>
          </w:p>
        </w:tc>
      </w:tr>
      <w:tr>
        <w:trPr>
          <w:trHeight w:val="733" w:hRule="atLeast"/>
        </w:trPr>
        <w:tc>
          <w:tcPr>
            <w:tcW w:w="1421" w:type="dxa"/>
            <w:tcBorders>
              <w:top w:val="single" w:sz="4" w:space="0" w:color="8EAADB"/>
              <w:bottom w:val="single" w:sz="4" w:space="0" w:color="8EAADB"/>
            </w:tcBorders>
          </w:tcPr>
          <w:p>
            <w:pPr>
              <w:pStyle w:val="TableParagraph"/>
              <w:widowControl w:val="false"/>
              <w:suppressAutoHyphens w:val="true"/>
              <w:spacing w:before="123" w:after="0"/>
              <w:ind w:left="148" w:right="95"/>
              <w:jc w:val="left"/>
              <w:rPr>
                <w:b/>
                <w:sz w:val="20"/>
              </w:rPr>
            </w:pPr>
            <w:r>
              <w:rPr>
                <w:b/>
                <w:color w:val="001F5F"/>
                <w:kern w:val="0"/>
                <w:sz w:val="20"/>
                <w:szCs w:val="22"/>
                <w:lang w:eastAsia="en-US" w:bidi="ar-SA"/>
              </w:rPr>
              <w:t>Projekty</w:t>
            </w:r>
            <w:r>
              <w:rPr>
                <w:b/>
                <w:color w:val="001F5F"/>
                <w:spacing w:val="-12"/>
                <w:kern w:val="0"/>
                <w:sz w:val="20"/>
                <w:szCs w:val="22"/>
                <w:lang w:eastAsia="en-US" w:bidi="ar-SA"/>
              </w:rPr>
              <w:t xml:space="preserve"> </w:t>
            </w:r>
            <w:r>
              <w:rPr>
                <w:b/>
                <w:color w:val="001F5F"/>
                <w:kern w:val="0"/>
                <w:sz w:val="20"/>
                <w:szCs w:val="22"/>
                <w:lang w:eastAsia="en-US" w:bidi="ar-SA"/>
              </w:rPr>
              <w:t xml:space="preserve">kom- </w:t>
            </w:r>
            <w:r>
              <w:rPr>
                <w:b/>
                <w:color w:val="001F5F"/>
                <w:spacing w:val="-2"/>
                <w:kern w:val="0"/>
                <w:sz w:val="20"/>
                <w:szCs w:val="22"/>
                <w:lang w:eastAsia="en-US" w:bidi="ar-SA"/>
              </w:rPr>
              <w:t>plementarne</w:t>
            </w:r>
          </w:p>
        </w:tc>
        <w:tc>
          <w:tcPr>
            <w:tcW w:w="7826" w:type="dxa"/>
            <w:tcBorders>
              <w:top w:val="single" w:sz="4" w:space="0" w:color="8EAADB"/>
              <w:bottom w:val="single" w:sz="4" w:space="0" w:color="8EAADB"/>
            </w:tcBorders>
          </w:tcPr>
          <w:p>
            <w:pPr>
              <w:pStyle w:val="TableParagraph"/>
              <w:widowControl w:val="false"/>
              <w:suppressAutoHyphens w:val="true"/>
              <w:spacing w:before="1" w:after="0"/>
              <w:ind w:left="138" w:right="101"/>
              <w:jc w:val="left"/>
              <w:rPr>
                <w:sz w:val="20"/>
              </w:rPr>
            </w:pPr>
            <w:r>
              <w:rPr>
                <w:color w:val="001F5F"/>
                <w:kern w:val="0"/>
                <w:sz w:val="20"/>
                <w:szCs w:val="22"/>
                <w:lang w:eastAsia="en-US" w:bidi="ar-SA"/>
              </w:rPr>
              <w:t>Projekty</w:t>
            </w:r>
            <w:r>
              <w:rPr>
                <w:color w:val="001F5F"/>
                <w:spacing w:val="-12"/>
                <w:kern w:val="0"/>
                <w:sz w:val="20"/>
                <w:szCs w:val="22"/>
                <w:lang w:eastAsia="en-US" w:bidi="ar-SA"/>
              </w:rPr>
              <w:t xml:space="preserve"> </w:t>
            </w:r>
            <w:r>
              <w:rPr>
                <w:color w:val="001F5F"/>
                <w:kern w:val="0"/>
                <w:sz w:val="20"/>
                <w:szCs w:val="22"/>
                <w:lang w:eastAsia="en-US" w:bidi="ar-SA"/>
              </w:rPr>
              <w:t>podnoszące</w:t>
            </w:r>
            <w:r>
              <w:rPr>
                <w:color w:val="001F5F"/>
                <w:spacing w:val="-11"/>
                <w:kern w:val="0"/>
                <w:sz w:val="20"/>
                <w:szCs w:val="22"/>
                <w:lang w:eastAsia="en-US" w:bidi="ar-SA"/>
              </w:rPr>
              <w:t xml:space="preserve"> </w:t>
            </w:r>
            <w:r>
              <w:rPr>
                <w:color w:val="001F5F"/>
                <w:kern w:val="0"/>
                <w:sz w:val="20"/>
                <w:szCs w:val="22"/>
                <w:lang w:eastAsia="en-US" w:bidi="ar-SA"/>
              </w:rPr>
              <w:t>dostępność</w:t>
            </w:r>
            <w:r>
              <w:rPr>
                <w:color w:val="001F5F"/>
                <w:spacing w:val="-11"/>
                <w:kern w:val="0"/>
                <w:sz w:val="20"/>
                <w:szCs w:val="22"/>
                <w:lang w:eastAsia="en-US" w:bidi="ar-SA"/>
              </w:rPr>
              <w:t xml:space="preserve"> </w:t>
            </w:r>
            <w:r>
              <w:rPr>
                <w:color w:val="001F5F"/>
                <w:kern w:val="0"/>
                <w:sz w:val="20"/>
                <w:szCs w:val="22"/>
                <w:lang w:eastAsia="en-US" w:bidi="ar-SA"/>
              </w:rPr>
              <w:t>komunikacyjną</w:t>
            </w:r>
            <w:r>
              <w:rPr>
                <w:color w:val="001F5F"/>
                <w:spacing w:val="-12"/>
                <w:kern w:val="0"/>
                <w:sz w:val="20"/>
                <w:szCs w:val="22"/>
                <w:lang w:eastAsia="en-US" w:bidi="ar-SA"/>
              </w:rPr>
              <w:t xml:space="preserve"> </w:t>
            </w:r>
            <w:r>
              <w:rPr>
                <w:color w:val="001F5F"/>
                <w:kern w:val="0"/>
                <w:sz w:val="20"/>
                <w:szCs w:val="22"/>
                <w:lang w:eastAsia="en-US" w:bidi="ar-SA"/>
              </w:rPr>
              <w:t>obszaru</w:t>
            </w:r>
            <w:r>
              <w:rPr>
                <w:color w:val="001F5F"/>
                <w:spacing w:val="-11"/>
                <w:kern w:val="0"/>
                <w:sz w:val="20"/>
                <w:szCs w:val="22"/>
                <w:lang w:eastAsia="en-US" w:bidi="ar-SA"/>
              </w:rPr>
              <w:t xml:space="preserve"> </w:t>
            </w:r>
            <w:r>
              <w:rPr>
                <w:color w:val="001F5F"/>
                <w:kern w:val="0"/>
                <w:sz w:val="20"/>
                <w:szCs w:val="22"/>
                <w:lang w:eastAsia="en-US" w:bidi="ar-SA"/>
              </w:rPr>
              <w:t>oraz</w:t>
            </w:r>
            <w:r>
              <w:rPr>
                <w:color w:val="001F5F"/>
                <w:spacing w:val="-11"/>
                <w:kern w:val="0"/>
                <w:sz w:val="20"/>
                <w:szCs w:val="22"/>
                <w:lang w:eastAsia="en-US" w:bidi="ar-SA"/>
              </w:rPr>
              <w:t xml:space="preserve"> </w:t>
            </w:r>
            <w:r>
              <w:rPr>
                <w:color w:val="001F5F"/>
                <w:kern w:val="0"/>
                <w:sz w:val="20"/>
                <w:szCs w:val="22"/>
                <w:lang w:eastAsia="en-US" w:bidi="ar-SA"/>
              </w:rPr>
              <w:t>jakość</w:t>
            </w:r>
            <w:r>
              <w:rPr>
                <w:color w:val="001F5F"/>
                <w:spacing w:val="-12"/>
                <w:kern w:val="0"/>
                <w:sz w:val="20"/>
                <w:szCs w:val="22"/>
                <w:lang w:eastAsia="en-US" w:bidi="ar-SA"/>
              </w:rPr>
              <w:t xml:space="preserve"> </w:t>
            </w:r>
            <w:r>
              <w:rPr>
                <w:color w:val="001F5F"/>
                <w:kern w:val="0"/>
                <w:sz w:val="20"/>
                <w:szCs w:val="22"/>
                <w:lang w:eastAsia="en-US" w:bidi="ar-SA"/>
              </w:rPr>
              <w:t>oferty</w:t>
            </w:r>
            <w:r>
              <w:rPr>
                <w:color w:val="001F5F"/>
                <w:spacing w:val="-11"/>
                <w:kern w:val="0"/>
                <w:sz w:val="20"/>
                <w:szCs w:val="22"/>
                <w:lang w:eastAsia="en-US" w:bidi="ar-SA"/>
              </w:rPr>
              <w:t xml:space="preserve"> </w:t>
            </w:r>
            <w:r>
              <w:rPr>
                <w:color w:val="001F5F"/>
                <w:kern w:val="0"/>
                <w:sz w:val="20"/>
                <w:szCs w:val="22"/>
                <w:lang w:eastAsia="en-US" w:bidi="ar-SA"/>
              </w:rPr>
              <w:t>turystyczno-wypo- czynkowej,</w:t>
            </w:r>
            <w:r>
              <w:rPr>
                <w:color w:val="001F5F"/>
                <w:spacing w:val="22"/>
                <w:kern w:val="0"/>
                <w:sz w:val="20"/>
                <w:szCs w:val="22"/>
                <w:lang w:eastAsia="en-US" w:bidi="ar-SA"/>
              </w:rPr>
              <w:t xml:space="preserve"> </w:t>
            </w:r>
            <w:r>
              <w:rPr>
                <w:color w:val="001F5F"/>
                <w:kern w:val="0"/>
                <w:sz w:val="20"/>
                <w:szCs w:val="22"/>
                <w:lang w:eastAsia="en-US" w:bidi="ar-SA"/>
              </w:rPr>
              <w:t>służące</w:t>
            </w:r>
            <w:r>
              <w:rPr>
                <w:color w:val="001F5F"/>
                <w:spacing w:val="20"/>
                <w:kern w:val="0"/>
                <w:sz w:val="20"/>
                <w:szCs w:val="22"/>
                <w:lang w:eastAsia="en-US" w:bidi="ar-SA"/>
              </w:rPr>
              <w:t xml:space="preserve"> </w:t>
            </w:r>
            <w:r>
              <w:rPr>
                <w:color w:val="001F5F"/>
                <w:kern w:val="0"/>
                <w:sz w:val="20"/>
                <w:szCs w:val="22"/>
                <w:lang w:eastAsia="en-US" w:bidi="ar-SA"/>
              </w:rPr>
              <w:t>budowaniu</w:t>
            </w:r>
            <w:r>
              <w:rPr>
                <w:color w:val="001F5F"/>
                <w:spacing w:val="21"/>
                <w:kern w:val="0"/>
                <w:sz w:val="20"/>
                <w:szCs w:val="22"/>
                <w:lang w:eastAsia="en-US" w:bidi="ar-SA"/>
              </w:rPr>
              <w:t xml:space="preserve"> </w:t>
            </w:r>
            <w:r>
              <w:rPr>
                <w:color w:val="001F5F"/>
                <w:kern w:val="0"/>
                <w:sz w:val="20"/>
                <w:szCs w:val="22"/>
                <w:lang w:eastAsia="en-US" w:bidi="ar-SA"/>
              </w:rPr>
              <w:t>i</w:t>
            </w:r>
            <w:r>
              <w:rPr>
                <w:color w:val="001F5F"/>
                <w:spacing w:val="24"/>
                <w:kern w:val="0"/>
                <w:sz w:val="20"/>
                <w:szCs w:val="22"/>
                <w:lang w:eastAsia="en-US" w:bidi="ar-SA"/>
              </w:rPr>
              <w:t xml:space="preserve"> </w:t>
            </w:r>
            <w:r>
              <w:rPr>
                <w:color w:val="001F5F"/>
                <w:kern w:val="0"/>
                <w:sz w:val="20"/>
                <w:szCs w:val="22"/>
                <w:lang w:eastAsia="en-US" w:bidi="ar-SA"/>
              </w:rPr>
              <w:t>wzmacnianiu</w:t>
            </w:r>
            <w:r>
              <w:rPr>
                <w:color w:val="001F5F"/>
                <w:spacing w:val="21"/>
                <w:kern w:val="0"/>
                <w:sz w:val="20"/>
                <w:szCs w:val="22"/>
                <w:lang w:eastAsia="en-US" w:bidi="ar-SA"/>
              </w:rPr>
              <w:t xml:space="preserve"> </w:t>
            </w:r>
            <w:r>
              <w:rPr>
                <w:color w:val="001F5F"/>
                <w:kern w:val="0"/>
                <w:sz w:val="20"/>
                <w:szCs w:val="22"/>
                <w:lang w:eastAsia="en-US" w:bidi="ar-SA"/>
              </w:rPr>
              <w:t>kapitału</w:t>
            </w:r>
            <w:r>
              <w:rPr>
                <w:color w:val="001F5F"/>
                <w:spacing w:val="20"/>
                <w:kern w:val="0"/>
                <w:sz w:val="20"/>
                <w:szCs w:val="22"/>
                <w:lang w:eastAsia="en-US" w:bidi="ar-SA"/>
              </w:rPr>
              <w:t xml:space="preserve"> </w:t>
            </w:r>
            <w:r>
              <w:rPr>
                <w:color w:val="001F5F"/>
                <w:kern w:val="0"/>
                <w:sz w:val="20"/>
                <w:szCs w:val="22"/>
                <w:lang w:eastAsia="en-US" w:bidi="ar-SA"/>
              </w:rPr>
              <w:t>społecznego</w:t>
            </w:r>
            <w:r>
              <w:rPr>
                <w:color w:val="001F5F"/>
                <w:spacing w:val="21"/>
                <w:kern w:val="0"/>
                <w:sz w:val="20"/>
                <w:szCs w:val="22"/>
                <w:lang w:eastAsia="en-US" w:bidi="ar-SA"/>
              </w:rPr>
              <w:t xml:space="preserve"> </w:t>
            </w:r>
            <w:r>
              <w:rPr>
                <w:color w:val="001F5F"/>
                <w:kern w:val="0"/>
                <w:sz w:val="20"/>
                <w:szCs w:val="22"/>
                <w:lang w:eastAsia="en-US" w:bidi="ar-SA"/>
              </w:rPr>
              <w:t>(np.</w:t>
            </w:r>
            <w:r>
              <w:rPr>
                <w:color w:val="001F5F"/>
                <w:spacing w:val="21"/>
                <w:kern w:val="0"/>
                <w:sz w:val="20"/>
                <w:szCs w:val="22"/>
                <w:lang w:eastAsia="en-US" w:bidi="ar-SA"/>
              </w:rPr>
              <w:t xml:space="preserve"> </w:t>
            </w:r>
            <w:r>
              <w:rPr>
                <w:color w:val="001F5F"/>
                <w:kern w:val="0"/>
                <w:sz w:val="20"/>
                <w:szCs w:val="22"/>
                <w:lang w:eastAsia="en-US" w:bidi="ar-SA"/>
              </w:rPr>
              <w:t>wydarzenia</w:t>
            </w:r>
            <w:r>
              <w:rPr>
                <w:color w:val="001F5F"/>
                <w:spacing w:val="21"/>
                <w:kern w:val="0"/>
                <w:sz w:val="20"/>
                <w:szCs w:val="22"/>
                <w:lang w:eastAsia="en-US" w:bidi="ar-SA"/>
              </w:rPr>
              <w:t xml:space="preserve"> </w:t>
            </w:r>
            <w:r>
              <w:rPr>
                <w:color w:val="001F5F"/>
                <w:spacing w:val="-2"/>
                <w:kern w:val="0"/>
                <w:sz w:val="20"/>
                <w:szCs w:val="22"/>
                <w:lang w:eastAsia="en-US" w:bidi="ar-SA"/>
              </w:rPr>
              <w:t>kultu-</w:t>
            </w:r>
          </w:p>
          <w:p>
            <w:pPr>
              <w:pStyle w:val="TableParagraph"/>
              <w:widowControl w:val="false"/>
              <w:suppressAutoHyphens w:val="true"/>
              <w:spacing w:lineRule="exact" w:line="224" w:before="0" w:after="0"/>
              <w:ind w:left="138"/>
              <w:jc w:val="left"/>
              <w:rPr>
                <w:sz w:val="20"/>
              </w:rPr>
            </w:pPr>
            <w:r>
              <w:rPr>
                <w:color w:val="001F5F"/>
                <w:spacing w:val="-2"/>
                <w:kern w:val="0"/>
                <w:sz w:val="20"/>
                <w:szCs w:val="22"/>
                <w:lang w:eastAsia="en-US" w:bidi="ar-SA"/>
              </w:rPr>
              <w:t>ralne).</w:t>
            </w:r>
          </w:p>
        </w:tc>
      </w:tr>
    </w:tbl>
    <w:p>
      <w:pPr>
        <w:pStyle w:val="Normal"/>
        <w:spacing w:before="128" w:after="0"/>
        <w:ind w:left="424"/>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sectPr>
          <w:footerReference w:type="even" r:id="rId359"/>
          <w:footerReference w:type="default" r:id="rId360"/>
          <w:footerReference w:type="first" r:id="rId361"/>
          <w:type w:val="nextPage"/>
          <w:pgSz w:w="11906" w:h="16838"/>
          <w:pgMar w:left="992" w:right="850" w:gutter="0" w:header="0" w:top="1780" w:footer="261" w:bottom="460"/>
          <w:pgNumType w:fmt="decimal"/>
          <w:formProt w:val="false"/>
          <w:textDirection w:val="lrTb"/>
          <w:docGrid w:type="default" w:linePitch="100" w:charSpace="0"/>
        </w:sectPr>
        <w:pStyle w:val="BodyText"/>
        <w:spacing w:before="4" w:after="0"/>
        <w:rPr>
          <w:sz w:val="17"/>
        </w:rPr>
      </w:pPr>
      <w:r>
        <w:rPr>
          <w:sz w:val="17"/>
        </w:rPr>
        <mc:AlternateContent>
          <mc:Choice Requires="wps">
            <w:drawing>
              <wp:anchor behindDoc="0" distT="0" distB="0" distL="0" distR="0" simplePos="0" locked="0" layoutInCell="0" allowOverlap="1" relativeHeight="343" wp14:anchorId="45E60A77">
                <wp:simplePos x="0" y="0"/>
                <wp:positionH relativeFrom="page">
                  <wp:posOffset>881380</wp:posOffset>
                </wp:positionH>
                <wp:positionV relativeFrom="paragraph">
                  <wp:posOffset>149225</wp:posOffset>
                </wp:positionV>
                <wp:extent cx="5798185" cy="167640"/>
                <wp:effectExtent l="0" t="0" r="0" b="0"/>
                <wp:wrapTopAndBottom/>
                <wp:docPr id="553" name="Textbox 60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53</w:t>
                            </w:r>
                          </w:p>
                        </w:txbxContent>
                      </wps:txbx>
                      <wps:bodyPr lIns="0" rIns="0" tIns="0" bIns="0" anchor="t">
                        <a:noAutofit/>
                      </wps:bodyPr>
                    </wps:wsp>
                  </a:graphicData>
                </a:graphic>
              </wp:anchor>
            </w:drawing>
          </mc:Choice>
          <mc:Fallback>
            <w:pict>
              <v:rect id="shape_0" ID="Textbox 606" path="m0,0l-2147483645,0l-2147483645,-2147483646l0,-2147483646xe" fillcolor="#d9e1f3" stroked="f" o:allowincell="f" style="position:absolute;margin-left:69.4pt;margin-top:11.75pt;width:456.5pt;height:13.15pt;mso-wrap-style:square;v-text-anchor:top;mso-position-horizontal-relative:page" wp14:anchorId="45E60A77">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53</w:t>
                      </w:r>
                    </w:p>
                  </w:txbxContent>
                </v:textbox>
                <w10:wrap type="topAndBottom"/>
              </v:rect>
            </w:pict>
          </mc:Fallback>
        </mc:AlternateContent>
      </w:r>
    </w:p>
    <w:p>
      <w:pPr>
        <w:pStyle w:val="Heading1"/>
        <w:numPr>
          <w:ilvl w:val="0"/>
          <w:numId w:val="90"/>
        </w:numPr>
        <w:tabs>
          <w:tab w:val="clear" w:pos="720"/>
          <w:tab w:val="left" w:pos="854" w:leader="none"/>
        </w:tabs>
        <w:ind w:hanging="430" w:left="854"/>
        <w:rPr/>
      </w:pPr>
      <w:bookmarkStart w:id="137" w:name="_bookmark107"/>
      <w:bookmarkEnd w:id="137"/>
      <w:r>
        <w:rPr>
          <w:color w:val="2E5395"/>
        </w:rPr>
        <w:t>Przestrzenny</w:t>
      </w:r>
      <w:r>
        <w:rPr>
          <w:color w:val="2E5395"/>
          <w:spacing w:val="-8"/>
        </w:rPr>
        <w:t xml:space="preserve"> </w:t>
      </w:r>
      <w:r>
        <w:rPr>
          <w:color w:val="2E5395"/>
        </w:rPr>
        <w:t>wymiar</w:t>
      </w:r>
      <w:r>
        <w:rPr>
          <w:color w:val="2E5395"/>
          <w:spacing w:val="-4"/>
        </w:rPr>
        <w:t xml:space="preserve"> </w:t>
      </w:r>
      <w:r>
        <w:rPr>
          <w:color w:val="2E5395"/>
          <w:spacing w:val="-2"/>
        </w:rPr>
        <w:t>Strategii</w:t>
      </w:r>
    </w:p>
    <w:p>
      <w:pPr>
        <w:pStyle w:val="BodyText"/>
        <w:spacing w:lineRule="auto" w:line="259" w:before="393" w:after="0"/>
        <w:ind w:left="424" w:right="560"/>
        <w:jc w:val="both"/>
        <w:rPr/>
      </w:pPr>
      <w:r>
        <w:rPr/>
        <w:t>Ustawa o samorządzie gminnym wskazuje, że strategia powinna mieć opracowany model struktury funkcjonalno-przestrzennej oraz ustalenia i rekomendacje dla polityki przestrzennej na danym obsza- rze. Ze względu na fakt, że Strategia Warmińsko-Mazurskie 2030 nie zawiera opracowanego modelu struktury funkcjonalno-przestrzennej, model tworzony dla obszaru Bliżej Bałtyku bazuje na zapisach uchwalonego przez Sejmik Województwa Warmińsko-Mazurskiego Planu Zagospodarowania Prze- strzennego</w:t>
      </w:r>
      <w:r>
        <w:rPr>
          <w:spacing w:val="-2"/>
        </w:rPr>
        <w:t xml:space="preserve"> </w:t>
      </w:r>
      <w:r>
        <w:rPr/>
        <w:t>Województwa (PZPW WM). Tam, gdzie jest to zasadne –</w:t>
      </w:r>
      <w:r>
        <w:rPr>
          <w:spacing w:val="-1"/>
        </w:rPr>
        <w:t xml:space="preserve"> </w:t>
      </w:r>
      <w:r>
        <w:rPr/>
        <w:t>tj. uwarunkowane szczególną lo- kalizacją</w:t>
      </w:r>
      <w:r>
        <w:rPr>
          <w:spacing w:val="-5"/>
        </w:rPr>
        <w:t xml:space="preserve"> </w:t>
      </w:r>
      <w:r>
        <w:rPr/>
        <w:t>podejmowanych</w:t>
      </w:r>
      <w:r>
        <w:rPr>
          <w:spacing w:val="-6"/>
        </w:rPr>
        <w:t xml:space="preserve"> </w:t>
      </w:r>
      <w:r>
        <w:rPr/>
        <w:t>działań</w:t>
      </w:r>
      <w:r>
        <w:rPr>
          <w:spacing w:val="-4"/>
        </w:rPr>
        <w:t xml:space="preserve"> </w:t>
      </w:r>
      <w:r>
        <w:rPr/>
        <w:t>–</w:t>
      </w:r>
      <w:r>
        <w:rPr>
          <w:spacing w:val="-5"/>
        </w:rPr>
        <w:t xml:space="preserve"> </w:t>
      </w:r>
      <w:r>
        <w:rPr/>
        <w:t>w</w:t>
      </w:r>
      <w:r>
        <w:rPr>
          <w:spacing w:val="-5"/>
        </w:rPr>
        <w:t xml:space="preserve"> </w:t>
      </w:r>
      <w:r>
        <w:rPr/>
        <w:t>realizacji</w:t>
      </w:r>
      <w:r>
        <w:rPr>
          <w:spacing w:val="-5"/>
        </w:rPr>
        <w:t xml:space="preserve"> </w:t>
      </w:r>
      <w:r>
        <w:rPr/>
        <w:t>poszczególnych</w:t>
      </w:r>
      <w:r>
        <w:rPr>
          <w:spacing w:val="-6"/>
        </w:rPr>
        <w:t xml:space="preserve"> </w:t>
      </w:r>
      <w:r>
        <w:rPr/>
        <w:t>ustaleń</w:t>
      </w:r>
      <w:r>
        <w:rPr>
          <w:spacing w:val="-6"/>
        </w:rPr>
        <w:t xml:space="preserve"> </w:t>
      </w:r>
      <w:r>
        <w:rPr/>
        <w:t>i</w:t>
      </w:r>
      <w:r>
        <w:rPr>
          <w:spacing w:val="-5"/>
        </w:rPr>
        <w:t xml:space="preserve"> </w:t>
      </w:r>
      <w:r>
        <w:rPr/>
        <w:t>rekomendacji</w:t>
      </w:r>
      <w:r>
        <w:rPr>
          <w:spacing w:val="-5"/>
        </w:rPr>
        <w:t xml:space="preserve"> </w:t>
      </w:r>
      <w:r>
        <w:rPr/>
        <w:t>przestrzennych będą</w:t>
      </w:r>
      <w:r>
        <w:rPr>
          <w:spacing w:val="-10"/>
        </w:rPr>
        <w:t xml:space="preserve"> </w:t>
      </w:r>
      <w:r>
        <w:rPr/>
        <w:t>brane</w:t>
      </w:r>
      <w:r>
        <w:rPr>
          <w:spacing w:val="-9"/>
        </w:rPr>
        <w:t xml:space="preserve"> </w:t>
      </w:r>
      <w:r>
        <w:rPr/>
        <w:t>pod</w:t>
      </w:r>
      <w:r>
        <w:rPr>
          <w:spacing w:val="-10"/>
        </w:rPr>
        <w:t xml:space="preserve"> </w:t>
      </w:r>
      <w:r>
        <w:rPr/>
        <w:t>uwagę</w:t>
      </w:r>
      <w:r>
        <w:rPr>
          <w:spacing w:val="-11"/>
        </w:rPr>
        <w:t xml:space="preserve"> </w:t>
      </w:r>
      <w:r>
        <w:rPr/>
        <w:t>zasady</w:t>
      </w:r>
      <w:r>
        <w:rPr>
          <w:spacing w:val="-9"/>
        </w:rPr>
        <w:t xml:space="preserve"> </w:t>
      </w:r>
      <w:r>
        <w:rPr/>
        <w:t>zapisane</w:t>
      </w:r>
      <w:r>
        <w:rPr>
          <w:spacing w:val="-11"/>
        </w:rPr>
        <w:t xml:space="preserve"> </w:t>
      </w:r>
      <w:r>
        <w:rPr/>
        <w:t>w</w:t>
      </w:r>
      <w:r>
        <w:rPr>
          <w:spacing w:val="-10"/>
        </w:rPr>
        <w:t xml:space="preserve"> </w:t>
      </w:r>
      <w:r>
        <w:rPr>
          <w:i/>
        </w:rPr>
        <w:t>Planie</w:t>
      </w:r>
      <w:r>
        <w:rPr>
          <w:i/>
          <w:spacing w:val="-10"/>
        </w:rPr>
        <w:t xml:space="preserve"> </w:t>
      </w:r>
      <w:r>
        <w:rPr>
          <w:i/>
        </w:rPr>
        <w:t>zagospodarowania</w:t>
      </w:r>
      <w:r>
        <w:rPr>
          <w:i/>
          <w:spacing w:val="-10"/>
        </w:rPr>
        <w:t xml:space="preserve"> </w:t>
      </w:r>
      <w:r>
        <w:rPr>
          <w:i/>
        </w:rPr>
        <w:t>przestrzennego</w:t>
      </w:r>
      <w:r>
        <w:rPr>
          <w:i/>
          <w:spacing w:val="-10"/>
        </w:rPr>
        <w:t xml:space="preserve"> </w:t>
      </w:r>
      <w:r>
        <w:rPr>
          <w:i/>
        </w:rPr>
        <w:t>morskich</w:t>
      </w:r>
      <w:r>
        <w:rPr>
          <w:i/>
          <w:spacing w:val="-10"/>
        </w:rPr>
        <w:t xml:space="preserve"> </w:t>
      </w:r>
      <w:r>
        <w:rPr>
          <w:i/>
        </w:rPr>
        <w:t>wód</w:t>
      </w:r>
      <w:r>
        <w:rPr>
          <w:i/>
          <w:spacing w:val="-12"/>
        </w:rPr>
        <w:t xml:space="preserve"> </w:t>
      </w:r>
      <w:r>
        <w:rPr>
          <w:i/>
        </w:rPr>
        <w:t>we- wnętrznych, morza terytorialnego i wyłącznej strefy ekonomicznej</w:t>
      </w:r>
      <w:r>
        <w:rPr/>
        <w:t>.</w:t>
      </w:r>
    </w:p>
    <w:p>
      <w:pPr>
        <w:pStyle w:val="BodyText"/>
        <w:spacing w:before="90" w:after="0"/>
        <w:rPr/>
      </w:pPr>
      <w:r>
        <w:rPr/>
      </w:r>
    </w:p>
    <w:p>
      <w:pPr>
        <w:pStyle w:val="Heading2"/>
        <w:numPr>
          <w:ilvl w:val="1"/>
          <w:numId w:val="90"/>
        </w:numPr>
        <w:tabs>
          <w:tab w:val="clear" w:pos="720"/>
          <w:tab w:val="left" w:pos="998" w:leader="none"/>
        </w:tabs>
        <w:ind w:hanging="574" w:left="998"/>
        <w:rPr/>
      </w:pPr>
      <w:bookmarkStart w:id="138" w:name="_bookmark108"/>
      <w:bookmarkEnd w:id="138"/>
      <w:r>
        <w:rPr>
          <w:color w:val="2E5395"/>
          <w:spacing w:val="-2"/>
        </w:rPr>
        <w:t>Model</w:t>
      </w:r>
      <w:r>
        <w:rPr>
          <w:color w:val="2E5395"/>
          <w:spacing w:val="7"/>
        </w:rPr>
        <w:t xml:space="preserve"> </w:t>
      </w:r>
      <w:r>
        <w:rPr>
          <w:color w:val="2E5395"/>
          <w:spacing w:val="-2"/>
        </w:rPr>
        <w:t>struktury</w:t>
      </w:r>
      <w:r>
        <w:rPr>
          <w:color w:val="2E5395"/>
          <w:spacing w:val="7"/>
        </w:rPr>
        <w:t xml:space="preserve"> </w:t>
      </w:r>
      <w:r>
        <w:rPr>
          <w:color w:val="2E5395"/>
          <w:spacing w:val="-2"/>
        </w:rPr>
        <w:t>funkcjonalno-przestrzennej</w:t>
      </w:r>
    </w:p>
    <w:p>
      <w:pPr>
        <w:pStyle w:val="BodyText"/>
        <w:spacing w:before="2" w:after="0"/>
        <w:rPr>
          <w:b/>
          <w:sz w:val="32"/>
        </w:rPr>
      </w:pPr>
      <w:r>
        <w:rPr>
          <w:b/>
          <w:sz w:val="32"/>
        </w:rPr>
      </w:r>
    </w:p>
    <w:p>
      <w:pPr>
        <w:pStyle w:val="Heading3"/>
        <w:numPr>
          <w:ilvl w:val="2"/>
          <w:numId w:val="90"/>
        </w:numPr>
        <w:tabs>
          <w:tab w:val="clear" w:pos="720"/>
          <w:tab w:val="left" w:pos="1142" w:leader="none"/>
        </w:tabs>
        <w:spacing w:before="0" w:after="0"/>
        <w:ind w:hanging="718" w:left="1142"/>
        <w:rPr>
          <w:color w:val="2E5395"/>
        </w:rPr>
      </w:pPr>
      <w:bookmarkStart w:id="139" w:name="_bookmark109"/>
      <w:bookmarkEnd w:id="139"/>
      <w:r>
        <w:rPr>
          <w:color w:val="2E5395"/>
        </w:rPr>
        <w:t>Struktura</w:t>
      </w:r>
      <w:r>
        <w:rPr>
          <w:color w:val="2E5395"/>
          <w:spacing w:val="-8"/>
        </w:rPr>
        <w:t xml:space="preserve"> </w:t>
      </w:r>
      <w:r>
        <w:rPr>
          <w:color w:val="2E5395"/>
        </w:rPr>
        <w:t>funkcjonalno-przestrzenna</w:t>
      </w:r>
      <w:r>
        <w:rPr>
          <w:color w:val="2E5395"/>
          <w:spacing w:val="-5"/>
        </w:rPr>
        <w:t xml:space="preserve"> </w:t>
      </w:r>
      <w:r>
        <w:rPr>
          <w:color w:val="2E5395"/>
        </w:rPr>
        <w:t>–</w:t>
      </w:r>
      <w:r>
        <w:rPr>
          <w:color w:val="2E5395"/>
          <w:spacing w:val="-7"/>
        </w:rPr>
        <w:t xml:space="preserve"> </w:t>
      </w:r>
      <w:r>
        <w:rPr>
          <w:color w:val="2E5395"/>
        </w:rPr>
        <w:t>potencjały</w:t>
      </w:r>
      <w:r>
        <w:rPr>
          <w:color w:val="2E5395"/>
          <w:spacing w:val="-8"/>
        </w:rPr>
        <w:t xml:space="preserve"> </w:t>
      </w:r>
      <w:r>
        <w:rPr>
          <w:color w:val="2E5395"/>
        </w:rPr>
        <w:t>i</w:t>
      </w:r>
      <w:r>
        <w:rPr>
          <w:color w:val="2E5395"/>
          <w:spacing w:val="-5"/>
        </w:rPr>
        <w:t xml:space="preserve"> </w:t>
      </w:r>
      <w:r>
        <w:rPr>
          <w:color w:val="2E5395"/>
          <w:spacing w:val="-2"/>
        </w:rPr>
        <w:t>zagrożenia</w:t>
      </w:r>
    </w:p>
    <w:p>
      <w:pPr>
        <w:pStyle w:val="BodyText"/>
        <w:spacing w:before="43" w:after="0"/>
        <w:rPr>
          <w:b/>
          <w:sz w:val="28"/>
        </w:rPr>
      </w:pPr>
      <w:r>
        <w:rPr>
          <w:b/>
          <w:sz w:val="28"/>
        </w:rPr>
      </w:r>
    </w:p>
    <w:p>
      <w:pPr>
        <w:pStyle w:val="BodyText"/>
        <w:spacing w:lineRule="auto" w:line="259"/>
        <w:ind w:left="424" w:right="561"/>
        <w:jc w:val="both"/>
        <w:rPr/>
      </w:pPr>
      <w:r>
        <w:rPr/>
        <w:t>Strategia</w:t>
      </w:r>
      <w:r>
        <w:rPr>
          <w:spacing w:val="-1"/>
        </w:rPr>
        <w:t xml:space="preserve"> </w:t>
      </w:r>
      <w:r>
        <w:rPr/>
        <w:t>obejmuje obszar</w:t>
      </w:r>
      <w:r>
        <w:rPr>
          <w:spacing w:val="-3"/>
        </w:rPr>
        <w:t xml:space="preserve"> </w:t>
      </w:r>
      <w:r>
        <w:rPr/>
        <w:t>określony w Planie Zagospodarowania</w:t>
      </w:r>
      <w:r>
        <w:rPr>
          <w:spacing w:val="-1"/>
        </w:rPr>
        <w:t xml:space="preserve"> </w:t>
      </w:r>
      <w:r>
        <w:rPr/>
        <w:t>Przestrzennego Województwa, jako Przybrzeżny</w:t>
      </w:r>
      <w:r>
        <w:rPr>
          <w:spacing w:val="-9"/>
        </w:rPr>
        <w:t xml:space="preserve"> </w:t>
      </w:r>
      <w:r>
        <w:rPr/>
        <w:t>Obszar</w:t>
      </w:r>
      <w:r>
        <w:rPr>
          <w:spacing w:val="-8"/>
        </w:rPr>
        <w:t xml:space="preserve"> </w:t>
      </w:r>
      <w:r>
        <w:rPr/>
        <w:t>Funkcjonalny</w:t>
      </w:r>
      <w:r>
        <w:rPr>
          <w:spacing w:val="-8"/>
        </w:rPr>
        <w:t xml:space="preserve"> </w:t>
      </w:r>
      <w:r>
        <w:rPr/>
        <w:t>oraz</w:t>
      </w:r>
      <w:r>
        <w:rPr>
          <w:spacing w:val="-9"/>
        </w:rPr>
        <w:t xml:space="preserve"> </w:t>
      </w:r>
      <w:r>
        <w:rPr/>
        <w:t>dodatkowo</w:t>
      </w:r>
      <w:r>
        <w:rPr>
          <w:spacing w:val="-8"/>
        </w:rPr>
        <w:t xml:space="preserve"> </w:t>
      </w:r>
      <w:r>
        <w:rPr/>
        <w:t>gminę</w:t>
      </w:r>
      <w:r>
        <w:rPr>
          <w:spacing w:val="-7"/>
        </w:rPr>
        <w:t xml:space="preserve"> </w:t>
      </w:r>
      <w:r>
        <w:rPr/>
        <w:t>Rychliki.</w:t>
      </w:r>
      <w:r>
        <w:rPr>
          <w:spacing w:val="-10"/>
        </w:rPr>
        <w:t xml:space="preserve"> </w:t>
      </w:r>
      <w:r>
        <w:rPr/>
        <w:t>Wskazany</w:t>
      </w:r>
      <w:r>
        <w:rPr>
          <w:spacing w:val="-9"/>
        </w:rPr>
        <w:t xml:space="preserve"> </w:t>
      </w:r>
      <w:r>
        <w:rPr/>
        <w:t>w</w:t>
      </w:r>
      <w:r>
        <w:rPr>
          <w:spacing w:val="-9"/>
        </w:rPr>
        <w:t xml:space="preserve"> </w:t>
      </w:r>
      <w:r>
        <w:rPr/>
        <w:t>PZPW</w:t>
      </w:r>
      <w:r>
        <w:rPr>
          <w:spacing w:val="-10"/>
        </w:rPr>
        <w:t xml:space="preserve"> </w:t>
      </w:r>
      <w:r>
        <w:rPr/>
        <w:t>WM</w:t>
      </w:r>
      <w:r>
        <w:rPr>
          <w:spacing w:val="-9"/>
        </w:rPr>
        <w:t xml:space="preserve"> </w:t>
      </w:r>
      <w:r>
        <w:rPr/>
        <w:t>Przybrzeżny Obszar Funkcjonalny charakteryzują następujące cechy przestrzeni:</w:t>
      </w:r>
    </w:p>
    <w:p>
      <w:pPr>
        <w:pStyle w:val="ListParagraph"/>
        <w:numPr>
          <w:ilvl w:val="0"/>
          <w:numId w:val="16"/>
        </w:numPr>
        <w:tabs>
          <w:tab w:val="clear" w:pos="720"/>
          <w:tab w:val="left" w:pos="1143" w:leader="none"/>
        </w:tabs>
        <w:spacing w:before="119" w:after="0"/>
        <w:ind w:hanging="359" w:left="1143"/>
        <w:jc w:val="both"/>
        <w:rPr>
          <w:b/>
        </w:rPr>
      </w:pPr>
      <w:r>
        <w:rPr/>
        <w:t>Elbląg</w:t>
      </w:r>
      <w:r>
        <w:rPr>
          <w:spacing w:val="-8"/>
        </w:rPr>
        <w:t xml:space="preserve"> </w:t>
      </w:r>
      <w:r>
        <w:rPr/>
        <w:t>jako</w:t>
      </w:r>
      <w:r>
        <w:rPr>
          <w:spacing w:val="-5"/>
        </w:rPr>
        <w:t xml:space="preserve"> </w:t>
      </w:r>
      <w:r>
        <w:rPr/>
        <w:t>ośrodek</w:t>
      </w:r>
      <w:r>
        <w:rPr>
          <w:spacing w:val="-3"/>
        </w:rPr>
        <w:t xml:space="preserve"> </w:t>
      </w:r>
      <w:r>
        <w:rPr/>
        <w:t>regionalny</w:t>
      </w:r>
      <w:r>
        <w:rPr>
          <w:spacing w:val="-3"/>
        </w:rPr>
        <w:t xml:space="preserve"> </w:t>
      </w:r>
      <w:r>
        <w:rPr/>
        <w:t>i</w:t>
      </w:r>
      <w:r>
        <w:rPr>
          <w:spacing w:val="-4"/>
        </w:rPr>
        <w:t xml:space="preserve"> </w:t>
      </w:r>
      <w:r>
        <w:rPr/>
        <w:t>istotny</w:t>
      </w:r>
      <w:r>
        <w:rPr>
          <w:spacing w:val="-3"/>
        </w:rPr>
        <w:t xml:space="preserve"> </w:t>
      </w:r>
      <w:r>
        <w:rPr/>
        <w:t>element</w:t>
      </w:r>
      <w:r>
        <w:rPr>
          <w:spacing w:val="-4"/>
        </w:rPr>
        <w:t xml:space="preserve"> </w:t>
      </w:r>
      <w:r>
        <w:rPr>
          <w:b/>
        </w:rPr>
        <w:t>układu</w:t>
      </w:r>
      <w:r>
        <w:rPr>
          <w:b/>
          <w:spacing w:val="-4"/>
        </w:rPr>
        <w:t xml:space="preserve"> </w:t>
      </w:r>
      <w:r>
        <w:rPr>
          <w:b/>
          <w:spacing w:val="-2"/>
        </w:rPr>
        <w:t>węzłowego;</w:t>
      </w:r>
    </w:p>
    <w:p>
      <w:pPr>
        <w:pStyle w:val="ListParagraph"/>
        <w:numPr>
          <w:ilvl w:val="0"/>
          <w:numId w:val="16"/>
        </w:numPr>
        <w:tabs>
          <w:tab w:val="clear" w:pos="720"/>
          <w:tab w:val="left" w:pos="1144" w:leader="none"/>
        </w:tabs>
        <w:spacing w:lineRule="auto" w:line="259"/>
        <w:ind w:hanging="360" w:left="1144" w:right="561"/>
        <w:jc w:val="both"/>
        <w:rPr/>
      </w:pPr>
      <w:r>
        <w:rPr/>
        <w:t xml:space="preserve">Wewnętrzne wody morskie stanowiące zarówno </w:t>
      </w:r>
      <w:r>
        <w:rPr>
          <w:b/>
        </w:rPr>
        <w:t>obszar o wyjątkowych</w:t>
      </w:r>
      <w:r>
        <w:rPr>
          <w:b/>
          <w:spacing w:val="-1"/>
        </w:rPr>
        <w:t xml:space="preserve"> </w:t>
      </w:r>
      <w:r>
        <w:rPr>
          <w:b/>
        </w:rPr>
        <w:t>walorach przyrodni- czo-krajobrazowych</w:t>
      </w:r>
      <w:r>
        <w:rPr/>
        <w:t>,</w:t>
      </w:r>
      <w:r>
        <w:rPr>
          <w:spacing w:val="-10"/>
        </w:rPr>
        <w:t xml:space="preserve"> </w:t>
      </w:r>
      <w:r>
        <w:rPr/>
        <w:t>jak</w:t>
      </w:r>
      <w:r>
        <w:rPr>
          <w:spacing w:val="-10"/>
        </w:rPr>
        <w:t xml:space="preserve"> </w:t>
      </w:r>
      <w:r>
        <w:rPr/>
        <w:t>również</w:t>
      </w:r>
      <w:r>
        <w:rPr>
          <w:spacing w:val="-11"/>
        </w:rPr>
        <w:t xml:space="preserve"> </w:t>
      </w:r>
      <w:r>
        <w:rPr>
          <w:b/>
        </w:rPr>
        <w:t>walor</w:t>
      </w:r>
      <w:r>
        <w:rPr>
          <w:b/>
          <w:spacing w:val="-9"/>
        </w:rPr>
        <w:t xml:space="preserve"> </w:t>
      </w:r>
      <w:r>
        <w:rPr>
          <w:b/>
        </w:rPr>
        <w:t>gospodarczy</w:t>
      </w:r>
      <w:r>
        <w:rPr>
          <w:b/>
          <w:spacing w:val="-6"/>
        </w:rPr>
        <w:t xml:space="preserve"> </w:t>
      </w:r>
      <w:r>
        <w:rPr/>
        <w:t>i</w:t>
      </w:r>
      <w:r>
        <w:rPr>
          <w:spacing w:val="-13"/>
        </w:rPr>
        <w:t xml:space="preserve"> </w:t>
      </w:r>
      <w:r>
        <w:rPr/>
        <w:t>element</w:t>
      </w:r>
      <w:r>
        <w:rPr>
          <w:spacing w:val="-8"/>
        </w:rPr>
        <w:t xml:space="preserve"> </w:t>
      </w:r>
      <w:r>
        <w:rPr/>
        <w:t>transportu</w:t>
      </w:r>
      <w:r>
        <w:rPr>
          <w:spacing w:val="-11"/>
        </w:rPr>
        <w:t xml:space="preserve"> </w:t>
      </w:r>
      <w:r>
        <w:rPr/>
        <w:t>wodnego</w:t>
      </w:r>
      <w:r>
        <w:rPr>
          <w:spacing w:val="-5"/>
        </w:rPr>
        <w:t xml:space="preserve"> </w:t>
      </w:r>
      <w:r>
        <w:rPr/>
        <w:t>(szczegól- nie</w:t>
      </w:r>
      <w:r>
        <w:rPr>
          <w:spacing w:val="-12"/>
        </w:rPr>
        <w:t xml:space="preserve"> </w:t>
      </w:r>
      <w:r>
        <w:rPr/>
        <w:t>w</w:t>
      </w:r>
      <w:r>
        <w:rPr>
          <w:spacing w:val="-11"/>
        </w:rPr>
        <w:t xml:space="preserve"> </w:t>
      </w:r>
      <w:r>
        <w:rPr/>
        <w:t>kontekście</w:t>
      </w:r>
      <w:r>
        <w:rPr>
          <w:spacing w:val="-13"/>
        </w:rPr>
        <w:t xml:space="preserve"> </w:t>
      </w:r>
      <w:r>
        <w:rPr/>
        <w:t>prowadzonych</w:t>
      </w:r>
      <w:r>
        <w:rPr>
          <w:spacing w:val="-12"/>
        </w:rPr>
        <w:t xml:space="preserve"> </w:t>
      </w:r>
      <w:r>
        <w:rPr/>
        <w:t>i</w:t>
      </w:r>
      <w:r>
        <w:rPr>
          <w:spacing w:val="-12"/>
        </w:rPr>
        <w:t xml:space="preserve"> </w:t>
      </w:r>
      <w:r>
        <w:rPr/>
        <w:t>zrealizowanych</w:t>
      </w:r>
      <w:r>
        <w:rPr>
          <w:spacing w:val="-11"/>
        </w:rPr>
        <w:t xml:space="preserve"> </w:t>
      </w:r>
      <w:r>
        <w:rPr/>
        <w:t>inwestycji</w:t>
      </w:r>
      <w:r>
        <w:rPr>
          <w:spacing w:val="-13"/>
        </w:rPr>
        <w:t xml:space="preserve"> </w:t>
      </w:r>
      <w:r>
        <w:rPr/>
        <w:t>–</w:t>
      </w:r>
      <w:r>
        <w:rPr>
          <w:spacing w:val="-12"/>
        </w:rPr>
        <w:t xml:space="preserve"> </w:t>
      </w:r>
      <w:r>
        <w:rPr/>
        <w:t>m.in.</w:t>
      </w:r>
      <w:r>
        <w:rPr>
          <w:spacing w:val="-12"/>
        </w:rPr>
        <w:t xml:space="preserve"> </w:t>
      </w:r>
      <w:r>
        <w:rPr/>
        <w:t>droga</w:t>
      </w:r>
      <w:r>
        <w:rPr>
          <w:spacing w:val="-12"/>
        </w:rPr>
        <w:t xml:space="preserve"> </w:t>
      </w:r>
      <w:r>
        <w:rPr/>
        <w:t>wodna</w:t>
      </w:r>
      <w:r>
        <w:rPr>
          <w:spacing w:val="-12"/>
        </w:rPr>
        <w:t xml:space="preserve"> </w:t>
      </w:r>
      <w:r>
        <w:rPr/>
        <w:t>łącząca</w:t>
      </w:r>
      <w:r>
        <w:rPr>
          <w:spacing w:val="-12"/>
        </w:rPr>
        <w:t xml:space="preserve"> </w:t>
      </w:r>
      <w:r>
        <w:rPr/>
        <w:t>Zalew Wiślany z Zatoką Gdańską);</w:t>
      </w:r>
    </w:p>
    <w:p>
      <w:pPr>
        <w:pStyle w:val="ListParagraph"/>
        <w:numPr>
          <w:ilvl w:val="0"/>
          <w:numId w:val="16"/>
        </w:numPr>
        <w:tabs>
          <w:tab w:val="clear" w:pos="720"/>
          <w:tab w:val="left" w:pos="1143" w:leader="none"/>
        </w:tabs>
        <w:spacing w:lineRule="exact" w:line="268" w:before="0" w:after="0"/>
        <w:ind w:hanging="359" w:left="1143"/>
        <w:jc w:val="both"/>
        <w:rPr/>
      </w:pPr>
      <w:r>
        <w:rPr/>
        <w:t>Pas</w:t>
      </w:r>
      <w:r>
        <w:rPr>
          <w:spacing w:val="-8"/>
        </w:rPr>
        <w:t xml:space="preserve"> </w:t>
      </w:r>
      <w:r>
        <w:rPr/>
        <w:t>nadbrzeżny,</w:t>
      </w:r>
      <w:r>
        <w:rPr>
          <w:spacing w:val="-7"/>
        </w:rPr>
        <w:t xml:space="preserve"> </w:t>
      </w:r>
      <w:r>
        <w:rPr/>
        <w:t>o</w:t>
      </w:r>
      <w:r>
        <w:rPr>
          <w:spacing w:val="-5"/>
        </w:rPr>
        <w:t xml:space="preserve"> </w:t>
      </w:r>
      <w:r>
        <w:rPr/>
        <w:t>wysokich</w:t>
      </w:r>
      <w:r>
        <w:rPr>
          <w:spacing w:val="-6"/>
        </w:rPr>
        <w:t xml:space="preserve"> </w:t>
      </w:r>
      <w:r>
        <w:rPr/>
        <w:t>walorach</w:t>
      </w:r>
      <w:r>
        <w:rPr>
          <w:spacing w:val="-5"/>
        </w:rPr>
        <w:t xml:space="preserve"> </w:t>
      </w:r>
      <w:r>
        <w:rPr/>
        <w:t>przyrodniczych</w:t>
      </w:r>
      <w:r>
        <w:rPr>
          <w:spacing w:val="-8"/>
        </w:rPr>
        <w:t xml:space="preserve"> </w:t>
      </w:r>
      <w:r>
        <w:rPr/>
        <w:t>i</w:t>
      </w:r>
      <w:r>
        <w:rPr>
          <w:spacing w:val="-5"/>
        </w:rPr>
        <w:t xml:space="preserve"> </w:t>
      </w:r>
      <w:r>
        <w:rPr>
          <w:spacing w:val="-2"/>
        </w:rPr>
        <w:t>kulturowych.</w:t>
      </w:r>
    </w:p>
    <w:p>
      <w:pPr>
        <w:pStyle w:val="BodyText"/>
        <w:spacing w:lineRule="auto" w:line="259" w:before="141" w:after="0"/>
        <w:ind w:left="424" w:right="561"/>
        <w:jc w:val="both"/>
        <w:rPr/>
      </w:pPr>
      <w:r>
        <w:rPr/>
        <w:t>Co</w:t>
      </w:r>
      <w:r>
        <w:rPr>
          <w:spacing w:val="-6"/>
        </w:rPr>
        <w:t xml:space="preserve"> </w:t>
      </w:r>
      <w:r>
        <w:rPr/>
        <w:t>również</w:t>
      </w:r>
      <w:r>
        <w:rPr>
          <w:spacing w:val="-9"/>
        </w:rPr>
        <w:t xml:space="preserve"> </w:t>
      </w:r>
      <w:r>
        <w:rPr/>
        <w:t>istotne,</w:t>
      </w:r>
      <w:r>
        <w:rPr>
          <w:spacing w:val="-10"/>
        </w:rPr>
        <w:t xml:space="preserve"> </w:t>
      </w:r>
      <w:r>
        <w:rPr/>
        <w:t>Przybrzeżny</w:t>
      </w:r>
      <w:r>
        <w:rPr>
          <w:spacing w:val="-7"/>
        </w:rPr>
        <w:t xml:space="preserve"> </w:t>
      </w:r>
      <w:r>
        <w:rPr/>
        <w:t>Obszar</w:t>
      </w:r>
      <w:r>
        <w:rPr>
          <w:spacing w:val="-10"/>
        </w:rPr>
        <w:t xml:space="preserve"> </w:t>
      </w:r>
      <w:r>
        <w:rPr/>
        <w:t>Funkcjonalny</w:t>
      </w:r>
      <w:r>
        <w:rPr>
          <w:spacing w:val="-9"/>
        </w:rPr>
        <w:t xml:space="preserve"> </w:t>
      </w:r>
      <w:r>
        <w:rPr/>
        <w:t>częściowo</w:t>
      </w:r>
      <w:r>
        <w:rPr>
          <w:spacing w:val="-8"/>
        </w:rPr>
        <w:t xml:space="preserve"> </w:t>
      </w:r>
      <w:r>
        <w:rPr/>
        <w:t>pokrywa</w:t>
      </w:r>
      <w:r>
        <w:rPr>
          <w:spacing w:val="-10"/>
        </w:rPr>
        <w:t xml:space="preserve"> </w:t>
      </w:r>
      <w:r>
        <w:rPr/>
        <w:t>się</w:t>
      </w:r>
      <w:r>
        <w:rPr>
          <w:spacing w:val="-10"/>
        </w:rPr>
        <w:t xml:space="preserve"> </w:t>
      </w:r>
      <w:r>
        <w:rPr/>
        <w:t>z</w:t>
      </w:r>
      <w:r>
        <w:rPr>
          <w:spacing w:val="-8"/>
        </w:rPr>
        <w:t xml:space="preserve"> </w:t>
      </w:r>
      <w:r>
        <w:rPr/>
        <w:t>innymi</w:t>
      </w:r>
      <w:r>
        <w:rPr>
          <w:spacing w:val="-10"/>
        </w:rPr>
        <w:t xml:space="preserve"> </w:t>
      </w:r>
      <w:r>
        <w:rPr/>
        <w:t>obszarami</w:t>
      </w:r>
      <w:r>
        <w:rPr>
          <w:spacing w:val="-9"/>
        </w:rPr>
        <w:t xml:space="preserve"> </w:t>
      </w:r>
      <w:r>
        <w:rPr/>
        <w:t>wska- zanymi w PZPW:</w:t>
      </w:r>
    </w:p>
    <w:p>
      <w:pPr>
        <w:pStyle w:val="ListParagraph"/>
        <w:numPr>
          <w:ilvl w:val="0"/>
          <w:numId w:val="16"/>
        </w:numPr>
        <w:tabs>
          <w:tab w:val="clear" w:pos="720"/>
          <w:tab w:val="left" w:pos="1144" w:leader="none"/>
        </w:tabs>
        <w:spacing w:lineRule="auto" w:line="259" w:before="119" w:after="0"/>
        <w:ind w:hanging="360" w:left="1144" w:right="562"/>
        <w:rPr/>
      </w:pPr>
      <w:r>
        <w:rPr/>
        <w:t>Miejski</w:t>
      </w:r>
      <w:r>
        <w:rPr>
          <w:spacing w:val="-10"/>
        </w:rPr>
        <w:t xml:space="preserve"> </w:t>
      </w:r>
      <w:r>
        <w:rPr/>
        <w:t>Obszar</w:t>
      </w:r>
      <w:r>
        <w:rPr>
          <w:spacing w:val="-10"/>
        </w:rPr>
        <w:t xml:space="preserve"> </w:t>
      </w:r>
      <w:r>
        <w:rPr/>
        <w:t>Funkcjonalny</w:t>
      </w:r>
      <w:r>
        <w:rPr>
          <w:spacing w:val="-9"/>
        </w:rPr>
        <w:t xml:space="preserve"> </w:t>
      </w:r>
      <w:r>
        <w:rPr/>
        <w:t>Ośrodka</w:t>
      </w:r>
      <w:r>
        <w:rPr>
          <w:spacing w:val="-10"/>
        </w:rPr>
        <w:t xml:space="preserve"> </w:t>
      </w:r>
      <w:r>
        <w:rPr/>
        <w:t>Regionalnego</w:t>
      </w:r>
      <w:r>
        <w:rPr>
          <w:spacing w:val="-9"/>
        </w:rPr>
        <w:t xml:space="preserve"> </w:t>
      </w:r>
      <w:r>
        <w:rPr/>
        <w:t>Elbląga</w:t>
      </w:r>
      <w:r>
        <w:rPr>
          <w:spacing w:val="-10"/>
        </w:rPr>
        <w:t xml:space="preserve"> </w:t>
      </w:r>
      <w:r>
        <w:rPr/>
        <w:t>(gmina</w:t>
      </w:r>
      <w:r>
        <w:rPr>
          <w:spacing w:val="-13"/>
        </w:rPr>
        <w:t xml:space="preserve"> </w:t>
      </w:r>
      <w:r>
        <w:rPr/>
        <w:t>miejska</w:t>
      </w:r>
      <w:r>
        <w:rPr>
          <w:spacing w:val="-10"/>
        </w:rPr>
        <w:t xml:space="preserve"> </w:t>
      </w:r>
      <w:r>
        <w:rPr/>
        <w:t>Elbląg,</w:t>
      </w:r>
      <w:r>
        <w:rPr>
          <w:spacing w:val="-10"/>
        </w:rPr>
        <w:t xml:space="preserve"> </w:t>
      </w:r>
      <w:r>
        <w:rPr/>
        <w:t>gmina</w:t>
      </w:r>
      <w:r>
        <w:rPr>
          <w:spacing w:val="-13"/>
        </w:rPr>
        <w:t xml:space="preserve"> </w:t>
      </w:r>
      <w:r>
        <w:rPr/>
        <w:t>miej- sko-wiejska Tolkmicko, gmina wiejska Elbląg);</w:t>
      </w:r>
    </w:p>
    <w:p>
      <w:pPr>
        <w:pStyle w:val="ListParagraph"/>
        <w:numPr>
          <w:ilvl w:val="0"/>
          <w:numId w:val="16"/>
        </w:numPr>
        <w:tabs>
          <w:tab w:val="clear" w:pos="720"/>
          <w:tab w:val="left" w:pos="1143" w:leader="none"/>
        </w:tabs>
        <w:spacing w:before="0" w:after="0"/>
        <w:ind w:hanging="359" w:left="1143"/>
        <w:rPr/>
      </w:pPr>
      <w:r>
        <w:rPr/>
        <w:t>Obszar</w:t>
      </w:r>
      <w:r>
        <w:rPr>
          <w:spacing w:val="-6"/>
        </w:rPr>
        <w:t xml:space="preserve"> </w:t>
      </w:r>
      <w:r>
        <w:rPr/>
        <w:t>Funkcjonalny</w:t>
      </w:r>
      <w:r>
        <w:rPr>
          <w:spacing w:val="-6"/>
        </w:rPr>
        <w:t xml:space="preserve"> </w:t>
      </w:r>
      <w:r>
        <w:rPr/>
        <w:t>Żuławy</w:t>
      </w:r>
      <w:r>
        <w:rPr>
          <w:spacing w:val="-5"/>
        </w:rPr>
        <w:t xml:space="preserve"> </w:t>
      </w:r>
      <w:r>
        <w:rPr/>
        <w:t>(gminy</w:t>
      </w:r>
      <w:r>
        <w:rPr>
          <w:spacing w:val="-7"/>
        </w:rPr>
        <w:t xml:space="preserve"> </w:t>
      </w:r>
      <w:r>
        <w:rPr/>
        <w:t>miejska</w:t>
      </w:r>
      <w:r>
        <w:rPr>
          <w:spacing w:val="-6"/>
        </w:rPr>
        <w:t xml:space="preserve"> </w:t>
      </w:r>
      <w:r>
        <w:rPr/>
        <w:t>i</w:t>
      </w:r>
      <w:r>
        <w:rPr>
          <w:spacing w:val="-7"/>
        </w:rPr>
        <w:t xml:space="preserve"> </w:t>
      </w:r>
      <w:r>
        <w:rPr/>
        <w:t>wiejska</w:t>
      </w:r>
      <w:r>
        <w:rPr>
          <w:spacing w:val="-7"/>
        </w:rPr>
        <w:t xml:space="preserve"> </w:t>
      </w:r>
      <w:r>
        <w:rPr>
          <w:spacing w:val="-2"/>
        </w:rPr>
        <w:t>Elbląg);</w:t>
      </w:r>
    </w:p>
    <w:p>
      <w:pPr>
        <w:pStyle w:val="ListParagraph"/>
        <w:numPr>
          <w:ilvl w:val="0"/>
          <w:numId w:val="16"/>
        </w:numPr>
        <w:tabs>
          <w:tab w:val="clear" w:pos="720"/>
          <w:tab w:val="left" w:pos="1143" w:leader="none"/>
        </w:tabs>
        <w:ind w:hanging="359" w:left="1143"/>
        <w:rPr/>
      </w:pPr>
      <w:r>
        <w:rPr/>
        <w:t>Przygraniczny</w:t>
      </w:r>
      <w:r>
        <w:rPr>
          <w:spacing w:val="-10"/>
        </w:rPr>
        <w:t xml:space="preserve"> </w:t>
      </w:r>
      <w:r>
        <w:rPr/>
        <w:t>Obszar</w:t>
      </w:r>
      <w:r>
        <w:rPr>
          <w:spacing w:val="-8"/>
        </w:rPr>
        <w:t xml:space="preserve"> </w:t>
      </w:r>
      <w:r>
        <w:rPr/>
        <w:t>Funkcjonalny</w:t>
      </w:r>
      <w:r>
        <w:rPr>
          <w:spacing w:val="-10"/>
        </w:rPr>
        <w:t xml:space="preserve"> </w:t>
      </w:r>
      <w:r>
        <w:rPr/>
        <w:t>(wszystkie</w:t>
      </w:r>
      <w:r>
        <w:rPr>
          <w:spacing w:val="-7"/>
        </w:rPr>
        <w:t xml:space="preserve"> </w:t>
      </w:r>
      <w:r>
        <w:rPr>
          <w:spacing w:val="-2"/>
        </w:rPr>
        <w:t>gminy).</w:t>
      </w:r>
    </w:p>
    <w:p>
      <w:pPr>
        <w:pStyle w:val="BodyText"/>
        <w:spacing w:lineRule="auto" w:line="259" w:before="140" w:after="0"/>
        <w:ind w:left="424" w:right="561"/>
        <w:jc w:val="both"/>
        <w:rPr/>
      </w:pPr>
      <w:r>
        <w:rPr/>
        <w:t>Dodatkowo, Przybrzeżny Obszar Funkcjonalny ma spójną kontynuację w województwie Pomorskim - Obszar</w:t>
      </w:r>
      <w:r>
        <w:rPr>
          <w:spacing w:val="-6"/>
        </w:rPr>
        <w:t xml:space="preserve"> </w:t>
      </w:r>
      <w:r>
        <w:rPr/>
        <w:t>Funkcjonalny</w:t>
      </w:r>
      <w:r>
        <w:rPr>
          <w:spacing w:val="-7"/>
        </w:rPr>
        <w:t xml:space="preserve"> </w:t>
      </w:r>
      <w:r>
        <w:rPr/>
        <w:t>Strefa</w:t>
      </w:r>
      <w:r>
        <w:rPr>
          <w:spacing w:val="-8"/>
        </w:rPr>
        <w:t xml:space="preserve"> </w:t>
      </w:r>
      <w:r>
        <w:rPr/>
        <w:t>Przybrzeżna.</w:t>
      </w:r>
      <w:r>
        <w:rPr>
          <w:spacing w:val="-6"/>
        </w:rPr>
        <w:t xml:space="preserve"> </w:t>
      </w:r>
      <w:r>
        <w:rPr/>
        <w:t>Z</w:t>
      </w:r>
      <w:r>
        <w:rPr>
          <w:spacing w:val="-8"/>
        </w:rPr>
        <w:t xml:space="preserve"> </w:t>
      </w:r>
      <w:r>
        <w:rPr/>
        <w:t>tego</w:t>
      </w:r>
      <w:r>
        <w:rPr>
          <w:spacing w:val="-6"/>
        </w:rPr>
        <w:t xml:space="preserve"> </w:t>
      </w:r>
      <w:r>
        <w:rPr/>
        <w:t>powodu</w:t>
      </w:r>
      <w:r>
        <w:rPr>
          <w:spacing w:val="-6"/>
        </w:rPr>
        <w:t xml:space="preserve"> </w:t>
      </w:r>
      <w:r>
        <w:rPr/>
        <w:t>ważne</w:t>
      </w:r>
      <w:r>
        <w:rPr>
          <w:spacing w:val="-7"/>
        </w:rPr>
        <w:t xml:space="preserve"> </w:t>
      </w:r>
      <w:r>
        <w:rPr/>
        <w:t>jest,</w:t>
      </w:r>
      <w:r>
        <w:rPr>
          <w:spacing w:val="-6"/>
        </w:rPr>
        <w:t xml:space="preserve"> </w:t>
      </w:r>
      <w:r>
        <w:rPr/>
        <w:t>aby</w:t>
      </w:r>
      <w:r>
        <w:rPr>
          <w:spacing w:val="-7"/>
        </w:rPr>
        <w:t xml:space="preserve"> </w:t>
      </w:r>
      <w:r>
        <w:rPr/>
        <w:t>przyjęte</w:t>
      </w:r>
      <w:r>
        <w:rPr>
          <w:spacing w:val="-7"/>
        </w:rPr>
        <w:t xml:space="preserve"> </w:t>
      </w:r>
      <w:r>
        <w:rPr/>
        <w:t>polityki</w:t>
      </w:r>
      <w:r>
        <w:rPr>
          <w:spacing w:val="-5"/>
        </w:rPr>
        <w:t xml:space="preserve"> </w:t>
      </w:r>
      <w:r>
        <w:rPr/>
        <w:t>przestrzenne obszaru były spójne na jego całej długości, w obu województwach.</w:t>
      </w:r>
    </w:p>
    <w:p>
      <w:pPr>
        <w:pStyle w:val="BodyText"/>
        <w:spacing w:lineRule="auto" w:line="259" w:before="121" w:after="0"/>
        <w:ind w:left="424" w:right="559"/>
        <w:jc w:val="both"/>
        <w:rPr/>
      </w:pPr>
      <w:r>
        <w:rPr/>
        <w:t>Do głównych potencjałów przestrzennych Przybrzeżnego Obszaru Funkcjonalnego zalicza się (</w:t>
      </w:r>
      <w:hyperlink w:anchor="_bookmark111">
        <w:r>
          <w:rPr>
            <w:rStyle w:val="Style3"/>
          </w:rPr>
          <w:t>Mapa</w:t>
        </w:r>
      </w:hyperlink>
      <w:r>
        <w:rPr/>
        <w:t xml:space="preserve"> </w:t>
      </w:r>
      <w:hyperlink w:anchor="_bookmark111">
        <w:r>
          <w:rPr>
            <w:rStyle w:val="Style3"/>
            <w:spacing w:val="-2"/>
          </w:rPr>
          <w:t>2</w:t>
        </w:r>
      </w:hyperlink>
      <w:r>
        <w:rPr>
          <w:spacing w:val="-2"/>
        </w:rPr>
        <w:t>)</w:t>
      </w:r>
      <w:hyperlink w:anchor="_bookmark110">
        <w:r>
          <w:rPr>
            <w:rStyle w:val="Style3"/>
            <w:spacing w:val="-2"/>
            <w:vertAlign w:val="superscript"/>
          </w:rPr>
          <w:t>13</w:t>
        </w:r>
        <w:r>
          <w:rPr>
            <w:rStyle w:val="Style3"/>
            <w:spacing w:val="-2"/>
          </w:rPr>
          <w:t>:</w:t>
        </w:r>
      </w:hyperlink>
    </w:p>
    <w:p>
      <w:pPr>
        <w:pStyle w:val="ListParagraph"/>
        <w:numPr>
          <w:ilvl w:val="0"/>
          <w:numId w:val="16"/>
        </w:numPr>
        <w:tabs>
          <w:tab w:val="clear" w:pos="720"/>
          <w:tab w:val="left" w:pos="1144" w:leader="none"/>
        </w:tabs>
        <w:spacing w:lineRule="auto" w:line="259" w:before="119" w:after="0"/>
        <w:ind w:hanging="360" w:left="1144" w:right="562"/>
        <w:jc w:val="both"/>
        <w:rPr/>
      </w:pPr>
      <w:r>
        <w:rPr/>
        <w:t>położenie nad</w:t>
      </w:r>
      <w:r>
        <w:rPr>
          <w:spacing w:val="-2"/>
        </w:rPr>
        <w:t xml:space="preserve"> </w:t>
      </w:r>
      <w:r>
        <w:rPr/>
        <w:t>Zalewem</w:t>
      </w:r>
      <w:r>
        <w:rPr>
          <w:spacing w:val="-2"/>
        </w:rPr>
        <w:t xml:space="preserve"> </w:t>
      </w:r>
      <w:r>
        <w:rPr/>
        <w:t>Wiślanym, tworzące</w:t>
      </w:r>
      <w:r>
        <w:rPr>
          <w:spacing w:val="-2"/>
        </w:rPr>
        <w:t xml:space="preserve"> </w:t>
      </w:r>
      <w:r>
        <w:rPr/>
        <w:t>możliwości rozwojowe na</w:t>
      </w:r>
      <w:r>
        <w:rPr>
          <w:spacing w:val="-1"/>
        </w:rPr>
        <w:t xml:space="preserve"> </w:t>
      </w:r>
      <w:r>
        <w:rPr/>
        <w:t>płaszczyznach: gospo- darczej, turystycznej, transportowej oraz przyrodniczej,</w:t>
      </w:r>
    </w:p>
    <w:p>
      <w:pPr>
        <w:pStyle w:val="ListParagraph"/>
        <w:numPr>
          <w:ilvl w:val="0"/>
          <w:numId w:val="16"/>
        </w:numPr>
        <w:tabs>
          <w:tab w:val="clear" w:pos="720"/>
          <w:tab w:val="left" w:pos="1143" w:leader="none"/>
        </w:tabs>
        <w:spacing w:before="0" w:after="0"/>
        <w:ind w:hanging="359" w:left="1143"/>
        <w:jc w:val="both"/>
        <w:rPr/>
      </w:pPr>
      <w:r>
        <w:rPr/>
        <w:t>ośrodek</w:t>
      </w:r>
      <w:r>
        <w:rPr>
          <w:spacing w:val="15"/>
        </w:rPr>
        <w:t xml:space="preserve"> </w:t>
      </w:r>
      <w:r>
        <w:rPr/>
        <w:t>regionalny</w:t>
      </w:r>
      <w:r>
        <w:rPr>
          <w:spacing w:val="13"/>
        </w:rPr>
        <w:t xml:space="preserve"> </w:t>
      </w:r>
      <w:r>
        <w:rPr/>
        <w:t>Elbląg</w:t>
      </w:r>
      <w:r>
        <w:rPr>
          <w:spacing w:val="14"/>
        </w:rPr>
        <w:t xml:space="preserve"> </w:t>
      </w:r>
      <w:r>
        <w:rPr/>
        <w:t>(wielofunkcyjny,</w:t>
      </w:r>
      <w:r>
        <w:rPr>
          <w:spacing w:val="15"/>
        </w:rPr>
        <w:t xml:space="preserve"> </w:t>
      </w:r>
      <w:r>
        <w:rPr/>
        <w:t>ważny</w:t>
      </w:r>
      <w:r>
        <w:rPr>
          <w:spacing w:val="14"/>
        </w:rPr>
        <w:t xml:space="preserve"> </w:t>
      </w:r>
      <w:r>
        <w:rPr/>
        <w:t>węzeł</w:t>
      </w:r>
      <w:r>
        <w:rPr>
          <w:spacing w:val="15"/>
        </w:rPr>
        <w:t xml:space="preserve"> </w:t>
      </w:r>
      <w:r>
        <w:rPr/>
        <w:t>komunikacyjny),</w:t>
      </w:r>
      <w:r>
        <w:rPr>
          <w:spacing w:val="15"/>
        </w:rPr>
        <w:t xml:space="preserve"> </w:t>
      </w:r>
      <w:r>
        <w:rPr/>
        <w:t>ponadlokalny</w:t>
      </w:r>
      <w:r>
        <w:rPr>
          <w:spacing w:val="14"/>
        </w:rPr>
        <w:t xml:space="preserve"> </w:t>
      </w:r>
      <w:r>
        <w:rPr>
          <w:spacing w:val="-4"/>
        </w:rPr>
        <w:t>Bra-</w:t>
      </w:r>
    </w:p>
    <w:p>
      <w:pPr>
        <w:pStyle w:val="BodyText"/>
        <w:spacing w:before="22" w:after="0"/>
        <w:ind w:left="1144"/>
        <w:jc w:val="both"/>
        <w:rPr/>
      </w:pPr>
      <w:r>
        <w:rPr/>
        <w:t>niewo</w:t>
      </w:r>
      <w:r>
        <w:rPr>
          <w:spacing w:val="-5"/>
        </w:rPr>
        <w:t xml:space="preserve"> </w:t>
      </w:r>
      <w:r>
        <w:rPr/>
        <w:t>i</w:t>
      </w:r>
      <w:r>
        <w:rPr>
          <w:spacing w:val="-5"/>
        </w:rPr>
        <w:t xml:space="preserve"> </w:t>
      </w:r>
      <w:r>
        <w:rPr/>
        <w:t>lokalny</w:t>
      </w:r>
      <w:r>
        <w:rPr>
          <w:spacing w:val="-5"/>
        </w:rPr>
        <w:t xml:space="preserve"> </w:t>
      </w:r>
      <w:r>
        <w:rPr/>
        <w:t>Frombork</w:t>
      </w:r>
      <w:r>
        <w:rPr>
          <w:spacing w:val="-4"/>
        </w:rPr>
        <w:t xml:space="preserve"> </w:t>
      </w:r>
      <w:r>
        <w:rPr>
          <w:spacing w:val="-2"/>
        </w:rPr>
        <w:t>(turystyka),</w:t>
      </w:r>
    </w:p>
    <w:p>
      <w:pPr>
        <w:pStyle w:val="ListParagraph"/>
        <w:numPr>
          <w:ilvl w:val="0"/>
          <w:numId w:val="16"/>
        </w:numPr>
        <w:tabs>
          <w:tab w:val="clear" w:pos="720"/>
          <w:tab w:val="left" w:pos="1143" w:leader="none"/>
        </w:tabs>
        <w:spacing w:before="20" w:after="0"/>
        <w:ind w:hanging="359" w:left="1143"/>
        <w:jc w:val="both"/>
        <w:rPr/>
      </w:pPr>
      <w:r>
        <w:rPr/>
        <w:t>położenie</w:t>
      </w:r>
      <w:r>
        <w:rPr>
          <w:spacing w:val="-9"/>
        </w:rPr>
        <w:t xml:space="preserve"> </w:t>
      </w:r>
      <w:r>
        <w:rPr/>
        <w:t>w</w:t>
      </w:r>
      <w:r>
        <w:rPr>
          <w:spacing w:val="-4"/>
        </w:rPr>
        <w:t xml:space="preserve"> </w:t>
      </w:r>
      <w:r>
        <w:rPr/>
        <w:t>zasięgu</w:t>
      </w:r>
      <w:r>
        <w:rPr>
          <w:spacing w:val="-8"/>
        </w:rPr>
        <w:t xml:space="preserve"> </w:t>
      </w:r>
      <w:r>
        <w:rPr/>
        <w:t>oddziaływania</w:t>
      </w:r>
      <w:r>
        <w:rPr>
          <w:spacing w:val="-7"/>
        </w:rPr>
        <w:t xml:space="preserve"> </w:t>
      </w:r>
      <w:r>
        <w:rPr/>
        <w:t>międzynarodowych</w:t>
      </w:r>
      <w:r>
        <w:rPr>
          <w:spacing w:val="-6"/>
        </w:rPr>
        <w:t xml:space="preserve"> </w:t>
      </w:r>
      <w:r>
        <w:rPr/>
        <w:t>korytarzy</w:t>
      </w:r>
      <w:r>
        <w:rPr>
          <w:spacing w:val="-6"/>
        </w:rPr>
        <w:t xml:space="preserve"> </w:t>
      </w:r>
      <w:r>
        <w:rPr>
          <w:spacing w:val="-2"/>
        </w:rPr>
        <w:t>transportowych,</w:t>
      </w:r>
    </w:p>
    <w:p>
      <w:pPr>
        <w:pStyle w:val="BodyText"/>
        <w:spacing w:before="155" w:after="0"/>
        <w:rPr>
          <w:sz w:val="20"/>
        </w:rPr>
      </w:pPr>
      <w:r>
        <w:rPr>
          <w:sz w:val="20"/>
        </w:rPr>
        <mc:AlternateContent>
          <mc:Choice Requires="wps">
            <w:drawing>
              <wp:anchor behindDoc="0" distT="0" distB="635" distL="0" distR="0" simplePos="0" locked="0" layoutInCell="0" allowOverlap="1" relativeHeight="345" wp14:anchorId="30852D55">
                <wp:simplePos x="0" y="0"/>
                <wp:positionH relativeFrom="page">
                  <wp:posOffset>899795</wp:posOffset>
                </wp:positionH>
                <wp:positionV relativeFrom="paragraph">
                  <wp:posOffset>268605</wp:posOffset>
                </wp:positionV>
                <wp:extent cx="1829435" cy="9525"/>
                <wp:effectExtent l="0" t="0" r="0" b="0"/>
                <wp:wrapTopAndBottom/>
                <wp:docPr id="554" name="Graphic 607"/>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left="424"/>
        <w:rPr>
          <w:sz w:val="16"/>
        </w:rPr>
      </w:pPr>
      <w:bookmarkStart w:id="140" w:name="_bookmark110"/>
      <w:bookmarkEnd w:id="140"/>
      <w:r>
        <w:rPr>
          <w:sz w:val="16"/>
          <w:vertAlign w:val="superscript"/>
        </w:rPr>
        <w:t>13</w:t>
      </w:r>
      <w:r>
        <w:rPr>
          <w:spacing w:val="-3"/>
          <w:sz w:val="16"/>
        </w:rPr>
        <w:t xml:space="preserve"> </w:t>
      </w:r>
      <w:r>
        <w:rPr>
          <w:sz w:val="16"/>
        </w:rPr>
        <w:t>Por.</w:t>
      </w:r>
      <w:r>
        <w:rPr>
          <w:spacing w:val="-2"/>
          <w:sz w:val="16"/>
        </w:rPr>
        <w:t xml:space="preserve"> </w:t>
      </w:r>
      <w:r>
        <w:rPr>
          <w:sz w:val="16"/>
        </w:rPr>
        <w:t>PZPW</w:t>
      </w:r>
      <w:r>
        <w:rPr>
          <w:spacing w:val="-1"/>
          <w:sz w:val="16"/>
        </w:rPr>
        <w:t xml:space="preserve"> </w:t>
      </w:r>
      <w:r>
        <w:rPr>
          <w:sz w:val="16"/>
        </w:rPr>
        <w:t>WM,</w:t>
      </w:r>
      <w:r>
        <w:rPr>
          <w:spacing w:val="-2"/>
          <w:sz w:val="16"/>
        </w:rPr>
        <w:t xml:space="preserve"> </w:t>
      </w:r>
      <w:r>
        <w:rPr>
          <w:sz w:val="16"/>
        </w:rPr>
        <w:t>s.</w:t>
      </w:r>
      <w:r>
        <w:rPr>
          <w:spacing w:val="-2"/>
          <w:sz w:val="16"/>
        </w:rPr>
        <w:t xml:space="preserve"> </w:t>
      </w:r>
      <w:r>
        <w:rPr>
          <w:spacing w:val="-5"/>
          <w:sz w:val="16"/>
        </w:rPr>
        <w:t>226</w:t>
      </w:r>
    </w:p>
    <w:p>
      <w:pPr>
        <w:sectPr>
          <w:footerReference w:type="even" r:id="rId362"/>
          <w:footerReference w:type="default" r:id="rId363"/>
          <w:footerReference w:type="first" r:id="rId364"/>
          <w:type w:val="nextPage"/>
          <w:pgSz w:w="11906" w:h="16838"/>
          <w:pgMar w:left="992" w:right="850" w:gutter="0" w:header="0" w:top="1400" w:footer="261" w:bottom="460"/>
          <w:pgNumType w:fmt="decimal"/>
          <w:formProt w:val="false"/>
          <w:textDirection w:val="lrTb"/>
          <w:docGrid w:type="default" w:linePitch="100" w:charSpace="0"/>
        </w:sectPr>
        <w:pStyle w:val="BodyText"/>
        <w:spacing w:before="10" w:after="0"/>
        <w:rPr>
          <w:sz w:val="11"/>
        </w:rPr>
      </w:pPr>
      <w:r>
        <w:rPr>
          <w:sz w:val="11"/>
        </w:rPr>
        <mc:AlternateContent>
          <mc:Choice Requires="wps">
            <w:drawing>
              <wp:anchor behindDoc="0" distT="0" distB="635" distL="0" distR="0" simplePos="0" locked="0" layoutInCell="0" allowOverlap="1" relativeHeight="346" wp14:anchorId="3C284709">
                <wp:simplePos x="0" y="0"/>
                <wp:positionH relativeFrom="page">
                  <wp:posOffset>881380</wp:posOffset>
                </wp:positionH>
                <wp:positionV relativeFrom="paragraph">
                  <wp:posOffset>106680</wp:posOffset>
                </wp:positionV>
                <wp:extent cx="5798185" cy="167640"/>
                <wp:effectExtent l="0" t="0" r="0" b="0"/>
                <wp:wrapTopAndBottom/>
                <wp:docPr id="555" name="Textbox 608"/>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54</w:t>
                            </w:r>
                          </w:p>
                        </w:txbxContent>
                      </wps:txbx>
                      <wps:bodyPr lIns="0" rIns="0" tIns="0" bIns="0" anchor="t">
                        <a:noAutofit/>
                      </wps:bodyPr>
                    </wps:wsp>
                  </a:graphicData>
                </a:graphic>
              </wp:anchor>
            </w:drawing>
          </mc:Choice>
          <mc:Fallback>
            <w:pict>
              <v:rect id="shape_0" ID="Textbox 608" path="m0,0l-2147483645,0l-2147483645,-2147483646l0,-2147483646xe" fillcolor="#d9e1f3" stroked="f" o:allowincell="f" style="position:absolute;margin-left:69.4pt;margin-top:8.4pt;width:456.5pt;height:13.15pt;mso-wrap-style:square;v-text-anchor:top;mso-position-horizontal-relative:page" wp14:anchorId="3C284709">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54</w:t>
                      </w:r>
                    </w:p>
                  </w:txbxContent>
                </v:textbox>
                <w10:wrap type="topAndBottom"/>
              </v:rect>
            </w:pict>
          </mc:Fallback>
        </mc:AlternateContent>
      </w:r>
    </w:p>
    <w:p>
      <w:pPr>
        <w:pStyle w:val="ListParagraph"/>
        <w:numPr>
          <w:ilvl w:val="0"/>
          <w:numId w:val="16"/>
        </w:numPr>
        <w:tabs>
          <w:tab w:val="clear" w:pos="720"/>
          <w:tab w:val="left" w:pos="1143" w:leader="none"/>
        </w:tabs>
        <w:spacing w:before="77" w:after="0"/>
        <w:ind w:hanging="359" w:left="1143"/>
        <w:rPr/>
      </w:pPr>
      <w:r>
        <w:rPr/>
        <w:t>drogowe,</w:t>
      </w:r>
      <w:r>
        <w:rPr>
          <w:spacing w:val="-6"/>
        </w:rPr>
        <w:t xml:space="preserve"> </w:t>
      </w:r>
      <w:r>
        <w:rPr/>
        <w:t>kolejowe</w:t>
      </w:r>
      <w:r>
        <w:rPr>
          <w:spacing w:val="-4"/>
        </w:rPr>
        <w:t xml:space="preserve"> </w:t>
      </w:r>
      <w:r>
        <w:rPr/>
        <w:t>i</w:t>
      </w:r>
      <w:r>
        <w:rPr>
          <w:spacing w:val="-6"/>
        </w:rPr>
        <w:t xml:space="preserve"> </w:t>
      </w:r>
      <w:r>
        <w:rPr/>
        <w:t>morskie</w:t>
      </w:r>
      <w:r>
        <w:rPr>
          <w:spacing w:val="-4"/>
        </w:rPr>
        <w:t xml:space="preserve"> </w:t>
      </w:r>
      <w:r>
        <w:rPr/>
        <w:t>przejścia</w:t>
      </w:r>
      <w:r>
        <w:rPr>
          <w:spacing w:val="-3"/>
        </w:rPr>
        <w:t xml:space="preserve"> </w:t>
      </w:r>
      <w:r>
        <w:rPr>
          <w:spacing w:val="-2"/>
        </w:rPr>
        <w:t>graniczne,</w:t>
      </w:r>
    </w:p>
    <w:p>
      <w:pPr>
        <w:pStyle w:val="ListParagraph"/>
        <w:numPr>
          <w:ilvl w:val="0"/>
          <w:numId w:val="16"/>
        </w:numPr>
        <w:tabs>
          <w:tab w:val="clear" w:pos="720"/>
          <w:tab w:val="left" w:pos="1143" w:leader="none"/>
        </w:tabs>
        <w:ind w:hanging="359" w:left="1143"/>
        <w:rPr/>
      </w:pPr>
      <w:r>
        <w:rPr/>
        <w:t>Międzynarodowa</w:t>
      </w:r>
      <w:r>
        <w:rPr>
          <w:spacing w:val="46"/>
        </w:rPr>
        <w:t xml:space="preserve"> </w:t>
      </w:r>
      <w:r>
        <w:rPr/>
        <w:t>Droga</w:t>
      </w:r>
      <w:r>
        <w:rPr>
          <w:spacing w:val="47"/>
        </w:rPr>
        <w:t xml:space="preserve"> </w:t>
      </w:r>
      <w:r>
        <w:rPr/>
        <w:t>Wodna</w:t>
      </w:r>
      <w:r>
        <w:rPr>
          <w:spacing w:val="46"/>
        </w:rPr>
        <w:t xml:space="preserve"> </w:t>
      </w:r>
      <w:r>
        <w:rPr/>
        <w:t>(MDW)</w:t>
      </w:r>
      <w:r>
        <w:rPr>
          <w:spacing w:val="49"/>
        </w:rPr>
        <w:t xml:space="preserve"> </w:t>
      </w:r>
      <w:r>
        <w:rPr/>
        <w:t>E70</w:t>
      </w:r>
      <w:r>
        <w:rPr>
          <w:spacing w:val="47"/>
        </w:rPr>
        <w:t xml:space="preserve"> </w:t>
      </w:r>
      <w:r>
        <w:rPr/>
        <w:t>oraz</w:t>
      </w:r>
      <w:r>
        <w:rPr>
          <w:spacing w:val="44"/>
        </w:rPr>
        <w:t xml:space="preserve"> </w:t>
      </w:r>
      <w:r>
        <w:rPr/>
        <w:t>połączenie</w:t>
      </w:r>
      <w:r>
        <w:rPr>
          <w:spacing w:val="47"/>
        </w:rPr>
        <w:t xml:space="preserve"> </w:t>
      </w:r>
      <w:r>
        <w:rPr/>
        <w:t>z</w:t>
      </w:r>
      <w:r>
        <w:rPr>
          <w:spacing w:val="47"/>
        </w:rPr>
        <w:t xml:space="preserve"> </w:t>
      </w:r>
      <w:r>
        <w:rPr/>
        <w:t>innymi</w:t>
      </w:r>
      <w:r>
        <w:rPr>
          <w:spacing w:val="46"/>
        </w:rPr>
        <w:t xml:space="preserve"> </w:t>
      </w:r>
      <w:r>
        <w:rPr/>
        <w:t>drogami</w:t>
      </w:r>
      <w:r>
        <w:rPr>
          <w:spacing w:val="46"/>
        </w:rPr>
        <w:t xml:space="preserve"> </w:t>
      </w:r>
      <w:r>
        <w:rPr>
          <w:spacing w:val="-2"/>
        </w:rPr>
        <w:t>wodnymi</w:t>
      </w:r>
    </w:p>
    <w:p>
      <w:pPr>
        <w:pStyle w:val="BodyText"/>
        <w:spacing w:before="22" w:after="0"/>
        <w:ind w:left="1144"/>
        <w:rPr/>
      </w:pPr>
      <w:r>
        <w:rPr/>
        <w:t>w</w:t>
      </w:r>
      <w:r>
        <w:rPr>
          <w:spacing w:val="-6"/>
        </w:rPr>
        <w:t xml:space="preserve"> </w:t>
      </w:r>
      <w:r>
        <w:rPr/>
        <w:t>kraju,</w:t>
      </w:r>
      <w:r>
        <w:rPr>
          <w:spacing w:val="-3"/>
        </w:rPr>
        <w:t xml:space="preserve"> </w:t>
      </w:r>
      <w:r>
        <w:rPr/>
        <w:t>porty</w:t>
      </w:r>
      <w:r>
        <w:rPr>
          <w:spacing w:val="-5"/>
        </w:rPr>
        <w:t xml:space="preserve"> </w:t>
      </w:r>
      <w:r>
        <w:rPr/>
        <w:t>i</w:t>
      </w:r>
      <w:r>
        <w:rPr>
          <w:spacing w:val="-4"/>
        </w:rPr>
        <w:t xml:space="preserve"> </w:t>
      </w:r>
      <w:r>
        <w:rPr/>
        <w:t>przystanie</w:t>
      </w:r>
      <w:r>
        <w:rPr>
          <w:spacing w:val="-6"/>
        </w:rPr>
        <w:t xml:space="preserve"> </w:t>
      </w:r>
      <w:r>
        <w:rPr/>
        <w:t>morskie,</w:t>
      </w:r>
      <w:r>
        <w:rPr>
          <w:spacing w:val="-6"/>
        </w:rPr>
        <w:t xml:space="preserve"> </w:t>
      </w:r>
      <w:r>
        <w:rPr/>
        <w:t>infrastruktura</w:t>
      </w:r>
      <w:r>
        <w:rPr>
          <w:spacing w:val="-5"/>
        </w:rPr>
        <w:t xml:space="preserve"> </w:t>
      </w:r>
      <w:r>
        <w:rPr/>
        <w:t>portowa,</w:t>
      </w:r>
      <w:r>
        <w:rPr>
          <w:spacing w:val="-4"/>
        </w:rPr>
        <w:t xml:space="preserve"> </w:t>
      </w:r>
      <w:r>
        <w:rPr/>
        <w:t>gospodarka</w:t>
      </w:r>
      <w:r>
        <w:rPr>
          <w:spacing w:val="-7"/>
        </w:rPr>
        <w:t xml:space="preserve"> </w:t>
      </w:r>
      <w:r>
        <w:rPr>
          <w:spacing w:val="-2"/>
        </w:rPr>
        <w:t>rybacka,</w:t>
      </w:r>
    </w:p>
    <w:p>
      <w:pPr>
        <w:pStyle w:val="ListParagraph"/>
        <w:numPr>
          <w:ilvl w:val="0"/>
          <w:numId w:val="16"/>
        </w:numPr>
        <w:tabs>
          <w:tab w:val="clear" w:pos="720"/>
          <w:tab w:val="left" w:pos="1143" w:leader="none"/>
        </w:tabs>
        <w:ind w:hanging="359" w:left="1143"/>
        <w:rPr/>
      </w:pPr>
      <w:r>
        <w:rPr/>
        <w:t>zasoby</w:t>
      </w:r>
      <w:r>
        <w:rPr>
          <w:spacing w:val="-4"/>
        </w:rPr>
        <w:t xml:space="preserve"> </w:t>
      </w:r>
      <w:r>
        <w:rPr/>
        <w:t>i</w:t>
      </w:r>
      <w:r>
        <w:rPr>
          <w:spacing w:val="-4"/>
        </w:rPr>
        <w:t xml:space="preserve"> </w:t>
      </w:r>
      <w:r>
        <w:rPr/>
        <w:t>walory</w:t>
      </w:r>
      <w:r>
        <w:rPr>
          <w:spacing w:val="-5"/>
        </w:rPr>
        <w:t xml:space="preserve"> </w:t>
      </w:r>
      <w:r>
        <w:rPr/>
        <w:t>przyrodnicze</w:t>
      </w:r>
      <w:r>
        <w:rPr>
          <w:spacing w:val="-3"/>
        </w:rPr>
        <w:t xml:space="preserve"> </w:t>
      </w:r>
      <w:r>
        <w:rPr/>
        <w:t>i</w:t>
      </w:r>
      <w:r>
        <w:rPr>
          <w:spacing w:val="-3"/>
        </w:rPr>
        <w:t xml:space="preserve"> </w:t>
      </w:r>
      <w:r>
        <w:rPr>
          <w:spacing w:val="-2"/>
        </w:rPr>
        <w:t>kulturowe,</w:t>
      </w:r>
    </w:p>
    <w:p>
      <w:pPr>
        <w:pStyle w:val="ListParagraph"/>
        <w:numPr>
          <w:ilvl w:val="0"/>
          <w:numId w:val="16"/>
        </w:numPr>
        <w:tabs>
          <w:tab w:val="clear" w:pos="720"/>
          <w:tab w:val="left" w:pos="1143" w:leader="none"/>
        </w:tabs>
        <w:spacing w:before="19" w:after="0"/>
        <w:ind w:hanging="359" w:left="1143"/>
        <w:rPr/>
      </w:pPr>
      <w:r>
        <w:rPr/>
        <w:t>zasoby</w:t>
      </w:r>
      <w:r>
        <w:rPr>
          <w:spacing w:val="-8"/>
        </w:rPr>
        <w:t xml:space="preserve"> </w:t>
      </w:r>
      <w:r>
        <w:rPr/>
        <w:t>krajobrazowe</w:t>
      </w:r>
      <w:r>
        <w:rPr>
          <w:spacing w:val="-6"/>
        </w:rPr>
        <w:t xml:space="preserve"> </w:t>
      </w:r>
      <w:r>
        <w:rPr/>
        <w:t>(duża</w:t>
      </w:r>
      <w:r>
        <w:rPr>
          <w:spacing w:val="-9"/>
        </w:rPr>
        <w:t xml:space="preserve"> </w:t>
      </w:r>
      <w:r>
        <w:rPr/>
        <w:t>kontrastowość</w:t>
      </w:r>
      <w:r>
        <w:rPr>
          <w:spacing w:val="-8"/>
        </w:rPr>
        <w:t xml:space="preserve"> </w:t>
      </w:r>
      <w:r>
        <w:rPr/>
        <w:t>występowania</w:t>
      </w:r>
      <w:r>
        <w:rPr>
          <w:spacing w:val="-6"/>
        </w:rPr>
        <w:t xml:space="preserve"> </w:t>
      </w:r>
      <w:r>
        <w:rPr/>
        <w:t>form</w:t>
      </w:r>
      <w:r>
        <w:rPr>
          <w:spacing w:val="-2"/>
        </w:rPr>
        <w:t xml:space="preserve"> </w:t>
      </w:r>
      <w:r>
        <w:rPr/>
        <w:t>ukształtowania</w:t>
      </w:r>
      <w:r>
        <w:rPr>
          <w:spacing w:val="-7"/>
        </w:rPr>
        <w:t xml:space="preserve"> </w:t>
      </w:r>
      <w:r>
        <w:rPr>
          <w:spacing w:val="-2"/>
        </w:rPr>
        <w:t>terenu),</w:t>
      </w:r>
    </w:p>
    <w:p>
      <w:pPr>
        <w:pStyle w:val="ListParagraph"/>
        <w:numPr>
          <w:ilvl w:val="0"/>
          <w:numId w:val="16"/>
        </w:numPr>
        <w:tabs>
          <w:tab w:val="clear" w:pos="720"/>
          <w:tab w:val="left" w:pos="1143" w:leader="none"/>
        </w:tabs>
        <w:ind w:hanging="359" w:left="1143"/>
        <w:rPr/>
      </w:pPr>
      <w:r>
        <w:rPr/>
        <w:t>funkcja</w:t>
      </w:r>
      <w:r>
        <w:rPr>
          <w:spacing w:val="-5"/>
        </w:rPr>
        <w:t xml:space="preserve"> </w:t>
      </w:r>
      <w:r>
        <w:rPr/>
        <w:t>uzdrowiskowa</w:t>
      </w:r>
      <w:r>
        <w:rPr>
          <w:spacing w:val="-7"/>
        </w:rPr>
        <w:t xml:space="preserve"> </w:t>
      </w:r>
      <w:r>
        <w:rPr/>
        <w:t>we</w:t>
      </w:r>
      <w:r>
        <w:rPr>
          <w:spacing w:val="-4"/>
        </w:rPr>
        <w:t xml:space="preserve"> </w:t>
      </w:r>
      <w:r>
        <w:rPr>
          <w:spacing w:val="-2"/>
        </w:rPr>
        <w:t>Fromborku,</w:t>
      </w:r>
    </w:p>
    <w:p>
      <w:pPr>
        <w:pStyle w:val="ListParagraph"/>
        <w:numPr>
          <w:ilvl w:val="0"/>
          <w:numId w:val="16"/>
        </w:numPr>
        <w:tabs>
          <w:tab w:val="clear" w:pos="720"/>
          <w:tab w:val="left" w:pos="1143" w:leader="none"/>
        </w:tabs>
        <w:ind w:hanging="359" w:left="1143"/>
        <w:rPr/>
      </w:pPr>
      <w:r>
        <w:rPr/>
        <w:t>trasy</w:t>
      </w:r>
      <w:r>
        <w:rPr>
          <w:spacing w:val="-3"/>
        </w:rPr>
        <w:t xml:space="preserve"> </w:t>
      </w:r>
      <w:r>
        <w:rPr/>
        <w:t>rowerowe</w:t>
      </w:r>
      <w:r>
        <w:rPr>
          <w:spacing w:val="-4"/>
        </w:rPr>
        <w:t xml:space="preserve"> </w:t>
      </w:r>
      <w:r>
        <w:rPr/>
        <w:t>i</w:t>
      </w:r>
      <w:r>
        <w:rPr>
          <w:spacing w:val="-3"/>
        </w:rPr>
        <w:t xml:space="preserve"> </w:t>
      </w:r>
      <w:r>
        <w:rPr/>
        <w:t>wodne</w:t>
      </w:r>
      <w:r>
        <w:rPr>
          <w:spacing w:val="-4"/>
        </w:rPr>
        <w:t xml:space="preserve"> </w:t>
      </w:r>
      <w:r>
        <w:rPr/>
        <w:t>o</w:t>
      </w:r>
      <w:r>
        <w:rPr>
          <w:spacing w:val="-3"/>
        </w:rPr>
        <w:t xml:space="preserve"> </w:t>
      </w:r>
      <w:r>
        <w:rPr/>
        <w:t>znaczeniu</w:t>
      </w:r>
      <w:r>
        <w:rPr>
          <w:spacing w:val="-3"/>
        </w:rPr>
        <w:t xml:space="preserve"> </w:t>
      </w:r>
      <w:r>
        <w:rPr>
          <w:spacing w:val="-2"/>
        </w:rPr>
        <w:t>ponadregionalnym.</w:t>
      </w:r>
    </w:p>
    <w:p>
      <w:pPr>
        <w:pStyle w:val="Normal"/>
        <w:spacing w:before="144" w:after="0"/>
        <w:ind w:left="424"/>
        <w:rPr>
          <w:b/>
          <w:sz w:val="20"/>
        </w:rPr>
      </w:pPr>
      <w:bookmarkStart w:id="141" w:name="_bookmark111"/>
      <w:bookmarkEnd w:id="141"/>
      <w:r>
        <w:rPr>
          <w:b/>
          <w:color w:val="2E5395"/>
          <w:sz w:val="20"/>
        </w:rPr>
        <w:t>Mapa</w:t>
      </w:r>
      <w:r>
        <w:rPr>
          <w:b/>
          <w:color w:val="2E5395"/>
          <w:spacing w:val="-7"/>
          <w:sz w:val="20"/>
        </w:rPr>
        <w:t xml:space="preserve"> </w:t>
      </w:r>
      <w:r>
        <w:rPr>
          <w:b/>
          <w:color w:val="2E5395"/>
          <w:sz w:val="20"/>
        </w:rPr>
        <w:t>2.</w:t>
      </w:r>
      <w:r>
        <w:rPr>
          <w:b/>
          <w:color w:val="2E5395"/>
          <w:spacing w:val="-8"/>
          <w:sz w:val="20"/>
        </w:rPr>
        <w:t xml:space="preserve"> </w:t>
      </w:r>
      <w:r>
        <w:rPr>
          <w:b/>
          <w:color w:val="2E5395"/>
          <w:sz w:val="20"/>
        </w:rPr>
        <w:t>Obszar</w:t>
      </w:r>
      <w:r>
        <w:rPr>
          <w:b/>
          <w:color w:val="2E5395"/>
          <w:spacing w:val="-7"/>
          <w:sz w:val="20"/>
        </w:rPr>
        <w:t xml:space="preserve"> </w:t>
      </w:r>
      <w:r>
        <w:rPr>
          <w:b/>
          <w:color w:val="2E5395"/>
          <w:sz w:val="20"/>
        </w:rPr>
        <w:t>Bliżej</w:t>
      </w:r>
      <w:r>
        <w:rPr>
          <w:b/>
          <w:color w:val="2E5395"/>
          <w:spacing w:val="-8"/>
          <w:sz w:val="20"/>
        </w:rPr>
        <w:t xml:space="preserve"> </w:t>
      </w:r>
      <w:r>
        <w:rPr>
          <w:b/>
          <w:color w:val="2E5395"/>
          <w:sz w:val="20"/>
        </w:rPr>
        <w:t>Bałtyku</w:t>
      </w:r>
      <w:r>
        <w:rPr>
          <w:b/>
          <w:color w:val="2E5395"/>
          <w:spacing w:val="-5"/>
          <w:sz w:val="20"/>
        </w:rPr>
        <w:t xml:space="preserve"> </w:t>
      </w:r>
      <w:r>
        <w:rPr>
          <w:b/>
          <w:color w:val="2E5395"/>
          <w:sz w:val="20"/>
        </w:rPr>
        <w:t>–</w:t>
      </w:r>
      <w:r>
        <w:rPr>
          <w:b/>
          <w:color w:val="2E5395"/>
          <w:spacing w:val="-6"/>
          <w:sz w:val="20"/>
        </w:rPr>
        <w:t xml:space="preserve"> </w:t>
      </w:r>
      <w:r>
        <w:rPr>
          <w:b/>
          <w:color w:val="2E5395"/>
          <w:sz w:val="20"/>
        </w:rPr>
        <w:t>model</w:t>
      </w:r>
      <w:r>
        <w:rPr>
          <w:b/>
          <w:color w:val="2E5395"/>
          <w:spacing w:val="-9"/>
          <w:sz w:val="20"/>
        </w:rPr>
        <w:t xml:space="preserve"> </w:t>
      </w:r>
      <w:r>
        <w:rPr>
          <w:b/>
          <w:color w:val="2E5395"/>
          <w:sz w:val="20"/>
        </w:rPr>
        <w:t>struktury</w:t>
      </w:r>
      <w:r>
        <w:rPr>
          <w:b/>
          <w:color w:val="2E5395"/>
          <w:spacing w:val="-8"/>
          <w:sz w:val="20"/>
        </w:rPr>
        <w:t xml:space="preserve"> </w:t>
      </w:r>
      <w:r>
        <w:rPr>
          <w:b/>
          <w:color w:val="2E5395"/>
          <w:sz w:val="20"/>
        </w:rPr>
        <w:t>funkcjonalno-</w:t>
      </w:r>
      <w:r>
        <w:rPr>
          <w:b/>
          <w:color w:val="2E5395"/>
          <w:spacing w:val="-2"/>
          <w:sz w:val="20"/>
        </w:rPr>
        <w:t>przestrzennej</w:t>
      </w:r>
    </w:p>
    <w:p>
      <w:pPr>
        <w:pStyle w:val="BodyText"/>
        <w:rPr>
          <w:b/>
          <w:sz w:val="20"/>
        </w:rPr>
      </w:pPr>
      <w:r>
        <w:rPr>
          <w:b/>
          <w:sz w:val="20"/>
        </w:rPr>
      </w:r>
    </w:p>
    <w:p>
      <w:pPr>
        <w:pStyle w:val="BodyText"/>
        <w:spacing w:before="12" w:after="0"/>
        <w:rPr>
          <w:b/>
          <w:sz w:val="20"/>
        </w:rPr>
      </w:pPr>
      <w:r>
        <w:rPr>
          <w:b/>
          <w:sz w:val="20"/>
        </w:rPr>
        <w:drawing>
          <wp:anchor behindDoc="0" distT="0" distB="0" distL="0" distR="0" simplePos="0" locked="0" layoutInCell="0" allowOverlap="1" relativeHeight="348">
            <wp:simplePos x="0" y="0"/>
            <wp:positionH relativeFrom="page">
              <wp:posOffset>1182370</wp:posOffset>
            </wp:positionH>
            <wp:positionV relativeFrom="paragraph">
              <wp:posOffset>178435</wp:posOffset>
            </wp:positionV>
            <wp:extent cx="5824220" cy="6043295"/>
            <wp:effectExtent l="0" t="0" r="0" b="0"/>
            <wp:wrapTopAndBottom/>
            <wp:docPr id="556" name="Image 6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 609" descr=""/>
                    <pic:cNvPicPr>
                      <a:picLocks noChangeAspect="1" noChangeArrowheads="1"/>
                    </pic:cNvPicPr>
                  </pic:nvPicPr>
                  <pic:blipFill>
                    <a:blip r:embed="rId365"/>
                    <a:stretch>
                      <a:fillRect/>
                    </a:stretch>
                  </pic:blipFill>
                  <pic:spPr bwMode="auto">
                    <a:xfrm>
                      <a:off x="0" y="0"/>
                      <a:ext cx="5824220" cy="6043295"/>
                    </a:xfrm>
                    <a:prstGeom prst="rect">
                      <a:avLst/>
                    </a:prstGeom>
                    <a:noFill/>
                  </pic:spPr>
                </pic:pic>
              </a:graphicData>
            </a:graphic>
          </wp:anchor>
        </w:drawing>
      </w:r>
    </w:p>
    <w:p>
      <w:pPr>
        <w:pStyle w:val="Normal"/>
        <w:spacing w:before="234" w:after="0"/>
        <w:ind w:left="424"/>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66"/>
          <w:footerReference w:type="default" r:id="rId367"/>
          <w:footerReference w:type="first" r:id="rId368"/>
          <w:type w:val="nextPage"/>
          <w:pgSz w:w="11906" w:h="16838"/>
          <w:pgMar w:left="992" w:right="850" w:gutter="0" w:header="0" w:top="1320" w:footer="261" w:bottom="460"/>
          <w:pgNumType w:fmt="decimal"/>
          <w:formProt w:val="false"/>
          <w:textDirection w:val="lrTb"/>
          <w:docGrid w:type="default" w:linePitch="100" w:charSpace="0"/>
        </w:sectPr>
        <w:pStyle w:val="BodyText"/>
        <w:spacing w:before="49" w:after="0"/>
        <w:rPr>
          <w:sz w:val="20"/>
        </w:rPr>
      </w:pPr>
      <w:r>
        <w:rPr>
          <w:sz w:val="20"/>
        </w:rPr>
        <mc:AlternateContent>
          <mc:Choice Requires="wps">
            <w:drawing>
              <wp:anchor behindDoc="0" distT="0" distB="0" distL="0" distR="0" simplePos="0" locked="0" layoutInCell="0" allowOverlap="1" relativeHeight="349" wp14:anchorId="7F3D10A7">
                <wp:simplePos x="0" y="0"/>
                <wp:positionH relativeFrom="page">
                  <wp:posOffset>881380</wp:posOffset>
                </wp:positionH>
                <wp:positionV relativeFrom="paragraph">
                  <wp:posOffset>201295</wp:posOffset>
                </wp:positionV>
                <wp:extent cx="5798185" cy="167640"/>
                <wp:effectExtent l="0" t="0" r="0" b="0"/>
                <wp:wrapTopAndBottom/>
                <wp:docPr id="557" name="Textbox 61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55</w:t>
                            </w:r>
                          </w:p>
                        </w:txbxContent>
                      </wps:txbx>
                      <wps:bodyPr lIns="0" rIns="0" tIns="0" bIns="0" anchor="t">
                        <a:noAutofit/>
                      </wps:bodyPr>
                    </wps:wsp>
                  </a:graphicData>
                </a:graphic>
              </wp:anchor>
            </w:drawing>
          </mc:Choice>
          <mc:Fallback>
            <w:pict>
              <v:rect id="shape_0" ID="Textbox 610" path="m0,0l-2147483645,0l-2147483645,-2147483646l0,-2147483646xe" fillcolor="#d9e1f3" stroked="f" o:allowincell="f" style="position:absolute;margin-left:69.4pt;margin-top:15.85pt;width:456.5pt;height:13.15pt;mso-wrap-style:square;v-text-anchor:top;mso-position-horizontal-relative:page" wp14:anchorId="7F3D10A7">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55</w:t>
                      </w:r>
                    </w:p>
                  </w:txbxContent>
                </v:textbox>
                <w10:wrap type="topAndBottom"/>
              </v:rect>
            </w:pict>
          </mc:Fallback>
        </mc:AlternateContent>
      </w:r>
    </w:p>
    <w:p>
      <w:pPr>
        <w:pStyle w:val="BodyText"/>
        <w:spacing w:before="37" w:after="0"/>
        <w:ind w:left="424"/>
        <w:jc w:val="both"/>
        <w:rPr/>
      </w:pPr>
      <w:r>
        <w:rPr/>
        <w:t>Do</w:t>
      </w:r>
      <w:r>
        <w:rPr>
          <w:spacing w:val="-15"/>
        </w:rPr>
        <w:t xml:space="preserve"> </w:t>
      </w:r>
      <w:r>
        <w:rPr/>
        <w:t>najważniejszych</w:t>
      </w:r>
      <w:r>
        <w:rPr>
          <w:spacing w:val="-12"/>
        </w:rPr>
        <w:t xml:space="preserve"> </w:t>
      </w:r>
      <w:r>
        <w:rPr/>
        <w:t>problemów</w:t>
      </w:r>
      <w:r>
        <w:rPr>
          <w:spacing w:val="-13"/>
        </w:rPr>
        <w:t xml:space="preserve"> </w:t>
      </w:r>
      <w:r>
        <w:rPr/>
        <w:t>i</w:t>
      </w:r>
      <w:r>
        <w:rPr>
          <w:spacing w:val="-12"/>
        </w:rPr>
        <w:t xml:space="preserve"> </w:t>
      </w:r>
      <w:r>
        <w:rPr/>
        <w:t>zagrożeń</w:t>
      </w:r>
      <w:r>
        <w:rPr>
          <w:spacing w:val="-13"/>
        </w:rPr>
        <w:t xml:space="preserve"> </w:t>
      </w:r>
      <w:r>
        <w:rPr/>
        <w:t>Przybrzeżnego</w:t>
      </w:r>
      <w:r>
        <w:rPr>
          <w:spacing w:val="-12"/>
        </w:rPr>
        <w:t xml:space="preserve"> </w:t>
      </w:r>
      <w:r>
        <w:rPr/>
        <w:t>Obszaru</w:t>
      </w:r>
      <w:r>
        <w:rPr>
          <w:spacing w:val="-13"/>
        </w:rPr>
        <w:t xml:space="preserve"> </w:t>
      </w:r>
      <w:r>
        <w:rPr/>
        <w:t>Funkcjonalnego</w:t>
      </w:r>
      <w:r>
        <w:rPr>
          <w:spacing w:val="-11"/>
        </w:rPr>
        <w:t xml:space="preserve"> </w:t>
      </w:r>
      <w:r>
        <w:rPr/>
        <w:t>o</w:t>
      </w:r>
      <w:r>
        <w:rPr>
          <w:spacing w:val="-12"/>
        </w:rPr>
        <w:t xml:space="preserve"> </w:t>
      </w:r>
      <w:r>
        <w:rPr/>
        <w:t>charakterze</w:t>
      </w:r>
      <w:r>
        <w:rPr>
          <w:spacing w:val="-12"/>
        </w:rPr>
        <w:t xml:space="preserve"> </w:t>
      </w:r>
      <w:r>
        <w:rPr>
          <w:spacing w:val="-2"/>
        </w:rPr>
        <w:t>prze-</w:t>
      </w:r>
    </w:p>
    <w:p>
      <w:pPr>
        <w:pStyle w:val="BodyText"/>
        <w:spacing w:before="22" w:after="0"/>
        <w:ind w:left="424"/>
        <w:jc w:val="both"/>
        <w:rPr/>
      </w:pPr>
      <w:r>
        <w:rPr/>
        <w:t>strzennym</w:t>
      </w:r>
      <w:r>
        <w:rPr>
          <w:spacing w:val="-8"/>
        </w:rPr>
        <w:t xml:space="preserve"> </w:t>
      </w:r>
      <w:r>
        <w:rPr>
          <w:spacing w:val="-2"/>
        </w:rPr>
        <w:t>należą</w:t>
      </w:r>
      <w:hyperlink w:anchor="_bookmark115">
        <w:r>
          <w:rPr>
            <w:rStyle w:val="Style3"/>
            <w:spacing w:val="-2"/>
            <w:vertAlign w:val="superscript"/>
          </w:rPr>
          <w:t>14</w:t>
        </w:r>
        <w:r>
          <w:rPr>
            <w:rStyle w:val="Style3"/>
            <w:spacing w:val="-2"/>
          </w:rPr>
          <w:t>:</w:t>
        </w:r>
      </w:hyperlink>
    </w:p>
    <w:p>
      <w:pPr>
        <w:pStyle w:val="ListParagraph"/>
        <w:numPr>
          <w:ilvl w:val="0"/>
          <w:numId w:val="16"/>
        </w:numPr>
        <w:tabs>
          <w:tab w:val="clear" w:pos="720"/>
          <w:tab w:val="left" w:pos="1144" w:leader="none"/>
        </w:tabs>
        <w:spacing w:lineRule="auto" w:line="259" w:before="142" w:after="0"/>
        <w:ind w:hanging="360" w:left="1144" w:right="563"/>
        <w:jc w:val="both"/>
        <w:rPr/>
      </w:pPr>
      <w:r>
        <w:rPr/>
        <w:t>zagrożenia</w:t>
      </w:r>
      <w:r>
        <w:rPr>
          <w:spacing w:val="-3"/>
        </w:rPr>
        <w:t xml:space="preserve"> </w:t>
      </w:r>
      <w:r>
        <w:rPr/>
        <w:t>związane</w:t>
      </w:r>
      <w:r>
        <w:rPr>
          <w:spacing w:val="-5"/>
        </w:rPr>
        <w:t xml:space="preserve"> </w:t>
      </w:r>
      <w:r>
        <w:rPr/>
        <w:t>z</w:t>
      </w:r>
      <w:r>
        <w:rPr>
          <w:spacing w:val="-6"/>
        </w:rPr>
        <w:t xml:space="preserve"> </w:t>
      </w:r>
      <w:r>
        <w:rPr/>
        <w:t>możliwością</w:t>
      </w:r>
      <w:r>
        <w:rPr>
          <w:spacing w:val="-3"/>
        </w:rPr>
        <w:t xml:space="preserve"> </w:t>
      </w:r>
      <w:r>
        <w:rPr/>
        <w:t>degradacji</w:t>
      </w:r>
      <w:r>
        <w:rPr>
          <w:spacing w:val="-6"/>
        </w:rPr>
        <w:t xml:space="preserve"> </w:t>
      </w:r>
      <w:r>
        <w:rPr/>
        <w:t>środowiska,</w:t>
      </w:r>
      <w:r>
        <w:rPr>
          <w:spacing w:val="-5"/>
        </w:rPr>
        <w:t xml:space="preserve"> </w:t>
      </w:r>
      <w:r>
        <w:rPr/>
        <w:t>w</w:t>
      </w:r>
      <w:r>
        <w:rPr>
          <w:spacing w:val="-2"/>
        </w:rPr>
        <w:t xml:space="preserve"> </w:t>
      </w:r>
      <w:r>
        <w:rPr/>
        <w:t>tym</w:t>
      </w:r>
      <w:r>
        <w:rPr>
          <w:spacing w:val="-5"/>
        </w:rPr>
        <w:t xml:space="preserve"> </w:t>
      </w:r>
      <w:r>
        <w:rPr/>
        <w:t>zagrożenia</w:t>
      </w:r>
      <w:r>
        <w:rPr>
          <w:spacing w:val="-6"/>
        </w:rPr>
        <w:t xml:space="preserve"> </w:t>
      </w:r>
      <w:r>
        <w:rPr/>
        <w:t>antropogeniczne dla</w:t>
      </w:r>
      <w:r>
        <w:rPr>
          <w:spacing w:val="-3"/>
        </w:rPr>
        <w:t xml:space="preserve"> </w:t>
      </w:r>
      <w:r>
        <w:rPr/>
        <w:t>wód</w:t>
      </w:r>
      <w:r>
        <w:rPr>
          <w:spacing w:val="-4"/>
        </w:rPr>
        <w:t xml:space="preserve"> </w:t>
      </w:r>
      <w:r>
        <w:rPr/>
        <w:t>Zalewu</w:t>
      </w:r>
      <w:r>
        <w:rPr>
          <w:spacing w:val="-3"/>
        </w:rPr>
        <w:t xml:space="preserve"> </w:t>
      </w:r>
      <w:r>
        <w:rPr/>
        <w:t>Wiślanego,</w:t>
      </w:r>
      <w:r>
        <w:rPr>
          <w:spacing w:val="-6"/>
        </w:rPr>
        <w:t xml:space="preserve"> </w:t>
      </w:r>
      <w:r>
        <w:rPr/>
        <w:t>m.in.:</w:t>
      </w:r>
      <w:r>
        <w:rPr>
          <w:spacing w:val="-3"/>
        </w:rPr>
        <w:t xml:space="preserve"> </w:t>
      </w:r>
      <w:r>
        <w:rPr/>
        <w:t>zanieczyszczenia</w:t>
      </w:r>
      <w:r>
        <w:rPr>
          <w:spacing w:val="-3"/>
        </w:rPr>
        <w:t xml:space="preserve"> </w:t>
      </w:r>
      <w:r>
        <w:rPr/>
        <w:t>wód</w:t>
      </w:r>
      <w:r>
        <w:rPr>
          <w:spacing w:val="-4"/>
        </w:rPr>
        <w:t xml:space="preserve"> </w:t>
      </w:r>
      <w:r>
        <w:rPr/>
        <w:t>powierzchniowych</w:t>
      </w:r>
      <w:r>
        <w:rPr>
          <w:spacing w:val="-3"/>
        </w:rPr>
        <w:t xml:space="preserve"> </w:t>
      </w:r>
      <w:r>
        <w:rPr/>
        <w:t>i</w:t>
      </w:r>
      <w:r>
        <w:rPr>
          <w:spacing w:val="-3"/>
        </w:rPr>
        <w:t xml:space="preserve"> </w:t>
      </w:r>
      <w:r>
        <w:rPr/>
        <w:t>osadów</w:t>
      </w:r>
      <w:r>
        <w:rPr>
          <w:spacing w:val="-2"/>
        </w:rPr>
        <w:t xml:space="preserve"> </w:t>
      </w:r>
      <w:r>
        <w:rPr/>
        <w:t>dennych zalewu i rzek,</w:t>
      </w:r>
    </w:p>
    <w:p>
      <w:pPr>
        <w:pStyle w:val="ListParagraph"/>
        <w:numPr>
          <w:ilvl w:val="0"/>
          <w:numId w:val="16"/>
        </w:numPr>
        <w:tabs>
          <w:tab w:val="clear" w:pos="720"/>
          <w:tab w:val="left" w:pos="1143" w:leader="none"/>
        </w:tabs>
        <w:spacing w:lineRule="exact" w:line="267" w:before="0" w:after="0"/>
        <w:ind w:hanging="359" w:left="1143"/>
        <w:jc w:val="both"/>
        <w:rPr/>
      </w:pPr>
      <w:r>
        <w:rPr/>
        <w:t>postępująca</w:t>
      </w:r>
      <w:r>
        <w:rPr>
          <w:spacing w:val="-8"/>
        </w:rPr>
        <w:t xml:space="preserve"> </w:t>
      </w:r>
      <w:r>
        <w:rPr/>
        <w:t>eutrofizacja</w:t>
      </w:r>
      <w:r>
        <w:rPr>
          <w:spacing w:val="-7"/>
        </w:rPr>
        <w:t xml:space="preserve"> </w:t>
      </w:r>
      <w:r>
        <w:rPr/>
        <w:t>ekosystemów</w:t>
      </w:r>
      <w:r>
        <w:rPr>
          <w:spacing w:val="-6"/>
        </w:rPr>
        <w:t xml:space="preserve"> </w:t>
      </w:r>
      <w:r>
        <w:rPr>
          <w:spacing w:val="-2"/>
        </w:rPr>
        <w:t>wodnych,</w:t>
      </w:r>
    </w:p>
    <w:p>
      <w:pPr>
        <w:pStyle w:val="ListParagraph"/>
        <w:numPr>
          <w:ilvl w:val="0"/>
          <w:numId w:val="16"/>
        </w:numPr>
        <w:tabs>
          <w:tab w:val="clear" w:pos="720"/>
          <w:tab w:val="left" w:pos="1143" w:leader="none"/>
        </w:tabs>
        <w:ind w:hanging="359" w:left="1143"/>
        <w:jc w:val="both"/>
        <w:rPr/>
      </w:pPr>
      <w:r>
        <w:rPr/>
        <w:t>zagrożenie</w:t>
      </w:r>
      <w:r>
        <w:rPr>
          <w:spacing w:val="-5"/>
        </w:rPr>
        <w:t xml:space="preserve"> </w:t>
      </w:r>
      <w:r>
        <w:rPr>
          <w:spacing w:val="-2"/>
        </w:rPr>
        <w:t>powodziowe,</w:t>
      </w:r>
    </w:p>
    <w:p>
      <w:pPr>
        <w:pStyle w:val="ListParagraph"/>
        <w:numPr>
          <w:ilvl w:val="0"/>
          <w:numId w:val="16"/>
        </w:numPr>
        <w:tabs>
          <w:tab w:val="clear" w:pos="720"/>
          <w:tab w:val="left" w:pos="1143" w:leader="none"/>
        </w:tabs>
        <w:spacing w:before="21" w:after="0"/>
        <w:ind w:hanging="359" w:left="1143"/>
        <w:jc w:val="both"/>
        <w:rPr/>
      </w:pPr>
      <w:r>
        <w:rPr/>
        <w:t>niskie</w:t>
      </w:r>
      <w:r>
        <w:rPr>
          <w:spacing w:val="-4"/>
        </w:rPr>
        <w:t xml:space="preserve"> </w:t>
      </w:r>
      <w:r>
        <w:rPr/>
        <w:t>klasy</w:t>
      </w:r>
      <w:r>
        <w:rPr>
          <w:spacing w:val="-1"/>
        </w:rPr>
        <w:t xml:space="preserve"> </w:t>
      </w:r>
      <w:r>
        <w:rPr/>
        <w:t>śródlądowych</w:t>
      </w:r>
      <w:r>
        <w:rPr>
          <w:spacing w:val="-6"/>
        </w:rPr>
        <w:t xml:space="preserve"> </w:t>
      </w:r>
      <w:r>
        <w:rPr/>
        <w:t>dróg</w:t>
      </w:r>
      <w:r>
        <w:rPr>
          <w:spacing w:val="-1"/>
        </w:rPr>
        <w:t xml:space="preserve"> </w:t>
      </w:r>
      <w:r>
        <w:rPr/>
        <w:t>wodnych,</w:t>
      </w:r>
      <w:r>
        <w:rPr>
          <w:spacing w:val="-3"/>
        </w:rPr>
        <w:t xml:space="preserve"> </w:t>
      </w:r>
      <w:r>
        <w:rPr/>
        <w:t>w</w:t>
      </w:r>
      <w:r>
        <w:rPr>
          <w:spacing w:val="-2"/>
        </w:rPr>
        <w:t xml:space="preserve"> </w:t>
      </w:r>
      <w:r>
        <w:rPr/>
        <w:t>tym brak</w:t>
      </w:r>
      <w:r>
        <w:rPr>
          <w:spacing w:val="-6"/>
        </w:rPr>
        <w:t xml:space="preserve"> </w:t>
      </w:r>
      <w:r>
        <w:rPr/>
        <w:t>spełnienia</w:t>
      </w:r>
      <w:r>
        <w:rPr>
          <w:spacing w:val="-1"/>
        </w:rPr>
        <w:t xml:space="preserve"> </w:t>
      </w:r>
      <w:r>
        <w:rPr/>
        <w:t>przez</w:t>
      </w:r>
      <w:r>
        <w:rPr>
          <w:spacing w:val="-4"/>
        </w:rPr>
        <w:t xml:space="preserve"> </w:t>
      </w:r>
      <w:r>
        <w:rPr/>
        <w:t>MDW</w:t>
      </w:r>
      <w:r>
        <w:rPr>
          <w:spacing w:val="-3"/>
        </w:rPr>
        <w:t xml:space="preserve"> </w:t>
      </w:r>
      <w:r>
        <w:rPr/>
        <w:t>E70</w:t>
      </w:r>
      <w:r>
        <w:rPr>
          <w:spacing w:val="-4"/>
        </w:rPr>
        <w:t xml:space="preserve"> </w:t>
      </w:r>
      <w:r>
        <w:rPr>
          <w:spacing w:val="-2"/>
        </w:rPr>
        <w:t>parametrów</w:t>
      </w:r>
    </w:p>
    <w:p>
      <w:pPr>
        <w:pStyle w:val="BodyText"/>
        <w:spacing w:before="20" w:after="0"/>
        <w:ind w:left="1144"/>
        <w:jc w:val="both"/>
        <w:rPr/>
      </w:pPr>
      <w:r>
        <w:rPr/>
        <w:t>drogi</w:t>
      </w:r>
      <w:r>
        <w:rPr>
          <w:spacing w:val="-4"/>
        </w:rPr>
        <w:t xml:space="preserve"> </w:t>
      </w:r>
      <w:r>
        <w:rPr/>
        <w:t>wodnej</w:t>
      </w:r>
      <w:r>
        <w:rPr>
          <w:spacing w:val="-5"/>
        </w:rPr>
        <w:t xml:space="preserve"> </w:t>
      </w:r>
      <w:r>
        <w:rPr>
          <w:spacing w:val="-2"/>
        </w:rPr>
        <w:t>międzynarodowej,</w:t>
      </w:r>
    </w:p>
    <w:p>
      <w:pPr>
        <w:pStyle w:val="ListParagraph"/>
        <w:numPr>
          <w:ilvl w:val="0"/>
          <w:numId w:val="16"/>
        </w:numPr>
        <w:tabs>
          <w:tab w:val="clear" w:pos="720"/>
          <w:tab w:val="left" w:pos="1143" w:leader="none"/>
        </w:tabs>
        <w:ind w:hanging="359" w:left="1143"/>
        <w:jc w:val="both"/>
        <w:rPr/>
      </w:pPr>
      <w:r>
        <w:rPr/>
        <w:t>postępująca</w:t>
      </w:r>
      <w:r>
        <w:rPr>
          <w:spacing w:val="-9"/>
        </w:rPr>
        <w:t xml:space="preserve"> </w:t>
      </w:r>
      <w:r>
        <w:rPr/>
        <w:t>recesja</w:t>
      </w:r>
      <w:r>
        <w:rPr>
          <w:spacing w:val="-4"/>
        </w:rPr>
        <w:t xml:space="preserve"> </w:t>
      </w:r>
      <w:r>
        <w:rPr/>
        <w:t>gospodarki</w:t>
      </w:r>
      <w:r>
        <w:rPr>
          <w:spacing w:val="-5"/>
        </w:rPr>
        <w:t xml:space="preserve"> </w:t>
      </w:r>
      <w:r>
        <w:rPr>
          <w:spacing w:val="-2"/>
        </w:rPr>
        <w:t>rybackiej,</w:t>
      </w:r>
    </w:p>
    <w:p>
      <w:pPr>
        <w:pStyle w:val="ListParagraph"/>
        <w:numPr>
          <w:ilvl w:val="0"/>
          <w:numId w:val="16"/>
        </w:numPr>
        <w:tabs>
          <w:tab w:val="clear" w:pos="720"/>
          <w:tab w:val="left" w:pos="1144" w:leader="none"/>
        </w:tabs>
        <w:spacing w:lineRule="auto" w:line="259"/>
        <w:ind w:hanging="360" w:left="1144" w:right="567"/>
        <w:jc w:val="both"/>
        <w:rPr/>
      </w:pPr>
      <w:r>
        <w:rPr/>
        <w:t>niedostateczny</w:t>
      </w:r>
      <w:r>
        <w:rPr>
          <w:spacing w:val="-1"/>
        </w:rPr>
        <w:t xml:space="preserve"> </w:t>
      </w:r>
      <w:r>
        <w:rPr/>
        <w:t>rozwój</w:t>
      </w:r>
      <w:r>
        <w:rPr>
          <w:spacing w:val="-2"/>
        </w:rPr>
        <w:t xml:space="preserve"> </w:t>
      </w:r>
      <w:r>
        <w:rPr/>
        <w:t>funkcji</w:t>
      </w:r>
      <w:r>
        <w:rPr>
          <w:spacing w:val="-1"/>
        </w:rPr>
        <w:t xml:space="preserve"> </w:t>
      </w:r>
      <w:r>
        <w:rPr/>
        <w:t>turystycznej</w:t>
      </w:r>
      <w:r>
        <w:rPr>
          <w:spacing w:val="-2"/>
        </w:rPr>
        <w:t xml:space="preserve"> </w:t>
      </w:r>
      <w:r>
        <w:rPr/>
        <w:t>(mało</w:t>
      </w:r>
      <w:r>
        <w:rPr>
          <w:spacing w:val="-1"/>
        </w:rPr>
        <w:t xml:space="preserve"> </w:t>
      </w:r>
      <w:r>
        <w:rPr/>
        <w:t>zróżnicowana</w:t>
      </w:r>
      <w:r>
        <w:rPr>
          <w:spacing w:val="-4"/>
        </w:rPr>
        <w:t xml:space="preserve"> </w:t>
      </w:r>
      <w:r>
        <w:rPr/>
        <w:t>oferta</w:t>
      </w:r>
      <w:r>
        <w:rPr>
          <w:spacing w:val="-1"/>
        </w:rPr>
        <w:t xml:space="preserve"> </w:t>
      </w:r>
      <w:r>
        <w:rPr/>
        <w:t>bazy</w:t>
      </w:r>
      <w:r>
        <w:rPr>
          <w:spacing w:val="-1"/>
        </w:rPr>
        <w:t xml:space="preserve"> </w:t>
      </w:r>
      <w:r>
        <w:rPr/>
        <w:t>noclegowej,</w:t>
      </w:r>
      <w:r>
        <w:rPr>
          <w:spacing w:val="-1"/>
        </w:rPr>
        <w:t xml:space="preserve"> </w:t>
      </w:r>
      <w:r>
        <w:rPr/>
        <w:t xml:space="preserve">sezo- nowość, niedoinwestowana infrastruktura turystyczna, konkurencja obszaru Mierzei Wiśla- </w:t>
      </w:r>
      <w:r>
        <w:rPr>
          <w:spacing w:val="-2"/>
        </w:rPr>
        <w:t>nej),</w:t>
      </w:r>
    </w:p>
    <w:p>
      <w:pPr>
        <w:pStyle w:val="ListParagraph"/>
        <w:numPr>
          <w:ilvl w:val="0"/>
          <w:numId w:val="16"/>
        </w:numPr>
        <w:tabs>
          <w:tab w:val="clear" w:pos="720"/>
          <w:tab w:val="left" w:pos="1143" w:leader="none"/>
        </w:tabs>
        <w:spacing w:lineRule="exact" w:line="267" w:before="0" w:after="0"/>
        <w:ind w:hanging="359" w:left="1143"/>
        <w:jc w:val="both"/>
        <w:rPr/>
      </w:pPr>
      <w:r>
        <w:rPr/>
        <w:t>brak</w:t>
      </w:r>
      <w:r>
        <w:rPr>
          <w:spacing w:val="-8"/>
        </w:rPr>
        <w:t xml:space="preserve"> </w:t>
      </w:r>
      <w:r>
        <w:rPr/>
        <w:t>sieci</w:t>
      </w:r>
      <w:r>
        <w:rPr>
          <w:spacing w:val="-8"/>
        </w:rPr>
        <w:t xml:space="preserve"> </w:t>
      </w:r>
      <w:r>
        <w:rPr/>
        <w:t>przesyłowej</w:t>
      </w:r>
      <w:r>
        <w:rPr>
          <w:spacing w:val="-5"/>
        </w:rPr>
        <w:t xml:space="preserve"> </w:t>
      </w:r>
      <w:r>
        <w:rPr/>
        <w:t>gazu</w:t>
      </w:r>
      <w:r>
        <w:rPr>
          <w:spacing w:val="-8"/>
        </w:rPr>
        <w:t xml:space="preserve"> </w:t>
      </w:r>
      <w:r>
        <w:rPr/>
        <w:t>wysokiego</w:t>
      </w:r>
      <w:r>
        <w:rPr>
          <w:spacing w:val="-7"/>
        </w:rPr>
        <w:t xml:space="preserve"> </w:t>
      </w:r>
      <w:r>
        <w:rPr/>
        <w:t>ciśnienia</w:t>
      </w:r>
      <w:r>
        <w:rPr>
          <w:spacing w:val="-6"/>
        </w:rPr>
        <w:t xml:space="preserve"> </w:t>
      </w:r>
      <w:r>
        <w:rPr/>
        <w:t>(gminy</w:t>
      </w:r>
      <w:r>
        <w:rPr>
          <w:spacing w:val="-5"/>
        </w:rPr>
        <w:t xml:space="preserve"> </w:t>
      </w:r>
      <w:r>
        <w:rPr/>
        <w:t>Braniewo,</w:t>
      </w:r>
      <w:r>
        <w:rPr>
          <w:spacing w:val="-8"/>
        </w:rPr>
        <w:t xml:space="preserve"> </w:t>
      </w:r>
      <w:r>
        <w:rPr/>
        <w:t>Frombork,</w:t>
      </w:r>
      <w:r>
        <w:rPr>
          <w:spacing w:val="-6"/>
        </w:rPr>
        <w:t xml:space="preserve"> </w:t>
      </w:r>
      <w:r>
        <w:rPr>
          <w:spacing w:val="-2"/>
        </w:rPr>
        <w:t>Tolkmicko).</w:t>
      </w:r>
    </w:p>
    <w:p>
      <w:pPr>
        <w:pStyle w:val="BodyText"/>
        <w:spacing w:before="116" w:after="0"/>
        <w:rPr/>
      </w:pPr>
      <w:r>
        <w:rPr/>
      </w:r>
    </w:p>
    <w:p>
      <w:pPr>
        <w:pStyle w:val="Heading3"/>
        <w:numPr>
          <w:ilvl w:val="2"/>
          <w:numId w:val="90"/>
        </w:numPr>
        <w:tabs>
          <w:tab w:val="clear" w:pos="720"/>
          <w:tab w:val="left" w:pos="1142" w:leader="none"/>
        </w:tabs>
        <w:spacing w:before="0" w:after="0"/>
        <w:ind w:hanging="718" w:left="1142"/>
        <w:rPr>
          <w:color w:val="2E5395"/>
        </w:rPr>
      </w:pPr>
      <w:bookmarkStart w:id="142" w:name="_bookmark112"/>
      <w:bookmarkEnd w:id="142"/>
      <w:r>
        <w:rPr>
          <w:color w:val="2E5395"/>
        </w:rPr>
        <w:t>Obszary</w:t>
      </w:r>
      <w:r>
        <w:rPr>
          <w:color w:val="2E5395"/>
          <w:spacing w:val="-10"/>
        </w:rPr>
        <w:t xml:space="preserve"> </w:t>
      </w:r>
      <w:r>
        <w:rPr>
          <w:color w:val="2E5395"/>
        </w:rPr>
        <w:t>strategicznej</w:t>
      </w:r>
      <w:r>
        <w:rPr>
          <w:color w:val="2E5395"/>
          <w:spacing w:val="-7"/>
        </w:rPr>
        <w:t xml:space="preserve"> </w:t>
      </w:r>
      <w:r>
        <w:rPr>
          <w:color w:val="2E5395"/>
          <w:spacing w:val="-2"/>
        </w:rPr>
        <w:t>interwencji</w:t>
      </w:r>
    </w:p>
    <w:p>
      <w:pPr>
        <w:pStyle w:val="BodyText"/>
        <w:spacing w:before="43" w:after="0"/>
        <w:rPr>
          <w:b/>
          <w:sz w:val="28"/>
        </w:rPr>
      </w:pPr>
      <w:r>
        <w:rPr>
          <w:b/>
          <w:sz w:val="28"/>
        </w:rPr>
      </w:r>
    </w:p>
    <w:p>
      <w:pPr>
        <w:pStyle w:val="BodyText"/>
        <w:spacing w:lineRule="auto" w:line="259"/>
        <w:ind w:left="424" w:right="561"/>
        <w:jc w:val="both"/>
        <w:rPr/>
      </w:pPr>
      <w:r>
        <w:rPr/>
        <w:t xml:space="preserve">W tej części uwzględnione zostaną wszystkie obszary strategicznej interwencji, w których cały obszar Bliżej Bałtyku lub poszczególne gminy są podmiotami, zarówno na poziomie krajowym, jak i regional- </w:t>
      </w:r>
      <w:r>
        <w:rPr>
          <w:spacing w:val="-4"/>
        </w:rPr>
        <w:t>nym.</w:t>
      </w:r>
    </w:p>
    <w:p>
      <w:pPr>
        <w:pStyle w:val="BodyText"/>
        <w:spacing w:before="91" w:after="0"/>
        <w:rPr/>
      </w:pPr>
      <w:r>
        <w:rPr/>
      </w:r>
    </w:p>
    <w:p>
      <w:pPr>
        <w:pStyle w:val="Heading4"/>
        <w:numPr>
          <w:ilvl w:val="3"/>
          <w:numId w:val="90"/>
        </w:numPr>
        <w:tabs>
          <w:tab w:val="clear" w:pos="720"/>
          <w:tab w:val="left" w:pos="1271" w:leader="none"/>
        </w:tabs>
        <w:ind w:hanging="847" w:left="1271"/>
        <w:rPr/>
      </w:pPr>
      <w:bookmarkStart w:id="143" w:name="_bookmark113"/>
      <w:bookmarkEnd w:id="143"/>
      <w:r>
        <w:rPr>
          <w:color w:val="2E5395"/>
        </w:rPr>
        <w:t>Gminy</w:t>
      </w:r>
      <w:r>
        <w:rPr>
          <w:color w:val="2E5395"/>
          <w:spacing w:val="-4"/>
        </w:rPr>
        <w:t xml:space="preserve"> </w:t>
      </w:r>
      <w:r>
        <w:rPr>
          <w:color w:val="2E5395"/>
        </w:rPr>
        <w:t>obszaru</w:t>
      </w:r>
      <w:r>
        <w:rPr>
          <w:color w:val="2E5395"/>
          <w:spacing w:val="-1"/>
        </w:rPr>
        <w:t xml:space="preserve"> </w:t>
      </w:r>
      <w:r>
        <w:rPr>
          <w:color w:val="2E5395"/>
        </w:rPr>
        <w:t>Bliżej</w:t>
      </w:r>
      <w:r>
        <w:rPr>
          <w:color w:val="2E5395"/>
          <w:spacing w:val="-2"/>
        </w:rPr>
        <w:t xml:space="preserve"> </w:t>
      </w:r>
      <w:r>
        <w:rPr>
          <w:color w:val="2E5395"/>
        </w:rPr>
        <w:t>Bałtyku</w:t>
      </w:r>
      <w:r>
        <w:rPr>
          <w:color w:val="2E5395"/>
          <w:spacing w:val="-1"/>
        </w:rPr>
        <w:t xml:space="preserve"> </w:t>
      </w:r>
      <w:r>
        <w:rPr>
          <w:color w:val="2E5395"/>
        </w:rPr>
        <w:t>jako</w:t>
      </w:r>
      <w:r>
        <w:rPr>
          <w:color w:val="2E5395"/>
          <w:spacing w:val="-3"/>
        </w:rPr>
        <w:t xml:space="preserve"> </w:t>
      </w:r>
      <w:r>
        <w:rPr>
          <w:color w:val="2E5395"/>
        </w:rPr>
        <w:t>OSI</w:t>
      </w:r>
      <w:r>
        <w:rPr>
          <w:color w:val="2E5395"/>
          <w:spacing w:val="-5"/>
        </w:rPr>
        <w:t xml:space="preserve"> </w:t>
      </w:r>
      <w:r>
        <w:rPr>
          <w:color w:val="2E5395"/>
        </w:rPr>
        <w:t>w</w:t>
      </w:r>
      <w:r>
        <w:rPr>
          <w:color w:val="2E5395"/>
          <w:spacing w:val="-1"/>
        </w:rPr>
        <w:t xml:space="preserve"> </w:t>
      </w:r>
      <w:r>
        <w:rPr>
          <w:color w:val="2E5395"/>
        </w:rPr>
        <w:t>dokumentach</w:t>
      </w:r>
      <w:r>
        <w:rPr>
          <w:color w:val="2E5395"/>
          <w:spacing w:val="-3"/>
        </w:rPr>
        <w:t xml:space="preserve"> </w:t>
      </w:r>
      <w:r>
        <w:rPr>
          <w:color w:val="2E5395"/>
          <w:spacing w:val="-2"/>
        </w:rPr>
        <w:t>rządowych</w:t>
      </w:r>
    </w:p>
    <w:p>
      <w:pPr>
        <w:pStyle w:val="BodyText"/>
        <w:spacing w:before="90" w:after="0"/>
        <w:rPr>
          <w:b/>
          <w:sz w:val="24"/>
        </w:rPr>
      </w:pPr>
      <w:r>
        <w:rPr>
          <w:b/>
          <w:sz w:val="24"/>
        </w:rPr>
      </w:r>
    </w:p>
    <w:p>
      <w:pPr>
        <w:pStyle w:val="BodyText"/>
        <w:spacing w:lineRule="auto" w:line="259"/>
        <w:ind w:left="424" w:right="559"/>
        <w:jc w:val="both"/>
        <w:rPr/>
      </w:pPr>
      <w:r>
        <w:rPr/>
        <w:t>W</w:t>
      </w:r>
      <w:r>
        <w:rPr>
          <w:spacing w:val="-4"/>
        </w:rPr>
        <w:t xml:space="preserve"> </w:t>
      </w:r>
      <w:r>
        <w:rPr/>
        <w:t>obu</w:t>
      </w:r>
      <w:r>
        <w:rPr>
          <w:spacing w:val="-7"/>
        </w:rPr>
        <w:t xml:space="preserve"> </w:t>
      </w:r>
      <w:r>
        <w:rPr/>
        <w:t>kluczowych</w:t>
      </w:r>
      <w:r>
        <w:rPr>
          <w:spacing w:val="-7"/>
        </w:rPr>
        <w:t xml:space="preserve"> </w:t>
      </w:r>
      <w:r>
        <w:rPr/>
        <w:t>dokumentach</w:t>
      </w:r>
      <w:r>
        <w:rPr>
          <w:spacing w:val="-5"/>
        </w:rPr>
        <w:t xml:space="preserve"> </w:t>
      </w:r>
      <w:r>
        <w:rPr/>
        <w:t>rządowych,</w:t>
      </w:r>
      <w:r>
        <w:rPr>
          <w:spacing w:val="-7"/>
        </w:rPr>
        <w:t xml:space="preserve"> </w:t>
      </w:r>
      <w:r>
        <w:rPr/>
        <w:t>czyli</w:t>
      </w:r>
      <w:r>
        <w:rPr>
          <w:spacing w:val="-5"/>
        </w:rPr>
        <w:t xml:space="preserve"> </w:t>
      </w:r>
      <w:r>
        <w:rPr/>
        <w:t>Strategii</w:t>
      </w:r>
      <w:r>
        <w:rPr>
          <w:spacing w:val="-5"/>
        </w:rPr>
        <w:t xml:space="preserve"> </w:t>
      </w:r>
      <w:r>
        <w:rPr/>
        <w:t>na</w:t>
      </w:r>
      <w:r>
        <w:rPr>
          <w:spacing w:val="-4"/>
        </w:rPr>
        <w:t xml:space="preserve"> </w:t>
      </w:r>
      <w:r>
        <w:rPr/>
        <w:t>rzecz</w:t>
      </w:r>
      <w:r>
        <w:rPr>
          <w:spacing w:val="-5"/>
        </w:rPr>
        <w:t xml:space="preserve"> </w:t>
      </w:r>
      <w:r>
        <w:rPr/>
        <w:t>Odpowiedzialnego</w:t>
      </w:r>
      <w:r>
        <w:rPr>
          <w:spacing w:val="-4"/>
        </w:rPr>
        <w:t xml:space="preserve"> </w:t>
      </w:r>
      <w:r>
        <w:rPr/>
        <w:t>Rozwoju</w:t>
      </w:r>
      <w:r>
        <w:rPr>
          <w:spacing w:val="-5"/>
        </w:rPr>
        <w:t xml:space="preserve"> </w:t>
      </w:r>
      <w:r>
        <w:rPr/>
        <w:t>(SOR) oraz</w:t>
      </w:r>
      <w:r>
        <w:rPr>
          <w:spacing w:val="-4"/>
        </w:rPr>
        <w:t xml:space="preserve"> </w:t>
      </w:r>
      <w:r>
        <w:rPr/>
        <w:t>Krajowej</w:t>
      </w:r>
      <w:r>
        <w:rPr>
          <w:spacing w:val="-2"/>
        </w:rPr>
        <w:t xml:space="preserve"> </w:t>
      </w:r>
      <w:r>
        <w:rPr/>
        <w:t>Strategii Rozwoju</w:t>
      </w:r>
      <w:r>
        <w:rPr>
          <w:spacing w:val="-3"/>
        </w:rPr>
        <w:t xml:space="preserve"> </w:t>
      </w:r>
      <w:r>
        <w:rPr/>
        <w:t>Regionalnego</w:t>
      </w:r>
      <w:r>
        <w:rPr>
          <w:spacing w:val="-1"/>
        </w:rPr>
        <w:t xml:space="preserve"> </w:t>
      </w:r>
      <w:r>
        <w:rPr/>
        <w:t>(KSRR)</w:t>
      </w:r>
      <w:r>
        <w:rPr>
          <w:spacing w:val="-4"/>
        </w:rPr>
        <w:t xml:space="preserve"> </w:t>
      </w:r>
      <w:r>
        <w:rPr/>
        <w:t>wyróżniono</w:t>
      </w:r>
      <w:r>
        <w:rPr>
          <w:spacing w:val="-1"/>
        </w:rPr>
        <w:t xml:space="preserve"> </w:t>
      </w:r>
      <w:r>
        <w:rPr/>
        <w:t>te same</w:t>
      </w:r>
      <w:r>
        <w:rPr>
          <w:spacing w:val="-2"/>
        </w:rPr>
        <w:t xml:space="preserve"> </w:t>
      </w:r>
      <w:r>
        <w:rPr/>
        <w:t>obszary strategicznej</w:t>
      </w:r>
      <w:r>
        <w:rPr>
          <w:spacing w:val="-2"/>
        </w:rPr>
        <w:t xml:space="preserve"> </w:t>
      </w:r>
      <w:r>
        <w:rPr/>
        <w:t xml:space="preserve">inter- wencji. Możliwe jest zatem wskazanie OSI, w których uczestniczy cały obszar </w:t>
      </w:r>
      <w:r>
        <w:rPr>
          <w:b/>
        </w:rPr>
        <w:t xml:space="preserve">Bliżej Bałtyku </w:t>
      </w:r>
      <w:r>
        <w:rPr/>
        <w:t>bądź po- szczególne jednostki samorządu terytorialnego wchodzące w jego skład:</w:t>
      </w:r>
    </w:p>
    <w:p>
      <w:pPr>
        <w:pStyle w:val="ListParagraph"/>
        <w:numPr>
          <w:ilvl w:val="4"/>
          <w:numId w:val="90"/>
        </w:numPr>
        <w:tabs>
          <w:tab w:val="clear" w:pos="720"/>
          <w:tab w:val="left" w:pos="1143" w:leader="none"/>
        </w:tabs>
        <w:spacing w:before="120" w:after="0"/>
        <w:ind w:hanging="359" w:left="1143"/>
        <w:jc w:val="both"/>
        <w:rPr/>
      </w:pPr>
      <w:r>
        <w:rPr>
          <w:b/>
        </w:rPr>
        <w:t>OSI</w:t>
      </w:r>
      <w:r>
        <w:rPr>
          <w:b/>
          <w:spacing w:val="-7"/>
        </w:rPr>
        <w:t xml:space="preserve"> </w:t>
      </w:r>
      <w:r>
        <w:rPr>
          <w:b/>
        </w:rPr>
        <w:t>Polska</w:t>
      </w:r>
      <w:r>
        <w:rPr>
          <w:b/>
          <w:spacing w:val="-4"/>
        </w:rPr>
        <w:t xml:space="preserve"> </w:t>
      </w:r>
      <w:r>
        <w:rPr>
          <w:b/>
        </w:rPr>
        <w:t>Wschodnia</w:t>
      </w:r>
      <w:r>
        <w:rPr>
          <w:b/>
          <w:spacing w:val="-3"/>
        </w:rPr>
        <w:t xml:space="preserve"> </w:t>
      </w:r>
      <w:r>
        <w:rPr/>
        <w:t>–</w:t>
      </w:r>
      <w:r>
        <w:rPr>
          <w:spacing w:val="-4"/>
        </w:rPr>
        <w:t xml:space="preserve"> </w:t>
      </w:r>
      <w:r>
        <w:rPr/>
        <w:t>w</w:t>
      </w:r>
      <w:r>
        <w:rPr>
          <w:spacing w:val="-5"/>
        </w:rPr>
        <w:t xml:space="preserve"> </w:t>
      </w:r>
      <w:r>
        <w:rPr/>
        <w:t>OSI</w:t>
      </w:r>
      <w:r>
        <w:rPr>
          <w:spacing w:val="-3"/>
        </w:rPr>
        <w:t xml:space="preserve"> </w:t>
      </w:r>
      <w:r>
        <w:rPr/>
        <w:t>Polska</w:t>
      </w:r>
      <w:r>
        <w:rPr>
          <w:spacing w:val="-5"/>
        </w:rPr>
        <w:t xml:space="preserve"> </w:t>
      </w:r>
      <w:r>
        <w:rPr/>
        <w:t>Wschodnia</w:t>
      </w:r>
      <w:r>
        <w:rPr>
          <w:spacing w:val="-2"/>
        </w:rPr>
        <w:t xml:space="preserve"> </w:t>
      </w:r>
      <w:r>
        <w:rPr/>
        <w:t>uczestniczy</w:t>
      </w:r>
      <w:r>
        <w:rPr>
          <w:spacing w:val="-3"/>
        </w:rPr>
        <w:t xml:space="preserve"> </w:t>
      </w:r>
      <w:r>
        <w:rPr/>
        <w:t>cały</w:t>
      </w:r>
      <w:r>
        <w:rPr>
          <w:spacing w:val="-3"/>
        </w:rPr>
        <w:t xml:space="preserve"> </w:t>
      </w:r>
      <w:r>
        <w:rPr/>
        <w:t>obszar</w:t>
      </w:r>
      <w:r>
        <w:rPr>
          <w:spacing w:val="-3"/>
        </w:rPr>
        <w:t xml:space="preserve"> </w:t>
      </w:r>
      <w:r>
        <w:rPr/>
        <w:t>Bliżej</w:t>
      </w:r>
      <w:r>
        <w:rPr>
          <w:spacing w:val="-2"/>
        </w:rPr>
        <w:t xml:space="preserve"> Bałtyku;</w:t>
      </w:r>
    </w:p>
    <w:p>
      <w:pPr>
        <w:pStyle w:val="ListParagraph"/>
        <w:numPr>
          <w:ilvl w:val="4"/>
          <w:numId w:val="90"/>
        </w:numPr>
        <w:tabs>
          <w:tab w:val="clear" w:pos="720"/>
          <w:tab w:val="left" w:pos="1143" w:leader="none"/>
        </w:tabs>
        <w:spacing w:before="19" w:after="0"/>
        <w:ind w:hanging="359" w:left="1143"/>
        <w:jc w:val="both"/>
        <w:rPr/>
      </w:pPr>
      <w:r>
        <w:rPr>
          <w:b/>
        </w:rPr>
        <w:t>OSI</w:t>
      </w:r>
      <w:r>
        <w:rPr>
          <w:b/>
          <w:spacing w:val="4"/>
        </w:rPr>
        <w:t xml:space="preserve"> </w:t>
      </w:r>
      <w:r>
        <w:rPr>
          <w:b/>
        </w:rPr>
        <w:t>miasta</w:t>
      </w:r>
      <w:r>
        <w:rPr>
          <w:b/>
          <w:spacing w:val="4"/>
        </w:rPr>
        <w:t xml:space="preserve"> </w:t>
      </w:r>
      <w:r>
        <w:rPr>
          <w:b/>
        </w:rPr>
        <w:t>średniej</w:t>
      </w:r>
      <w:r>
        <w:rPr>
          <w:b/>
          <w:spacing w:val="6"/>
        </w:rPr>
        <w:t xml:space="preserve"> </w:t>
      </w:r>
      <w:r>
        <w:rPr>
          <w:b/>
        </w:rPr>
        <w:t>wielkości</w:t>
      </w:r>
      <w:r>
        <w:rPr>
          <w:b/>
          <w:spacing w:val="7"/>
        </w:rPr>
        <w:t xml:space="preserve"> </w:t>
      </w:r>
      <w:r>
        <w:rPr>
          <w:b/>
        </w:rPr>
        <w:t>tracące</w:t>
      </w:r>
      <w:r>
        <w:rPr>
          <w:b/>
          <w:spacing w:val="5"/>
        </w:rPr>
        <w:t xml:space="preserve"> </w:t>
      </w:r>
      <w:r>
        <w:rPr>
          <w:b/>
        </w:rPr>
        <w:t>funkcje</w:t>
      </w:r>
      <w:r>
        <w:rPr>
          <w:b/>
          <w:spacing w:val="4"/>
        </w:rPr>
        <w:t xml:space="preserve"> </w:t>
      </w:r>
      <w:r>
        <w:rPr>
          <w:b/>
        </w:rPr>
        <w:t>społeczno-gospodarcze</w:t>
      </w:r>
      <w:r>
        <w:rPr>
          <w:b/>
          <w:spacing w:val="5"/>
        </w:rPr>
        <w:t xml:space="preserve"> </w:t>
      </w:r>
      <w:r>
        <w:rPr/>
        <w:t>–</w:t>
      </w:r>
      <w:r>
        <w:rPr>
          <w:spacing w:val="8"/>
        </w:rPr>
        <w:t xml:space="preserve"> </w:t>
      </w:r>
      <w:r>
        <w:rPr/>
        <w:t>do</w:t>
      </w:r>
      <w:r>
        <w:rPr>
          <w:spacing w:val="8"/>
        </w:rPr>
        <w:t xml:space="preserve"> </w:t>
      </w:r>
      <w:r>
        <w:rPr/>
        <w:t>grupy</w:t>
      </w:r>
      <w:r>
        <w:rPr>
          <w:spacing w:val="7"/>
        </w:rPr>
        <w:t xml:space="preserve"> </w:t>
      </w:r>
      <w:r>
        <w:rPr/>
        <w:t>tych</w:t>
      </w:r>
      <w:r>
        <w:rPr>
          <w:spacing w:val="5"/>
        </w:rPr>
        <w:t xml:space="preserve"> </w:t>
      </w:r>
      <w:r>
        <w:rPr>
          <w:spacing w:val="-2"/>
        </w:rPr>
        <w:t>miast</w:t>
      </w:r>
    </w:p>
    <w:p>
      <w:pPr>
        <w:pStyle w:val="BodyText"/>
        <w:spacing w:before="22" w:after="0"/>
        <w:ind w:left="1144"/>
        <w:jc w:val="both"/>
        <w:rPr/>
      </w:pPr>
      <w:r>
        <w:rPr/>
        <w:t>należą</w:t>
      </w:r>
      <w:r>
        <w:rPr>
          <w:spacing w:val="-6"/>
        </w:rPr>
        <w:t xml:space="preserve"> </w:t>
      </w:r>
      <w:r>
        <w:rPr/>
        <w:t>oba</w:t>
      </w:r>
      <w:r>
        <w:rPr>
          <w:spacing w:val="-5"/>
        </w:rPr>
        <w:t xml:space="preserve"> </w:t>
      </w:r>
      <w:r>
        <w:rPr/>
        <w:t>miasta</w:t>
      </w:r>
      <w:r>
        <w:rPr>
          <w:spacing w:val="-4"/>
        </w:rPr>
        <w:t xml:space="preserve"> </w:t>
      </w:r>
      <w:r>
        <w:rPr/>
        <w:t>wchodzące</w:t>
      </w:r>
      <w:r>
        <w:rPr>
          <w:spacing w:val="-2"/>
        </w:rPr>
        <w:t xml:space="preserve"> </w:t>
      </w:r>
      <w:r>
        <w:rPr/>
        <w:t>w</w:t>
      </w:r>
      <w:r>
        <w:rPr>
          <w:spacing w:val="-6"/>
        </w:rPr>
        <w:t xml:space="preserve"> </w:t>
      </w:r>
      <w:r>
        <w:rPr/>
        <w:t>skład</w:t>
      </w:r>
      <w:r>
        <w:rPr>
          <w:spacing w:val="-4"/>
        </w:rPr>
        <w:t xml:space="preserve"> </w:t>
      </w:r>
      <w:r>
        <w:rPr/>
        <w:t>Bliżej</w:t>
      </w:r>
      <w:r>
        <w:rPr>
          <w:spacing w:val="-4"/>
        </w:rPr>
        <w:t xml:space="preserve"> </w:t>
      </w:r>
      <w:r>
        <w:rPr/>
        <w:t>Bałtyku -</w:t>
      </w:r>
      <w:r>
        <w:rPr>
          <w:spacing w:val="-4"/>
        </w:rPr>
        <w:t xml:space="preserve"> </w:t>
      </w:r>
      <w:r>
        <w:rPr/>
        <w:t>Braniewo</w:t>
      </w:r>
      <w:r>
        <w:rPr>
          <w:spacing w:val="-3"/>
        </w:rPr>
        <w:t xml:space="preserve"> </w:t>
      </w:r>
      <w:r>
        <w:rPr/>
        <w:t>oraz</w:t>
      </w:r>
      <w:r>
        <w:rPr>
          <w:spacing w:val="-7"/>
        </w:rPr>
        <w:t xml:space="preserve"> </w:t>
      </w:r>
      <w:r>
        <w:rPr>
          <w:spacing w:val="-2"/>
        </w:rPr>
        <w:t>Elbląg.</w:t>
      </w:r>
    </w:p>
    <w:p>
      <w:pPr>
        <w:pStyle w:val="ListParagraph"/>
        <w:numPr>
          <w:ilvl w:val="4"/>
          <w:numId w:val="90"/>
        </w:numPr>
        <w:tabs>
          <w:tab w:val="clear" w:pos="720"/>
          <w:tab w:val="left" w:pos="1143" w:leader="none"/>
        </w:tabs>
        <w:ind w:hanging="359" w:left="1143"/>
        <w:jc w:val="both"/>
        <w:rPr/>
      </w:pPr>
      <w:r>
        <w:rPr>
          <w:b/>
        </w:rPr>
        <w:t>OSI</w:t>
      </w:r>
      <w:r>
        <w:rPr>
          <w:b/>
          <w:spacing w:val="-8"/>
        </w:rPr>
        <w:t xml:space="preserve"> </w:t>
      </w:r>
      <w:r>
        <w:rPr>
          <w:b/>
        </w:rPr>
        <w:t>gminy</w:t>
      </w:r>
      <w:r>
        <w:rPr>
          <w:b/>
          <w:spacing w:val="-6"/>
        </w:rPr>
        <w:t xml:space="preserve"> </w:t>
      </w:r>
      <w:r>
        <w:rPr>
          <w:b/>
        </w:rPr>
        <w:t>podlegające</w:t>
      </w:r>
      <w:r>
        <w:rPr>
          <w:b/>
          <w:spacing w:val="-5"/>
        </w:rPr>
        <w:t xml:space="preserve"> </w:t>
      </w:r>
      <w:r>
        <w:rPr>
          <w:b/>
        </w:rPr>
        <w:t>marginalizacji</w:t>
      </w:r>
      <w:r>
        <w:rPr>
          <w:b/>
          <w:spacing w:val="-2"/>
        </w:rPr>
        <w:t xml:space="preserve"> </w:t>
      </w:r>
      <w:r>
        <w:rPr/>
        <w:t>–</w:t>
      </w:r>
      <w:r>
        <w:rPr>
          <w:spacing w:val="-3"/>
        </w:rPr>
        <w:t xml:space="preserve"> </w:t>
      </w:r>
      <w:r>
        <w:rPr/>
        <w:t>w</w:t>
      </w:r>
      <w:r>
        <w:rPr>
          <w:spacing w:val="-6"/>
        </w:rPr>
        <w:t xml:space="preserve"> </w:t>
      </w:r>
      <w:r>
        <w:rPr/>
        <w:t>grupie</w:t>
      </w:r>
      <w:r>
        <w:rPr>
          <w:spacing w:val="-3"/>
        </w:rPr>
        <w:t xml:space="preserve"> </w:t>
      </w:r>
      <w:r>
        <w:rPr/>
        <w:t>tych</w:t>
      </w:r>
      <w:r>
        <w:rPr>
          <w:spacing w:val="-7"/>
        </w:rPr>
        <w:t xml:space="preserve"> </w:t>
      </w:r>
      <w:r>
        <w:rPr/>
        <w:t>gmin</w:t>
      </w:r>
      <w:r>
        <w:rPr>
          <w:spacing w:val="-6"/>
        </w:rPr>
        <w:t xml:space="preserve"> </w:t>
      </w:r>
      <w:r>
        <w:rPr/>
        <w:t>znajdują</w:t>
      </w:r>
      <w:r>
        <w:rPr>
          <w:spacing w:val="-4"/>
        </w:rPr>
        <w:t xml:space="preserve"> </w:t>
      </w:r>
      <w:r>
        <w:rPr/>
        <w:t>się</w:t>
      </w:r>
      <w:r>
        <w:rPr>
          <w:spacing w:val="-2"/>
        </w:rPr>
        <w:t xml:space="preserve"> </w:t>
      </w:r>
      <w:r>
        <w:rPr/>
        <w:t>dwie</w:t>
      </w:r>
      <w:r>
        <w:rPr>
          <w:spacing w:val="-3"/>
        </w:rPr>
        <w:t xml:space="preserve"> </w:t>
      </w:r>
      <w:r>
        <w:rPr/>
        <w:t>gminy</w:t>
      </w:r>
      <w:r>
        <w:rPr>
          <w:spacing w:val="-4"/>
        </w:rPr>
        <w:t xml:space="preserve"> </w:t>
      </w:r>
      <w:r>
        <w:rPr/>
        <w:t>z</w:t>
      </w:r>
      <w:r>
        <w:rPr>
          <w:spacing w:val="-3"/>
        </w:rPr>
        <w:t xml:space="preserve"> </w:t>
      </w:r>
      <w:r>
        <w:rPr>
          <w:spacing w:val="-2"/>
        </w:rPr>
        <w:t>obszaru</w:t>
      </w:r>
    </w:p>
    <w:p>
      <w:pPr>
        <w:pStyle w:val="BodyText"/>
        <w:spacing w:before="22" w:after="0"/>
        <w:ind w:left="1144"/>
        <w:jc w:val="both"/>
        <w:rPr/>
      </w:pPr>
      <w:r>
        <w:rPr/>
        <w:t>Bliżej</w:t>
      </w:r>
      <w:r>
        <w:rPr>
          <w:spacing w:val="-2"/>
        </w:rPr>
        <w:t xml:space="preserve"> </w:t>
      </w:r>
      <w:r>
        <w:rPr/>
        <w:t>Bałtyku.</w:t>
      </w:r>
      <w:r>
        <w:rPr>
          <w:spacing w:val="-4"/>
        </w:rPr>
        <w:t xml:space="preserve"> </w:t>
      </w:r>
      <w:r>
        <w:rPr/>
        <w:t>Są</w:t>
      </w:r>
      <w:r>
        <w:rPr>
          <w:spacing w:val="-6"/>
        </w:rPr>
        <w:t xml:space="preserve"> </w:t>
      </w:r>
      <w:r>
        <w:rPr/>
        <w:t>to</w:t>
      </w:r>
      <w:r>
        <w:rPr>
          <w:spacing w:val="-3"/>
        </w:rPr>
        <w:t xml:space="preserve"> </w:t>
      </w:r>
      <w:r>
        <w:rPr/>
        <w:t>gminy</w:t>
      </w:r>
      <w:r>
        <w:rPr>
          <w:spacing w:val="-5"/>
        </w:rPr>
        <w:t xml:space="preserve"> </w:t>
      </w:r>
      <w:r>
        <w:rPr/>
        <w:t>Braniewo</w:t>
      </w:r>
      <w:r>
        <w:rPr>
          <w:spacing w:val="-2"/>
        </w:rPr>
        <w:t xml:space="preserve"> </w:t>
      </w:r>
      <w:r>
        <w:rPr/>
        <w:t>oraz</w:t>
      </w:r>
      <w:r>
        <w:rPr>
          <w:spacing w:val="-4"/>
        </w:rPr>
        <w:t xml:space="preserve"> </w:t>
      </w:r>
      <w:r>
        <w:rPr>
          <w:spacing w:val="-2"/>
        </w:rPr>
        <w:t>Rychliki.</w:t>
      </w:r>
    </w:p>
    <w:p>
      <w:pPr>
        <w:pStyle w:val="BodyText"/>
        <w:spacing w:lineRule="auto" w:line="259" w:before="139" w:after="0"/>
        <w:ind w:left="424" w:right="560"/>
        <w:jc w:val="both"/>
        <w:rPr/>
      </w:pPr>
      <w:r>
        <w:rPr/>
        <w:t>Jak można zauważyć analizując OSI zawarte w dokumentach rządowych, zdecydowana większość jed- nostek samorządu terytorialnego wchodzących w skład Bliżej Bałtyku znajduje się w jednym z rządo- wych OSI. Poza OSI Polska Wschodnia (do którego należy cały obszar Bliżej Bałtyku) trzy gminy nie należą do żadnego OSI na poziomie krajowym – gmina Elbląg, Frombork i Tolkmicko.</w:t>
      </w:r>
    </w:p>
    <w:p>
      <w:pPr>
        <w:pStyle w:val="BodyText"/>
        <w:spacing w:before="94" w:after="0"/>
        <w:rPr/>
      </w:pPr>
      <w:r>
        <w:rPr/>
      </w:r>
    </w:p>
    <w:p>
      <w:pPr>
        <w:pStyle w:val="Heading4"/>
        <w:numPr>
          <w:ilvl w:val="3"/>
          <w:numId w:val="90"/>
        </w:numPr>
        <w:tabs>
          <w:tab w:val="clear" w:pos="720"/>
          <w:tab w:val="left" w:pos="1271" w:leader="none"/>
        </w:tabs>
        <w:ind w:hanging="847" w:left="1271"/>
        <w:rPr/>
      </w:pPr>
      <w:bookmarkStart w:id="144" w:name="_bookmark114"/>
      <w:bookmarkEnd w:id="144"/>
      <w:r>
        <w:rPr>
          <w:color w:val="2E5395"/>
        </w:rPr>
        <w:t>Gminy</w:t>
      </w:r>
      <w:r>
        <w:rPr>
          <w:color w:val="2E5395"/>
          <w:spacing w:val="-4"/>
        </w:rPr>
        <w:t xml:space="preserve"> </w:t>
      </w:r>
      <w:r>
        <w:rPr>
          <w:color w:val="2E5395"/>
        </w:rPr>
        <w:t>obszaru</w:t>
      </w:r>
      <w:r>
        <w:rPr>
          <w:color w:val="2E5395"/>
          <w:spacing w:val="-2"/>
        </w:rPr>
        <w:t xml:space="preserve"> </w:t>
      </w:r>
      <w:r>
        <w:rPr>
          <w:color w:val="2E5395"/>
        </w:rPr>
        <w:t>Bliżej</w:t>
      </w:r>
      <w:r>
        <w:rPr>
          <w:color w:val="2E5395"/>
          <w:spacing w:val="-2"/>
        </w:rPr>
        <w:t xml:space="preserve"> </w:t>
      </w:r>
      <w:r>
        <w:rPr>
          <w:color w:val="2E5395"/>
        </w:rPr>
        <w:t>Bałtyku</w:t>
      </w:r>
      <w:r>
        <w:rPr>
          <w:color w:val="2E5395"/>
          <w:spacing w:val="-2"/>
        </w:rPr>
        <w:t xml:space="preserve"> </w:t>
      </w:r>
      <w:r>
        <w:rPr>
          <w:color w:val="2E5395"/>
        </w:rPr>
        <w:t>jako</w:t>
      </w:r>
      <w:r>
        <w:rPr>
          <w:color w:val="2E5395"/>
          <w:spacing w:val="-4"/>
        </w:rPr>
        <w:t xml:space="preserve"> </w:t>
      </w:r>
      <w:r>
        <w:rPr>
          <w:color w:val="2E5395"/>
        </w:rPr>
        <w:t>OSI</w:t>
      </w:r>
      <w:r>
        <w:rPr>
          <w:color w:val="2E5395"/>
          <w:spacing w:val="-4"/>
        </w:rPr>
        <w:t xml:space="preserve"> </w:t>
      </w:r>
      <w:r>
        <w:rPr>
          <w:color w:val="2E5395"/>
        </w:rPr>
        <w:t>w</w:t>
      </w:r>
      <w:r>
        <w:rPr>
          <w:color w:val="2E5395"/>
          <w:spacing w:val="-2"/>
        </w:rPr>
        <w:t xml:space="preserve"> </w:t>
      </w:r>
      <w:r>
        <w:rPr>
          <w:color w:val="2E5395"/>
        </w:rPr>
        <w:t>Strategii</w:t>
      </w:r>
      <w:r>
        <w:rPr>
          <w:color w:val="2E5395"/>
          <w:spacing w:val="-4"/>
        </w:rPr>
        <w:t xml:space="preserve"> </w:t>
      </w:r>
      <w:r>
        <w:rPr>
          <w:color w:val="2E5395"/>
        </w:rPr>
        <w:t>Warmińsko-Mazurskie</w:t>
      </w:r>
      <w:r>
        <w:rPr>
          <w:color w:val="2E5395"/>
          <w:spacing w:val="-5"/>
        </w:rPr>
        <w:t xml:space="preserve"> </w:t>
      </w:r>
      <w:r>
        <w:rPr>
          <w:color w:val="2E5395"/>
          <w:spacing w:val="-4"/>
        </w:rPr>
        <w:t>2030</w:t>
      </w:r>
    </w:p>
    <w:p>
      <w:pPr>
        <w:pStyle w:val="BodyText"/>
        <w:spacing w:before="88" w:after="0"/>
        <w:rPr>
          <w:b/>
          <w:sz w:val="24"/>
        </w:rPr>
      </w:pPr>
      <w:r>
        <w:rPr>
          <w:b/>
          <w:sz w:val="24"/>
        </w:rPr>
      </w:r>
    </w:p>
    <w:p>
      <w:pPr>
        <w:pStyle w:val="BodyText"/>
        <w:spacing w:lineRule="auto" w:line="259"/>
        <w:ind w:left="424" w:right="564"/>
        <w:jc w:val="both"/>
        <w:rPr>
          <w:b/>
        </w:rPr>
      </w:pPr>
      <w:r>
        <w:rPr/>
        <w:t xml:space="preserve">Obszar </w:t>
      </w:r>
      <w:r>
        <w:rPr>
          <w:b/>
        </w:rPr>
        <w:t xml:space="preserve">Bliżej Bałtyku </w:t>
      </w:r>
      <w:r>
        <w:rPr/>
        <w:t xml:space="preserve">nie jest odrębnym obszarem strategicznej interwencji określonym w Strategii województwa. Najbliższym obszarowi </w:t>
      </w:r>
      <w:r>
        <w:rPr>
          <w:b/>
        </w:rPr>
        <w:t xml:space="preserve">Bliżej Bałtyku </w:t>
      </w:r>
      <w:r>
        <w:rPr/>
        <w:t xml:space="preserve">obszarem strategicznej interwencji jest </w:t>
      </w:r>
      <w:r>
        <w:rPr>
          <w:b/>
        </w:rPr>
        <w:t>OSI Nie-</w:t>
      </w:r>
    </w:p>
    <w:p>
      <w:pPr>
        <w:pStyle w:val="BodyText"/>
        <w:rPr>
          <w:b/>
          <w:sz w:val="20"/>
        </w:rPr>
      </w:pPr>
      <w:r>
        <w:rPr>
          <w:b/>
          <w:sz w:val="20"/>
        </w:rPr>
      </w:r>
    </w:p>
    <w:p>
      <w:pPr>
        <w:pStyle w:val="BodyText"/>
        <w:rPr>
          <w:b/>
          <w:sz w:val="20"/>
        </w:rPr>
      </w:pPr>
      <w:r>
        <w:rPr>
          <w:b/>
          <w:sz w:val="20"/>
        </w:rPr>
      </w:r>
    </w:p>
    <w:p>
      <w:pPr>
        <w:pStyle w:val="BodyText"/>
        <w:spacing w:before="128" w:after="0"/>
        <w:rPr>
          <w:b/>
          <w:sz w:val="20"/>
        </w:rPr>
      </w:pPr>
      <w:r>
        <w:rPr>
          <w:b/>
          <w:sz w:val="20"/>
        </w:rPr>
        <mc:AlternateContent>
          <mc:Choice Requires="wps">
            <w:drawing>
              <wp:anchor behindDoc="0" distT="0" distB="0" distL="0" distR="0" simplePos="0" locked="0" layoutInCell="0" allowOverlap="1" relativeHeight="351" wp14:anchorId="0AD4819E">
                <wp:simplePos x="0" y="0"/>
                <wp:positionH relativeFrom="page">
                  <wp:posOffset>899795</wp:posOffset>
                </wp:positionH>
                <wp:positionV relativeFrom="paragraph">
                  <wp:posOffset>252095</wp:posOffset>
                </wp:positionV>
                <wp:extent cx="1829435" cy="9525"/>
                <wp:effectExtent l="0" t="0" r="0" b="0"/>
                <wp:wrapTopAndBottom/>
                <wp:docPr id="558" name="Graphic 611"/>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left="424"/>
        <w:rPr>
          <w:sz w:val="16"/>
        </w:rPr>
      </w:pPr>
      <w:bookmarkStart w:id="145" w:name="_bookmark115"/>
      <w:bookmarkEnd w:id="145"/>
      <w:r>
        <w:rPr>
          <w:sz w:val="16"/>
          <w:vertAlign w:val="superscript"/>
        </w:rPr>
        <w:t>14</w:t>
      </w:r>
      <w:r>
        <w:rPr>
          <w:spacing w:val="-3"/>
          <w:sz w:val="16"/>
        </w:rPr>
        <w:t xml:space="preserve"> </w:t>
      </w:r>
      <w:r>
        <w:rPr>
          <w:sz w:val="16"/>
        </w:rPr>
        <w:t>Por.</w:t>
      </w:r>
      <w:r>
        <w:rPr>
          <w:spacing w:val="-2"/>
          <w:sz w:val="16"/>
        </w:rPr>
        <w:t xml:space="preserve"> </w:t>
      </w:r>
      <w:r>
        <w:rPr>
          <w:sz w:val="16"/>
        </w:rPr>
        <w:t>PZPW</w:t>
      </w:r>
      <w:r>
        <w:rPr>
          <w:spacing w:val="-1"/>
          <w:sz w:val="16"/>
        </w:rPr>
        <w:t xml:space="preserve"> </w:t>
      </w:r>
      <w:r>
        <w:rPr>
          <w:sz w:val="16"/>
        </w:rPr>
        <w:t>WM,</w:t>
      </w:r>
      <w:r>
        <w:rPr>
          <w:spacing w:val="-2"/>
          <w:sz w:val="16"/>
        </w:rPr>
        <w:t xml:space="preserve"> </w:t>
      </w:r>
      <w:r>
        <w:rPr>
          <w:sz w:val="16"/>
        </w:rPr>
        <w:t>s.</w:t>
      </w:r>
      <w:r>
        <w:rPr>
          <w:spacing w:val="-2"/>
          <w:sz w:val="16"/>
        </w:rPr>
        <w:t xml:space="preserve"> </w:t>
      </w:r>
      <w:r>
        <w:rPr>
          <w:spacing w:val="-4"/>
          <w:sz w:val="16"/>
        </w:rPr>
        <w:t>226.</w:t>
      </w:r>
    </w:p>
    <w:p>
      <w:pPr>
        <w:sectPr>
          <w:footerReference w:type="even" r:id="rId369"/>
          <w:footerReference w:type="default" r:id="rId370"/>
          <w:footerReference w:type="first" r:id="rId371"/>
          <w:type w:val="nextPage"/>
          <w:pgSz w:w="11906" w:h="16838"/>
          <w:pgMar w:left="992" w:right="850" w:gutter="0" w:header="0" w:top="1360" w:footer="261" w:bottom="460"/>
          <w:pgNumType w:fmt="decimal"/>
          <w:formProt w:val="false"/>
          <w:textDirection w:val="lrTb"/>
          <w:docGrid w:type="default" w:linePitch="100" w:charSpace="0"/>
        </w:sectPr>
        <w:pStyle w:val="BodyText"/>
        <w:spacing w:before="10" w:after="0"/>
        <w:rPr>
          <w:sz w:val="11"/>
        </w:rPr>
      </w:pPr>
      <w:r>
        <w:rPr>
          <w:sz w:val="11"/>
        </w:rPr>
        <mc:AlternateContent>
          <mc:Choice Requires="wps">
            <w:drawing>
              <wp:anchor behindDoc="0" distT="0" distB="635" distL="0" distR="0" simplePos="0" locked="0" layoutInCell="0" allowOverlap="1" relativeHeight="352" wp14:anchorId="030E9148">
                <wp:simplePos x="0" y="0"/>
                <wp:positionH relativeFrom="page">
                  <wp:posOffset>881380</wp:posOffset>
                </wp:positionH>
                <wp:positionV relativeFrom="paragraph">
                  <wp:posOffset>106680</wp:posOffset>
                </wp:positionV>
                <wp:extent cx="5798185" cy="167640"/>
                <wp:effectExtent l="0" t="0" r="0" b="0"/>
                <wp:wrapTopAndBottom/>
                <wp:docPr id="559" name="Textbox 61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56</w:t>
                            </w:r>
                          </w:p>
                        </w:txbxContent>
                      </wps:txbx>
                      <wps:bodyPr lIns="0" rIns="0" tIns="0" bIns="0" anchor="t">
                        <a:noAutofit/>
                      </wps:bodyPr>
                    </wps:wsp>
                  </a:graphicData>
                </a:graphic>
              </wp:anchor>
            </w:drawing>
          </mc:Choice>
          <mc:Fallback>
            <w:pict>
              <v:rect id="shape_0" ID="Textbox 612" path="m0,0l-2147483645,0l-2147483645,-2147483646l0,-2147483646xe" fillcolor="#d9e1f3" stroked="f" o:allowincell="f" style="position:absolute;margin-left:69.4pt;margin-top:8.4pt;width:456.5pt;height:13.15pt;mso-wrap-style:square;v-text-anchor:top;mso-position-horizontal-relative:page" wp14:anchorId="030E9148">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56</w:t>
                      </w:r>
                    </w:p>
                  </w:txbxContent>
                </v:textbox>
                <w10:wrap type="topAndBottom"/>
              </v:rect>
            </w:pict>
          </mc:Fallback>
        </mc:AlternateContent>
      </w:r>
    </w:p>
    <w:p>
      <w:pPr>
        <w:pStyle w:val="BodyText"/>
        <w:spacing w:lineRule="auto" w:line="259" w:before="37" w:after="0"/>
        <w:ind w:left="424" w:right="559"/>
        <w:jc w:val="both"/>
        <w:rPr/>
      </w:pPr>
      <w:r>
        <w:rPr>
          <w:b/>
        </w:rPr>
        <w:t>bieski</w:t>
      </w:r>
      <w:r>
        <w:rPr>
          <w:b/>
          <w:spacing w:val="-11"/>
        </w:rPr>
        <w:t xml:space="preserve"> </w:t>
      </w:r>
      <w:r>
        <w:rPr>
          <w:b/>
        </w:rPr>
        <w:t>Zachód</w:t>
      </w:r>
      <w:r>
        <w:rPr>
          <w:b/>
          <w:spacing w:val="-10"/>
        </w:rPr>
        <w:t xml:space="preserve"> </w:t>
      </w:r>
      <w:r>
        <w:rPr>
          <w:b/>
        </w:rPr>
        <w:t>-</w:t>
      </w:r>
      <w:r>
        <w:rPr>
          <w:b/>
          <w:spacing w:val="-13"/>
        </w:rPr>
        <w:t xml:space="preserve"> </w:t>
      </w:r>
      <w:r>
        <w:rPr/>
        <w:t>w</w:t>
      </w:r>
      <w:r>
        <w:rPr>
          <w:spacing w:val="-10"/>
        </w:rPr>
        <w:t xml:space="preserve"> </w:t>
      </w:r>
      <w:r>
        <w:rPr/>
        <w:t>jego</w:t>
      </w:r>
      <w:r>
        <w:rPr>
          <w:spacing w:val="-11"/>
        </w:rPr>
        <w:t xml:space="preserve"> </w:t>
      </w:r>
      <w:r>
        <w:rPr/>
        <w:t>skład</w:t>
      </w:r>
      <w:r>
        <w:rPr>
          <w:spacing w:val="-10"/>
        </w:rPr>
        <w:t xml:space="preserve"> </w:t>
      </w:r>
      <w:r>
        <w:rPr/>
        <w:t>wchodzą</w:t>
      </w:r>
      <w:r>
        <w:rPr>
          <w:spacing w:val="-12"/>
        </w:rPr>
        <w:t xml:space="preserve"> </w:t>
      </w:r>
      <w:r>
        <w:rPr/>
        <w:t>wszystkie</w:t>
      </w:r>
      <w:r>
        <w:rPr>
          <w:spacing w:val="-11"/>
        </w:rPr>
        <w:t xml:space="preserve"> </w:t>
      </w:r>
      <w:r>
        <w:rPr/>
        <w:t>jednostki</w:t>
      </w:r>
      <w:r>
        <w:rPr>
          <w:spacing w:val="-9"/>
        </w:rPr>
        <w:t xml:space="preserve"> </w:t>
      </w:r>
      <w:r>
        <w:rPr>
          <w:b/>
        </w:rPr>
        <w:t>Bliżej</w:t>
      </w:r>
      <w:r>
        <w:rPr>
          <w:b/>
          <w:spacing w:val="-10"/>
        </w:rPr>
        <w:t xml:space="preserve"> </w:t>
      </w:r>
      <w:r>
        <w:rPr>
          <w:b/>
        </w:rPr>
        <w:t>Bałtyku</w:t>
      </w:r>
      <w:r>
        <w:rPr>
          <w:b/>
          <w:spacing w:val="-11"/>
        </w:rPr>
        <w:t xml:space="preserve"> </w:t>
      </w:r>
      <w:r>
        <w:rPr/>
        <w:t>wraz</w:t>
      </w:r>
      <w:r>
        <w:rPr>
          <w:spacing w:val="-12"/>
        </w:rPr>
        <w:t xml:space="preserve"> </w:t>
      </w:r>
      <w:r>
        <w:rPr/>
        <w:t>z</w:t>
      </w:r>
      <w:r>
        <w:rPr>
          <w:spacing w:val="-10"/>
        </w:rPr>
        <w:t xml:space="preserve"> </w:t>
      </w:r>
      <w:r>
        <w:rPr/>
        <w:t>kilkoma</w:t>
      </w:r>
      <w:r>
        <w:rPr>
          <w:spacing w:val="-12"/>
        </w:rPr>
        <w:t xml:space="preserve"> </w:t>
      </w:r>
      <w:r>
        <w:rPr/>
        <w:t>innymi</w:t>
      </w:r>
      <w:r>
        <w:rPr>
          <w:spacing w:val="-12"/>
        </w:rPr>
        <w:t xml:space="preserve"> </w:t>
      </w:r>
      <w:r>
        <w:rPr/>
        <w:t>jednost- kami</w:t>
      </w:r>
      <w:r>
        <w:rPr>
          <w:spacing w:val="-12"/>
        </w:rPr>
        <w:t xml:space="preserve"> </w:t>
      </w:r>
      <w:r>
        <w:rPr/>
        <w:t>samorządu</w:t>
      </w:r>
      <w:r>
        <w:rPr>
          <w:spacing w:val="-11"/>
        </w:rPr>
        <w:t xml:space="preserve"> </w:t>
      </w:r>
      <w:r>
        <w:rPr/>
        <w:t>terytorialnego.</w:t>
      </w:r>
      <w:r>
        <w:rPr>
          <w:spacing w:val="-8"/>
        </w:rPr>
        <w:t xml:space="preserve"> </w:t>
      </w:r>
      <w:r>
        <w:rPr/>
        <w:t>W</w:t>
      </w:r>
      <w:r>
        <w:rPr>
          <w:spacing w:val="-12"/>
        </w:rPr>
        <w:t xml:space="preserve"> </w:t>
      </w:r>
      <w:r>
        <w:rPr/>
        <w:t>Strategii</w:t>
      </w:r>
      <w:r>
        <w:rPr>
          <w:spacing w:val="-10"/>
        </w:rPr>
        <w:t xml:space="preserve"> </w:t>
      </w:r>
      <w:r>
        <w:rPr/>
        <w:t>Warmińsko-Mazurskie</w:t>
      </w:r>
      <w:r>
        <w:rPr>
          <w:spacing w:val="-12"/>
        </w:rPr>
        <w:t xml:space="preserve"> </w:t>
      </w:r>
      <w:r>
        <w:rPr/>
        <w:t>2030</w:t>
      </w:r>
      <w:r>
        <w:rPr>
          <w:spacing w:val="-11"/>
        </w:rPr>
        <w:t xml:space="preserve"> </w:t>
      </w:r>
      <w:r>
        <w:rPr>
          <w:b/>
        </w:rPr>
        <w:t>OSI</w:t>
      </w:r>
      <w:r>
        <w:rPr>
          <w:b/>
          <w:spacing w:val="-11"/>
        </w:rPr>
        <w:t xml:space="preserve"> </w:t>
      </w:r>
      <w:r>
        <w:rPr>
          <w:b/>
        </w:rPr>
        <w:t>Niebieski</w:t>
      </w:r>
      <w:r>
        <w:rPr>
          <w:b/>
          <w:spacing w:val="-12"/>
        </w:rPr>
        <w:t xml:space="preserve"> </w:t>
      </w:r>
      <w:r>
        <w:rPr>
          <w:b/>
        </w:rPr>
        <w:t>Zachód</w:t>
      </w:r>
      <w:r>
        <w:rPr>
          <w:b/>
          <w:spacing w:val="-9"/>
        </w:rPr>
        <w:t xml:space="preserve"> </w:t>
      </w:r>
      <w:r>
        <w:rPr/>
        <w:t>posiada następujące przypisane do celów strategicznych oczekiwane efekty interwencji:</w:t>
      </w:r>
    </w:p>
    <w:p>
      <w:pPr>
        <w:pStyle w:val="Normal"/>
        <w:spacing w:before="121" w:after="0"/>
        <w:ind w:left="424"/>
        <w:jc w:val="both"/>
        <w:rPr/>
      </w:pPr>
      <w:r>
        <w:rPr/>
        <w:t>Cel</w:t>
      </w:r>
      <w:r>
        <w:rPr>
          <w:spacing w:val="-6"/>
        </w:rPr>
        <w:t xml:space="preserve"> </w:t>
      </w:r>
      <w:r>
        <w:rPr/>
        <w:t>strategiczny</w:t>
      </w:r>
      <w:r>
        <w:rPr>
          <w:spacing w:val="-3"/>
        </w:rPr>
        <w:t xml:space="preserve"> </w:t>
      </w:r>
      <w:r>
        <w:rPr>
          <w:b/>
        </w:rPr>
        <w:t>Kompetencje</w:t>
      </w:r>
      <w:r>
        <w:rPr>
          <w:b/>
          <w:spacing w:val="-6"/>
        </w:rPr>
        <w:t xml:space="preserve"> </w:t>
      </w:r>
      <w:r>
        <w:rPr>
          <w:b/>
          <w:spacing w:val="-2"/>
        </w:rPr>
        <w:t>przyszłości</w:t>
      </w:r>
      <w:r>
        <w:rPr>
          <w:spacing w:val="-2"/>
        </w:rPr>
        <w:t>:</w:t>
      </w:r>
    </w:p>
    <w:p>
      <w:pPr>
        <w:pStyle w:val="ListParagraph"/>
        <w:numPr>
          <w:ilvl w:val="4"/>
          <w:numId w:val="90"/>
        </w:numPr>
        <w:tabs>
          <w:tab w:val="clear" w:pos="720"/>
          <w:tab w:val="left" w:pos="1143" w:leader="none"/>
        </w:tabs>
        <w:spacing w:before="140" w:after="0"/>
        <w:ind w:hanging="359" w:left="1143"/>
        <w:rPr/>
      </w:pPr>
      <w:r>
        <w:rPr/>
        <w:t>Rozwinięte</w:t>
      </w:r>
      <w:r>
        <w:rPr>
          <w:spacing w:val="-10"/>
        </w:rPr>
        <w:t xml:space="preserve"> </w:t>
      </w:r>
      <w:r>
        <w:rPr/>
        <w:t>kompetencje</w:t>
      </w:r>
      <w:r>
        <w:rPr>
          <w:spacing w:val="-8"/>
        </w:rPr>
        <w:t xml:space="preserve"> </w:t>
      </w:r>
      <w:r>
        <w:rPr/>
        <w:t>kluczowe</w:t>
      </w:r>
      <w:r>
        <w:rPr>
          <w:spacing w:val="-7"/>
        </w:rPr>
        <w:t xml:space="preserve"> </w:t>
      </w:r>
      <w:r>
        <w:rPr/>
        <w:t>i</w:t>
      </w:r>
      <w:r>
        <w:rPr>
          <w:spacing w:val="-6"/>
        </w:rPr>
        <w:t xml:space="preserve"> </w:t>
      </w:r>
      <w:r>
        <w:rPr/>
        <w:t>programy</w:t>
      </w:r>
      <w:r>
        <w:rPr>
          <w:spacing w:val="-6"/>
        </w:rPr>
        <w:t xml:space="preserve"> </w:t>
      </w:r>
      <w:r>
        <w:rPr/>
        <w:t>podnoszące</w:t>
      </w:r>
      <w:r>
        <w:rPr>
          <w:spacing w:val="-6"/>
        </w:rPr>
        <w:t xml:space="preserve"> </w:t>
      </w:r>
      <w:r>
        <w:rPr/>
        <w:t>kwalifikacje</w:t>
      </w:r>
      <w:r>
        <w:rPr>
          <w:spacing w:val="-7"/>
        </w:rPr>
        <w:t xml:space="preserve"> </w:t>
      </w:r>
      <w:r>
        <w:rPr>
          <w:spacing w:val="-2"/>
        </w:rPr>
        <w:t>mieszkańców;</w:t>
      </w:r>
    </w:p>
    <w:p>
      <w:pPr>
        <w:pStyle w:val="ListParagraph"/>
        <w:numPr>
          <w:ilvl w:val="4"/>
          <w:numId w:val="90"/>
        </w:numPr>
        <w:tabs>
          <w:tab w:val="clear" w:pos="720"/>
          <w:tab w:val="left" w:pos="1143" w:leader="none"/>
        </w:tabs>
        <w:spacing w:before="21" w:after="0"/>
        <w:ind w:hanging="359" w:left="1143"/>
        <w:rPr/>
      </w:pPr>
      <w:r>
        <w:rPr/>
        <w:t>Rozwinięta</w:t>
      </w:r>
      <w:r>
        <w:rPr>
          <w:spacing w:val="-5"/>
        </w:rPr>
        <w:t xml:space="preserve"> </w:t>
      </w:r>
      <w:r>
        <w:rPr/>
        <w:t>e-</w:t>
      </w:r>
      <w:r>
        <w:rPr>
          <w:spacing w:val="-2"/>
        </w:rPr>
        <w:t>administracja;</w:t>
      </w:r>
    </w:p>
    <w:p>
      <w:pPr>
        <w:pStyle w:val="ListParagraph"/>
        <w:numPr>
          <w:ilvl w:val="4"/>
          <w:numId w:val="90"/>
        </w:numPr>
        <w:tabs>
          <w:tab w:val="clear" w:pos="720"/>
          <w:tab w:val="left" w:pos="1143" w:leader="none"/>
        </w:tabs>
        <w:spacing w:lineRule="auto" w:line="367"/>
        <w:ind w:firstLine="360" w:left="424" w:right="4832"/>
        <w:rPr/>
      </w:pPr>
      <w:r>
        <w:rPr/>
        <w:t>Silne</w:t>
      </w:r>
      <w:r>
        <w:rPr>
          <w:spacing w:val="-7"/>
        </w:rPr>
        <w:t xml:space="preserve"> </w:t>
      </w:r>
      <w:r>
        <w:rPr/>
        <w:t>organizacje</w:t>
      </w:r>
      <w:r>
        <w:rPr>
          <w:spacing w:val="-9"/>
        </w:rPr>
        <w:t xml:space="preserve"> </w:t>
      </w:r>
      <w:r>
        <w:rPr/>
        <w:t>społeczne</w:t>
      </w:r>
      <w:r>
        <w:rPr>
          <w:spacing w:val="-9"/>
        </w:rPr>
        <w:t xml:space="preserve"> </w:t>
      </w:r>
      <w:r>
        <w:rPr/>
        <w:t>i</w:t>
      </w:r>
      <w:r>
        <w:rPr>
          <w:spacing w:val="-7"/>
        </w:rPr>
        <w:t xml:space="preserve"> </w:t>
      </w:r>
      <w:r>
        <w:rPr/>
        <w:t xml:space="preserve">okołobiznesowe. Cel strategiczny </w:t>
      </w:r>
      <w:r>
        <w:rPr>
          <w:b/>
        </w:rPr>
        <w:t>Inteligentna produktywność</w:t>
      </w:r>
      <w:r>
        <w:rPr/>
        <w:t>:</w:t>
      </w:r>
    </w:p>
    <w:p>
      <w:pPr>
        <w:pStyle w:val="ListParagraph"/>
        <w:numPr>
          <w:ilvl w:val="4"/>
          <w:numId w:val="90"/>
        </w:numPr>
        <w:tabs>
          <w:tab w:val="clear" w:pos="720"/>
          <w:tab w:val="left" w:pos="1143" w:leader="none"/>
        </w:tabs>
        <w:spacing w:lineRule="exact" w:line="265" w:before="0" w:after="0"/>
        <w:ind w:hanging="359" w:left="1143"/>
        <w:rPr/>
      </w:pPr>
      <w:r>
        <w:rPr/>
        <w:t>Konkurencyjne</w:t>
      </w:r>
      <w:r>
        <w:rPr>
          <w:spacing w:val="-6"/>
        </w:rPr>
        <w:t xml:space="preserve"> </w:t>
      </w:r>
      <w:r>
        <w:rPr/>
        <w:t>usługi,</w:t>
      </w:r>
      <w:r>
        <w:rPr>
          <w:spacing w:val="-3"/>
        </w:rPr>
        <w:t xml:space="preserve"> </w:t>
      </w:r>
      <w:r>
        <w:rPr/>
        <w:t>w</w:t>
      </w:r>
      <w:r>
        <w:rPr>
          <w:spacing w:val="-6"/>
        </w:rPr>
        <w:t xml:space="preserve"> </w:t>
      </w:r>
      <w:r>
        <w:rPr/>
        <w:t>tym</w:t>
      </w:r>
      <w:r>
        <w:rPr>
          <w:spacing w:val="-4"/>
        </w:rPr>
        <w:t xml:space="preserve"> </w:t>
      </w:r>
      <w:r>
        <w:rPr/>
        <w:t>w</w:t>
      </w:r>
      <w:r>
        <w:rPr>
          <w:spacing w:val="-3"/>
        </w:rPr>
        <w:t xml:space="preserve"> </w:t>
      </w:r>
      <w:r>
        <w:rPr/>
        <w:t>obszarze</w:t>
      </w:r>
      <w:r>
        <w:rPr>
          <w:spacing w:val="-3"/>
        </w:rPr>
        <w:t xml:space="preserve"> </w:t>
      </w:r>
      <w:r>
        <w:rPr/>
        <w:t>srebrnej</w:t>
      </w:r>
      <w:r>
        <w:rPr>
          <w:spacing w:val="-3"/>
        </w:rPr>
        <w:t xml:space="preserve"> </w:t>
      </w:r>
      <w:r>
        <w:rPr>
          <w:spacing w:val="-2"/>
        </w:rPr>
        <w:t>gospodarki;</w:t>
      </w:r>
    </w:p>
    <w:p>
      <w:pPr>
        <w:pStyle w:val="ListParagraph"/>
        <w:numPr>
          <w:ilvl w:val="4"/>
          <w:numId w:val="90"/>
        </w:numPr>
        <w:tabs>
          <w:tab w:val="clear" w:pos="720"/>
          <w:tab w:val="left" w:pos="1143" w:leader="none"/>
        </w:tabs>
        <w:ind w:hanging="359" w:left="1143"/>
        <w:rPr/>
      </w:pPr>
      <w:r>
        <w:rPr/>
        <w:t>Konkurencyjne</w:t>
      </w:r>
      <w:r>
        <w:rPr>
          <w:spacing w:val="-9"/>
        </w:rPr>
        <w:t xml:space="preserve"> </w:t>
      </w:r>
      <w:r>
        <w:rPr/>
        <w:t>firmy</w:t>
      </w:r>
      <w:r>
        <w:rPr>
          <w:spacing w:val="-5"/>
        </w:rPr>
        <w:t xml:space="preserve"> </w:t>
      </w:r>
      <w:r>
        <w:rPr/>
        <w:t>należące</w:t>
      </w:r>
      <w:r>
        <w:rPr>
          <w:spacing w:val="-5"/>
        </w:rPr>
        <w:t xml:space="preserve"> </w:t>
      </w:r>
      <w:r>
        <w:rPr/>
        <w:t>do</w:t>
      </w:r>
      <w:r>
        <w:rPr>
          <w:spacing w:val="-7"/>
        </w:rPr>
        <w:t xml:space="preserve"> </w:t>
      </w:r>
      <w:r>
        <w:rPr/>
        <w:t>inteligentnych</w:t>
      </w:r>
      <w:r>
        <w:rPr>
          <w:spacing w:val="-5"/>
        </w:rPr>
        <w:t xml:space="preserve"> </w:t>
      </w:r>
      <w:r>
        <w:rPr>
          <w:spacing w:val="-2"/>
        </w:rPr>
        <w:t>specjalizacji;</w:t>
      </w:r>
    </w:p>
    <w:p>
      <w:pPr>
        <w:pStyle w:val="ListParagraph"/>
        <w:numPr>
          <w:ilvl w:val="4"/>
          <w:numId w:val="90"/>
        </w:numPr>
        <w:tabs>
          <w:tab w:val="clear" w:pos="720"/>
          <w:tab w:val="left" w:pos="1143" w:leader="none"/>
        </w:tabs>
        <w:ind w:hanging="359" w:left="1143"/>
        <w:rPr/>
      </w:pPr>
      <w:r>
        <w:rPr/>
        <w:t>Rozwinięta</w:t>
      </w:r>
      <w:r>
        <w:rPr>
          <w:spacing w:val="-4"/>
        </w:rPr>
        <w:t xml:space="preserve"> </w:t>
      </w:r>
      <w:r>
        <w:rPr>
          <w:spacing w:val="-2"/>
        </w:rPr>
        <w:t>przedsiębiorczość;</w:t>
      </w:r>
    </w:p>
    <w:p>
      <w:pPr>
        <w:pStyle w:val="ListParagraph"/>
        <w:numPr>
          <w:ilvl w:val="4"/>
          <w:numId w:val="90"/>
        </w:numPr>
        <w:tabs>
          <w:tab w:val="clear" w:pos="720"/>
          <w:tab w:val="left" w:pos="1143" w:leader="none"/>
        </w:tabs>
        <w:spacing w:lineRule="auto" w:line="365"/>
        <w:ind w:firstLine="360" w:left="424" w:right="5223"/>
        <w:rPr/>
      </w:pPr>
      <w:r>
        <w:rPr/>
        <w:t>Status</w:t>
      </w:r>
      <w:r>
        <w:rPr>
          <w:spacing w:val="-10"/>
        </w:rPr>
        <w:t xml:space="preserve"> </w:t>
      </w:r>
      <w:r>
        <w:rPr/>
        <w:t>uzdrowiska</w:t>
      </w:r>
      <w:r>
        <w:rPr>
          <w:spacing w:val="-10"/>
        </w:rPr>
        <w:t xml:space="preserve"> </w:t>
      </w:r>
      <w:r>
        <w:rPr/>
        <w:t>(Miłomłyn,</w:t>
      </w:r>
      <w:r>
        <w:rPr>
          <w:spacing w:val="-10"/>
        </w:rPr>
        <w:t xml:space="preserve"> </w:t>
      </w:r>
      <w:r>
        <w:rPr/>
        <w:t xml:space="preserve">Frombork). Cel strategiczny </w:t>
      </w:r>
      <w:r>
        <w:rPr>
          <w:b/>
        </w:rPr>
        <w:t>Kreatywna aktywność</w:t>
      </w:r>
      <w:r>
        <w:rPr/>
        <w:t>:</w:t>
      </w:r>
    </w:p>
    <w:p>
      <w:pPr>
        <w:pStyle w:val="ListParagraph"/>
        <w:numPr>
          <w:ilvl w:val="4"/>
          <w:numId w:val="90"/>
        </w:numPr>
        <w:tabs>
          <w:tab w:val="clear" w:pos="720"/>
          <w:tab w:val="left" w:pos="1143" w:leader="none"/>
        </w:tabs>
        <w:spacing w:before="2" w:after="0"/>
        <w:ind w:hanging="359" w:left="1143"/>
        <w:rPr/>
      </w:pPr>
      <w:r>
        <w:rPr/>
        <w:t>Dobrze</w:t>
      </w:r>
      <w:r>
        <w:rPr>
          <w:spacing w:val="-9"/>
        </w:rPr>
        <w:t xml:space="preserve"> </w:t>
      </w:r>
      <w:r>
        <w:rPr/>
        <w:t>rozwinięta</w:t>
      </w:r>
      <w:r>
        <w:rPr>
          <w:spacing w:val="-8"/>
        </w:rPr>
        <w:t xml:space="preserve"> </w:t>
      </w:r>
      <w:r>
        <w:rPr/>
        <w:t>infrastruktura</w:t>
      </w:r>
      <w:r>
        <w:rPr>
          <w:spacing w:val="-7"/>
        </w:rPr>
        <w:t xml:space="preserve"> </w:t>
      </w:r>
      <w:r>
        <w:rPr/>
        <w:t>aktywności</w:t>
      </w:r>
      <w:r>
        <w:rPr>
          <w:spacing w:val="-9"/>
        </w:rPr>
        <w:t xml:space="preserve"> </w:t>
      </w:r>
      <w:r>
        <w:rPr>
          <w:spacing w:val="-2"/>
        </w:rPr>
        <w:t>społecznej;</w:t>
      </w:r>
    </w:p>
    <w:p>
      <w:pPr>
        <w:pStyle w:val="ListParagraph"/>
        <w:numPr>
          <w:ilvl w:val="4"/>
          <w:numId w:val="90"/>
        </w:numPr>
        <w:tabs>
          <w:tab w:val="clear" w:pos="720"/>
          <w:tab w:val="left" w:pos="1143" w:leader="none"/>
        </w:tabs>
        <w:spacing w:lineRule="auto" w:line="367"/>
        <w:ind w:firstLine="360" w:left="424" w:right="5981"/>
        <w:rPr/>
      </w:pPr>
      <w:r>
        <w:rPr/>
        <w:t>Rozwinięta</w:t>
      </w:r>
      <w:r>
        <w:rPr>
          <w:spacing w:val="-13"/>
        </w:rPr>
        <w:t xml:space="preserve"> </w:t>
      </w:r>
      <w:r>
        <w:rPr/>
        <w:t>współpraca</w:t>
      </w:r>
      <w:r>
        <w:rPr>
          <w:spacing w:val="-12"/>
        </w:rPr>
        <w:t xml:space="preserve"> </w:t>
      </w:r>
      <w:r>
        <w:rPr/>
        <w:t xml:space="preserve">sieciowa. Cel strategiczny </w:t>
      </w:r>
      <w:r>
        <w:rPr>
          <w:b/>
        </w:rPr>
        <w:t>Mocne fundamenty</w:t>
      </w:r>
      <w:r>
        <w:rPr/>
        <w:t>:</w:t>
      </w:r>
    </w:p>
    <w:p>
      <w:pPr>
        <w:pStyle w:val="ListParagraph"/>
        <w:numPr>
          <w:ilvl w:val="4"/>
          <w:numId w:val="90"/>
        </w:numPr>
        <w:tabs>
          <w:tab w:val="clear" w:pos="720"/>
          <w:tab w:val="left" w:pos="1144" w:leader="none"/>
        </w:tabs>
        <w:spacing w:lineRule="auto" w:line="257" w:before="0" w:after="0"/>
        <w:ind w:hanging="360" w:left="1144" w:right="567"/>
        <w:rPr/>
      </w:pPr>
      <w:r>
        <w:rPr/>
        <w:t>Wysoki</w:t>
      </w:r>
      <w:r>
        <w:rPr>
          <w:spacing w:val="-1"/>
        </w:rPr>
        <w:t xml:space="preserve"> </w:t>
      </w:r>
      <w:r>
        <w:rPr/>
        <w:t>kapitał społeczny budowany w oparciu</w:t>
      </w:r>
      <w:r>
        <w:rPr>
          <w:spacing w:val="-2"/>
        </w:rPr>
        <w:t xml:space="preserve"> </w:t>
      </w:r>
      <w:r>
        <w:rPr/>
        <w:t xml:space="preserve">o projekty współpracy włączające różne grupy </w:t>
      </w:r>
      <w:r>
        <w:rPr>
          <w:spacing w:val="-2"/>
        </w:rPr>
        <w:t>mieszkańców;</w:t>
      </w:r>
    </w:p>
    <w:p>
      <w:pPr>
        <w:pStyle w:val="ListParagraph"/>
        <w:numPr>
          <w:ilvl w:val="4"/>
          <w:numId w:val="90"/>
        </w:numPr>
        <w:tabs>
          <w:tab w:val="clear" w:pos="720"/>
          <w:tab w:val="left" w:pos="1143" w:leader="none"/>
        </w:tabs>
        <w:spacing w:before="3" w:after="0"/>
        <w:ind w:hanging="359" w:left="1143"/>
        <w:rPr/>
      </w:pPr>
      <w:r>
        <w:rPr>
          <w:spacing w:val="-2"/>
        </w:rPr>
        <w:t>Bezpieczeństwo</w:t>
      </w:r>
      <w:r>
        <w:rPr>
          <w:spacing w:val="14"/>
        </w:rPr>
        <w:t xml:space="preserve"> </w:t>
      </w:r>
      <w:r>
        <w:rPr>
          <w:spacing w:val="-2"/>
        </w:rPr>
        <w:t>przeciwpowodziowe;</w:t>
      </w:r>
    </w:p>
    <w:p>
      <w:pPr>
        <w:pStyle w:val="ListParagraph"/>
        <w:numPr>
          <w:ilvl w:val="4"/>
          <w:numId w:val="90"/>
        </w:numPr>
        <w:tabs>
          <w:tab w:val="clear" w:pos="720"/>
          <w:tab w:val="left" w:pos="1143" w:leader="none"/>
        </w:tabs>
        <w:ind w:hanging="359" w:left="1143"/>
        <w:rPr/>
      </w:pPr>
      <w:r>
        <w:rPr/>
        <w:t>Wysokie</w:t>
      </w:r>
      <w:r>
        <w:rPr>
          <w:spacing w:val="-8"/>
        </w:rPr>
        <w:t xml:space="preserve"> </w:t>
      </w:r>
      <w:r>
        <w:rPr/>
        <w:t>wykorzystanie</w:t>
      </w:r>
      <w:r>
        <w:rPr>
          <w:spacing w:val="-5"/>
        </w:rPr>
        <w:t xml:space="preserve"> </w:t>
      </w:r>
      <w:r>
        <w:rPr/>
        <w:t>OZE</w:t>
      </w:r>
      <w:r>
        <w:rPr>
          <w:spacing w:val="-5"/>
        </w:rPr>
        <w:t xml:space="preserve"> </w:t>
      </w:r>
      <w:r>
        <w:rPr/>
        <w:t>i</w:t>
      </w:r>
      <w:r>
        <w:rPr>
          <w:spacing w:val="-5"/>
        </w:rPr>
        <w:t xml:space="preserve"> </w:t>
      </w:r>
      <w:r>
        <w:rPr/>
        <w:t>czyste</w:t>
      </w:r>
      <w:r>
        <w:rPr>
          <w:spacing w:val="-7"/>
        </w:rPr>
        <w:t xml:space="preserve"> </w:t>
      </w:r>
      <w:r>
        <w:rPr/>
        <w:t>środowisko</w:t>
      </w:r>
      <w:r>
        <w:rPr>
          <w:spacing w:val="-6"/>
        </w:rPr>
        <w:t xml:space="preserve"> </w:t>
      </w:r>
      <w:r>
        <w:rPr>
          <w:spacing w:val="-2"/>
        </w:rPr>
        <w:t>przyrodnicze;</w:t>
      </w:r>
    </w:p>
    <w:p>
      <w:pPr>
        <w:pStyle w:val="ListParagraph"/>
        <w:numPr>
          <w:ilvl w:val="4"/>
          <w:numId w:val="90"/>
        </w:numPr>
        <w:tabs>
          <w:tab w:val="clear" w:pos="720"/>
          <w:tab w:val="left" w:pos="1143" w:leader="none"/>
        </w:tabs>
        <w:ind w:hanging="359" w:left="1143"/>
        <w:rPr/>
      </w:pPr>
      <w:r>
        <w:rPr/>
        <w:t>Dobra</w:t>
      </w:r>
      <w:r>
        <w:rPr>
          <w:spacing w:val="-6"/>
        </w:rPr>
        <w:t xml:space="preserve"> </w:t>
      </w:r>
      <w:r>
        <w:rPr/>
        <w:t>dostępność</w:t>
      </w:r>
      <w:r>
        <w:rPr>
          <w:spacing w:val="-6"/>
        </w:rPr>
        <w:t xml:space="preserve"> </w:t>
      </w:r>
      <w:r>
        <w:rPr/>
        <w:t>komunikacyjna</w:t>
      </w:r>
      <w:r>
        <w:rPr>
          <w:spacing w:val="-5"/>
        </w:rPr>
        <w:t xml:space="preserve"> </w:t>
      </w:r>
      <w:r>
        <w:rPr/>
        <w:t>zewnętrzna</w:t>
      </w:r>
      <w:r>
        <w:rPr>
          <w:spacing w:val="-6"/>
        </w:rPr>
        <w:t xml:space="preserve"> </w:t>
      </w:r>
      <w:r>
        <w:rPr/>
        <w:t>i</w:t>
      </w:r>
      <w:r>
        <w:rPr>
          <w:spacing w:val="-8"/>
        </w:rPr>
        <w:t xml:space="preserve"> </w:t>
      </w:r>
      <w:r>
        <w:rPr>
          <w:spacing w:val="-2"/>
        </w:rPr>
        <w:t>wewnętrzna;</w:t>
      </w:r>
    </w:p>
    <w:p>
      <w:pPr>
        <w:pStyle w:val="ListParagraph"/>
        <w:numPr>
          <w:ilvl w:val="4"/>
          <w:numId w:val="90"/>
        </w:numPr>
        <w:tabs>
          <w:tab w:val="clear" w:pos="720"/>
          <w:tab w:val="left" w:pos="1143" w:leader="none"/>
        </w:tabs>
        <w:spacing w:before="19" w:after="0"/>
        <w:ind w:hanging="359" w:left="1143"/>
        <w:rPr/>
      </w:pPr>
      <w:r>
        <w:rPr/>
        <w:t>Uzupełnione</w:t>
      </w:r>
      <w:r>
        <w:rPr>
          <w:spacing w:val="-6"/>
        </w:rPr>
        <w:t xml:space="preserve"> </w:t>
      </w:r>
      <w:r>
        <w:rPr/>
        <w:t>braki</w:t>
      </w:r>
      <w:r>
        <w:rPr>
          <w:spacing w:val="-6"/>
        </w:rPr>
        <w:t xml:space="preserve"> </w:t>
      </w:r>
      <w:r>
        <w:rPr/>
        <w:t>w</w:t>
      </w:r>
      <w:r>
        <w:rPr>
          <w:spacing w:val="-8"/>
        </w:rPr>
        <w:t xml:space="preserve"> </w:t>
      </w:r>
      <w:r>
        <w:rPr/>
        <w:t>zakresie</w:t>
      </w:r>
      <w:r>
        <w:rPr>
          <w:spacing w:val="-6"/>
        </w:rPr>
        <w:t xml:space="preserve"> </w:t>
      </w:r>
      <w:r>
        <w:rPr/>
        <w:t>infrastruktury</w:t>
      </w:r>
      <w:r>
        <w:rPr>
          <w:spacing w:val="-5"/>
        </w:rPr>
        <w:t xml:space="preserve"> </w:t>
      </w:r>
      <w:r>
        <w:rPr>
          <w:spacing w:val="-2"/>
        </w:rPr>
        <w:t>technicznej.</w:t>
      </w:r>
    </w:p>
    <w:p>
      <w:pPr>
        <w:pStyle w:val="BodyText"/>
        <w:spacing w:lineRule="auto" w:line="259" w:before="142" w:after="0"/>
        <w:ind w:left="424"/>
        <w:rPr/>
      </w:pPr>
      <w:r>
        <w:rPr/>
        <w:t>Wskazano</w:t>
      </w:r>
      <w:r>
        <w:rPr>
          <w:spacing w:val="-1"/>
        </w:rPr>
        <w:t xml:space="preserve"> </w:t>
      </w:r>
      <w:r>
        <w:rPr/>
        <w:t>również</w:t>
      </w:r>
      <w:r>
        <w:rPr>
          <w:spacing w:val="-1"/>
        </w:rPr>
        <w:t xml:space="preserve"> </w:t>
      </w:r>
      <w:r>
        <w:rPr/>
        <w:t>następujące</w:t>
      </w:r>
      <w:r>
        <w:rPr>
          <w:spacing w:val="-1"/>
        </w:rPr>
        <w:t xml:space="preserve"> </w:t>
      </w:r>
      <w:r>
        <w:rPr/>
        <w:t>efekty</w:t>
      </w:r>
      <w:r>
        <w:rPr>
          <w:spacing w:val="-1"/>
        </w:rPr>
        <w:t xml:space="preserve"> </w:t>
      </w:r>
      <w:r>
        <w:rPr/>
        <w:t>przestrzenne, które</w:t>
      </w:r>
      <w:r>
        <w:rPr>
          <w:spacing w:val="-4"/>
        </w:rPr>
        <w:t xml:space="preserve"> </w:t>
      </w:r>
      <w:r>
        <w:rPr/>
        <w:t>oczekiwane</w:t>
      </w:r>
      <w:r>
        <w:rPr>
          <w:spacing w:val="-2"/>
        </w:rPr>
        <w:t xml:space="preserve"> </w:t>
      </w:r>
      <w:r>
        <w:rPr/>
        <w:t>są</w:t>
      </w:r>
      <w:r>
        <w:rPr>
          <w:spacing w:val="-2"/>
        </w:rPr>
        <w:t xml:space="preserve"> </w:t>
      </w:r>
      <w:r>
        <w:rPr/>
        <w:t>w</w:t>
      </w:r>
      <w:r>
        <w:rPr>
          <w:spacing w:val="-1"/>
        </w:rPr>
        <w:t xml:space="preserve"> </w:t>
      </w:r>
      <w:r>
        <w:rPr/>
        <w:t>wyniku interwencji</w:t>
      </w:r>
      <w:r>
        <w:rPr>
          <w:spacing w:val="-2"/>
        </w:rPr>
        <w:t xml:space="preserve"> </w:t>
      </w:r>
      <w:r>
        <w:rPr/>
        <w:t>w</w:t>
      </w:r>
      <w:r>
        <w:rPr>
          <w:spacing w:val="-1"/>
        </w:rPr>
        <w:t xml:space="preserve"> </w:t>
      </w:r>
      <w:r>
        <w:rPr/>
        <w:t>OSI Niebieski Zachód:</w:t>
      </w:r>
    </w:p>
    <w:p>
      <w:pPr>
        <w:pStyle w:val="ListParagraph"/>
        <w:numPr>
          <w:ilvl w:val="4"/>
          <w:numId w:val="90"/>
        </w:numPr>
        <w:tabs>
          <w:tab w:val="clear" w:pos="720"/>
          <w:tab w:val="left" w:pos="1143" w:leader="none"/>
        </w:tabs>
        <w:spacing w:before="121" w:after="0"/>
        <w:ind w:hanging="359" w:left="1143"/>
        <w:rPr/>
      </w:pPr>
      <w:r>
        <w:rPr/>
        <w:t>Rozwinięte</w:t>
      </w:r>
      <w:r>
        <w:rPr>
          <w:spacing w:val="30"/>
        </w:rPr>
        <w:t xml:space="preserve"> </w:t>
      </w:r>
      <w:r>
        <w:rPr/>
        <w:t>powiązania</w:t>
      </w:r>
      <w:r>
        <w:rPr>
          <w:spacing w:val="31"/>
        </w:rPr>
        <w:t xml:space="preserve"> </w:t>
      </w:r>
      <w:r>
        <w:rPr/>
        <w:t>funkcjonalne</w:t>
      </w:r>
      <w:r>
        <w:rPr>
          <w:spacing w:val="30"/>
        </w:rPr>
        <w:t xml:space="preserve"> </w:t>
      </w:r>
      <w:r>
        <w:rPr/>
        <w:t>wewnątrz</w:t>
      </w:r>
      <w:r>
        <w:rPr>
          <w:spacing w:val="29"/>
        </w:rPr>
        <w:t xml:space="preserve"> </w:t>
      </w:r>
      <w:r>
        <w:rPr/>
        <w:t>obszaru</w:t>
      </w:r>
      <w:r>
        <w:rPr>
          <w:spacing w:val="30"/>
        </w:rPr>
        <w:t xml:space="preserve"> </w:t>
      </w:r>
      <w:r>
        <w:rPr/>
        <w:t>oraz</w:t>
      </w:r>
      <w:r>
        <w:rPr>
          <w:spacing w:val="29"/>
        </w:rPr>
        <w:t xml:space="preserve"> </w:t>
      </w:r>
      <w:r>
        <w:rPr/>
        <w:t>włączające</w:t>
      </w:r>
      <w:r>
        <w:rPr>
          <w:spacing w:val="30"/>
        </w:rPr>
        <w:t xml:space="preserve"> </w:t>
      </w:r>
      <w:r>
        <w:rPr/>
        <w:t>gminy</w:t>
      </w:r>
      <w:r>
        <w:rPr>
          <w:spacing w:val="31"/>
        </w:rPr>
        <w:t xml:space="preserve"> </w:t>
      </w:r>
      <w:r>
        <w:rPr>
          <w:spacing w:val="-2"/>
        </w:rPr>
        <w:t>sąsiadujące</w:t>
      </w:r>
    </w:p>
    <w:p>
      <w:pPr>
        <w:pStyle w:val="BodyText"/>
        <w:spacing w:before="19" w:after="0"/>
        <w:ind w:left="1144"/>
        <w:rPr/>
      </w:pPr>
      <w:r>
        <w:rPr/>
        <w:t>(edukacja,</w:t>
      </w:r>
      <w:r>
        <w:rPr>
          <w:spacing w:val="-8"/>
        </w:rPr>
        <w:t xml:space="preserve"> </w:t>
      </w:r>
      <w:r>
        <w:rPr/>
        <w:t>turystyka,</w:t>
      </w:r>
      <w:r>
        <w:rPr>
          <w:spacing w:val="-5"/>
        </w:rPr>
        <w:t xml:space="preserve"> </w:t>
      </w:r>
      <w:r>
        <w:rPr/>
        <w:t>rynek</w:t>
      </w:r>
      <w:r>
        <w:rPr>
          <w:spacing w:val="-7"/>
        </w:rPr>
        <w:t xml:space="preserve"> </w:t>
      </w:r>
      <w:r>
        <w:rPr>
          <w:spacing w:val="-2"/>
        </w:rPr>
        <w:t>pracy);</w:t>
      </w:r>
    </w:p>
    <w:p>
      <w:pPr>
        <w:pStyle w:val="ListParagraph"/>
        <w:numPr>
          <w:ilvl w:val="4"/>
          <w:numId w:val="90"/>
        </w:numPr>
        <w:tabs>
          <w:tab w:val="clear" w:pos="720"/>
          <w:tab w:val="left" w:pos="1143" w:leader="none"/>
        </w:tabs>
        <w:ind w:hanging="359" w:left="1143"/>
        <w:rPr/>
      </w:pPr>
      <w:r>
        <w:rPr/>
        <w:t>Wzrost</w:t>
      </w:r>
      <w:r>
        <w:rPr>
          <w:spacing w:val="-7"/>
        </w:rPr>
        <w:t xml:space="preserve"> </w:t>
      </w:r>
      <w:r>
        <w:rPr/>
        <w:t>znaczenia</w:t>
      </w:r>
      <w:r>
        <w:rPr>
          <w:spacing w:val="-4"/>
        </w:rPr>
        <w:t xml:space="preserve"> </w:t>
      </w:r>
      <w:r>
        <w:rPr/>
        <w:t>powiązań</w:t>
      </w:r>
      <w:r>
        <w:rPr>
          <w:spacing w:val="-8"/>
        </w:rPr>
        <w:t xml:space="preserve"> </w:t>
      </w:r>
      <w:r>
        <w:rPr/>
        <w:t>gospodarczych</w:t>
      </w:r>
      <w:r>
        <w:rPr>
          <w:spacing w:val="-7"/>
        </w:rPr>
        <w:t xml:space="preserve"> </w:t>
      </w:r>
      <w:r>
        <w:rPr/>
        <w:t>wewnątrz</w:t>
      </w:r>
      <w:r>
        <w:rPr>
          <w:spacing w:val="-6"/>
        </w:rPr>
        <w:t xml:space="preserve"> </w:t>
      </w:r>
      <w:r>
        <w:rPr>
          <w:spacing w:val="-2"/>
        </w:rPr>
        <w:t>obszaru;</w:t>
      </w:r>
    </w:p>
    <w:p>
      <w:pPr>
        <w:pStyle w:val="ListParagraph"/>
        <w:numPr>
          <w:ilvl w:val="4"/>
          <w:numId w:val="90"/>
        </w:numPr>
        <w:tabs>
          <w:tab w:val="clear" w:pos="720"/>
          <w:tab w:val="left" w:pos="1143" w:leader="none"/>
        </w:tabs>
        <w:ind w:hanging="359" w:left="1143"/>
        <w:rPr/>
      </w:pPr>
      <w:r>
        <w:rPr/>
        <w:t>Wysoka</w:t>
      </w:r>
      <w:r>
        <w:rPr>
          <w:spacing w:val="-9"/>
        </w:rPr>
        <w:t xml:space="preserve"> </w:t>
      </w:r>
      <w:r>
        <w:rPr/>
        <w:t>jakość</w:t>
      </w:r>
      <w:r>
        <w:rPr>
          <w:spacing w:val="-6"/>
        </w:rPr>
        <w:t xml:space="preserve"> </w:t>
      </w:r>
      <w:r>
        <w:rPr/>
        <w:t>przestrzeni</w:t>
      </w:r>
      <w:r>
        <w:rPr>
          <w:spacing w:val="-8"/>
        </w:rPr>
        <w:t xml:space="preserve"> </w:t>
      </w:r>
      <w:r>
        <w:rPr/>
        <w:t>przyrodniczej</w:t>
      </w:r>
      <w:r>
        <w:rPr>
          <w:spacing w:val="-8"/>
        </w:rPr>
        <w:t xml:space="preserve"> </w:t>
      </w:r>
      <w:r>
        <w:rPr>
          <w:spacing w:val="-2"/>
        </w:rPr>
        <w:t>obszaru.</w:t>
      </w:r>
    </w:p>
    <w:p>
      <w:pPr>
        <w:pStyle w:val="BodyText"/>
        <w:spacing w:lineRule="auto" w:line="259" w:before="142" w:after="0"/>
        <w:ind w:left="424" w:right="562"/>
        <w:jc w:val="both"/>
        <w:rPr/>
      </w:pPr>
      <w:r>
        <w:rPr/>
        <w:t xml:space="preserve">Dodatkowo gminy wchodzące w skład Bliżej Bałtyku znajdują się w innych obszarach strategicznej in- terwencji opisanych w Strategii Warmińsko-Mazurskie 2030. Można zatem wyróżnić następujące OSI Strategii Warmińsko-Mazurskie 2030, w których uczestniczą jednostki samorządu terytorialne wcho- dzące w skład </w:t>
      </w:r>
      <w:r>
        <w:rPr>
          <w:b/>
        </w:rPr>
        <w:t>Bliżej Bałtyku</w:t>
      </w:r>
      <w:r>
        <w:rPr/>
        <w:t>:</w:t>
      </w:r>
    </w:p>
    <w:p>
      <w:pPr>
        <w:pStyle w:val="ListParagraph"/>
        <w:numPr>
          <w:ilvl w:val="4"/>
          <w:numId w:val="90"/>
        </w:numPr>
        <w:tabs>
          <w:tab w:val="clear" w:pos="720"/>
          <w:tab w:val="left" w:pos="1144" w:leader="none"/>
        </w:tabs>
        <w:spacing w:lineRule="auto" w:line="257" w:before="119" w:after="0"/>
        <w:ind w:hanging="360" w:left="1144" w:right="567"/>
        <w:rPr/>
      </w:pPr>
      <w:r>
        <w:rPr/>
        <w:t>OSI Tygrys warmińsko-mazurski – należą do niego takie jednostki jak: Gmina Miasto Elbląg,</w:t>
      </w:r>
      <w:r>
        <w:rPr>
          <w:spacing w:val="40"/>
        </w:rPr>
        <w:t xml:space="preserve"> </w:t>
      </w:r>
      <w:r>
        <w:rPr/>
        <w:t>gmina Elbląg, Rychliki;</w:t>
      </w:r>
    </w:p>
    <w:p>
      <w:pPr>
        <w:pStyle w:val="ListParagraph"/>
        <w:numPr>
          <w:ilvl w:val="4"/>
          <w:numId w:val="90"/>
        </w:numPr>
        <w:tabs>
          <w:tab w:val="clear" w:pos="720"/>
          <w:tab w:val="left" w:pos="1143" w:leader="none"/>
        </w:tabs>
        <w:spacing w:before="4" w:after="0"/>
        <w:ind w:hanging="359" w:left="1143"/>
        <w:rPr/>
      </w:pPr>
      <w:r>
        <w:rPr/>
        <w:t>OSI</w:t>
      </w:r>
      <w:r>
        <w:rPr>
          <w:spacing w:val="-5"/>
        </w:rPr>
        <w:t xml:space="preserve"> </w:t>
      </w:r>
      <w:r>
        <w:rPr/>
        <w:t>MOF</w:t>
      </w:r>
      <w:r>
        <w:rPr>
          <w:spacing w:val="-7"/>
        </w:rPr>
        <w:t xml:space="preserve"> </w:t>
      </w:r>
      <w:r>
        <w:rPr/>
        <w:t>Elbląga:</w:t>
      </w:r>
      <w:r>
        <w:rPr>
          <w:spacing w:val="-3"/>
        </w:rPr>
        <w:t xml:space="preserve"> </w:t>
      </w:r>
      <w:r>
        <w:rPr/>
        <w:t>Gmina</w:t>
      </w:r>
      <w:r>
        <w:rPr>
          <w:spacing w:val="-5"/>
        </w:rPr>
        <w:t xml:space="preserve"> </w:t>
      </w:r>
      <w:r>
        <w:rPr/>
        <w:t>Miasto</w:t>
      </w:r>
      <w:r>
        <w:rPr>
          <w:spacing w:val="-6"/>
        </w:rPr>
        <w:t xml:space="preserve"> </w:t>
      </w:r>
      <w:r>
        <w:rPr/>
        <w:t>Elbląg,</w:t>
      </w:r>
      <w:r>
        <w:rPr>
          <w:spacing w:val="-3"/>
        </w:rPr>
        <w:t xml:space="preserve"> </w:t>
      </w:r>
      <w:r>
        <w:rPr/>
        <w:t>gmina</w:t>
      </w:r>
      <w:r>
        <w:rPr>
          <w:spacing w:val="-7"/>
        </w:rPr>
        <w:t xml:space="preserve"> </w:t>
      </w:r>
      <w:r>
        <w:rPr/>
        <w:t>Elbląg,</w:t>
      </w:r>
      <w:r>
        <w:rPr>
          <w:spacing w:val="-5"/>
        </w:rPr>
        <w:t xml:space="preserve"> </w:t>
      </w:r>
      <w:r>
        <w:rPr>
          <w:spacing w:val="-2"/>
        </w:rPr>
        <w:t>Tolkmicko;</w:t>
      </w:r>
    </w:p>
    <w:p>
      <w:pPr>
        <w:pStyle w:val="ListParagraph"/>
        <w:numPr>
          <w:ilvl w:val="4"/>
          <w:numId w:val="90"/>
        </w:numPr>
        <w:tabs>
          <w:tab w:val="clear" w:pos="720"/>
          <w:tab w:val="left" w:pos="1143" w:leader="none"/>
        </w:tabs>
        <w:ind w:hanging="359" w:left="1143"/>
        <w:rPr/>
      </w:pPr>
      <w:r>
        <w:rPr/>
        <w:t>OSI</w:t>
      </w:r>
      <w:r>
        <w:rPr>
          <w:spacing w:val="-4"/>
        </w:rPr>
        <w:t xml:space="preserve"> </w:t>
      </w:r>
      <w:r>
        <w:rPr/>
        <w:t>Cittaslow:</w:t>
      </w:r>
      <w:r>
        <w:rPr>
          <w:spacing w:val="-4"/>
        </w:rPr>
        <w:t xml:space="preserve"> </w:t>
      </w:r>
      <w:r>
        <w:rPr/>
        <w:t xml:space="preserve">Miasto </w:t>
      </w:r>
      <w:r>
        <w:rPr>
          <w:spacing w:val="-2"/>
        </w:rPr>
        <w:t>Braniewo.</w:t>
      </w:r>
    </w:p>
    <w:p>
      <w:pPr>
        <w:pStyle w:val="BodyText"/>
        <w:spacing w:before="142" w:after="0"/>
        <w:ind w:left="424"/>
        <w:jc w:val="both"/>
        <w:rPr/>
      </w:pPr>
      <w:r>
        <w:rPr/>
        <w:t>Ponadto</w:t>
      </w:r>
      <w:r>
        <w:rPr>
          <w:spacing w:val="-11"/>
        </w:rPr>
        <w:t xml:space="preserve"> </w:t>
      </w:r>
      <w:r>
        <w:rPr/>
        <w:t>Strategia</w:t>
      </w:r>
      <w:r>
        <w:rPr>
          <w:spacing w:val="-10"/>
        </w:rPr>
        <w:t xml:space="preserve"> </w:t>
      </w:r>
      <w:r>
        <w:rPr/>
        <w:t>Warmińsko-Mazurskie</w:t>
      </w:r>
      <w:r>
        <w:rPr>
          <w:spacing w:val="-11"/>
        </w:rPr>
        <w:t xml:space="preserve"> </w:t>
      </w:r>
      <w:r>
        <w:rPr/>
        <w:t>2030</w:t>
      </w:r>
      <w:r>
        <w:rPr>
          <w:spacing w:val="-11"/>
        </w:rPr>
        <w:t xml:space="preserve"> </w:t>
      </w:r>
      <w:r>
        <w:rPr/>
        <w:t>wskazuje</w:t>
      </w:r>
      <w:r>
        <w:rPr>
          <w:spacing w:val="-9"/>
        </w:rPr>
        <w:t xml:space="preserve"> </w:t>
      </w:r>
      <w:r>
        <w:rPr/>
        <w:t>OSI</w:t>
      </w:r>
      <w:r>
        <w:rPr>
          <w:spacing w:val="-10"/>
        </w:rPr>
        <w:t xml:space="preserve"> </w:t>
      </w:r>
      <w:r>
        <w:rPr/>
        <w:t>wyróżnione</w:t>
      </w:r>
      <w:r>
        <w:rPr>
          <w:spacing w:val="-10"/>
        </w:rPr>
        <w:t xml:space="preserve"> </w:t>
      </w:r>
      <w:r>
        <w:rPr/>
        <w:t>na</w:t>
      </w:r>
      <w:r>
        <w:rPr>
          <w:spacing w:val="-10"/>
        </w:rPr>
        <w:t xml:space="preserve"> </w:t>
      </w:r>
      <w:r>
        <w:rPr/>
        <w:t>poziomie</w:t>
      </w:r>
      <w:r>
        <w:rPr>
          <w:spacing w:val="-9"/>
        </w:rPr>
        <w:t xml:space="preserve"> </w:t>
      </w:r>
      <w:r>
        <w:rPr/>
        <w:t>rządowym</w:t>
      </w:r>
      <w:r>
        <w:rPr>
          <w:spacing w:val="-10"/>
        </w:rPr>
        <w:t xml:space="preserve"> </w:t>
      </w:r>
      <w:r>
        <w:rPr>
          <w:spacing w:val="-4"/>
        </w:rPr>
        <w:t>omó-</w:t>
      </w:r>
    </w:p>
    <w:p>
      <w:pPr>
        <w:pStyle w:val="BodyText"/>
        <w:spacing w:before="19" w:after="0"/>
        <w:ind w:left="424"/>
        <w:jc w:val="both"/>
        <w:rPr/>
      </w:pPr>
      <w:r>
        <w:rPr/>
        <w:t>wione</w:t>
      </w:r>
      <w:r>
        <w:rPr>
          <w:spacing w:val="-5"/>
        </w:rPr>
        <w:t xml:space="preserve"> </w:t>
      </w:r>
      <w:r>
        <w:rPr/>
        <w:t>w</w:t>
      </w:r>
      <w:r>
        <w:rPr>
          <w:spacing w:val="-1"/>
        </w:rPr>
        <w:t xml:space="preserve"> </w:t>
      </w:r>
      <w:r>
        <w:rPr/>
        <w:t>rozdz.</w:t>
      </w:r>
      <w:r>
        <w:rPr>
          <w:spacing w:val="-1"/>
        </w:rPr>
        <w:t xml:space="preserve"> </w:t>
      </w:r>
      <w:r>
        <w:rPr>
          <w:spacing w:val="-2"/>
        </w:rPr>
        <w:t>7.1.2.1.</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72"/>
          <w:footerReference w:type="default" r:id="rId373"/>
          <w:footerReference w:type="first" r:id="rId374"/>
          <w:type w:val="nextPage"/>
          <w:pgSz w:w="11906" w:h="16838"/>
          <w:pgMar w:left="992" w:right="850" w:gutter="0" w:header="0" w:top="1360" w:footer="261" w:bottom="460"/>
          <w:pgNumType w:fmt="decimal"/>
          <w:formProt w:val="false"/>
          <w:textDirection w:val="lrTb"/>
          <w:docGrid w:type="default" w:linePitch="100" w:charSpace="0"/>
        </w:sectPr>
        <w:pStyle w:val="BodyText"/>
        <w:spacing w:before="120" w:after="0"/>
        <w:rPr>
          <w:sz w:val="20"/>
        </w:rPr>
      </w:pPr>
      <w:r>
        <w:rPr>
          <w:sz w:val="20"/>
        </w:rPr>
        <mc:AlternateContent>
          <mc:Choice Requires="wps">
            <w:drawing>
              <wp:anchor behindDoc="0" distT="0" distB="635" distL="0" distR="0" simplePos="0" locked="0" layoutInCell="0" allowOverlap="1" relativeHeight="354" wp14:anchorId="444B4AF3">
                <wp:simplePos x="0" y="0"/>
                <wp:positionH relativeFrom="page">
                  <wp:posOffset>881380</wp:posOffset>
                </wp:positionH>
                <wp:positionV relativeFrom="paragraph">
                  <wp:posOffset>246380</wp:posOffset>
                </wp:positionV>
                <wp:extent cx="5798185" cy="167640"/>
                <wp:effectExtent l="0" t="0" r="0" b="0"/>
                <wp:wrapTopAndBottom/>
                <wp:docPr id="560" name="Textbox 613"/>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57</w:t>
                            </w:r>
                          </w:p>
                        </w:txbxContent>
                      </wps:txbx>
                      <wps:bodyPr lIns="0" rIns="0" tIns="0" bIns="0" anchor="t">
                        <a:noAutofit/>
                      </wps:bodyPr>
                    </wps:wsp>
                  </a:graphicData>
                </a:graphic>
              </wp:anchor>
            </w:drawing>
          </mc:Choice>
          <mc:Fallback>
            <w:pict>
              <v:rect id="shape_0" ID="Textbox 613" path="m0,0l-2147483645,0l-2147483645,-2147483646l0,-2147483646xe" fillcolor="#d9e1f3" stroked="f" o:allowincell="f" style="position:absolute;margin-left:69.4pt;margin-top:19.4pt;width:456.5pt;height:13.15pt;mso-wrap-style:square;v-text-anchor:top;mso-position-horizontal-relative:page" wp14:anchorId="444B4AF3">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57</w:t>
                      </w:r>
                    </w:p>
                  </w:txbxContent>
                </v:textbox>
                <w10:wrap type="topAndBottom"/>
              </v:rect>
            </w:pict>
          </mc:Fallback>
        </mc:AlternateContent>
      </w:r>
    </w:p>
    <w:p>
      <w:pPr>
        <w:pStyle w:val="Heading2"/>
        <w:numPr>
          <w:ilvl w:val="1"/>
          <w:numId w:val="90"/>
        </w:numPr>
        <w:tabs>
          <w:tab w:val="clear" w:pos="720"/>
          <w:tab w:val="left" w:pos="998" w:leader="none"/>
        </w:tabs>
        <w:spacing w:before="17" w:after="0"/>
        <w:ind w:hanging="574" w:left="998"/>
        <w:rPr/>
      </w:pPr>
      <w:bookmarkStart w:id="146" w:name="_bookmark116"/>
      <w:bookmarkEnd w:id="146"/>
      <w:r>
        <w:rPr>
          <w:color w:val="2E5395"/>
        </w:rPr>
        <w:t>Ustalenia</w:t>
      </w:r>
      <w:r>
        <w:rPr>
          <w:color w:val="2E5395"/>
          <w:spacing w:val="5"/>
        </w:rPr>
        <w:t xml:space="preserve"> </w:t>
      </w:r>
      <w:r>
        <w:rPr>
          <w:color w:val="2E5395"/>
        </w:rPr>
        <w:t>i</w:t>
      </w:r>
      <w:r>
        <w:rPr>
          <w:color w:val="2E5395"/>
          <w:spacing w:val="5"/>
        </w:rPr>
        <w:t xml:space="preserve"> </w:t>
      </w:r>
      <w:r>
        <w:rPr>
          <w:color w:val="2E5395"/>
        </w:rPr>
        <w:t>rekomendacje</w:t>
      </w:r>
      <w:r>
        <w:rPr>
          <w:color w:val="2E5395"/>
          <w:spacing w:val="6"/>
        </w:rPr>
        <w:t xml:space="preserve"> </w:t>
      </w:r>
      <w:r>
        <w:rPr>
          <w:color w:val="2E5395"/>
        </w:rPr>
        <w:t>w</w:t>
      </w:r>
      <w:r>
        <w:rPr>
          <w:color w:val="2E5395"/>
          <w:spacing w:val="4"/>
        </w:rPr>
        <w:t xml:space="preserve"> </w:t>
      </w:r>
      <w:r>
        <w:rPr>
          <w:color w:val="2E5395"/>
        </w:rPr>
        <w:t>zakresie</w:t>
      </w:r>
      <w:r>
        <w:rPr>
          <w:color w:val="2E5395"/>
          <w:spacing w:val="5"/>
        </w:rPr>
        <w:t xml:space="preserve"> </w:t>
      </w:r>
      <w:r>
        <w:rPr>
          <w:color w:val="2E5395"/>
        </w:rPr>
        <w:t>kształtowania</w:t>
      </w:r>
      <w:r>
        <w:rPr>
          <w:color w:val="2E5395"/>
          <w:spacing w:val="5"/>
        </w:rPr>
        <w:t xml:space="preserve"> </w:t>
      </w:r>
      <w:r>
        <w:rPr>
          <w:color w:val="2E5395"/>
        </w:rPr>
        <w:t>i</w:t>
      </w:r>
      <w:r>
        <w:rPr>
          <w:color w:val="2E5395"/>
          <w:spacing w:val="8"/>
        </w:rPr>
        <w:t xml:space="preserve"> </w:t>
      </w:r>
      <w:r>
        <w:rPr>
          <w:color w:val="2E5395"/>
          <w:spacing w:val="-2"/>
        </w:rPr>
        <w:t>prowadze-</w:t>
      </w:r>
    </w:p>
    <w:p>
      <w:pPr>
        <w:pStyle w:val="Normal"/>
        <w:spacing w:before="33" w:after="0"/>
        <w:ind w:left="1000"/>
        <w:rPr>
          <w:b/>
          <w:sz w:val="32"/>
        </w:rPr>
      </w:pPr>
      <w:r>
        <w:rPr>
          <w:b/>
          <w:color w:val="2E5395"/>
          <w:sz w:val="32"/>
        </w:rPr>
        <w:t>nia</w:t>
      </w:r>
      <w:r>
        <w:rPr>
          <w:b/>
          <w:color w:val="2E5395"/>
          <w:spacing w:val="-9"/>
          <w:sz w:val="32"/>
        </w:rPr>
        <w:t xml:space="preserve"> </w:t>
      </w:r>
      <w:r>
        <w:rPr>
          <w:b/>
          <w:color w:val="2E5395"/>
          <w:sz w:val="32"/>
        </w:rPr>
        <w:t>polityki</w:t>
      </w:r>
      <w:r>
        <w:rPr>
          <w:b/>
          <w:color w:val="2E5395"/>
          <w:spacing w:val="-9"/>
          <w:sz w:val="32"/>
        </w:rPr>
        <w:t xml:space="preserve"> </w:t>
      </w:r>
      <w:r>
        <w:rPr>
          <w:b/>
          <w:color w:val="2E5395"/>
          <w:spacing w:val="-2"/>
          <w:sz w:val="32"/>
        </w:rPr>
        <w:t>przestrzennej</w:t>
      </w:r>
    </w:p>
    <w:p>
      <w:pPr>
        <w:pStyle w:val="BodyText"/>
        <w:rPr>
          <w:b/>
          <w:sz w:val="32"/>
        </w:rPr>
      </w:pPr>
      <w:r>
        <w:rPr>
          <w:b/>
          <w:sz w:val="32"/>
        </w:rPr>
      </w:r>
    </w:p>
    <w:p>
      <w:pPr>
        <w:pStyle w:val="BodyText"/>
        <w:spacing w:lineRule="auto" w:line="259"/>
        <w:ind w:left="424" w:right="564"/>
        <w:jc w:val="both"/>
        <w:rPr/>
      </w:pPr>
      <w:r>
        <w:rPr/>
        <w:t>Główne ustalenia</w:t>
      </w:r>
      <w:r>
        <w:rPr>
          <w:spacing w:val="-3"/>
        </w:rPr>
        <w:t xml:space="preserve"> </w:t>
      </w:r>
      <w:r>
        <w:rPr/>
        <w:t>w zakresie kształtowania</w:t>
      </w:r>
      <w:r>
        <w:rPr>
          <w:spacing w:val="-1"/>
        </w:rPr>
        <w:t xml:space="preserve"> </w:t>
      </w:r>
      <w:r>
        <w:rPr/>
        <w:t>polityki</w:t>
      </w:r>
      <w:r>
        <w:rPr>
          <w:spacing w:val="-1"/>
        </w:rPr>
        <w:t xml:space="preserve"> </w:t>
      </w:r>
      <w:r>
        <w:rPr/>
        <w:t>przestrzennej</w:t>
      </w:r>
      <w:r>
        <w:rPr>
          <w:spacing w:val="-3"/>
        </w:rPr>
        <w:t xml:space="preserve"> </w:t>
      </w:r>
      <w:r>
        <w:rPr/>
        <w:t>wyrażają</w:t>
      </w:r>
      <w:r>
        <w:rPr>
          <w:spacing w:val="-1"/>
        </w:rPr>
        <w:t xml:space="preserve"> </w:t>
      </w:r>
      <w:r>
        <w:rPr/>
        <w:t>się w</w:t>
      </w:r>
      <w:r>
        <w:rPr>
          <w:spacing w:val="-2"/>
        </w:rPr>
        <w:t xml:space="preserve"> </w:t>
      </w:r>
      <w:r>
        <w:rPr/>
        <w:t>sformułowanych</w:t>
      </w:r>
      <w:r>
        <w:rPr>
          <w:spacing w:val="-3"/>
        </w:rPr>
        <w:t xml:space="preserve"> </w:t>
      </w:r>
      <w:r>
        <w:rPr/>
        <w:t>kie- runkach</w:t>
      </w:r>
      <w:r>
        <w:rPr>
          <w:spacing w:val="-1"/>
        </w:rPr>
        <w:t xml:space="preserve"> </w:t>
      </w:r>
      <w:r>
        <w:rPr/>
        <w:t>rozwoju</w:t>
      </w:r>
      <w:r>
        <w:rPr>
          <w:spacing w:val="-2"/>
        </w:rPr>
        <w:t xml:space="preserve"> </w:t>
      </w:r>
      <w:r>
        <w:rPr/>
        <w:t>przestrzennego. Realizacja</w:t>
      </w:r>
      <w:r>
        <w:rPr>
          <w:spacing w:val="-3"/>
        </w:rPr>
        <w:t xml:space="preserve"> </w:t>
      </w:r>
      <w:r>
        <w:rPr/>
        <w:t>Strategii</w:t>
      </w:r>
      <w:r>
        <w:rPr>
          <w:spacing w:val="-3"/>
        </w:rPr>
        <w:t xml:space="preserve"> </w:t>
      </w:r>
      <w:r>
        <w:rPr/>
        <w:t>Bliżej Bałtyku</w:t>
      </w:r>
      <w:r>
        <w:rPr>
          <w:spacing w:val="-1"/>
        </w:rPr>
        <w:t xml:space="preserve"> </w:t>
      </w:r>
      <w:r>
        <w:rPr/>
        <w:t>będzie</w:t>
      </w:r>
      <w:r>
        <w:rPr>
          <w:spacing w:val="-3"/>
        </w:rPr>
        <w:t xml:space="preserve"> </w:t>
      </w:r>
      <w:r>
        <w:rPr/>
        <w:t>spójna</w:t>
      </w:r>
      <w:r>
        <w:rPr>
          <w:spacing w:val="-1"/>
        </w:rPr>
        <w:t xml:space="preserve"> </w:t>
      </w:r>
      <w:r>
        <w:rPr/>
        <w:t>z</w:t>
      </w:r>
      <w:r>
        <w:rPr>
          <w:spacing w:val="-2"/>
        </w:rPr>
        <w:t xml:space="preserve"> </w:t>
      </w:r>
      <w:r>
        <w:rPr/>
        <w:t>postulatami</w:t>
      </w:r>
      <w:r>
        <w:rPr>
          <w:spacing w:val="-3"/>
        </w:rPr>
        <w:t xml:space="preserve"> </w:t>
      </w:r>
      <w:r>
        <w:rPr/>
        <w:t>zmian przestrzennych</w:t>
      </w:r>
      <w:r>
        <w:rPr>
          <w:spacing w:val="-13"/>
        </w:rPr>
        <w:t xml:space="preserve"> </w:t>
      </w:r>
      <w:r>
        <w:rPr/>
        <w:t>tego</w:t>
      </w:r>
      <w:r>
        <w:rPr>
          <w:spacing w:val="-10"/>
        </w:rPr>
        <w:t xml:space="preserve"> </w:t>
      </w:r>
      <w:r>
        <w:rPr/>
        <w:t>obszaru</w:t>
      </w:r>
      <w:r>
        <w:rPr>
          <w:spacing w:val="-11"/>
        </w:rPr>
        <w:t xml:space="preserve"> </w:t>
      </w:r>
      <w:r>
        <w:rPr/>
        <w:t>określonymi</w:t>
      </w:r>
      <w:r>
        <w:rPr>
          <w:spacing w:val="-13"/>
        </w:rPr>
        <w:t xml:space="preserve"> </w:t>
      </w:r>
      <w:r>
        <w:rPr/>
        <w:t>w</w:t>
      </w:r>
      <w:r>
        <w:rPr>
          <w:spacing w:val="-8"/>
        </w:rPr>
        <w:t xml:space="preserve"> </w:t>
      </w:r>
      <w:r>
        <w:rPr/>
        <w:t>Strategii</w:t>
      </w:r>
      <w:r>
        <w:rPr>
          <w:spacing w:val="-13"/>
        </w:rPr>
        <w:t xml:space="preserve"> </w:t>
      </w:r>
      <w:r>
        <w:rPr/>
        <w:t>Warmińsko-Mazurskie</w:t>
      </w:r>
      <w:r>
        <w:rPr>
          <w:spacing w:val="-11"/>
        </w:rPr>
        <w:t xml:space="preserve"> </w:t>
      </w:r>
      <w:r>
        <w:rPr/>
        <w:t>2030,</w:t>
      </w:r>
      <w:r>
        <w:rPr>
          <w:spacing w:val="-10"/>
        </w:rPr>
        <w:t xml:space="preserve"> </w:t>
      </w:r>
      <w:r>
        <w:rPr/>
        <w:t>do</w:t>
      </w:r>
      <w:r>
        <w:rPr>
          <w:spacing w:val="-11"/>
        </w:rPr>
        <w:t xml:space="preserve"> </w:t>
      </w:r>
      <w:r>
        <w:rPr/>
        <w:t>których</w:t>
      </w:r>
      <w:r>
        <w:rPr>
          <w:spacing w:val="-13"/>
        </w:rPr>
        <w:t xml:space="preserve"> </w:t>
      </w:r>
      <w:r>
        <w:rPr/>
        <w:t>należą</w:t>
      </w:r>
      <w:hyperlink w:anchor="_bookmark117">
        <w:r>
          <w:rPr>
            <w:rStyle w:val="Style3"/>
            <w:vertAlign w:val="superscript"/>
          </w:rPr>
          <w:t>15</w:t>
        </w:r>
        <w:r>
          <w:rPr>
            <w:rStyle w:val="Style3"/>
          </w:rPr>
          <w:t>:</w:t>
        </w:r>
      </w:hyperlink>
    </w:p>
    <w:p>
      <w:pPr>
        <w:pStyle w:val="ListParagraph"/>
        <w:numPr>
          <w:ilvl w:val="0"/>
          <w:numId w:val="14"/>
        </w:numPr>
        <w:tabs>
          <w:tab w:val="clear" w:pos="720"/>
          <w:tab w:val="left" w:pos="1143" w:leader="none"/>
        </w:tabs>
        <w:spacing w:before="119" w:after="0"/>
        <w:ind w:hanging="359" w:left="1143"/>
        <w:jc w:val="both"/>
        <w:rPr/>
      </w:pPr>
      <w:r>
        <w:rPr/>
        <w:t>Rozwinięte</w:t>
      </w:r>
      <w:r>
        <w:rPr>
          <w:spacing w:val="30"/>
        </w:rPr>
        <w:t xml:space="preserve"> </w:t>
      </w:r>
      <w:r>
        <w:rPr/>
        <w:t>powiązania</w:t>
      </w:r>
      <w:r>
        <w:rPr>
          <w:spacing w:val="31"/>
        </w:rPr>
        <w:t xml:space="preserve"> </w:t>
      </w:r>
      <w:r>
        <w:rPr/>
        <w:t>funkcjonalne</w:t>
      </w:r>
      <w:r>
        <w:rPr>
          <w:spacing w:val="30"/>
        </w:rPr>
        <w:t xml:space="preserve"> </w:t>
      </w:r>
      <w:r>
        <w:rPr/>
        <w:t>wewnątrz</w:t>
      </w:r>
      <w:r>
        <w:rPr>
          <w:spacing w:val="29"/>
        </w:rPr>
        <w:t xml:space="preserve"> </w:t>
      </w:r>
      <w:r>
        <w:rPr/>
        <w:t>obszaru</w:t>
      </w:r>
      <w:r>
        <w:rPr>
          <w:spacing w:val="30"/>
        </w:rPr>
        <w:t xml:space="preserve"> </w:t>
      </w:r>
      <w:r>
        <w:rPr/>
        <w:t>oraz</w:t>
      </w:r>
      <w:r>
        <w:rPr>
          <w:spacing w:val="29"/>
        </w:rPr>
        <w:t xml:space="preserve"> </w:t>
      </w:r>
      <w:r>
        <w:rPr/>
        <w:t>włączające</w:t>
      </w:r>
      <w:r>
        <w:rPr>
          <w:spacing w:val="30"/>
        </w:rPr>
        <w:t xml:space="preserve"> </w:t>
      </w:r>
      <w:r>
        <w:rPr/>
        <w:t>gminy</w:t>
      </w:r>
      <w:r>
        <w:rPr>
          <w:spacing w:val="31"/>
        </w:rPr>
        <w:t xml:space="preserve"> </w:t>
      </w:r>
      <w:r>
        <w:rPr>
          <w:spacing w:val="-2"/>
        </w:rPr>
        <w:t>sąsiadujące</w:t>
      </w:r>
    </w:p>
    <w:p>
      <w:pPr>
        <w:pStyle w:val="BodyText"/>
        <w:spacing w:before="21" w:after="0"/>
        <w:ind w:left="1144"/>
        <w:jc w:val="both"/>
        <w:rPr/>
      </w:pPr>
      <w:r>
        <w:rPr/>
        <w:t>(edukacja,</w:t>
      </w:r>
      <w:r>
        <w:rPr>
          <w:spacing w:val="-8"/>
        </w:rPr>
        <w:t xml:space="preserve"> </w:t>
      </w:r>
      <w:r>
        <w:rPr/>
        <w:t>turystyka,</w:t>
      </w:r>
      <w:r>
        <w:rPr>
          <w:spacing w:val="-5"/>
        </w:rPr>
        <w:t xml:space="preserve"> </w:t>
      </w:r>
      <w:r>
        <w:rPr/>
        <w:t>rynek</w:t>
      </w:r>
      <w:r>
        <w:rPr>
          <w:spacing w:val="-7"/>
        </w:rPr>
        <w:t xml:space="preserve"> </w:t>
      </w:r>
      <w:r>
        <w:rPr>
          <w:spacing w:val="-2"/>
        </w:rPr>
        <w:t>pracy);</w:t>
      </w:r>
    </w:p>
    <w:p>
      <w:pPr>
        <w:pStyle w:val="ListParagraph"/>
        <w:numPr>
          <w:ilvl w:val="0"/>
          <w:numId w:val="14"/>
        </w:numPr>
        <w:tabs>
          <w:tab w:val="clear" w:pos="720"/>
          <w:tab w:val="left" w:pos="1143" w:leader="none"/>
        </w:tabs>
        <w:spacing w:before="20" w:after="0"/>
        <w:ind w:hanging="359" w:left="1143"/>
        <w:jc w:val="both"/>
        <w:rPr/>
      </w:pPr>
      <w:r>
        <w:rPr/>
        <w:t>Wzrost</w:t>
      </w:r>
      <w:r>
        <w:rPr>
          <w:spacing w:val="-7"/>
        </w:rPr>
        <w:t xml:space="preserve"> </w:t>
      </w:r>
      <w:r>
        <w:rPr/>
        <w:t>znaczenia</w:t>
      </w:r>
      <w:r>
        <w:rPr>
          <w:spacing w:val="-4"/>
        </w:rPr>
        <w:t xml:space="preserve"> </w:t>
      </w:r>
      <w:r>
        <w:rPr/>
        <w:t>powiązań</w:t>
      </w:r>
      <w:r>
        <w:rPr>
          <w:spacing w:val="-8"/>
        </w:rPr>
        <w:t xml:space="preserve"> </w:t>
      </w:r>
      <w:r>
        <w:rPr/>
        <w:t>gospodarczych</w:t>
      </w:r>
      <w:r>
        <w:rPr>
          <w:spacing w:val="-7"/>
        </w:rPr>
        <w:t xml:space="preserve"> </w:t>
      </w:r>
      <w:r>
        <w:rPr/>
        <w:t>wewnątrz</w:t>
      </w:r>
      <w:r>
        <w:rPr>
          <w:spacing w:val="-6"/>
        </w:rPr>
        <w:t xml:space="preserve"> </w:t>
      </w:r>
      <w:r>
        <w:rPr>
          <w:spacing w:val="-2"/>
        </w:rPr>
        <w:t>obszaru;</w:t>
      </w:r>
    </w:p>
    <w:p>
      <w:pPr>
        <w:pStyle w:val="ListParagraph"/>
        <w:numPr>
          <w:ilvl w:val="0"/>
          <w:numId w:val="14"/>
        </w:numPr>
        <w:tabs>
          <w:tab w:val="clear" w:pos="720"/>
          <w:tab w:val="left" w:pos="1143" w:leader="none"/>
        </w:tabs>
        <w:ind w:hanging="359" w:left="1143"/>
        <w:jc w:val="both"/>
        <w:rPr/>
      </w:pPr>
      <w:r>
        <w:rPr/>
        <w:t>Wysoka</w:t>
      </w:r>
      <w:r>
        <w:rPr>
          <w:spacing w:val="-9"/>
        </w:rPr>
        <w:t xml:space="preserve"> </w:t>
      </w:r>
      <w:r>
        <w:rPr/>
        <w:t>jakość</w:t>
      </w:r>
      <w:r>
        <w:rPr>
          <w:spacing w:val="-6"/>
        </w:rPr>
        <w:t xml:space="preserve"> </w:t>
      </w:r>
      <w:r>
        <w:rPr/>
        <w:t>przestrzeni</w:t>
      </w:r>
      <w:r>
        <w:rPr>
          <w:spacing w:val="-8"/>
        </w:rPr>
        <w:t xml:space="preserve"> </w:t>
      </w:r>
      <w:r>
        <w:rPr/>
        <w:t>przyrodniczej</w:t>
      </w:r>
      <w:r>
        <w:rPr>
          <w:spacing w:val="-8"/>
        </w:rPr>
        <w:t xml:space="preserve"> </w:t>
      </w:r>
      <w:r>
        <w:rPr>
          <w:spacing w:val="-2"/>
        </w:rPr>
        <w:t>obszaru.</w:t>
      </w:r>
    </w:p>
    <w:p>
      <w:pPr>
        <w:pStyle w:val="BodyText"/>
        <w:spacing w:lineRule="auto" w:line="259" w:before="142" w:after="0"/>
        <w:ind w:left="424" w:right="561"/>
        <w:jc w:val="both"/>
        <w:rPr/>
      </w:pPr>
      <w:r>
        <w:rPr/>
        <w:t>Zachowując główne uwarunkowania strategiczne rozwoju województwa oraz realizując potrzeby roz- woju przestrzennego Obszaru Bliżej Bałtyku – uwzględniające kierunki rozwoju społeczno-gospodar- czego, za kluczowe kierunki polityki przestrzennej przyjmuje się</w:t>
      </w:r>
      <w:hyperlink w:anchor="_bookmark118">
        <w:r>
          <w:rPr>
            <w:rStyle w:val="Style3"/>
            <w:vertAlign w:val="superscript"/>
          </w:rPr>
          <w:t>16</w:t>
        </w:r>
        <w:r>
          <w:rPr>
            <w:rStyle w:val="Style3"/>
          </w:rPr>
          <w:t>:</w:t>
        </w:r>
      </w:hyperlink>
    </w:p>
    <w:p>
      <w:pPr>
        <w:pStyle w:val="ListParagraph"/>
        <w:numPr>
          <w:ilvl w:val="0"/>
          <w:numId w:val="13"/>
        </w:numPr>
        <w:tabs>
          <w:tab w:val="clear" w:pos="720"/>
          <w:tab w:val="left" w:pos="1142" w:leader="none"/>
          <w:tab w:val="left" w:pos="1144" w:leader="none"/>
        </w:tabs>
        <w:spacing w:lineRule="auto" w:line="259" w:before="119" w:after="0"/>
        <w:ind w:hanging="360" w:left="1144" w:right="562"/>
        <w:jc w:val="both"/>
        <w:rPr/>
      </w:pPr>
      <w:r>
        <w:rPr/>
        <w:t>Ochronę</w:t>
      </w:r>
      <w:r>
        <w:rPr>
          <w:spacing w:val="-5"/>
        </w:rPr>
        <w:t xml:space="preserve"> </w:t>
      </w:r>
      <w:r>
        <w:rPr/>
        <w:t>przeciwpowodziową</w:t>
      </w:r>
      <w:r>
        <w:rPr>
          <w:spacing w:val="-3"/>
        </w:rPr>
        <w:t xml:space="preserve"> </w:t>
      </w:r>
      <w:r>
        <w:rPr/>
        <w:t>–</w:t>
      </w:r>
      <w:r>
        <w:rPr>
          <w:spacing w:val="-5"/>
        </w:rPr>
        <w:t xml:space="preserve"> </w:t>
      </w:r>
      <w:r>
        <w:rPr/>
        <w:t>poprzez</w:t>
      </w:r>
      <w:r>
        <w:rPr>
          <w:spacing w:val="-6"/>
        </w:rPr>
        <w:t xml:space="preserve"> </w:t>
      </w:r>
      <w:r>
        <w:rPr/>
        <w:t>kompleksowe</w:t>
      </w:r>
      <w:r>
        <w:rPr>
          <w:spacing w:val="-3"/>
        </w:rPr>
        <w:t xml:space="preserve"> </w:t>
      </w:r>
      <w:r>
        <w:rPr/>
        <w:t>działania</w:t>
      </w:r>
      <w:r>
        <w:rPr>
          <w:spacing w:val="-6"/>
        </w:rPr>
        <w:t xml:space="preserve"> </w:t>
      </w:r>
      <w:r>
        <w:rPr/>
        <w:t>w</w:t>
      </w:r>
      <w:r>
        <w:rPr>
          <w:spacing w:val="-2"/>
        </w:rPr>
        <w:t xml:space="preserve"> </w:t>
      </w:r>
      <w:r>
        <w:rPr/>
        <w:t>zakresie</w:t>
      </w:r>
      <w:r>
        <w:rPr>
          <w:spacing w:val="-5"/>
        </w:rPr>
        <w:t xml:space="preserve"> </w:t>
      </w:r>
      <w:r>
        <w:rPr/>
        <w:t>zabezpieczania</w:t>
      </w:r>
      <w:r>
        <w:rPr>
          <w:spacing w:val="-3"/>
        </w:rPr>
        <w:t xml:space="preserve"> </w:t>
      </w:r>
      <w:r>
        <w:rPr/>
        <w:t>te- renów zalewowych i rozwoju infrastruktury przeciwpowodziowej, a także ochronę wybrzeża Zalewu Wiślanego poprzez zapobieganie postępującej erozji oraz skutkom zmian klimatu;</w:t>
      </w:r>
    </w:p>
    <w:p>
      <w:pPr>
        <w:pStyle w:val="ListParagraph"/>
        <w:numPr>
          <w:ilvl w:val="0"/>
          <w:numId w:val="13"/>
        </w:numPr>
        <w:tabs>
          <w:tab w:val="clear" w:pos="720"/>
          <w:tab w:val="left" w:pos="1142" w:leader="none"/>
          <w:tab w:val="left" w:pos="1144" w:leader="none"/>
        </w:tabs>
        <w:spacing w:lineRule="auto" w:line="259" w:before="1" w:after="0"/>
        <w:ind w:hanging="360" w:left="1144" w:right="562"/>
        <w:jc w:val="both"/>
        <w:rPr/>
      </w:pPr>
      <w:r>
        <w:rPr/>
        <w:t>Ochronę zasobów środowiska przyrodniczego i krajobrazu – poprzez ochronę ekosystemu wodnego Zalewu Wiślanego, zabezpieczanie istniejącego krajobrazu naturalnego oraz roz- strzyganie sporów w strefie przenikania się bodźców antropogenicznych i środowiskowych;</w:t>
      </w:r>
    </w:p>
    <w:p>
      <w:pPr>
        <w:pStyle w:val="ListParagraph"/>
        <w:numPr>
          <w:ilvl w:val="0"/>
          <w:numId w:val="13"/>
        </w:numPr>
        <w:tabs>
          <w:tab w:val="clear" w:pos="720"/>
          <w:tab w:val="left" w:pos="1142" w:leader="none"/>
          <w:tab w:val="left" w:pos="1144" w:leader="none"/>
        </w:tabs>
        <w:spacing w:lineRule="auto" w:line="259" w:before="0" w:after="0"/>
        <w:ind w:hanging="360" w:left="1144" w:right="563"/>
        <w:jc w:val="both"/>
        <w:rPr/>
      </w:pPr>
      <w:r>
        <w:rPr/>
        <w:t>Rozwój gospodarki</w:t>
      </w:r>
      <w:r>
        <w:rPr>
          <w:spacing w:val="-1"/>
        </w:rPr>
        <w:t xml:space="preserve"> </w:t>
      </w:r>
      <w:r>
        <w:rPr/>
        <w:t>morskiej – poprzez rozwój</w:t>
      </w:r>
      <w:r>
        <w:rPr>
          <w:spacing w:val="-1"/>
        </w:rPr>
        <w:t xml:space="preserve"> </w:t>
      </w:r>
      <w:r>
        <w:rPr/>
        <w:t>i utrzymywanie funkcji portowych, zwiększanie dostępności wód otwartych Morza Bałtyckiego oraz kompleksowy rozwój portu w Elblągu;</w:t>
      </w:r>
    </w:p>
    <w:p>
      <w:pPr>
        <w:pStyle w:val="ListParagraph"/>
        <w:numPr>
          <w:ilvl w:val="0"/>
          <w:numId w:val="13"/>
        </w:numPr>
        <w:tabs>
          <w:tab w:val="clear" w:pos="720"/>
          <w:tab w:val="left" w:pos="1142" w:leader="none"/>
          <w:tab w:val="left" w:pos="1144" w:leader="none"/>
        </w:tabs>
        <w:spacing w:lineRule="auto" w:line="259" w:before="0" w:after="0"/>
        <w:ind w:hanging="360" w:left="1144" w:right="563"/>
        <w:jc w:val="both"/>
        <w:rPr/>
      </w:pPr>
      <w:r>
        <w:rPr/>
        <w:t>Rozwój turystyki, w oparciu o walory i zasoby środowiska przyrodniczego, kulturowego i kra- jobrazu</w:t>
      </w:r>
      <w:r>
        <w:rPr>
          <w:spacing w:val="-12"/>
        </w:rPr>
        <w:t xml:space="preserve"> </w:t>
      </w:r>
      <w:r>
        <w:rPr/>
        <w:t>–</w:t>
      </w:r>
      <w:r>
        <w:rPr>
          <w:spacing w:val="-11"/>
        </w:rPr>
        <w:t xml:space="preserve"> </w:t>
      </w:r>
      <w:r>
        <w:rPr/>
        <w:t>głównie</w:t>
      </w:r>
      <w:r>
        <w:rPr>
          <w:spacing w:val="-12"/>
        </w:rPr>
        <w:t xml:space="preserve"> </w:t>
      </w:r>
      <w:r>
        <w:rPr/>
        <w:t>poprzez</w:t>
      </w:r>
      <w:r>
        <w:rPr>
          <w:spacing w:val="-11"/>
        </w:rPr>
        <w:t xml:space="preserve"> </w:t>
      </w:r>
      <w:r>
        <w:rPr/>
        <w:t>rozwój</w:t>
      </w:r>
      <w:r>
        <w:rPr>
          <w:spacing w:val="-11"/>
        </w:rPr>
        <w:t xml:space="preserve"> </w:t>
      </w:r>
      <w:r>
        <w:rPr/>
        <w:t>i</w:t>
      </w:r>
      <w:r>
        <w:rPr>
          <w:spacing w:val="-12"/>
        </w:rPr>
        <w:t xml:space="preserve"> </w:t>
      </w:r>
      <w:r>
        <w:rPr/>
        <w:t>wzmacnianie</w:t>
      </w:r>
      <w:r>
        <w:rPr>
          <w:spacing w:val="-11"/>
        </w:rPr>
        <w:t xml:space="preserve"> </w:t>
      </w:r>
      <w:r>
        <w:rPr/>
        <w:t>turystyki</w:t>
      </w:r>
      <w:r>
        <w:rPr>
          <w:spacing w:val="-11"/>
        </w:rPr>
        <w:t xml:space="preserve"> </w:t>
      </w:r>
      <w:r>
        <w:rPr/>
        <w:t>wodnej</w:t>
      </w:r>
      <w:r>
        <w:rPr>
          <w:spacing w:val="-11"/>
        </w:rPr>
        <w:t xml:space="preserve"> </w:t>
      </w:r>
      <w:r>
        <w:rPr/>
        <w:t>i</w:t>
      </w:r>
      <w:r>
        <w:rPr>
          <w:spacing w:val="-12"/>
        </w:rPr>
        <w:t xml:space="preserve"> </w:t>
      </w:r>
      <w:r>
        <w:rPr/>
        <w:t>rowerowej,</w:t>
      </w:r>
      <w:r>
        <w:rPr>
          <w:spacing w:val="-11"/>
        </w:rPr>
        <w:t xml:space="preserve"> </w:t>
      </w:r>
      <w:r>
        <w:rPr/>
        <w:t>a</w:t>
      </w:r>
      <w:r>
        <w:rPr>
          <w:spacing w:val="-12"/>
        </w:rPr>
        <w:t xml:space="preserve"> </w:t>
      </w:r>
      <w:r>
        <w:rPr/>
        <w:t>także</w:t>
      </w:r>
      <w:r>
        <w:rPr>
          <w:spacing w:val="-12"/>
        </w:rPr>
        <w:t xml:space="preserve"> </w:t>
      </w:r>
      <w:r>
        <w:rPr/>
        <w:t>poprzez stałe rozwijanie bazy i infrastruktury turystycznej;</w:t>
      </w:r>
    </w:p>
    <w:p>
      <w:pPr>
        <w:pStyle w:val="ListParagraph"/>
        <w:numPr>
          <w:ilvl w:val="0"/>
          <w:numId w:val="13"/>
        </w:numPr>
        <w:tabs>
          <w:tab w:val="clear" w:pos="720"/>
          <w:tab w:val="left" w:pos="1142" w:leader="none"/>
        </w:tabs>
        <w:spacing w:before="0" w:after="0"/>
        <w:ind w:hanging="358" w:left="1142"/>
        <w:jc w:val="both"/>
        <w:rPr/>
      </w:pPr>
      <w:r>
        <w:rPr/>
        <w:t>Rozwój</w:t>
      </w:r>
      <w:r>
        <w:rPr>
          <w:spacing w:val="-6"/>
        </w:rPr>
        <w:t xml:space="preserve"> </w:t>
      </w:r>
      <w:r>
        <w:rPr/>
        <w:t>infrastruktury</w:t>
      </w:r>
      <w:r>
        <w:rPr>
          <w:spacing w:val="-7"/>
        </w:rPr>
        <w:t xml:space="preserve"> </w:t>
      </w:r>
      <w:r>
        <w:rPr>
          <w:spacing w:val="-2"/>
        </w:rPr>
        <w:t>komunikacyjnej;</w:t>
      </w:r>
    </w:p>
    <w:p>
      <w:pPr>
        <w:pStyle w:val="ListParagraph"/>
        <w:numPr>
          <w:ilvl w:val="0"/>
          <w:numId w:val="13"/>
        </w:numPr>
        <w:tabs>
          <w:tab w:val="clear" w:pos="720"/>
          <w:tab w:val="left" w:pos="1142" w:leader="none"/>
        </w:tabs>
        <w:spacing w:before="18" w:after="0"/>
        <w:ind w:hanging="358" w:left="1142"/>
        <w:jc w:val="both"/>
        <w:rPr/>
      </w:pPr>
      <w:r>
        <w:rPr/>
        <w:t>Rozwój</w:t>
      </w:r>
      <w:r>
        <w:rPr>
          <w:spacing w:val="-6"/>
        </w:rPr>
        <w:t xml:space="preserve"> </w:t>
      </w:r>
      <w:r>
        <w:rPr/>
        <w:t>infrastruktury</w:t>
      </w:r>
      <w:r>
        <w:rPr>
          <w:spacing w:val="-7"/>
        </w:rPr>
        <w:t xml:space="preserve"> </w:t>
      </w:r>
      <w:r>
        <w:rPr>
          <w:spacing w:val="-2"/>
        </w:rPr>
        <w:t>technicznej.</w:t>
      </w:r>
    </w:p>
    <w:p>
      <w:pPr>
        <w:pStyle w:val="BodyText"/>
        <w:spacing w:before="142" w:after="0"/>
        <w:ind w:left="424"/>
        <w:jc w:val="both"/>
        <w:rPr/>
      </w:pPr>
      <w:r>
        <w:rPr/>
        <w:t>W</w:t>
      </w:r>
      <w:r>
        <w:rPr>
          <w:spacing w:val="3"/>
        </w:rPr>
        <w:t xml:space="preserve"> </w:t>
      </w:r>
      <w:r>
        <w:rPr/>
        <w:t>związku</w:t>
      </w:r>
      <w:r>
        <w:rPr>
          <w:spacing w:val="4"/>
        </w:rPr>
        <w:t xml:space="preserve"> </w:t>
      </w:r>
      <w:r>
        <w:rPr/>
        <w:t>z</w:t>
      </w:r>
      <w:r>
        <w:rPr>
          <w:spacing w:val="4"/>
        </w:rPr>
        <w:t xml:space="preserve"> </w:t>
      </w:r>
      <w:r>
        <w:rPr/>
        <w:t>powyższym</w:t>
      </w:r>
      <w:r>
        <w:rPr>
          <w:spacing w:val="6"/>
        </w:rPr>
        <w:t xml:space="preserve"> </w:t>
      </w:r>
      <w:r>
        <w:rPr/>
        <w:t>strategia</w:t>
      </w:r>
      <w:r>
        <w:rPr>
          <w:spacing w:val="4"/>
        </w:rPr>
        <w:t xml:space="preserve"> </w:t>
      </w:r>
      <w:r>
        <w:rPr/>
        <w:t>formułuje</w:t>
      </w:r>
      <w:r>
        <w:rPr>
          <w:spacing w:val="5"/>
        </w:rPr>
        <w:t xml:space="preserve"> </w:t>
      </w:r>
      <w:r>
        <w:rPr/>
        <w:t>następujące</w:t>
      </w:r>
      <w:r>
        <w:rPr>
          <w:spacing w:val="5"/>
        </w:rPr>
        <w:t xml:space="preserve"> </w:t>
      </w:r>
      <w:r>
        <w:rPr/>
        <w:t>rekomendacje</w:t>
      </w:r>
      <w:r>
        <w:rPr>
          <w:spacing w:val="5"/>
        </w:rPr>
        <w:t xml:space="preserve"> </w:t>
      </w:r>
      <w:r>
        <w:rPr/>
        <w:t>kształtowania</w:t>
      </w:r>
      <w:r>
        <w:rPr>
          <w:spacing w:val="4"/>
        </w:rPr>
        <w:t xml:space="preserve"> </w:t>
      </w:r>
      <w:r>
        <w:rPr/>
        <w:t>i</w:t>
      </w:r>
      <w:r>
        <w:rPr>
          <w:spacing w:val="5"/>
        </w:rPr>
        <w:t xml:space="preserve"> </w:t>
      </w:r>
      <w:r>
        <w:rPr>
          <w:spacing w:val="-2"/>
        </w:rPr>
        <w:t>prowadzenia</w:t>
      </w:r>
    </w:p>
    <w:p>
      <w:pPr>
        <w:pStyle w:val="BodyText"/>
        <w:spacing w:before="22" w:after="0"/>
        <w:ind w:left="424"/>
        <w:jc w:val="both"/>
        <w:rPr/>
      </w:pPr>
      <w:r>
        <w:rPr/>
        <w:t>polityki</w:t>
      </w:r>
      <w:r>
        <w:rPr>
          <w:spacing w:val="-3"/>
        </w:rPr>
        <w:t xml:space="preserve"> </w:t>
      </w:r>
      <w:r>
        <w:rPr>
          <w:spacing w:val="-2"/>
        </w:rPr>
        <w:t>przestrzennej</w:t>
      </w:r>
      <w:hyperlink w:anchor="_bookmark119">
        <w:r>
          <w:rPr>
            <w:rStyle w:val="Style3"/>
            <w:spacing w:val="-2"/>
            <w:vertAlign w:val="superscript"/>
          </w:rPr>
          <w:t>17</w:t>
        </w:r>
        <w:r>
          <w:rPr>
            <w:rStyle w:val="Style3"/>
            <w:spacing w:val="-2"/>
          </w:rPr>
          <w:t>:</w:t>
        </w:r>
      </w:hyperlink>
    </w:p>
    <w:p>
      <w:pPr>
        <w:pStyle w:val="ListParagraph"/>
        <w:numPr>
          <w:ilvl w:val="0"/>
          <w:numId w:val="12"/>
        </w:numPr>
        <w:tabs>
          <w:tab w:val="clear" w:pos="720"/>
          <w:tab w:val="left" w:pos="1142" w:leader="none"/>
        </w:tabs>
        <w:spacing w:before="141" w:after="0"/>
        <w:ind w:hanging="358" w:left="1142"/>
        <w:rPr/>
      </w:pPr>
      <w:r>
        <w:rPr/>
        <w:t>Stosowanie</w:t>
      </w:r>
      <w:r>
        <w:rPr>
          <w:spacing w:val="-9"/>
        </w:rPr>
        <w:t xml:space="preserve"> </w:t>
      </w:r>
      <w:r>
        <w:rPr/>
        <w:t>standardów</w:t>
      </w:r>
      <w:r>
        <w:rPr>
          <w:spacing w:val="-6"/>
        </w:rPr>
        <w:t xml:space="preserve"> </w:t>
      </w:r>
      <w:r>
        <w:rPr>
          <w:spacing w:val="-2"/>
        </w:rPr>
        <w:t>urbanistycznych.</w:t>
      </w:r>
    </w:p>
    <w:p>
      <w:pPr>
        <w:pStyle w:val="ListParagraph"/>
        <w:numPr>
          <w:ilvl w:val="0"/>
          <w:numId w:val="12"/>
        </w:numPr>
        <w:tabs>
          <w:tab w:val="clear" w:pos="720"/>
          <w:tab w:val="left" w:pos="1142" w:leader="none"/>
          <w:tab w:val="left" w:pos="1144" w:leader="none"/>
        </w:tabs>
        <w:spacing w:lineRule="auto" w:line="259" w:before="20" w:after="0"/>
        <w:ind w:hanging="360" w:left="1144" w:right="569"/>
        <w:rPr/>
      </w:pPr>
      <w:r>
        <w:rPr/>
        <w:t>Zapobieganie zjawisku suburbanizacji (wprowadzanie zabudowy na obszarach już zainwesto- wanych, rozwój zabudowy w oparciu o istniejące układy osadnicze).</w:t>
      </w:r>
    </w:p>
    <w:p>
      <w:pPr>
        <w:pStyle w:val="ListParagraph"/>
        <w:numPr>
          <w:ilvl w:val="0"/>
          <w:numId w:val="12"/>
        </w:numPr>
        <w:tabs>
          <w:tab w:val="clear" w:pos="720"/>
          <w:tab w:val="left" w:pos="1142" w:leader="none"/>
        </w:tabs>
        <w:spacing w:before="1" w:after="0"/>
        <w:ind w:hanging="358" w:left="1142"/>
        <w:rPr/>
      </w:pPr>
      <w:r>
        <w:rPr/>
        <w:t>Zapewnianie</w:t>
      </w:r>
      <w:r>
        <w:rPr>
          <w:spacing w:val="-8"/>
        </w:rPr>
        <w:t xml:space="preserve"> </w:t>
      </w:r>
      <w:r>
        <w:rPr/>
        <w:t>standardów</w:t>
      </w:r>
      <w:r>
        <w:rPr>
          <w:spacing w:val="-9"/>
        </w:rPr>
        <w:t xml:space="preserve"> </w:t>
      </w:r>
      <w:r>
        <w:rPr/>
        <w:t>w</w:t>
      </w:r>
      <w:r>
        <w:rPr>
          <w:spacing w:val="-5"/>
        </w:rPr>
        <w:t xml:space="preserve"> </w:t>
      </w:r>
      <w:r>
        <w:rPr/>
        <w:t>zakresie</w:t>
      </w:r>
      <w:r>
        <w:rPr>
          <w:spacing w:val="-8"/>
        </w:rPr>
        <w:t xml:space="preserve"> </w:t>
      </w:r>
      <w:r>
        <w:rPr/>
        <w:t>wyposażenia</w:t>
      </w:r>
      <w:r>
        <w:rPr>
          <w:spacing w:val="-7"/>
        </w:rPr>
        <w:t xml:space="preserve"> </w:t>
      </w:r>
      <w:r>
        <w:rPr/>
        <w:t>w</w:t>
      </w:r>
      <w:r>
        <w:rPr>
          <w:spacing w:val="-5"/>
        </w:rPr>
        <w:t xml:space="preserve"> </w:t>
      </w:r>
      <w:r>
        <w:rPr/>
        <w:t>infrastrukturę</w:t>
      </w:r>
      <w:r>
        <w:rPr>
          <w:spacing w:val="-7"/>
        </w:rPr>
        <w:t xml:space="preserve"> </w:t>
      </w:r>
      <w:r>
        <w:rPr>
          <w:spacing w:val="-2"/>
        </w:rPr>
        <w:t>techniczną.</w:t>
      </w:r>
    </w:p>
    <w:p>
      <w:pPr>
        <w:pStyle w:val="ListParagraph"/>
        <w:numPr>
          <w:ilvl w:val="0"/>
          <w:numId w:val="12"/>
        </w:numPr>
        <w:tabs>
          <w:tab w:val="clear" w:pos="720"/>
          <w:tab w:val="left" w:pos="1142" w:leader="none"/>
        </w:tabs>
        <w:spacing w:before="21" w:after="0"/>
        <w:ind w:hanging="358" w:left="1142"/>
        <w:rPr/>
      </w:pPr>
      <w:r>
        <w:rPr/>
        <w:t>Rewitalizacja</w:t>
      </w:r>
      <w:r>
        <w:rPr>
          <w:spacing w:val="-8"/>
        </w:rPr>
        <w:t xml:space="preserve"> </w:t>
      </w:r>
      <w:r>
        <w:rPr/>
        <w:t>społeczno-gospodarcza</w:t>
      </w:r>
      <w:r>
        <w:rPr>
          <w:spacing w:val="-10"/>
        </w:rPr>
        <w:t xml:space="preserve"> </w:t>
      </w:r>
      <w:r>
        <w:rPr/>
        <w:t>obszarów</w:t>
      </w:r>
      <w:r>
        <w:rPr>
          <w:spacing w:val="-6"/>
        </w:rPr>
        <w:t xml:space="preserve"> </w:t>
      </w:r>
      <w:r>
        <w:rPr>
          <w:spacing w:val="-2"/>
        </w:rPr>
        <w:t>zdegradowanych.</w:t>
      </w:r>
    </w:p>
    <w:p>
      <w:pPr>
        <w:pStyle w:val="ListParagraph"/>
        <w:numPr>
          <w:ilvl w:val="0"/>
          <w:numId w:val="12"/>
        </w:numPr>
        <w:tabs>
          <w:tab w:val="clear" w:pos="720"/>
          <w:tab w:val="left" w:pos="1142" w:leader="none"/>
        </w:tabs>
        <w:spacing w:before="20" w:after="0"/>
        <w:ind w:hanging="358" w:left="1142"/>
        <w:rPr/>
      </w:pPr>
      <w:r>
        <w:rPr/>
        <w:t>Zachowanie</w:t>
      </w:r>
      <w:r>
        <w:rPr>
          <w:spacing w:val="-5"/>
        </w:rPr>
        <w:t xml:space="preserve"> </w:t>
      </w:r>
      <w:r>
        <w:rPr/>
        <w:t>ciągłości</w:t>
      </w:r>
      <w:r>
        <w:rPr>
          <w:spacing w:val="-7"/>
        </w:rPr>
        <w:t xml:space="preserve"> </w:t>
      </w:r>
      <w:r>
        <w:rPr/>
        <w:t>i</w:t>
      </w:r>
      <w:r>
        <w:rPr>
          <w:spacing w:val="-5"/>
        </w:rPr>
        <w:t xml:space="preserve"> </w:t>
      </w:r>
      <w:r>
        <w:rPr/>
        <w:t>spójności</w:t>
      </w:r>
      <w:r>
        <w:rPr>
          <w:spacing w:val="-4"/>
        </w:rPr>
        <w:t xml:space="preserve"> </w:t>
      </w:r>
      <w:r>
        <w:rPr/>
        <w:t>terenów</w:t>
      </w:r>
      <w:r>
        <w:rPr>
          <w:spacing w:val="-3"/>
        </w:rPr>
        <w:t xml:space="preserve"> </w:t>
      </w:r>
      <w:r>
        <w:rPr>
          <w:spacing w:val="-2"/>
        </w:rPr>
        <w:t>przyrodniczych.</w:t>
      </w:r>
    </w:p>
    <w:p>
      <w:pPr>
        <w:pStyle w:val="ListParagraph"/>
        <w:numPr>
          <w:ilvl w:val="0"/>
          <w:numId w:val="12"/>
        </w:numPr>
        <w:tabs>
          <w:tab w:val="clear" w:pos="720"/>
          <w:tab w:val="left" w:pos="1142" w:leader="none"/>
        </w:tabs>
        <w:ind w:hanging="358" w:left="1142"/>
        <w:rPr/>
      </w:pPr>
      <w:r>
        <w:rPr/>
        <w:t>Ochrona</w:t>
      </w:r>
      <w:r>
        <w:rPr>
          <w:spacing w:val="-6"/>
        </w:rPr>
        <w:t xml:space="preserve"> </w:t>
      </w:r>
      <w:r>
        <w:rPr/>
        <w:t>wybrzeża</w:t>
      </w:r>
      <w:r>
        <w:rPr>
          <w:spacing w:val="-7"/>
        </w:rPr>
        <w:t xml:space="preserve"> </w:t>
      </w:r>
      <w:r>
        <w:rPr/>
        <w:t>Zalewu</w:t>
      </w:r>
      <w:r>
        <w:rPr>
          <w:spacing w:val="-8"/>
        </w:rPr>
        <w:t xml:space="preserve"> </w:t>
      </w:r>
      <w:r>
        <w:rPr/>
        <w:t>Wiślanego</w:t>
      </w:r>
      <w:r>
        <w:rPr>
          <w:spacing w:val="-6"/>
        </w:rPr>
        <w:t xml:space="preserve"> </w:t>
      </w:r>
      <w:r>
        <w:rPr/>
        <w:t>przed</w:t>
      </w:r>
      <w:r>
        <w:rPr>
          <w:spacing w:val="-3"/>
        </w:rPr>
        <w:t xml:space="preserve"> </w:t>
      </w:r>
      <w:r>
        <w:rPr/>
        <w:t>erozją</w:t>
      </w:r>
      <w:r>
        <w:rPr>
          <w:spacing w:val="-6"/>
        </w:rPr>
        <w:t xml:space="preserve"> </w:t>
      </w:r>
      <w:r>
        <w:rPr/>
        <w:t>oraz</w:t>
      </w:r>
      <w:r>
        <w:rPr>
          <w:spacing w:val="-5"/>
        </w:rPr>
        <w:t xml:space="preserve"> </w:t>
      </w:r>
      <w:r>
        <w:rPr/>
        <w:t>skutkami</w:t>
      </w:r>
      <w:r>
        <w:rPr>
          <w:spacing w:val="-3"/>
        </w:rPr>
        <w:t xml:space="preserve"> </w:t>
      </w:r>
      <w:r>
        <w:rPr>
          <w:spacing w:val="-2"/>
        </w:rPr>
        <w:t>zmian.</w:t>
      </w:r>
    </w:p>
    <w:p>
      <w:pPr>
        <w:pStyle w:val="ListParagraph"/>
        <w:numPr>
          <w:ilvl w:val="0"/>
          <w:numId w:val="12"/>
        </w:numPr>
        <w:tabs>
          <w:tab w:val="clear" w:pos="720"/>
          <w:tab w:val="left" w:pos="1142" w:leader="none"/>
        </w:tabs>
        <w:ind w:hanging="358" w:left="1142"/>
        <w:rPr/>
      </w:pPr>
      <w:r>
        <w:rPr/>
        <w:t>Zmniejszenie</w:t>
      </w:r>
      <w:r>
        <w:rPr>
          <w:spacing w:val="-9"/>
        </w:rPr>
        <w:t xml:space="preserve"> </w:t>
      </w:r>
      <w:r>
        <w:rPr/>
        <w:t>zagrożenia</w:t>
      </w:r>
      <w:r>
        <w:rPr>
          <w:spacing w:val="-9"/>
        </w:rPr>
        <w:t xml:space="preserve"> </w:t>
      </w:r>
      <w:r>
        <w:rPr/>
        <w:t>powodziowego</w:t>
      </w:r>
      <w:r>
        <w:rPr>
          <w:spacing w:val="-5"/>
        </w:rPr>
        <w:t xml:space="preserve"> </w:t>
      </w:r>
      <w:r>
        <w:rPr/>
        <w:t>terenów</w:t>
      </w:r>
      <w:r>
        <w:rPr>
          <w:spacing w:val="-6"/>
        </w:rPr>
        <w:t xml:space="preserve"> </w:t>
      </w:r>
      <w:r>
        <w:rPr/>
        <w:t>nadzalewowych</w:t>
      </w:r>
      <w:r>
        <w:rPr>
          <w:spacing w:val="-6"/>
        </w:rPr>
        <w:t xml:space="preserve"> </w:t>
      </w:r>
      <w:r>
        <w:rPr/>
        <w:t>i</w:t>
      </w:r>
      <w:r>
        <w:rPr>
          <w:spacing w:val="-8"/>
        </w:rPr>
        <w:t xml:space="preserve"> </w:t>
      </w:r>
      <w:r>
        <w:rPr/>
        <w:t>obszaru</w:t>
      </w:r>
      <w:r>
        <w:rPr>
          <w:spacing w:val="-8"/>
        </w:rPr>
        <w:t xml:space="preserve"> </w:t>
      </w:r>
      <w:r>
        <w:rPr>
          <w:spacing w:val="-2"/>
        </w:rPr>
        <w:t>Żuław.</w:t>
      </w:r>
    </w:p>
    <w:p>
      <w:pPr>
        <w:pStyle w:val="ListParagraph"/>
        <w:numPr>
          <w:ilvl w:val="0"/>
          <w:numId w:val="12"/>
        </w:numPr>
        <w:tabs>
          <w:tab w:val="clear" w:pos="720"/>
          <w:tab w:val="left" w:pos="1142" w:leader="none"/>
        </w:tabs>
        <w:spacing w:before="21" w:after="0"/>
        <w:ind w:hanging="358" w:left="1142"/>
        <w:rPr/>
      </w:pPr>
      <w:r>
        <w:rPr/>
        <w:t>Ochrona</w:t>
      </w:r>
      <w:r>
        <w:rPr>
          <w:spacing w:val="-7"/>
        </w:rPr>
        <w:t xml:space="preserve"> </w:t>
      </w:r>
      <w:r>
        <w:rPr/>
        <w:t>wód</w:t>
      </w:r>
      <w:r>
        <w:rPr>
          <w:spacing w:val="-7"/>
        </w:rPr>
        <w:t xml:space="preserve"> </w:t>
      </w:r>
      <w:r>
        <w:rPr/>
        <w:t>i</w:t>
      </w:r>
      <w:r>
        <w:rPr>
          <w:spacing w:val="-3"/>
        </w:rPr>
        <w:t xml:space="preserve"> </w:t>
      </w:r>
      <w:r>
        <w:rPr/>
        <w:t>ekosystemu</w:t>
      </w:r>
      <w:r>
        <w:rPr>
          <w:spacing w:val="-7"/>
        </w:rPr>
        <w:t xml:space="preserve"> </w:t>
      </w:r>
      <w:r>
        <w:rPr/>
        <w:t>wodnego</w:t>
      </w:r>
      <w:r>
        <w:rPr>
          <w:spacing w:val="-2"/>
        </w:rPr>
        <w:t xml:space="preserve"> </w:t>
      </w:r>
      <w:r>
        <w:rPr/>
        <w:t>Zalewu</w:t>
      </w:r>
      <w:r>
        <w:rPr>
          <w:spacing w:val="-6"/>
        </w:rPr>
        <w:t xml:space="preserve"> </w:t>
      </w:r>
      <w:r>
        <w:rPr/>
        <w:t>Wiślanego</w:t>
      </w:r>
      <w:r>
        <w:rPr>
          <w:spacing w:val="-4"/>
        </w:rPr>
        <w:t xml:space="preserve"> </w:t>
      </w:r>
      <w:r>
        <w:rPr/>
        <w:t>oraz</w:t>
      </w:r>
      <w:r>
        <w:rPr>
          <w:spacing w:val="-5"/>
        </w:rPr>
        <w:t xml:space="preserve"> </w:t>
      </w:r>
      <w:r>
        <w:rPr/>
        <w:t>jego</w:t>
      </w:r>
      <w:r>
        <w:rPr>
          <w:spacing w:val="-3"/>
        </w:rPr>
        <w:t xml:space="preserve"> </w:t>
      </w:r>
      <w:r>
        <w:rPr>
          <w:spacing w:val="-2"/>
        </w:rPr>
        <w:t>obrzeży.</w:t>
      </w:r>
    </w:p>
    <w:p>
      <w:pPr>
        <w:pStyle w:val="ListParagraph"/>
        <w:numPr>
          <w:ilvl w:val="0"/>
          <w:numId w:val="12"/>
        </w:numPr>
        <w:tabs>
          <w:tab w:val="clear" w:pos="720"/>
          <w:tab w:val="left" w:pos="1142" w:leader="none"/>
        </w:tabs>
        <w:spacing w:before="20" w:after="0"/>
        <w:ind w:hanging="358" w:left="1142"/>
        <w:rPr/>
      </w:pPr>
      <w:r>
        <w:rPr/>
        <w:t>Koordynowanie</w:t>
      </w:r>
      <w:r>
        <w:rPr>
          <w:spacing w:val="16"/>
        </w:rPr>
        <w:t xml:space="preserve"> </w:t>
      </w:r>
      <w:r>
        <w:rPr/>
        <w:t>działań</w:t>
      </w:r>
      <w:r>
        <w:rPr>
          <w:spacing w:val="18"/>
        </w:rPr>
        <w:t xml:space="preserve"> </w:t>
      </w:r>
      <w:r>
        <w:rPr/>
        <w:t>w</w:t>
      </w:r>
      <w:r>
        <w:rPr>
          <w:spacing w:val="19"/>
        </w:rPr>
        <w:t xml:space="preserve"> </w:t>
      </w:r>
      <w:r>
        <w:rPr/>
        <w:t>zakresie</w:t>
      </w:r>
      <w:r>
        <w:rPr>
          <w:spacing w:val="19"/>
        </w:rPr>
        <w:t xml:space="preserve"> </w:t>
      </w:r>
      <w:r>
        <w:rPr/>
        <w:t>rozstrzygania</w:t>
      </w:r>
      <w:r>
        <w:rPr>
          <w:spacing w:val="20"/>
        </w:rPr>
        <w:t xml:space="preserve"> </w:t>
      </w:r>
      <w:r>
        <w:rPr/>
        <w:t>konfliktów</w:t>
      </w:r>
      <w:r>
        <w:rPr>
          <w:spacing w:val="21"/>
        </w:rPr>
        <w:t xml:space="preserve"> </w:t>
      </w:r>
      <w:r>
        <w:rPr/>
        <w:t>przestrzennych</w:t>
      </w:r>
      <w:r>
        <w:rPr>
          <w:spacing w:val="18"/>
        </w:rPr>
        <w:t xml:space="preserve"> </w:t>
      </w:r>
      <w:r>
        <w:rPr/>
        <w:t>na</w:t>
      </w:r>
      <w:r>
        <w:rPr>
          <w:spacing w:val="19"/>
        </w:rPr>
        <w:t xml:space="preserve"> </w:t>
      </w:r>
      <w:r>
        <w:rPr/>
        <w:t>styku</w:t>
      </w:r>
      <w:r>
        <w:rPr>
          <w:spacing w:val="18"/>
        </w:rPr>
        <w:t xml:space="preserve"> </w:t>
      </w:r>
      <w:r>
        <w:rPr>
          <w:spacing w:val="-2"/>
        </w:rPr>
        <w:t>morza</w:t>
      </w:r>
    </w:p>
    <w:p>
      <w:pPr>
        <w:pStyle w:val="BodyText"/>
        <w:spacing w:before="22" w:after="0"/>
        <w:ind w:left="1144"/>
        <w:rPr/>
      </w:pPr>
      <w:r>
        <w:rPr/>
        <w:t>i</w:t>
      </w:r>
      <w:r>
        <w:rPr>
          <w:spacing w:val="-6"/>
        </w:rPr>
        <w:t xml:space="preserve"> </w:t>
      </w:r>
      <w:r>
        <w:rPr/>
        <w:t>lądu</w:t>
      </w:r>
      <w:r>
        <w:rPr>
          <w:spacing w:val="-5"/>
        </w:rPr>
        <w:t xml:space="preserve"> </w:t>
      </w:r>
      <w:r>
        <w:rPr/>
        <w:t>w</w:t>
      </w:r>
      <w:r>
        <w:rPr>
          <w:spacing w:val="-3"/>
        </w:rPr>
        <w:t xml:space="preserve"> </w:t>
      </w:r>
      <w:r>
        <w:rPr/>
        <w:t>strefie</w:t>
      </w:r>
      <w:r>
        <w:rPr>
          <w:spacing w:val="-4"/>
        </w:rPr>
        <w:t xml:space="preserve"> </w:t>
      </w:r>
      <w:r>
        <w:rPr/>
        <w:t>przenikania</w:t>
      </w:r>
      <w:r>
        <w:rPr>
          <w:spacing w:val="-5"/>
        </w:rPr>
        <w:t xml:space="preserve"> </w:t>
      </w:r>
      <w:r>
        <w:rPr/>
        <w:t>się</w:t>
      </w:r>
      <w:r>
        <w:rPr>
          <w:spacing w:val="-4"/>
        </w:rPr>
        <w:t xml:space="preserve"> </w:t>
      </w:r>
      <w:r>
        <w:rPr/>
        <w:t>bodźców</w:t>
      </w:r>
      <w:r>
        <w:rPr>
          <w:spacing w:val="-6"/>
        </w:rPr>
        <w:t xml:space="preserve"> </w:t>
      </w:r>
      <w:r>
        <w:rPr/>
        <w:t>antropogenicznych</w:t>
      </w:r>
      <w:r>
        <w:rPr>
          <w:spacing w:val="-4"/>
        </w:rPr>
        <w:t xml:space="preserve"> </w:t>
      </w:r>
      <w:r>
        <w:rPr/>
        <w:t>i</w:t>
      </w:r>
      <w:r>
        <w:rPr>
          <w:spacing w:val="-3"/>
        </w:rPr>
        <w:t xml:space="preserve"> </w:t>
      </w:r>
      <w:r>
        <w:rPr>
          <w:spacing w:val="-2"/>
        </w:rPr>
        <w:t>środowiskowych.</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42" w:after="0"/>
        <w:rPr>
          <w:sz w:val="20"/>
        </w:rPr>
      </w:pPr>
      <w:r>
        <w:rPr>
          <w:sz w:val="20"/>
        </w:rPr>
        <mc:AlternateContent>
          <mc:Choice Requires="wps">
            <w:drawing>
              <wp:anchor behindDoc="0" distT="0" distB="0" distL="0" distR="0" simplePos="0" locked="0" layoutInCell="0" allowOverlap="1" relativeHeight="356" wp14:anchorId="38214F50">
                <wp:simplePos x="0" y="0"/>
                <wp:positionH relativeFrom="page">
                  <wp:posOffset>899795</wp:posOffset>
                </wp:positionH>
                <wp:positionV relativeFrom="paragraph">
                  <wp:posOffset>197485</wp:posOffset>
                </wp:positionV>
                <wp:extent cx="1829435" cy="9525"/>
                <wp:effectExtent l="0" t="0" r="0" b="0"/>
                <wp:wrapTopAndBottom/>
                <wp:docPr id="561" name="Graphic 614"/>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left="424"/>
        <w:rPr>
          <w:sz w:val="16"/>
        </w:rPr>
      </w:pPr>
      <w:bookmarkStart w:id="147" w:name="_bookmark117"/>
      <w:bookmarkEnd w:id="147"/>
      <w:r>
        <w:rPr>
          <w:sz w:val="16"/>
          <w:vertAlign w:val="superscript"/>
        </w:rPr>
        <w:t>15</w:t>
      </w:r>
      <w:r>
        <w:rPr>
          <w:spacing w:val="-6"/>
          <w:sz w:val="16"/>
        </w:rPr>
        <w:t xml:space="preserve"> </w:t>
      </w:r>
      <w:r>
        <w:rPr>
          <w:sz w:val="16"/>
        </w:rPr>
        <w:t>Warmińsko-Mazurskie</w:t>
      </w:r>
      <w:r>
        <w:rPr>
          <w:spacing w:val="-6"/>
          <w:sz w:val="16"/>
        </w:rPr>
        <w:t xml:space="preserve"> </w:t>
      </w:r>
      <w:r>
        <w:rPr>
          <w:sz w:val="16"/>
        </w:rPr>
        <w:t>2030.</w:t>
      </w:r>
      <w:r>
        <w:rPr>
          <w:spacing w:val="-5"/>
          <w:sz w:val="16"/>
        </w:rPr>
        <w:t xml:space="preserve"> </w:t>
      </w:r>
      <w:r>
        <w:rPr>
          <w:sz w:val="16"/>
        </w:rPr>
        <w:t>Strategia,</w:t>
      </w:r>
      <w:r>
        <w:rPr>
          <w:spacing w:val="-6"/>
          <w:sz w:val="16"/>
        </w:rPr>
        <w:t xml:space="preserve"> </w:t>
      </w:r>
      <w:r>
        <w:rPr>
          <w:sz w:val="16"/>
        </w:rPr>
        <w:t>s.</w:t>
      </w:r>
      <w:r>
        <w:rPr>
          <w:spacing w:val="-5"/>
          <w:sz w:val="16"/>
        </w:rPr>
        <w:t xml:space="preserve"> 62.</w:t>
      </w:r>
    </w:p>
    <w:p>
      <w:pPr>
        <w:pStyle w:val="Normal"/>
        <w:spacing w:before="16" w:after="0"/>
        <w:ind w:left="424"/>
        <w:rPr>
          <w:sz w:val="16"/>
        </w:rPr>
      </w:pPr>
      <w:bookmarkStart w:id="148" w:name="_bookmark118"/>
      <w:bookmarkEnd w:id="148"/>
      <w:r>
        <w:rPr>
          <w:sz w:val="16"/>
          <w:vertAlign w:val="superscript"/>
        </w:rPr>
        <w:t>16</w:t>
      </w:r>
      <w:r>
        <w:rPr>
          <w:spacing w:val="-4"/>
          <w:sz w:val="16"/>
        </w:rPr>
        <w:t xml:space="preserve"> </w:t>
      </w:r>
      <w:r>
        <w:rPr>
          <w:sz w:val="16"/>
        </w:rPr>
        <w:t>Na</w:t>
      </w:r>
      <w:r>
        <w:rPr>
          <w:spacing w:val="-4"/>
          <w:sz w:val="16"/>
        </w:rPr>
        <w:t xml:space="preserve"> </w:t>
      </w:r>
      <w:r>
        <w:rPr>
          <w:sz w:val="16"/>
        </w:rPr>
        <w:t>podstawie</w:t>
      </w:r>
      <w:r>
        <w:rPr>
          <w:spacing w:val="-3"/>
          <w:sz w:val="16"/>
        </w:rPr>
        <w:t xml:space="preserve"> </w:t>
      </w:r>
      <w:r>
        <w:rPr>
          <w:sz w:val="16"/>
        </w:rPr>
        <w:t>PZPW</w:t>
      </w:r>
      <w:r>
        <w:rPr>
          <w:spacing w:val="-2"/>
          <w:sz w:val="16"/>
        </w:rPr>
        <w:t xml:space="preserve"> </w:t>
      </w:r>
      <w:r>
        <w:rPr>
          <w:sz w:val="16"/>
        </w:rPr>
        <w:t>WM,</w:t>
      </w:r>
      <w:r>
        <w:rPr>
          <w:spacing w:val="-3"/>
          <w:sz w:val="16"/>
        </w:rPr>
        <w:t xml:space="preserve"> </w:t>
      </w:r>
      <w:r>
        <w:rPr>
          <w:sz w:val="16"/>
        </w:rPr>
        <w:t>s.</w:t>
      </w:r>
      <w:r>
        <w:rPr>
          <w:spacing w:val="-2"/>
          <w:sz w:val="16"/>
        </w:rPr>
        <w:t xml:space="preserve"> </w:t>
      </w:r>
      <w:r>
        <w:rPr>
          <w:sz w:val="16"/>
        </w:rPr>
        <w:t>225-</w:t>
      </w:r>
      <w:r>
        <w:rPr>
          <w:spacing w:val="-4"/>
          <w:sz w:val="16"/>
        </w:rPr>
        <w:t>226.</w:t>
      </w:r>
    </w:p>
    <w:p>
      <w:pPr>
        <w:pStyle w:val="Normal"/>
        <w:spacing w:before="15" w:after="0"/>
        <w:ind w:left="424"/>
        <w:rPr>
          <w:sz w:val="16"/>
        </w:rPr>
      </w:pPr>
      <w:bookmarkStart w:id="149" w:name="_bookmark119"/>
      <w:bookmarkEnd w:id="149"/>
      <w:r>
        <w:rPr>
          <w:sz w:val="16"/>
          <w:vertAlign w:val="superscript"/>
        </w:rPr>
        <w:t>17</w:t>
      </w:r>
      <w:r>
        <w:rPr>
          <w:spacing w:val="-4"/>
          <w:sz w:val="16"/>
        </w:rPr>
        <w:t xml:space="preserve"> </w:t>
      </w:r>
      <w:r>
        <w:rPr>
          <w:sz w:val="16"/>
        </w:rPr>
        <w:t>Na</w:t>
      </w:r>
      <w:r>
        <w:rPr>
          <w:spacing w:val="-4"/>
          <w:sz w:val="16"/>
        </w:rPr>
        <w:t xml:space="preserve"> </w:t>
      </w:r>
      <w:r>
        <w:rPr>
          <w:sz w:val="16"/>
        </w:rPr>
        <w:t>podstawie</w:t>
      </w:r>
      <w:r>
        <w:rPr>
          <w:spacing w:val="-3"/>
          <w:sz w:val="16"/>
        </w:rPr>
        <w:t xml:space="preserve"> </w:t>
      </w:r>
      <w:r>
        <w:rPr>
          <w:sz w:val="16"/>
        </w:rPr>
        <w:t>PZPW</w:t>
      </w:r>
      <w:r>
        <w:rPr>
          <w:spacing w:val="-2"/>
          <w:sz w:val="16"/>
        </w:rPr>
        <w:t xml:space="preserve"> </w:t>
      </w:r>
      <w:r>
        <w:rPr>
          <w:sz w:val="16"/>
        </w:rPr>
        <w:t>WM,</w:t>
      </w:r>
      <w:r>
        <w:rPr>
          <w:spacing w:val="-3"/>
          <w:sz w:val="16"/>
        </w:rPr>
        <w:t xml:space="preserve"> </w:t>
      </w:r>
      <w:r>
        <w:rPr>
          <w:sz w:val="16"/>
        </w:rPr>
        <w:t>s.</w:t>
      </w:r>
      <w:r>
        <w:rPr>
          <w:spacing w:val="-2"/>
          <w:sz w:val="16"/>
        </w:rPr>
        <w:t xml:space="preserve"> </w:t>
      </w:r>
      <w:r>
        <w:rPr>
          <w:sz w:val="16"/>
        </w:rPr>
        <w:t>225-</w:t>
      </w:r>
      <w:r>
        <w:rPr>
          <w:spacing w:val="-4"/>
          <w:sz w:val="16"/>
        </w:rPr>
        <w:t>226.</w:t>
      </w:r>
    </w:p>
    <w:p>
      <w:pPr>
        <w:sectPr>
          <w:footerReference w:type="even" r:id="rId375"/>
          <w:footerReference w:type="default" r:id="rId376"/>
          <w:footerReference w:type="first" r:id="rId377"/>
          <w:type w:val="nextPage"/>
          <w:pgSz w:w="11906" w:h="16838"/>
          <w:pgMar w:left="992" w:right="850" w:gutter="0" w:header="0" w:top="1380" w:footer="261" w:bottom="460"/>
          <w:pgNumType w:fmt="decimal"/>
          <w:formProt w:val="false"/>
          <w:textDirection w:val="lrTb"/>
          <w:docGrid w:type="default" w:linePitch="100" w:charSpace="0"/>
        </w:sectPr>
        <w:pStyle w:val="BodyText"/>
        <w:spacing w:before="10" w:after="0"/>
        <w:rPr>
          <w:sz w:val="11"/>
        </w:rPr>
      </w:pPr>
      <w:r>
        <w:rPr>
          <w:sz w:val="11"/>
        </w:rPr>
        <mc:AlternateContent>
          <mc:Choice Requires="wps">
            <w:drawing>
              <wp:anchor behindDoc="0" distT="0" distB="635" distL="0" distR="0" simplePos="0" locked="0" layoutInCell="0" allowOverlap="1" relativeHeight="357" wp14:anchorId="397F621D">
                <wp:simplePos x="0" y="0"/>
                <wp:positionH relativeFrom="page">
                  <wp:posOffset>881380</wp:posOffset>
                </wp:positionH>
                <wp:positionV relativeFrom="paragraph">
                  <wp:posOffset>106680</wp:posOffset>
                </wp:positionV>
                <wp:extent cx="5798185" cy="167640"/>
                <wp:effectExtent l="0" t="0" r="0" b="0"/>
                <wp:wrapTopAndBottom/>
                <wp:docPr id="562" name="Textbox 615"/>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58</w:t>
                            </w:r>
                          </w:p>
                        </w:txbxContent>
                      </wps:txbx>
                      <wps:bodyPr lIns="0" rIns="0" tIns="0" bIns="0" anchor="t">
                        <a:noAutofit/>
                      </wps:bodyPr>
                    </wps:wsp>
                  </a:graphicData>
                </a:graphic>
              </wp:anchor>
            </w:drawing>
          </mc:Choice>
          <mc:Fallback>
            <w:pict>
              <v:rect id="shape_0" ID="Textbox 615" path="m0,0l-2147483645,0l-2147483645,-2147483646l0,-2147483646xe" fillcolor="#d9e1f3" stroked="f" o:allowincell="f" style="position:absolute;margin-left:69.4pt;margin-top:8.4pt;width:456.5pt;height:13.15pt;mso-wrap-style:square;v-text-anchor:top;mso-position-horizontal-relative:page" wp14:anchorId="397F621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58</w:t>
                      </w:r>
                    </w:p>
                  </w:txbxContent>
                </v:textbox>
                <w10:wrap type="topAndBottom"/>
              </v:rect>
            </w:pict>
          </mc:Fallback>
        </mc:AlternateContent>
      </w:r>
    </w:p>
    <w:p>
      <w:pPr>
        <w:pStyle w:val="ListParagraph"/>
        <w:numPr>
          <w:ilvl w:val="0"/>
          <w:numId w:val="12"/>
        </w:numPr>
        <w:tabs>
          <w:tab w:val="clear" w:pos="720"/>
          <w:tab w:val="left" w:pos="1142" w:leader="none"/>
          <w:tab w:val="left" w:pos="1144" w:leader="none"/>
        </w:tabs>
        <w:spacing w:lineRule="auto" w:line="259" w:before="37" w:after="0"/>
        <w:ind w:hanging="360" w:left="1144" w:right="567"/>
        <w:jc w:val="both"/>
        <w:rPr/>
      </w:pPr>
      <w:r>
        <w:rPr/>
        <w:t>Wykorzystanie nietechnicznych metod spowolnienia odpływu wód wezbraniowych i opado- wych z obszaru zlewni rzek wylewających poprzez wykorzystywanie właściwości buforowych niektórych ekosystemów i struktur przestrzennych.</w:t>
      </w:r>
    </w:p>
    <w:p>
      <w:pPr>
        <w:pStyle w:val="ListParagraph"/>
        <w:numPr>
          <w:ilvl w:val="0"/>
          <w:numId w:val="12"/>
        </w:numPr>
        <w:tabs>
          <w:tab w:val="clear" w:pos="720"/>
          <w:tab w:val="left" w:pos="1142" w:leader="none"/>
          <w:tab w:val="left" w:pos="1144" w:leader="none"/>
        </w:tabs>
        <w:spacing w:lineRule="auto" w:line="257" w:before="1" w:after="0"/>
        <w:ind w:hanging="360" w:left="1144" w:right="565"/>
        <w:jc w:val="both"/>
        <w:rPr/>
      </w:pPr>
      <w:r>
        <w:rPr/>
        <w:t>Wzmacnianie</w:t>
      </w:r>
      <w:r>
        <w:rPr>
          <w:spacing w:val="-13"/>
        </w:rPr>
        <w:t xml:space="preserve"> </w:t>
      </w:r>
      <w:r>
        <w:rPr/>
        <w:t>i</w:t>
      </w:r>
      <w:r>
        <w:rPr>
          <w:spacing w:val="-12"/>
        </w:rPr>
        <w:t xml:space="preserve"> </w:t>
      </w:r>
      <w:r>
        <w:rPr/>
        <w:t>rozwijanie</w:t>
      </w:r>
      <w:r>
        <w:rPr>
          <w:spacing w:val="-13"/>
        </w:rPr>
        <w:t xml:space="preserve"> </w:t>
      </w:r>
      <w:r>
        <w:rPr/>
        <w:t>portu</w:t>
      </w:r>
      <w:r>
        <w:rPr>
          <w:spacing w:val="-12"/>
        </w:rPr>
        <w:t xml:space="preserve"> </w:t>
      </w:r>
      <w:r>
        <w:rPr/>
        <w:t>morskiego</w:t>
      </w:r>
      <w:r>
        <w:rPr>
          <w:spacing w:val="-11"/>
        </w:rPr>
        <w:t xml:space="preserve"> </w:t>
      </w:r>
      <w:r>
        <w:rPr/>
        <w:t>w</w:t>
      </w:r>
      <w:r>
        <w:rPr>
          <w:spacing w:val="-12"/>
        </w:rPr>
        <w:t xml:space="preserve"> </w:t>
      </w:r>
      <w:r>
        <w:rPr/>
        <w:t>Elblągu,</w:t>
      </w:r>
      <w:r>
        <w:rPr>
          <w:spacing w:val="-13"/>
        </w:rPr>
        <w:t xml:space="preserve"> </w:t>
      </w:r>
      <w:r>
        <w:rPr/>
        <w:t>w</w:t>
      </w:r>
      <w:r>
        <w:rPr>
          <w:spacing w:val="-11"/>
        </w:rPr>
        <w:t xml:space="preserve"> </w:t>
      </w:r>
      <w:r>
        <w:rPr/>
        <w:t>tym</w:t>
      </w:r>
      <w:r>
        <w:rPr>
          <w:spacing w:val="-11"/>
        </w:rPr>
        <w:t xml:space="preserve"> </w:t>
      </w:r>
      <w:r>
        <w:rPr/>
        <w:t>zarówno</w:t>
      </w:r>
      <w:r>
        <w:rPr>
          <w:spacing w:val="-11"/>
        </w:rPr>
        <w:t xml:space="preserve"> </w:t>
      </w:r>
      <w:r>
        <w:rPr/>
        <w:t>w</w:t>
      </w:r>
      <w:r>
        <w:rPr>
          <w:spacing w:val="-12"/>
        </w:rPr>
        <w:t xml:space="preserve"> </w:t>
      </w:r>
      <w:r>
        <w:rPr/>
        <w:t>zakresie</w:t>
      </w:r>
      <w:r>
        <w:rPr>
          <w:spacing w:val="-12"/>
        </w:rPr>
        <w:t xml:space="preserve"> </w:t>
      </w:r>
      <w:r>
        <w:rPr/>
        <w:t>infrastruktury portowej, jak i infrastruktury drogowej zapewniającej odpowiednie jego skomunikowanie.</w:t>
      </w:r>
    </w:p>
    <w:p>
      <w:pPr>
        <w:pStyle w:val="ListParagraph"/>
        <w:numPr>
          <w:ilvl w:val="0"/>
          <w:numId w:val="12"/>
        </w:numPr>
        <w:tabs>
          <w:tab w:val="clear" w:pos="720"/>
          <w:tab w:val="left" w:pos="1142" w:leader="none"/>
        </w:tabs>
        <w:spacing w:before="4" w:after="0"/>
        <w:ind w:hanging="358" w:left="1142"/>
        <w:jc w:val="both"/>
        <w:rPr/>
      </w:pPr>
      <w:r>
        <w:rPr/>
        <w:t>Powiązanie</w:t>
      </w:r>
      <w:r>
        <w:rPr>
          <w:spacing w:val="8"/>
        </w:rPr>
        <w:t xml:space="preserve"> </w:t>
      </w:r>
      <w:r>
        <w:rPr/>
        <w:t>transportu</w:t>
      </w:r>
      <w:r>
        <w:rPr>
          <w:spacing w:val="10"/>
        </w:rPr>
        <w:t xml:space="preserve"> </w:t>
      </w:r>
      <w:r>
        <w:rPr/>
        <w:t>morskiego</w:t>
      </w:r>
      <w:r>
        <w:rPr>
          <w:spacing w:val="11"/>
        </w:rPr>
        <w:t xml:space="preserve"> </w:t>
      </w:r>
      <w:r>
        <w:rPr/>
        <w:t>ze</w:t>
      </w:r>
      <w:r>
        <w:rPr>
          <w:spacing w:val="11"/>
        </w:rPr>
        <w:t xml:space="preserve"> </w:t>
      </w:r>
      <w:r>
        <w:rPr/>
        <w:t>śródlądowym</w:t>
      </w:r>
      <w:r>
        <w:rPr>
          <w:spacing w:val="11"/>
        </w:rPr>
        <w:t xml:space="preserve"> </w:t>
      </w:r>
      <w:r>
        <w:rPr/>
        <w:t>(w</w:t>
      </w:r>
      <w:r>
        <w:rPr>
          <w:spacing w:val="13"/>
        </w:rPr>
        <w:t xml:space="preserve"> </w:t>
      </w:r>
      <w:r>
        <w:rPr/>
        <w:t>tym</w:t>
      </w:r>
      <w:r>
        <w:rPr>
          <w:spacing w:val="10"/>
        </w:rPr>
        <w:t xml:space="preserve"> </w:t>
      </w:r>
      <w:r>
        <w:rPr/>
        <w:t>MDW</w:t>
      </w:r>
      <w:r>
        <w:rPr>
          <w:spacing w:val="13"/>
        </w:rPr>
        <w:t xml:space="preserve"> </w:t>
      </w:r>
      <w:r>
        <w:rPr/>
        <w:t>E70)</w:t>
      </w:r>
      <w:r>
        <w:rPr>
          <w:spacing w:val="11"/>
        </w:rPr>
        <w:t xml:space="preserve"> </w:t>
      </w:r>
      <w:r>
        <w:rPr/>
        <w:t>oraz</w:t>
      </w:r>
      <w:r>
        <w:rPr>
          <w:spacing w:val="9"/>
        </w:rPr>
        <w:t xml:space="preserve"> </w:t>
      </w:r>
      <w:r>
        <w:rPr/>
        <w:t>wodnego</w:t>
      </w:r>
      <w:r>
        <w:rPr>
          <w:spacing w:val="13"/>
        </w:rPr>
        <w:t xml:space="preserve"> </w:t>
      </w:r>
      <w:r>
        <w:rPr/>
        <w:t>z</w:t>
      </w:r>
      <w:r>
        <w:rPr>
          <w:spacing w:val="12"/>
        </w:rPr>
        <w:t xml:space="preserve"> </w:t>
      </w:r>
      <w:r>
        <w:rPr>
          <w:spacing w:val="-2"/>
        </w:rPr>
        <w:t>lądo-</w:t>
      </w:r>
    </w:p>
    <w:p>
      <w:pPr>
        <w:pStyle w:val="BodyText"/>
        <w:spacing w:before="22" w:after="0"/>
        <w:ind w:left="1144"/>
        <w:rPr/>
      </w:pPr>
      <w:r>
        <w:rPr>
          <w:spacing w:val="-4"/>
        </w:rPr>
        <w:t>wym.</w:t>
      </w:r>
    </w:p>
    <w:p>
      <w:pPr>
        <w:pStyle w:val="ListParagraph"/>
        <w:numPr>
          <w:ilvl w:val="0"/>
          <w:numId w:val="12"/>
        </w:numPr>
        <w:tabs>
          <w:tab w:val="clear" w:pos="720"/>
          <w:tab w:val="left" w:pos="1142" w:leader="none"/>
          <w:tab w:val="left" w:pos="1144" w:leader="none"/>
        </w:tabs>
        <w:spacing w:lineRule="auto" w:line="257" w:before="21" w:after="0"/>
        <w:ind w:hanging="360" w:left="1144" w:right="566"/>
        <w:rPr/>
      </w:pPr>
      <w:r>
        <w:rPr/>
        <w:t>Utrzymanie</w:t>
      </w:r>
      <w:r>
        <w:rPr>
          <w:spacing w:val="-13"/>
        </w:rPr>
        <w:t xml:space="preserve"> </w:t>
      </w:r>
      <w:r>
        <w:rPr/>
        <w:t>i</w:t>
      </w:r>
      <w:r>
        <w:rPr>
          <w:spacing w:val="-12"/>
        </w:rPr>
        <w:t xml:space="preserve"> </w:t>
      </w:r>
      <w:r>
        <w:rPr/>
        <w:t>rozwój</w:t>
      </w:r>
      <w:r>
        <w:rPr>
          <w:spacing w:val="-12"/>
        </w:rPr>
        <w:t xml:space="preserve"> </w:t>
      </w:r>
      <w:r>
        <w:rPr/>
        <w:t>funkcji</w:t>
      </w:r>
      <w:r>
        <w:rPr>
          <w:spacing w:val="-13"/>
        </w:rPr>
        <w:t xml:space="preserve"> </w:t>
      </w:r>
      <w:r>
        <w:rPr/>
        <w:t>portowych,</w:t>
      </w:r>
      <w:r>
        <w:rPr>
          <w:spacing w:val="-12"/>
        </w:rPr>
        <w:t xml:space="preserve"> </w:t>
      </w:r>
      <w:r>
        <w:rPr/>
        <w:t>w</w:t>
      </w:r>
      <w:r>
        <w:rPr>
          <w:spacing w:val="-11"/>
        </w:rPr>
        <w:t xml:space="preserve"> </w:t>
      </w:r>
      <w:r>
        <w:rPr/>
        <w:t>tym</w:t>
      </w:r>
      <w:r>
        <w:rPr>
          <w:spacing w:val="-13"/>
        </w:rPr>
        <w:t xml:space="preserve"> </w:t>
      </w:r>
      <w:r>
        <w:rPr/>
        <w:t>w</w:t>
      </w:r>
      <w:r>
        <w:rPr>
          <w:spacing w:val="-11"/>
        </w:rPr>
        <w:t xml:space="preserve"> </w:t>
      </w:r>
      <w:r>
        <w:rPr/>
        <w:t>szczególności</w:t>
      </w:r>
      <w:r>
        <w:rPr>
          <w:spacing w:val="-12"/>
        </w:rPr>
        <w:t xml:space="preserve"> </w:t>
      </w:r>
      <w:r>
        <w:rPr/>
        <w:t>przemysłowej,</w:t>
      </w:r>
      <w:r>
        <w:rPr>
          <w:spacing w:val="-12"/>
        </w:rPr>
        <w:t xml:space="preserve"> </w:t>
      </w:r>
      <w:r>
        <w:rPr/>
        <w:t>przeładunkowej, rybołówstwa i turystyki.</w:t>
      </w:r>
    </w:p>
    <w:p>
      <w:pPr>
        <w:pStyle w:val="ListParagraph"/>
        <w:numPr>
          <w:ilvl w:val="0"/>
          <w:numId w:val="12"/>
        </w:numPr>
        <w:tabs>
          <w:tab w:val="clear" w:pos="720"/>
          <w:tab w:val="left" w:pos="1142" w:leader="none"/>
          <w:tab w:val="left" w:pos="1144" w:leader="none"/>
        </w:tabs>
        <w:spacing w:lineRule="auto" w:line="259" w:before="4" w:after="0"/>
        <w:ind w:hanging="360" w:left="1144" w:right="564"/>
        <w:rPr/>
      </w:pPr>
      <w:r>
        <w:rPr/>
        <w:t>Rozwój</w:t>
      </w:r>
      <w:r>
        <w:rPr>
          <w:spacing w:val="-7"/>
        </w:rPr>
        <w:t xml:space="preserve"> </w:t>
      </w:r>
      <w:r>
        <w:rPr/>
        <w:t>turystyki</w:t>
      </w:r>
      <w:r>
        <w:rPr>
          <w:spacing w:val="-9"/>
        </w:rPr>
        <w:t xml:space="preserve"> </w:t>
      </w:r>
      <w:r>
        <w:rPr/>
        <w:t>wodnej</w:t>
      </w:r>
      <w:r>
        <w:rPr>
          <w:spacing w:val="-6"/>
        </w:rPr>
        <w:t xml:space="preserve"> </w:t>
      </w:r>
      <w:r>
        <w:rPr/>
        <w:t>i</w:t>
      </w:r>
      <w:r>
        <w:rPr>
          <w:spacing w:val="-7"/>
        </w:rPr>
        <w:t xml:space="preserve"> </w:t>
      </w:r>
      <w:r>
        <w:rPr/>
        <w:t>żeglugi</w:t>
      </w:r>
      <w:r>
        <w:rPr>
          <w:spacing w:val="-4"/>
        </w:rPr>
        <w:t xml:space="preserve"> </w:t>
      </w:r>
      <w:r>
        <w:rPr/>
        <w:t>(Zalew</w:t>
      </w:r>
      <w:r>
        <w:rPr>
          <w:spacing w:val="-6"/>
        </w:rPr>
        <w:t xml:space="preserve"> </w:t>
      </w:r>
      <w:r>
        <w:rPr/>
        <w:t>Wiślany,</w:t>
      </w:r>
      <w:r>
        <w:rPr>
          <w:spacing w:val="-9"/>
        </w:rPr>
        <w:t xml:space="preserve"> </w:t>
      </w:r>
      <w:r>
        <w:rPr/>
        <w:t>Pętla</w:t>
      </w:r>
      <w:r>
        <w:rPr>
          <w:spacing w:val="-4"/>
        </w:rPr>
        <w:t xml:space="preserve"> </w:t>
      </w:r>
      <w:r>
        <w:rPr/>
        <w:t>Żuławska),</w:t>
      </w:r>
      <w:r>
        <w:rPr>
          <w:spacing w:val="-9"/>
        </w:rPr>
        <w:t xml:space="preserve"> </w:t>
      </w:r>
      <w:r>
        <w:rPr/>
        <w:t>w</w:t>
      </w:r>
      <w:r>
        <w:rPr>
          <w:spacing w:val="-4"/>
        </w:rPr>
        <w:t xml:space="preserve"> </w:t>
      </w:r>
      <w:r>
        <w:rPr/>
        <w:t>tym</w:t>
      </w:r>
      <w:r>
        <w:rPr>
          <w:spacing w:val="-3"/>
        </w:rPr>
        <w:t xml:space="preserve"> </w:t>
      </w:r>
      <w:r>
        <w:rPr/>
        <w:t>poprzez</w:t>
      </w:r>
      <w:r>
        <w:rPr>
          <w:spacing w:val="-7"/>
        </w:rPr>
        <w:t xml:space="preserve"> </w:t>
      </w:r>
      <w:r>
        <w:rPr/>
        <w:t>wykorzysta- nie potencjału MDW E70.</w:t>
      </w:r>
    </w:p>
    <w:p>
      <w:pPr>
        <w:pStyle w:val="ListParagraph"/>
        <w:numPr>
          <w:ilvl w:val="0"/>
          <w:numId w:val="12"/>
        </w:numPr>
        <w:tabs>
          <w:tab w:val="clear" w:pos="720"/>
          <w:tab w:val="left" w:pos="1142" w:leader="none"/>
        </w:tabs>
        <w:spacing w:before="1" w:after="0"/>
        <w:ind w:hanging="358" w:left="1142"/>
        <w:rPr/>
      </w:pPr>
      <w:r>
        <w:rPr/>
        <w:t>Modernizacja</w:t>
      </w:r>
      <w:r>
        <w:rPr>
          <w:spacing w:val="-7"/>
        </w:rPr>
        <w:t xml:space="preserve"> </w:t>
      </w:r>
      <w:r>
        <w:rPr/>
        <w:t>i</w:t>
      </w:r>
      <w:r>
        <w:rPr>
          <w:spacing w:val="-4"/>
        </w:rPr>
        <w:t xml:space="preserve"> </w:t>
      </w:r>
      <w:r>
        <w:rPr/>
        <w:t>rozwój</w:t>
      </w:r>
      <w:r>
        <w:rPr>
          <w:spacing w:val="-5"/>
        </w:rPr>
        <w:t xml:space="preserve"> </w:t>
      </w:r>
      <w:r>
        <w:rPr/>
        <w:t>linii</w:t>
      </w:r>
      <w:r>
        <w:rPr>
          <w:spacing w:val="-7"/>
        </w:rPr>
        <w:t xml:space="preserve"> </w:t>
      </w:r>
      <w:r>
        <w:rPr/>
        <w:t>kolejowych</w:t>
      </w:r>
      <w:r>
        <w:rPr>
          <w:spacing w:val="-4"/>
        </w:rPr>
        <w:t xml:space="preserve"> </w:t>
      </w:r>
      <w:r>
        <w:rPr/>
        <w:t>i</w:t>
      </w:r>
      <w:r>
        <w:rPr>
          <w:spacing w:val="-7"/>
        </w:rPr>
        <w:t xml:space="preserve"> </w:t>
      </w:r>
      <w:r>
        <w:rPr/>
        <w:t>transportu</w:t>
      </w:r>
      <w:r>
        <w:rPr>
          <w:spacing w:val="-4"/>
        </w:rPr>
        <w:t xml:space="preserve"> </w:t>
      </w:r>
      <w:r>
        <w:rPr>
          <w:spacing w:val="-2"/>
        </w:rPr>
        <w:t>kolejowego.</w:t>
      </w:r>
    </w:p>
    <w:p>
      <w:pPr>
        <w:pStyle w:val="ListParagraph"/>
        <w:numPr>
          <w:ilvl w:val="0"/>
          <w:numId w:val="12"/>
        </w:numPr>
        <w:tabs>
          <w:tab w:val="clear" w:pos="720"/>
          <w:tab w:val="left" w:pos="1142" w:leader="none"/>
        </w:tabs>
        <w:spacing w:before="19" w:after="0"/>
        <w:ind w:hanging="358" w:left="1142"/>
        <w:rPr/>
      </w:pPr>
      <w:r>
        <w:rPr/>
        <w:t>Optymalizacja</w:t>
      </w:r>
      <w:r>
        <w:rPr>
          <w:spacing w:val="-7"/>
        </w:rPr>
        <w:t xml:space="preserve"> </w:t>
      </w:r>
      <w:r>
        <w:rPr/>
        <w:t>przebiegu</w:t>
      </w:r>
      <w:r>
        <w:rPr>
          <w:spacing w:val="-7"/>
        </w:rPr>
        <w:t xml:space="preserve"> </w:t>
      </w:r>
      <w:r>
        <w:rPr/>
        <w:t>istniejącej</w:t>
      </w:r>
      <w:r>
        <w:rPr>
          <w:spacing w:val="-6"/>
        </w:rPr>
        <w:t xml:space="preserve"> </w:t>
      </w:r>
      <w:r>
        <w:rPr/>
        <w:t>wiązki</w:t>
      </w:r>
      <w:r>
        <w:rPr>
          <w:spacing w:val="-5"/>
        </w:rPr>
        <w:t xml:space="preserve"> </w:t>
      </w:r>
      <w:r>
        <w:rPr/>
        <w:t>tras</w:t>
      </w:r>
      <w:r>
        <w:rPr>
          <w:spacing w:val="-5"/>
        </w:rPr>
        <w:t xml:space="preserve"> </w:t>
      </w:r>
      <w:r>
        <w:rPr/>
        <w:t>rowerowych</w:t>
      </w:r>
      <w:r>
        <w:rPr>
          <w:spacing w:val="-8"/>
        </w:rPr>
        <w:t xml:space="preserve"> </w:t>
      </w:r>
      <w:r>
        <w:rPr/>
        <w:t>o</w:t>
      </w:r>
      <w:r>
        <w:rPr>
          <w:spacing w:val="-3"/>
        </w:rPr>
        <w:t xml:space="preserve"> </w:t>
      </w:r>
      <w:r>
        <w:rPr/>
        <w:t>znaczeniu</w:t>
      </w:r>
      <w:r>
        <w:rPr>
          <w:spacing w:val="-3"/>
        </w:rPr>
        <w:t xml:space="preserve"> </w:t>
      </w:r>
      <w:r>
        <w:rPr>
          <w:spacing w:val="-2"/>
        </w:rPr>
        <w:t>ponadregionalnym.</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78"/>
          <w:footerReference w:type="default" r:id="rId379"/>
          <w:footerReference w:type="first" r:id="rId380"/>
          <w:type w:val="nextPage"/>
          <w:pgSz w:w="11906" w:h="16838"/>
          <w:pgMar w:left="992" w:right="850" w:gutter="0" w:header="0" w:top="1360" w:footer="261" w:bottom="460"/>
          <w:pgNumType w:fmt="decimal"/>
          <w:formProt w:val="false"/>
          <w:textDirection w:val="lrTb"/>
          <w:docGrid w:type="default" w:linePitch="100" w:charSpace="0"/>
        </w:sectPr>
        <w:pStyle w:val="BodyText"/>
        <w:spacing w:before="138" w:after="0"/>
        <w:rPr>
          <w:sz w:val="20"/>
        </w:rPr>
      </w:pPr>
      <w:r>
        <w:rPr>
          <w:sz w:val="20"/>
        </w:rPr>
        <mc:AlternateContent>
          <mc:Choice Requires="wps">
            <w:drawing>
              <wp:anchor behindDoc="0" distT="0" distB="0" distL="0" distR="0" simplePos="0" locked="0" layoutInCell="0" allowOverlap="1" relativeHeight="359" wp14:anchorId="4B04DD7B">
                <wp:simplePos x="0" y="0"/>
                <wp:positionH relativeFrom="page">
                  <wp:posOffset>881380</wp:posOffset>
                </wp:positionH>
                <wp:positionV relativeFrom="paragraph">
                  <wp:posOffset>257810</wp:posOffset>
                </wp:positionV>
                <wp:extent cx="5798185" cy="167640"/>
                <wp:effectExtent l="0" t="0" r="0" b="0"/>
                <wp:wrapTopAndBottom/>
                <wp:docPr id="563" name="Textbox 61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59</w:t>
                            </w:r>
                          </w:p>
                        </w:txbxContent>
                      </wps:txbx>
                      <wps:bodyPr lIns="0" rIns="0" tIns="0" bIns="0" anchor="t">
                        <a:noAutofit/>
                      </wps:bodyPr>
                    </wps:wsp>
                  </a:graphicData>
                </a:graphic>
              </wp:anchor>
            </w:drawing>
          </mc:Choice>
          <mc:Fallback>
            <w:pict>
              <v:rect id="shape_0" ID="Textbox 616" path="m0,0l-2147483645,0l-2147483645,-2147483646l0,-2147483646xe" fillcolor="#d9e1f3" stroked="f" o:allowincell="f" style="position:absolute;margin-left:69.4pt;margin-top:20.3pt;width:456.5pt;height:13.15pt;mso-wrap-style:square;v-text-anchor:top;mso-position-horizontal-relative:page" wp14:anchorId="4B04DD7B">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59</w:t>
                      </w:r>
                    </w:p>
                  </w:txbxContent>
                </v:textbox>
                <w10:wrap type="topAndBottom"/>
              </v:rect>
            </w:pict>
          </mc:Fallback>
        </mc:AlternateContent>
      </w:r>
    </w:p>
    <w:p>
      <w:pPr>
        <w:pStyle w:val="Heading1"/>
        <w:numPr>
          <w:ilvl w:val="0"/>
          <w:numId w:val="90"/>
        </w:numPr>
        <w:tabs>
          <w:tab w:val="clear" w:pos="720"/>
          <w:tab w:val="left" w:pos="854" w:leader="none"/>
          <w:tab w:val="left" w:pos="856" w:leader="none"/>
        </w:tabs>
        <w:spacing w:lineRule="auto" w:line="259"/>
        <w:ind w:hanging="432" w:left="856" w:right="566"/>
        <w:rPr/>
      </w:pPr>
      <w:bookmarkStart w:id="150" w:name="_bookmark120"/>
      <w:bookmarkEnd w:id="150"/>
      <w:r>
        <w:rPr>
          <w:color w:val="2E5395"/>
        </w:rPr>
        <w:t>Zgodność celów Strategii Bliżej Bałtyku 2030 z dokumen- tami krajowymi i Strategią Warmińsko-Mazurskie 2030</w:t>
      </w:r>
    </w:p>
    <w:p>
      <w:pPr>
        <w:pStyle w:val="Heading2"/>
        <w:numPr>
          <w:ilvl w:val="1"/>
          <w:numId w:val="90"/>
        </w:numPr>
        <w:tabs>
          <w:tab w:val="clear" w:pos="720"/>
          <w:tab w:val="left" w:pos="998" w:leader="none"/>
        </w:tabs>
        <w:spacing w:before="359" w:after="0"/>
        <w:ind w:hanging="574" w:left="998"/>
        <w:rPr/>
      </w:pPr>
      <w:bookmarkStart w:id="151" w:name="_bookmark121"/>
      <w:bookmarkEnd w:id="151"/>
      <w:r>
        <w:rPr>
          <w:color w:val="2E5395"/>
          <w:spacing w:val="-2"/>
        </w:rPr>
        <w:t>Cele</w:t>
      </w:r>
      <w:r>
        <w:rPr>
          <w:color w:val="2E5395"/>
          <w:spacing w:val="-15"/>
        </w:rPr>
        <w:t xml:space="preserve"> </w:t>
      </w:r>
      <w:r>
        <w:rPr>
          <w:color w:val="2E5395"/>
          <w:spacing w:val="-2"/>
        </w:rPr>
        <w:t>strategiczne</w:t>
      </w:r>
      <w:r>
        <w:rPr>
          <w:color w:val="2E5395"/>
          <w:spacing w:val="-14"/>
        </w:rPr>
        <w:t xml:space="preserve"> </w:t>
      </w:r>
      <w:r>
        <w:rPr>
          <w:color w:val="2E5395"/>
          <w:spacing w:val="-2"/>
        </w:rPr>
        <w:t>Bliżej</w:t>
      </w:r>
      <w:r>
        <w:rPr>
          <w:color w:val="2E5395"/>
          <w:spacing w:val="-15"/>
        </w:rPr>
        <w:t xml:space="preserve"> </w:t>
      </w:r>
      <w:r>
        <w:rPr>
          <w:color w:val="2E5395"/>
          <w:spacing w:val="-2"/>
        </w:rPr>
        <w:t>Bałtyku</w:t>
      </w:r>
      <w:r>
        <w:rPr>
          <w:color w:val="2E5395"/>
          <w:spacing w:val="-18"/>
        </w:rPr>
        <w:t xml:space="preserve"> </w:t>
      </w:r>
      <w:r>
        <w:rPr>
          <w:color w:val="2E5395"/>
          <w:spacing w:val="-2"/>
        </w:rPr>
        <w:t>a</w:t>
      </w:r>
      <w:r>
        <w:rPr>
          <w:color w:val="2E5395"/>
          <w:spacing w:val="-15"/>
        </w:rPr>
        <w:t xml:space="preserve"> </w:t>
      </w:r>
      <w:r>
        <w:rPr>
          <w:color w:val="2E5395"/>
          <w:spacing w:val="-2"/>
        </w:rPr>
        <w:t>cele</w:t>
      </w:r>
      <w:r>
        <w:rPr>
          <w:color w:val="2E5395"/>
          <w:spacing w:val="-15"/>
        </w:rPr>
        <w:t xml:space="preserve"> </w:t>
      </w:r>
      <w:r>
        <w:rPr>
          <w:color w:val="2E5395"/>
          <w:spacing w:val="-2"/>
        </w:rPr>
        <w:t>Strategii</w:t>
      </w:r>
      <w:r>
        <w:rPr>
          <w:color w:val="2E5395"/>
          <w:spacing w:val="-15"/>
        </w:rPr>
        <w:t xml:space="preserve"> </w:t>
      </w:r>
      <w:r>
        <w:rPr>
          <w:color w:val="2E5395"/>
          <w:spacing w:val="-2"/>
        </w:rPr>
        <w:t>na</w:t>
      </w:r>
      <w:r>
        <w:rPr>
          <w:color w:val="2E5395"/>
          <w:spacing w:val="-14"/>
        </w:rPr>
        <w:t xml:space="preserve"> </w:t>
      </w:r>
      <w:r>
        <w:rPr>
          <w:color w:val="2E5395"/>
          <w:spacing w:val="-2"/>
        </w:rPr>
        <w:t>rzecz</w:t>
      </w:r>
      <w:r>
        <w:rPr>
          <w:color w:val="2E5395"/>
          <w:spacing w:val="-13"/>
        </w:rPr>
        <w:t xml:space="preserve"> </w:t>
      </w:r>
      <w:r>
        <w:rPr>
          <w:color w:val="2E5395"/>
          <w:spacing w:val="-2"/>
        </w:rPr>
        <w:t>Odpowie-</w:t>
      </w:r>
    </w:p>
    <w:p>
      <w:pPr>
        <w:pStyle w:val="Normal"/>
        <w:spacing w:before="29" w:after="0"/>
        <w:ind w:left="1000"/>
        <w:rPr>
          <w:b/>
          <w:sz w:val="32"/>
        </w:rPr>
      </w:pPr>
      <w:r>
        <w:rPr>
          <w:b/>
          <w:color w:val="2E5395"/>
          <w:sz w:val="32"/>
        </w:rPr>
        <w:t>dzialnego</w:t>
      </w:r>
      <w:r>
        <w:rPr>
          <w:b/>
          <w:color w:val="2E5395"/>
          <w:spacing w:val="-13"/>
          <w:sz w:val="32"/>
        </w:rPr>
        <w:t xml:space="preserve"> </w:t>
      </w:r>
      <w:r>
        <w:rPr>
          <w:b/>
          <w:color w:val="2E5395"/>
          <w:spacing w:val="-2"/>
          <w:sz w:val="32"/>
        </w:rPr>
        <w:t>Rozwoju</w:t>
      </w:r>
    </w:p>
    <w:p>
      <w:pPr>
        <w:pStyle w:val="BodyText"/>
        <w:spacing w:before="1" w:after="0"/>
        <w:rPr>
          <w:b/>
          <w:sz w:val="32"/>
        </w:rPr>
      </w:pPr>
      <w:r>
        <w:rPr>
          <w:b/>
          <w:sz w:val="32"/>
        </w:rPr>
      </w:r>
    </w:p>
    <w:p>
      <w:pPr>
        <w:pStyle w:val="BodyText"/>
        <w:spacing w:lineRule="auto" w:line="259"/>
        <w:ind w:left="424" w:right="565"/>
        <w:jc w:val="both"/>
        <w:rPr/>
      </w:pPr>
      <w:r>
        <w:rPr/>
        <w:t>Strategia</w:t>
      </w:r>
      <w:r>
        <w:rPr>
          <w:spacing w:val="-5"/>
        </w:rPr>
        <w:t xml:space="preserve"> </w:t>
      </w:r>
      <w:r>
        <w:rPr/>
        <w:t>Bliżej</w:t>
      </w:r>
      <w:r>
        <w:rPr>
          <w:spacing w:val="-3"/>
        </w:rPr>
        <w:t xml:space="preserve"> </w:t>
      </w:r>
      <w:r>
        <w:rPr/>
        <w:t>Bałtyku</w:t>
      </w:r>
      <w:r>
        <w:rPr>
          <w:spacing w:val="-6"/>
        </w:rPr>
        <w:t xml:space="preserve"> </w:t>
      </w:r>
      <w:r>
        <w:rPr/>
        <w:t>wykazuje</w:t>
      </w:r>
      <w:r>
        <w:rPr>
          <w:spacing w:val="-3"/>
        </w:rPr>
        <w:t xml:space="preserve"> </w:t>
      </w:r>
      <w:r>
        <w:rPr/>
        <w:t>spójność</w:t>
      </w:r>
      <w:r>
        <w:rPr>
          <w:spacing w:val="-6"/>
        </w:rPr>
        <w:t xml:space="preserve"> </w:t>
      </w:r>
      <w:r>
        <w:rPr/>
        <w:t>z</w:t>
      </w:r>
      <w:r>
        <w:rPr>
          <w:spacing w:val="-3"/>
        </w:rPr>
        <w:t xml:space="preserve"> </w:t>
      </w:r>
      <w:r>
        <w:rPr/>
        <w:t>celami</w:t>
      </w:r>
      <w:r>
        <w:rPr>
          <w:spacing w:val="-6"/>
        </w:rPr>
        <w:t xml:space="preserve"> </w:t>
      </w:r>
      <w:r>
        <w:rPr/>
        <w:t>strategicznymi</w:t>
      </w:r>
      <w:r>
        <w:rPr>
          <w:spacing w:val="-3"/>
        </w:rPr>
        <w:t xml:space="preserve"> </w:t>
      </w:r>
      <w:r>
        <w:rPr/>
        <w:t>i</w:t>
      </w:r>
      <w:r>
        <w:rPr>
          <w:spacing w:val="-6"/>
        </w:rPr>
        <w:t xml:space="preserve"> </w:t>
      </w:r>
      <w:r>
        <w:rPr/>
        <w:t>obszarami</w:t>
      </w:r>
      <w:r>
        <w:rPr>
          <w:spacing w:val="-5"/>
        </w:rPr>
        <w:t xml:space="preserve"> </w:t>
      </w:r>
      <w:r>
        <w:rPr/>
        <w:t>strategicznymi</w:t>
      </w:r>
      <w:r>
        <w:rPr>
          <w:spacing w:val="-3"/>
        </w:rPr>
        <w:t xml:space="preserve"> </w:t>
      </w:r>
      <w:r>
        <w:rPr/>
        <w:t>Strategii na</w:t>
      </w:r>
      <w:r>
        <w:rPr>
          <w:spacing w:val="-5"/>
        </w:rPr>
        <w:t xml:space="preserve"> </w:t>
      </w:r>
      <w:r>
        <w:rPr/>
        <w:t>rzecz</w:t>
      </w:r>
      <w:r>
        <w:rPr>
          <w:spacing w:val="-8"/>
        </w:rPr>
        <w:t xml:space="preserve"> </w:t>
      </w:r>
      <w:r>
        <w:rPr/>
        <w:t>Odpowiedzialnego</w:t>
      </w:r>
      <w:r>
        <w:rPr>
          <w:spacing w:val="-7"/>
        </w:rPr>
        <w:t xml:space="preserve"> </w:t>
      </w:r>
      <w:r>
        <w:rPr/>
        <w:t>Rozwoju</w:t>
      </w:r>
      <w:r>
        <w:rPr>
          <w:spacing w:val="-6"/>
        </w:rPr>
        <w:t xml:space="preserve"> </w:t>
      </w:r>
      <w:r>
        <w:rPr/>
        <w:t>(SOR).</w:t>
      </w:r>
      <w:r>
        <w:rPr>
          <w:spacing w:val="-8"/>
        </w:rPr>
        <w:t xml:space="preserve"> </w:t>
      </w:r>
      <w:r>
        <w:rPr/>
        <w:t>W</w:t>
      </w:r>
      <w:r>
        <w:rPr>
          <w:spacing w:val="-7"/>
        </w:rPr>
        <w:t xml:space="preserve"> </w:t>
      </w:r>
      <w:r>
        <w:rPr/>
        <w:t>szczególności</w:t>
      </w:r>
      <w:r>
        <w:rPr>
          <w:spacing w:val="-8"/>
        </w:rPr>
        <w:t xml:space="preserve"> </w:t>
      </w:r>
      <w:r>
        <w:rPr/>
        <w:t>należy</w:t>
      </w:r>
      <w:r>
        <w:rPr>
          <w:spacing w:val="-7"/>
        </w:rPr>
        <w:t xml:space="preserve"> </w:t>
      </w:r>
      <w:r>
        <w:rPr/>
        <w:t>zwrócić</w:t>
      </w:r>
      <w:r>
        <w:rPr>
          <w:spacing w:val="-8"/>
        </w:rPr>
        <w:t xml:space="preserve"> </w:t>
      </w:r>
      <w:r>
        <w:rPr/>
        <w:t>uwagę</w:t>
      </w:r>
      <w:r>
        <w:rPr>
          <w:spacing w:val="-7"/>
        </w:rPr>
        <w:t xml:space="preserve"> </w:t>
      </w:r>
      <w:r>
        <w:rPr/>
        <w:t>na</w:t>
      </w:r>
      <w:r>
        <w:rPr>
          <w:spacing w:val="-5"/>
        </w:rPr>
        <w:t xml:space="preserve"> </w:t>
      </w:r>
      <w:r>
        <w:rPr/>
        <w:t>następujące</w:t>
      </w:r>
      <w:r>
        <w:rPr>
          <w:spacing w:val="-7"/>
        </w:rPr>
        <w:t xml:space="preserve"> </w:t>
      </w:r>
      <w:r>
        <w:rPr/>
        <w:t>ele- menty spójności (</w:t>
      </w:r>
      <w:hyperlink w:anchor="_bookmark122">
        <w:r>
          <w:rPr>
            <w:rStyle w:val="Style3"/>
          </w:rPr>
          <w:t>Tabela 13</w:t>
        </w:r>
      </w:hyperlink>
      <w:r>
        <w:rPr/>
        <w:t>).</w:t>
      </w:r>
    </w:p>
    <w:p>
      <w:pPr>
        <w:pStyle w:val="ListParagraph"/>
        <w:numPr>
          <w:ilvl w:val="0"/>
          <w:numId w:val="11"/>
        </w:numPr>
        <w:tabs>
          <w:tab w:val="clear" w:pos="720"/>
          <w:tab w:val="left" w:pos="1144" w:leader="none"/>
        </w:tabs>
        <w:spacing w:lineRule="auto" w:line="259" w:before="118" w:after="0"/>
        <w:ind w:hanging="360" w:left="1144" w:right="562"/>
        <w:jc w:val="both"/>
        <w:rPr/>
      </w:pPr>
      <w:r>
        <w:rPr/>
        <w:t>Wszystkie cele Strategii Bliżej Bałtyku są spójne z przynajmniej dwoma obszarami strategicznymi</w:t>
      </w:r>
      <w:r>
        <w:rPr>
          <w:spacing w:val="57"/>
        </w:rPr>
        <w:t xml:space="preserve"> </w:t>
      </w:r>
      <w:r>
        <w:rPr/>
        <w:t>sformułowanymi</w:t>
      </w:r>
      <w:r>
        <w:rPr>
          <w:spacing w:val="40"/>
        </w:rPr>
        <w:t xml:space="preserve"> </w:t>
      </w:r>
      <w:r>
        <w:rPr/>
        <w:t>w</w:t>
      </w:r>
      <w:r>
        <w:rPr>
          <w:spacing w:val="58"/>
        </w:rPr>
        <w:t xml:space="preserve"> </w:t>
      </w:r>
      <w:r>
        <w:rPr/>
        <w:t>SOR.</w:t>
      </w:r>
      <w:r>
        <w:rPr>
          <w:spacing w:val="57"/>
        </w:rPr>
        <w:t xml:space="preserve"> </w:t>
      </w:r>
      <w:r>
        <w:rPr/>
        <w:t>Dodatkowo</w:t>
      </w:r>
      <w:r>
        <w:rPr>
          <w:spacing w:val="58"/>
        </w:rPr>
        <w:t xml:space="preserve"> </w:t>
      </w:r>
      <w:r>
        <w:rPr/>
        <w:t>ich</w:t>
      </w:r>
      <w:r>
        <w:rPr>
          <w:spacing w:val="40"/>
        </w:rPr>
        <w:t xml:space="preserve"> </w:t>
      </w:r>
      <w:r>
        <w:rPr/>
        <w:t>szeroka</w:t>
      </w:r>
      <w:r>
        <w:rPr>
          <w:spacing w:val="57"/>
        </w:rPr>
        <w:t xml:space="preserve"> </w:t>
      </w:r>
      <w:r>
        <w:rPr/>
        <w:t>spójność</w:t>
      </w:r>
      <w:r>
        <w:rPr>
          <w:spacing w:val="40"/>
        </w:rPr>
        <w:t xml:space="preserve"> </w:t>
      </w:r>
      <w:r>
        <w:rPr/>
        <w:t>może</w:t>
      </w:r>
      <w:r>
        <w:rPr>
          <w:spacing w:val="58"/>
        </w:rPr>
        <w:t xml:space="preserve"> </w:t>
      </w:r>
      <w:r>
        <w:rPr/>
        <w:t>wynikać z</w:t>
      </w:r>
      <w:r>
        <w:rPr>
          <w:spacing w:val="-2"/>
        </w:rPr>
        <w:t xml:space="preserve"> </w:t>
      </w:r>
      <w:r>
        <w:rPr/>
        <w:t>wysokiej wagi przypisywanej w SOR rozwojowi społecznie wrażliwemu i zmniejszaniu dysproporcji rozwojowych;</w:t>
      </w:r>
    </w:p>
    <w:p>
      <w:pPr>
        <w:pStyle w:val="ListParagraph"/>
        <w:numPr>
          <w:ilvl w:val="0"/>
          <w:numId w:val="11"/>
        </w:numPr>
        <w:tabs>
          <w:tab w:val="clear" w:pos="720"/>
          <w:tab w:val="left" w:pos="1144" w:leader="none"/>
        </w:tabs>
        <w:spacing w:lineRule="auto" w:line="259" w:before="0" w:after="0"/>
        <w:ind w:hanging="360" w:left="1144" w:right="561"/>
        <w:jc w:val="both"/>
        <w:rPr/>
      </w:pPr>
      <w:r>
        <w:rPr/>
        <w:t>Cele sformułowane w Strategii Bliżej Bałtyku najbardziej spójne są z celem strategicznym Obszary</w:t>
      </w:r>
      <w:r>
        <w:rPr>
          <w:spacing w:val="26"/>
        </w:rPr>
        <w:t xml:space="preserve"> </w:t>
      </w:r>
      <w:r>
        <w:rPr/>
        <w:t>wspierające.</w:t>
      </w:r>
      <w:r>
        <w:rPr>
          <w:spacing w:val="29"/>
        </w:rPr>
        <w:t xml:space="preserve"> </w:t>
      </w:r>
      <w:r>
        <w:rPr/>
        <w:t>Cel</w:t>
      </w:r>
      <w:r>
        <w:rPr>
          <w:spacing w:val="26"/>
        </w:rPr>
        <w:t xml:space="preserve"> </w:t>
      </w:r>
      <w:r>
        <w:rPr/>
        <w:t>ten</w:t>
      </w:r>
      <w:r>
        <w:rPr>
          <w:spacing w:val="28"/>
        </w:rPr>
        <w:t xml:space="preserve"> </w:t>
      </w:r>
      <w:r>
        <w:rPr/>
        <w:t>najbardziej</w:t>
      </w:r>
      <w:r>
        <w:rPr>
          <w:spacing w:val="28"/>
        </w:rPr>
        <w:t xml:space="preserve"> </w:t>
      </w:r>
      <w:r>
        <w:rPr/>
        <w:t>kompleksowo</w:t>
      </w:r>
      <w:r>
        <w:rPr>
          <w:spacing w:val="30"/>
        </w:rPr>
        <w:t xml:space="preserve"> </w:t>
      </w:r>
      <w:r>
        <w:rPr/>
        <w:t>pokrywa</w:t>
      </w:r>
      <w:r>
        <w:rPr>
          <w:spacing w:val="30"/>
        </w:rPr>
        <w:t xml:space="preserve"> </w:t>
      </w:r>
      <w:r>
        <w:rPr/>
        <w:t>się</w:t>
      </w:r>
      <w:r>
        <w:rPr>
          <w:spacing w:val="26"/>
        </w:rPr>
        <w:t xml:space="preserve"> </w:t>
      </w:r>
      <w:r>
        <w:rPr/>
        <w:t>z</w:t>
      </w:r>
      <w:r>
        <w:rPr>
          <w:spacing w:val="28"/>
        </w:rPr>
        <w:t xml:space="preserve"> </w:t>
      </w:r>
      <w:r>
        <w:rPr/>
        <w:t>celami</w:t>
      </w:r>
      <w:r>
        <w:rPr>
          <w:spacing w:val="24"/>
        </w:rPr>
        <w:t xml:space="preserve"> </w:t>
      </w:r>
      <w:r>
        <w:rPr/>
        <w:t>Bliżej</w:t>
      </w:r>
      <w:r>
        <w:rPr>
          <w:spacing w:val="30"/>
        </w:rPr>
        <w:t xml:space="preserve"> </w:t>
      </w:r>
      <w:r>
        <w:rPr/>
        <w:t>Bałtyku i</w:t>
      </w:r>
      <w:r>
        <w:rPr>
          <w:spacing w:val="-3"/>
        </w:rPr>
        <w:t xml:space="preserve"> </w:t>
      </w:r>
      <w:r>
        <w:rPr/>
        <w:t>otwiera</w:t>
      </w:r>
      <w:r>
        <w:rPr>
          <w:spacing w:val="-3"/>
        </w:rPr>
        <w:t xml:space="preserve"> </w:t>
      </w:r>
      <w:r>
        <w:rPr/>
        <w:t>przed</w:t>
      </w:r>
      <w:r>
        <w:rPr>
          <w:spacing w:val="-2"/>
        </w:rPr>
        <w:t xml:space="preserve"> </w:t>
      </w:r>
      <w:r>
        <w:rPr/>
        <w:t>lokalnymi</w:t>
      </w:r>
      <w:r>
        <w:rPr>
          <w:spacing w:val="-3"/>
        </w:rPr>
        <w:t xml:space="preserve"> </w:t>
      </w:r>
      <w:r>
        <w:rPr/>
        <w:t>decydentami</w:t>
      </w:r>
      <w:r>
        <w:rPr>
          <w:spacing w:val="-5"/>
        </w:rPr>
        <w:t xml:space="preserve"> </w:t>
      </w:r>
      <w:r>
        <w:rPr/>
        <w:t>wiele</w:t>
      </w:r>
      <w:r>
        <w:rPr>
          <w:spacing w:val="-4"/>
        </w:rPr>
        <w:t xml:space="preserve"> </w:t>
      </w:r>
      <w:r>
        <w:rPr/>
        <w:t>możliwości</w:t>
      </w:r>
      <w:r>
        <w:rPr>
          <w:spacing w:val="-3"/>
        </w:rPr>
        <w:t xml:space="preserve"> </w:t>
      </w:r>
      <w:r>
        <w:rPr/>
        <w:t>rozwojowych</w:t>
      </w:r>
      <w:r>
        <w:rPr>
          <w:spacing w:val="-5"/>
        </w:rPr>
        <w:t xml:space="preserve"> </w:t>
      </w:r>
      <w:r>
        <w:rPr/>
        <w:t>w</w:t>
      </w:r>
      <w:r>
        <w:rPr>
          <w:spacing w:val="-2"/>
        </w:rPr>
        <w:t xml:space="preserve"> </w:t>
      </w:r>
      <w:r>
        <w:rPr/>
        <w:t>zakresie</w:t>
      </w:r>
      <w:r>
        <w:rPr>
          <w:spacing w:val="-4"/>
        </w:rPr>
        <w:t xml:space="preserve"> </w:t>
      </w:r>
      <w:r>
        <w:rPr/>
        <w:t>zwiększania sformułowanych w dokumencie atrakcyjności – osiedleńczej, gospodarczej, turystycznej;</w:t>
      </w:r>
    </w:p>
    <w:p>
      <w:pPr>
        <w:pStyle w:val="ListParagraph"/>
        <w:numPr>
          <w:ilvl w:val="0"/>
          <w:numId w:val="11"/>
        </w:numPr>
        <w:tabs>
          <w:tab w:val="clear" w:pos="720"/>
          <w:tab w:val="left" w:pos="1144" w:leader="none"/>
        </w:tabs>
        <w:spacing w:lineRule="auto" w:line="259" w:before="0" w:after="0"/>
        <w:ind w:hanging="360" w:left="1144" w:right="561"/>
        <w:jc w:val="both"/>
        <w:rPr/>
      </w:pPr>
      <w:r>
        <w:rPr/>
        <w:t>Najszerzej powiązanym celem spośród celów Bliżej Bałtyku jest Zintegrowany system wspar- cia</w:t>
      </w:r>
      <w:r>
        <w:rPr>
          <w:spacing w:val="-8"/>
        </w:rPr>
        <w:t xml:space="preserve"> </w:t>
      </w:r>
      <w:r>
        <w:rPr/>
        <w:t>wzmacniający</w:t>
      </w:r>
      <w:r>
        <w:rPr>
          <w:spacing w:val="-9"/>
        </w:rPr>
        <w:t xml:space="preserve"> </w:t>
      </w:r>
      <w:r>
        <w:rPr/>
        <w:t>kapitał</w:t>
      </w:r>
      <w:r>
        <w:rPr>
          <w:spacing w:val="-7"/>
        </w:rPr>
        <w:t xml:space="preserve"> </w:t>
      </w:r>
      <w:r>
        <w:rPr/>
        <w:t>społeczny.</w:t>
      </w:r>
      <w:r>
        <w:rPr>
          <w:spacing w:val="-8"/>
        </w:rPr>
        <w:t xml:space="preserve"> </w:t>
      </w:r>
      <w:r>
        <w:rPr/>
        <w:t>Wielopłaszczyznowa</w:t>
      </w:r>
      <w:r>
        <w:rPr>
          <w:spacing w:val="-7"/>
        </w:rPr>
        <w:t xml:space="preserve"> </w:t>
      </w:r>
      <w:r>
        <w:rPr/>
        <w:t>spójność</w:t>
      </w:r>
      <w:r>
        <w:rPr>
          <w:spacing w:val="-7"/>
        </w:rPr>
        <w:t xml:space="preserve"> </w:t>
      </w:r>
      <w:r>
        <w:rPr/>
        <w:t>tego</w:t>
      </w:r>
      <w:r>
        <w:rPr>
          <w:spacing w:val="-7"/>
        </w:rPr>
        <w:t xml:space="preserve"> </w:t>
      </w:r>
      <w:r>
        <w:rPr/>
        <w:t>celu</w:t>
      </w:r>
      <w:r>
        <w:rPr>
          <w:spacing w:val="-8"/>
        </w:rPr>
        <w:t xml:space="preserve"> </w:t>
      </w:r>
      <w:r>
        <w:rPr/>
        <w:t>pozwoli</w:t>
      </w:r>
      <w:r>
        <w:rPr>
          <w:spacing w:val="-8"/>
        </w:rPr>
        <w:t xml:space="preserve"> </w:t>
      </w:r>
      <w:r>
        <w:rPr/>
        <w:t>w</w:t>
      </w:r>
      <w:r>
        <w:rPr>
          <w:spacing w:val="-9"/>
        </w:rPr>
        <w:t xml:space="preserve"> </w:t>
      </w:r>
      <w:r>
        <w:rPr/>
        <w:t>sposób kompleksowy podnosić jakość życia i kompetencje mieszkańców regionu oraz rozwiązywać zaistniałe problemy społeczne;</w:t>
      </w:r>
    </w:p>
    <w:p>
      <w:pPr>
        <w:pStyle w:val="ListParagraph"/>
        <w:numPr>
          <w:ilvl w:val="0"/>
          <w:numId w:val="11"/>
        </w:numPr>
        <w:tabs>
          <w:tab w:val="clear" w:pos="720"/>
          <w:tab w:val="left" w:pos="1144" w:leader="none"/>
        </w:tabs>
        <w:spacing w:lineRule="auto" w:line="259" w:before="0" w:after="0"/>
        <w:ind w:hanging="360" w:left="1144" w:right="561"/>
        <w:jc w:val="both"/>
        <w:rPr/>
      </w:pPr>
      <w:r>
        <w:rPr/>
        <w:t>Najszerzej powiązanym obszarem strategicznym sformułowanym w SOR jest Cyfryzacja – jest on powiązany zarówno z rozwojem infrastruktury telekomunikacyjnej i internetowej, podnoszeniem kompetencji cyfrowych, a także z rozwojem e-administracji i cyfrowych usług. Jest to istotna zależność, szczególnie w obliczu pandemii COVID-19 i zmian społeczno- gospodarczych jakie zostały przez nią wywołane.</w:t>
      </w:r>
    </w:p>
    <w:p>
      <w:pPr>
        <w:pStyle w:val="Normal"/>
        <w:spacing w:before="120" w:after="0"/>
        <w:ind w:left="424"/>
        <w:jc w:val="both"/>
        <w:rPr>
          <w:b/>
          <w:sz w:val="20"/>
        </w:rPr>
      </w:pPr>
      <w:bookmarkStart w:id="152" w:name="_bookmark122"/>
      <w:bookmarkEnd w:id="152"/>
      <w:r>
        <w:rPr>
          <w:b/>
          <w:color w:val="2E5395"/>
          <w:sz w:val="20"/>
        </w:rPr>
        <w:t>Tabela</w:t>
      </w:r>
      <w:r>
        <w:rPr>
          <w:b/>
          <w:color w:val="2E5395"/>
          <w:spacing w:val="-7"/>
          <w:sz w:val="20"/>
        </w:rPr>
        <w:t xml:space="preserve"> </w:t>
      </w:r>
      <w:r>
        <w:rPr>
          <w:b/>
          <w:color w:val="2E5395"/>
          <w:sz w:val="20"/>
        </w:rPr>
        <w:t>13.</w:t>
      </w:r>
      <w:r>
        <w:rPr>
          <w:b/>
          <w:color w:val="2E5395"/>
          <w:spacing w:val="-8"/>
          <w:sz w:val="20"/>
        </w:rPr>
        <w:t xml:space="preserve"> </w:t>
      </w:r>
      <w:r>
        <w:rPr>
          <w:b/>
          <w:color w:val="2E5395"/>
          <w:sz w:val="20"/>
        </w:rPr>
        <w:t>Cele</w:t>
      </w:r>
      <w:r>
        <w:rPr>
          <w:b/>
          <w:color w:val="2E5395"/>
          <w:spacing w:val="-6"/>
          <w:sz w:val="20"/>
        </w:rPr>
        <w:t xml:space="preserve"> </w:t>
      </w:r>
      <w:r>
        <w:rPr>
          <w:b/>
          <w:color w:val="2E5395"/>
          <w:sz w:val="20"/>
        </w:rPr>
        <w:t>operacyjne</w:t>
      </w:r>
      <w:r>
        <w:rPr>
          <w:b/>
          <w:color w:val="2E5395"/>
          <w:spacing w:val="-7"/>
          <w:sz w:val="20"/>
        </w:rPr>
        <w:t xml:space="preserve"> </w:t>
      </w:r>
      <w:r>
        <w:rPr>
          <w:b/>
          <w:color w:val="2E5395"/>
          <w:sz w:val="20"/>
        </w:rPr>
        <w:t>Strategii</w:t>
      </w:r>
      <w:r>
        <w:rPr>
          <w:b/>
          <w:color w:val="2E5395"/>
          <w:spacing w:val="-9"/>
          <w:sz w:val="20"/>
        </w:rPr>
        <w:t xml:space="preserve"> </w:t>
      </w:r>
      <w:r>
        <w:rPr>
          <w:b/>
          <w:color w:val="2E5395"/>
          <w:sz w:val="20"/>
        </w:rPr>
        <w:t>Bliżej</w:t>
      </w:r>
      <w:r>
        <w:rPr>
          <w:b/>
          <w:color w:val="2E5395"/>
          <w:spacing w:val="-8"/>
          <w:sz w:val="20"/>
        </w:rPr>
        <w:t xml:space="preserve"> </w:t>
      </w:r>
      <w:r>
        <w:rPr>
          <w:b/>
          <w:color w:val="2E5395"/>
          <w:sz w:val="20"/>
        </w:rPr>
        <w:t>Bałtyku</w:t>
      </w:r>
      <w:r>
        <w:rPr>
          <w:b/>
          <w:color w:val="2E5395"/>
          <w:spacing w:val="-3"/>
          <w:sz w:val="20"/>
        </w:rPr>
        <w:t xml:space="preserve"> </w:t>
      </w:r>
      <w:r>
        <w:rPr>
          <w:b/>
          <w:color w:val="2E5395"/>
          <w:sz w:val="20"/>
        </w:rPr>
        <w:t>a</w:t>
      </w:r>
      <w:r>
        <w:rPr>
          <w:b/>
          <w:color w:val="2E5395"/>
          <w:spacing w:val="-8"/>
          <w:sz w:val="20"/>
        </w:rPr>
        <w:t xml:space="preserve"> </w:t>
      </w:r>
      <w:r>
        <w:rPr>
          <w:b/>
          <w:color w:val="2E5395"/>
          <w:sz w:val="20"/>
        </w:rPr>
        <w:t>Strategia</w:t>
      </w:r>
      <w:r>
        <w:rPr>
          <w:b/>
          <w:color w:val="2E5395"/>
          <w:spacing w:val="-7"/>
          <w:sz w:val="20"/>
        </w:rPr>
        <w:t xml:space="preserve"> </w:t>
      </w:r>
      <w:r>
        <w:rPr>
          <w:b/>
          <w:color w:val="2E5395"/>
          <w:sz w:val="20"/>
        </w:rPr>
        <w:t>na</w:t>
      </w:r>
      <w:r>
        <w:rPr>
          <w:b/>
          <w:color w:val="2E5395"/>
          <w:spacing w:val="-8"/>
          <w:sz w:val="20"/>
        </w:rPr>
        <w:t xml:space="preserve"> </w:t>
      </w:r>
      <w:r>
        <w:rPr>
          <w:b/>
          <w:color w:val="2E5395"/>
          <w:sz w:val="20"/>
        </w:rPr>
        <w:t>rzecz</w:t>
      </w:r>
      <w:r>
        <w:rPr>
          <w:b/>
          <w:color w:val="2E5395"/>
          <w:spacing w:val="-7"/>
          <w:sz w:val="20"/>
        </w:rPr>
        <w:t xml:space="preserve"> </w:t>
      </w:r>
      <w:r>
        <w:rPr>
          <w:b/>
          <w:color w:val="2E5395"/>
          <w:sz w:val="20"/>
        </w:rPr>
        <w:t>Odpowiedzialnego</w:t>
      </w:r>
      <w:r>
        <w:rPr>
          <w:b/>
          <w:color w:val="2E5395"/>
          <w:spacing w:val="-7"/>
          <w:sz w:val="20"/>
        </w:rPr>
        <w:t xml:space="preserve"> </w:t>
      </w:r>
      <w:r>
        <w:rPr>
          <w:b/>
          <w:color w:val="2E5395"/>
          <w:spacing w:val="-2"/>
          <w:sz w:val="20"/>
        </w:rPr>
        <w:t>Rozwoju</w:t>
      </w:r>
    </w:p>
    <w:p>
      <w:pPr>
        <w:pStyle w:val="BodyText"/>
        <w:spacing w:before="10" w:after="0"/>
        <w:rPr>
          <w:b/>
          <w:sz w:val="17"/>
        </w:rPr>
      </w:pPr>
      <w:r>
        <w:rPr>
          <w:b/>
          <w:sz w:val="17"/>
        </w:rPr>
      </w:r>
    </w:p>
    <w:tbl>
      <w:tblPr>
        <w:tblStyle w:val="TableNormal"/>
        <w:tblW w:w="9210" w:type="dxa"/>
        <w:jc w:val="left"/>
        <w:tblInd w:w="403" w:type="dxa"/>
        <w:tblLayout w:type="fixed"/>
        <w:tblCellMar>
          <w:top w:w="0" w:type="dxa"/>
          <w:left w:w="0" w:type="dxa"/>
          <w:bottom w:w="0" w:type="dxa"/>
          <w:right w:w="0" w:type="dxa"/>
        </w:tblCellMar>
        <w:tblLook w:firstRow="1" w:noVBand="0" w:lastRow="1" w:firstColumn="1" w:lastColumn="1" w:noHBand="0" w:val="01e0"/>
      </w:tblPr>
      <w:tblGrid>
        <w:gridCol w:w="1872"/>
        <w:gridCol w:w="1231"/>
        <w:gridCol w:w="1137"/>
        <w:gridCol w:w="1275"/>
        <w:gridCol w:w="1281"/>
        <w:gridCol w:w="1132"/>
        <w:gridCol w:w="1281"/>
      </w:tblGrid>
      <w:tr>
        <w:trPr>
          <w:trHeight w:val="243" w:hRule="atLeast"/>
        </w:trPr>
        <w:tc>
          <w:tcPr>
            <w:tcW w:w="1872" w:type="dxa"/>
            <w:tcBorders>
              <w:top w:val="single" w:sz="12" w:space="0" w:color="1F3863"/>
            </w:tcBorders>
            <w:shd w:color="auto" w:fill="2E5395"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7337" w:type="dxa"/>
            <w:gridSpan w:val="6"/>
            <w:tcBorders>
              <w:top w:val="single" w:sz="12" w:space="0" w:color="1F3863"/>
              <w:bottom w:val="single" w:sz="4" w:space="0" w:color="8EAADB"/>
            </w:tcBorders>
            <w:shd w:color="auto" w:fill="2E5395" w:val="clear"/>
          </w:tcPr>
          <w:p>
            <w:pPr>
              <w:pStyle w:val="TableParagraph"/>
              <w:widowControl w:val="false"/>
              <w:suppressAutoHyphens w:val="true"/>
              <w:spacing w:lineRule="exact" w:line="223" w:before="1" w:after="0"/>
              <w:ind w:left="1747"/>
              <w:jc w:val="left"/>
              <w:rPr>
                <w:b/>
                <w:sz w:val="20"/>
              </w:rPr>
            </w:pPr>
            <w:r>
              <w:rPr>
                <w:b/>
                <w:color w:val="FFFFFF"/>
                <w:kern w:val="0"/>
                <w:sz w:val="20"/>
                <w:szCs w:val="22"/>
                <w:lang w:eastAsia="en-US" w:bidi="ar-SA"/>
              </w:rPr>
              <w:t>Strategia</w:t>
            </w:r>
            <w:r>
              <w:rPr>
                <w:b/>
                <w:color w:val="FFFFFF"/>
                <w:spacing w:val="-8"/>
                <w:kern w:val="0"/>
                <w:sz w:val="20"/>
                <w:szCs w:val="22"/>
                <w:lang w:eastAsia="en-US" w:bidi="ar-SA"/>
              </w:rPr>
              <w:t xml:space="preserve"> </w:t>
            </w:r>
            <w:r>
              <w:rPr>
                <w:b/>
                <w:color w:val="FFFFFF"/>
                <w:kern w:val="0"/>
                <w:sz w:val="20"/>
                <w:szCs w:val="22"/>
                <w:lang w:eastAsia="en-US" w:bidi="ar-SA"/>
              </w:rPr>
              <w:t>Bliżej</w:t>
            </w:r>
            <w:r>
              <w:rPr>
                <w:b/>
                <w:color w:val="FFFFFF"/>
                <w:spacing w:val="-7"/>
                <w:kern w:val="0"/>
                <w:sz w:val="20"/>
                <w:szCs w:val="22"/>
                <w:lang w:eastAsia="en-US" w:bidi="ar-SA"/>
              </w:rPr>
              <w:t xml:space="preserve"> </w:t>
            </w:r>
            <w:r>
              <w:rPr>
                <w:b/>
                <w:color w:val="FFFFFF"/>
                <w:kern w:val="0"/>
                <w:sz w:val="20"/>
                <w:szCs w:val="22"/>
                <w:lang w:eastAsia="en-US" w:bidi="ar-SA"/>
              </w:rPr>
              <w:t>Bałtyku</w:t>
            </w:r>
            <w:r>
              <w:rPr>
                <w:b/>
                <w:color w:val="FFFFFF"/>
                <w:spacing w:val="-3"/>
                <w:kern w:val="0"/>
                <w:sz w:val="20"/>
                <w:szCs w:val="22"/>
                <w:lang w:eastAsia="en-US" w:bidi="ar-SA"/>
              </w:rPr>
              <w:t xml:space="preserve"> </w:t>
            </w:r>
            <w:r>
              <w:rPr>
                <w:b/>
                <w:color w:val="FFFFFF"/>
                <w:kern w:val="0"/>
                <w:sz w:val="20"/>
                <w:szCs w:val="22"/>
                <w:lang w:eastAsia="en-US" w:bidi="ar-SA"/>
              </w:rPr>
              <w:t>2030</w:t>
            </w:r>
            <w:r>
              <w:rPr>
                <w:b/>
                <w:color w:val="FFFFFF"/>
                <w:spacing w:val="-6"/>
                <w:kern w:val="0"/>
                <w:sz w:val="20"/>
                <w:szCs w:val="22"/>
                <w:lang w:eastAsia="en-US" w:bidi="ar-SA"/>
              </w:rPr>
              <w:t xml:space="preserve"> </w:t>
            </w:r>
            <w:r>
              <w:rPr>
                <w:b/>
                <w:color w:val="FFFFFF"/>
                <w:kern w:val="0"/>
                <w:sz w:val="20"/>
                <w:szCs w:val="22"/>
                <w:lang w:eastAsia="en-US" w:bidi="ar-SA"/>
              </w:rPr>
              <w:t>(cele</w:t>
            </w:r>
            <w:r>
              <w:rPr>
                <w:b/>
                <w:color w:val="FFFFFF"/>
                <w:spacing w:val="-7"/>
                <w:kern w:val="0"/>
                <w:sz w:val="20"/>
                <w:szCs w:val="22"/>
                <w:lang w:eastAsia="en-US" w:bidi="ar-SA"/>
              </w:rPr>
              <w:t xml:space="preserve"> </w:t>
            </w:r>
            <w:r>
              <w:rPr>
                <w:b/>
                <w:color w:val="FFFFFF"/>
                <w:spacing w:val="-2"/>
                <w:kern w:val="0"/>
                <w:sz w:val="20"/>
                <w:szCs w:val="22"/>
                <w:lang w:eastAsia="en-US" w:bidi="ar-SA"/>
              </w:rPr>
              <w:t>operacyjne)</w:t>
            </w:r>
          </w:p>
        </w:tc>
      </w:tr>
      <w:tr>
        <w:trPr>
          <w:trHeight w:val="1098" w:hRule="atLeast"/>
        </w:trPr>
        <w:tc>
          <w:tcPr>
            <w:tcW w:w="1872" w:type="dxa"/>
            <w:tcBorders>
              <w:bottom w:val="single" w:sz="4" w:space="0" w:color="8EAADB"/>
            </w:tcBorders>
            <w:shd w:color="auto" w:fill="2E5395" w:val="clear"/>
          </w:tcPr>
          <w:p>
            <w:pPr>
              <w:pStyle w:val="TableParagraph"/>
              <w:widowControl w:val="false"/>
              <w:suppressAutoHyphens w:val="true"/>
              <w:spacing w:lineRule="exact" w:line="203" w:before="0" w:after="0"/>
              <w:ind w:left="27"/>
              <w:jc w:val="center"/>
              <w:rPr>
                <w:sz w:val="18"/>
              </w:rPr>
            </w:pPr>
            <w:r>
              <w:rPr>
                <w:color w:val="FFFFFF"/>
                <w:kern w:val="0"/>
                <w:sz w:val="18"/>
                <w:szCs w:val="22"/>
                <w:lang w:eastAsia="en-US" w:bidi="ar-SA"/>
              </w:rPr>
              <w:t>Strategia</w:t>
            </w:r>
            <w:r>
              <w:rPr>
                <w:color w:val="FFFFFF"/>
                <w:spacing w:val="-5"/>
                <w:kern w:val="0"/>
                <w:sz w:val="18"/>
                <w:szCs w:val="22"/>
                <w:lang w:eastAsia="en-US" w:bidi="ar-SA"/>
              </w:rPr>
              <w:t xml:space="preserve"> </w:t>
            </w:r>
            <w:r>
              <w:rPr>
                <w:color w:val="FFFFFF"/>
                <w:kern w:val="0"/>
                <w:sz w:val="18"/>
                <w:szCs w:val="22"/>
                <w:lang w:eastAsia="en-US" w:bidi="ar-SA"/>
              </w:rPr>
              <w:t>na</w:t>
            </w:r>
            <w:r>
              <w:rPr>
                <w:color w:val="FFFFFF"/>
                <w:spacing w:val="-3"/>
                <w:kern w:val="0"/>
                <w:sz w:val="18"/>
                <w:szCs w:val="22"/>
                <w:lang w:eastAsia="en-US" w:bidi="ar-SA"/>
              </w:rPr>
              <w:t xml:space="preserve"> </w:t>
            </w:r>
            <w:r>
              <w:rPr>
                <w:color w:val="FFFFFF"/>
                <w:kern w:val="0"/>
                <w:sz w:val="18"/>
                <w:szCs w:val="22"/>
                <w:lang w:eastAsia="en-US" w:bidi="ar-SA"/>
              </w:rPr>
              <w:t>rzecz</w:t>
            </w:r>
            <w:r>
              <w:rPr>
                <w:color w:val="FFFFFF"/>
                <w:spacing w:val="-2"/>
                <w:kern w:val="0"/>
                <w:sz w:val="18"/>
                <w:szCs w:val="22"/>
                <w:lang w:eastAsia="en-US" w:bidi="ar-SA"/>
              </w:rPr>
              <w:t xml:space="preserve"> </w:t>
            </w:r>
            <w:r>
              <w:rPr>
                <w:color w:val="FFFFFF"/>
                <w:spacing w:val="-4"/>
                <w:kern w:val="0"/>
                <w:sz w:val="18"/>
                <w:szCs w:val="22"/>
                <w:lang w:eastAsia="en-US" w:bidi="ar-SA"/>
              </w:rPr>
              <w:t>Odpo-</w:t>
            </w:r>
          </w:p>
          <w:p>
            <w:pPr>
              <w:pStyle w:val="TableParagraph"/>
              <w:widowControl w:val="false"/>
              <w:suppressAutoHyphens w:val="true"/>
              <w:spacing w:before="0" w:after="0"/>
              <w:ind w:firstLine="4" w:left="127" w:right="99"/>
              <w:jc w:val="center"/>
              <w:rPr>
                <w:sz w:val="18"/>
              </w:rPr>
            </w:pPr>
            <w:r>
              <w:rPr>
                <w:color w:val="FFFFFF"/>
                <w:kern w:val="0"/>
                <w:sz w:val="18"/>
                <w:szCs w:val="22"/>
                <w:lang w:eastAsia="en-US" w:bidi="ar-SA"/>
              </w:rPr>
              <w:t>wiedzialnego</w:t>
            </w:r>
            <w:r>
              <w:rPr>
                <w:color w:val="FFFFFF"/>
                <w:spacing w:val="-11"/>
                <w:kern w:val="0"/>
                <w:sz w:val="18"/>
                <w:szCs w:val="22"/>
                <w:lang w:eastAsia="en-US" w:bidi="ar-SA"/>
              </w:rPr>
              <w:t xml:space="preserve"> </w:t>
            </w:r>
            <w:r>
              <w:rPr>
                <w:color w:val="FFFFFF"/>
                <w:kern w:val="0"/>
                <w:sz w:val="18"/>
                <w:szCs w:val="22"/>
                <w:lang w:eastAsia="en-US" w:bidi="ar-SA"/>
              </w:rPr>
              <w:t>Rozwoju (cele</w:t>
            </w:r>
            <w:r>
              <w:rPr>
                <w:color w:val="FFFFFF"/>
                <w:spacing w:val="-11"/>
                <w:kern w:val="0"/>
                <w:sz w:val="18"/>
                <w:szCs w:val="22"/>
                <w:lang w:eastAsia="en-US" w:bidi="ar-SA"/>
              </w:rPr>
              <w:t xml:space="preserve"> </w:t>
            </w:r>
            <w:r>
              <w:rPr>
                <w:color w:val="FFFFFF"/>
                <w:kern w:val="0"/>
                <w:sz w:val="18"/>
                <w:szCs w:val="22"/>
                <w:lang w:eastAsia="en-US" w:bidi="ar-SA"/>
              </w:rPr>
              <w:t>strategiczne</w:t>
            </w:r>
            <w:r>
              <w:rPr>
                <w:color w:val="FFFFFF"/>
                <w:spacing w:val="-10"/>
                <w:kern w:val="0"/>
                <w:sz w:val="18"/>
                <w:szCs w:val="22"/>
                <w:lang w:eastAsia="en-US" w:bidi="ar-SA"/>
              </w:rPr>
              <w:t xml:space="preserve"> </w:t>
            </w:r>
            <w:r>
              <w:rPr>
                <w:color w:val="FFFFFF"/>
                <w:kern w:val="0"/>
                <w:sz w:val="18"/>
                <w:szCs w:val="22"/>
                <w:lang w:eastAsia="en-US" w:bidi="ar-SA"/>
              </w:rPr>
              <w:t>i</w:t>
            </w:r>
            <w:r>
              <w:rPr>
                <w:color w:val="FFFFFF"/>
                <w:spacing w:val="-10"/>
                <w:kern w:val="0"/>
                <w:sz w:val="18"/>
                <w:szCs w:val="22"/>
                <w:lang w:eastAsia="en-US" w:bidi="ar-SA"/>
              </w:rPr>
              <w:t xml:space="preserve"> </w:t>
            </w:r>
            <w:r>
              <w:rPr>
                <w:color w:val="FFFFFF"/>
                <w:kern w:val="0"/>
                <w:sz w:val="18"/>
                <w:szCs w:val="22"/>
                <w:lang w:eastAsia="en-US" w:bidi="ar-SA"/>
              </w:rPr>
              <w:t>ob- szary strategiczne)</w:t>
            </w:r>
          </w:p>
        </w:tc>
        <w:tc>
          <w:tcPr>
            <w:tcW w:w="1231" w:type="dxa"/>
            <w:tcBorders>
              <w:top w:val="single" w:sz="4" w:space="0" w:color="8EAADB"/>
              <w:bottom w:val="single" w:sz="4" w:space="0" w:color="8EAADB"/>
            </w:tcBorders>
            <w:shd w:color="auto" w:fill="2E5395" w:val="clear"/>
          </w:tcPr>
          <w:p>
            <w:pPr>
              <w:pStyle w:val="TableParagraph"/>
              <w:widowControl w:val="false"/>
              <w:suppressAutoHyphens w:val="true"/>
              <w:spacing w:before="1" w:after="0"/>
              <w:ind w:firstLine="4" w:left="45" w:right="47"/>
              <w:jc w:val="center"/>
              <w:rPr>
                <w:sz w:val="18"/>
              </w:rPr>
            </w:pPr>
            <w:r>
              <w:rPr>
                <w:color w:val="FFFFFF"/>
                <w:spacing w:val="-2"/>
                <w:kern w:val="0"/>
                <w:sz w:val="18"/>
                <w:szCs w:val="22"/>
                <w:lang w:eastAsia="en-US" w:bidi="ar-SA"/>
              </w:rPr>
              <w:t>Zintegrowana</w:t>
            </w:r>
            <w:r>
              <w:rPr>
                <w:color w:val="FFFFFF"/>
                <w:kern w:val="0"/>
                <w:sz w:val="18"/>
                <w:szCs w:val="22"/>
                <w:lang w:eastAsia="en-US" w:bidi="ar-SA"/>
              </w:rPr>
              <w:t xml:space="preserve"> </w:t>
            </w:r>
            <w:r>
              <w:rPr>
                <w:color w:val="FFFFFF"/>
                <w:spacing w:val="-2"/>
                <w:kern w:val="0"/>
                <w:sz w:val="18"/>
                <w:szCs w:val="22"/>
                <w:lang w:eastAsia="en-US" w:bidi="ar-SA"/>
              </w:rPr>
              <w:t>infrastruktura</w:t>
            </w:r>
            <w:r>
              <w:rPr>
                <w:color w:val="FFFFFF"/>
                <w:kern w:val="0"/>
                <w:sz w:val="18"/>
                <w:szCs w:val="22"/>
                <w:lang w:eastAsia="en-US" w:bidi="ar-SA"/>
              </w:rPr>
              <w:t xml:space="preserve"> techniczna</w:t>
            </w:r>
            <w:r>
              <w:rPr>
                <w:color w:val="FFFFFF"/>
                <w:spacing w:val="-11"/>
                <w:kern w:val="0"/>
                <w:sz w:val="18"/>
                <w:szCs w:val="22"/>
                <w:lang w:eastAsia="en-US" w:bidi="ar-SA"/>
              </w:rPr>
              <w:t xml:space="preserve"> </w:t>
            </w:r>
            <w:r>
              <w:rPr>
                <w:color w:val="FFFFFF"/>
                <w:kern w:val="0"/>
                <w:sz w:val="18"/>
                <w:szCs w:val="22"/>
                <w:lang w:eastAsia="en-US" w:bidi="ar-SA"/>
              </w:rPr>
              <w:t>i</w:t>
            </w:r>
            <w:r>
              <w:rPr>
                <w:color w:val="FFFFFF"/>
                <w:spacing w:val="-10"/>
                <w:kern w:val="0"/>
                <w:sz w:val="18"/>
                <w:szCs w:val="22"/>
                <w:lang w:eastAsia="en-US" w:bidi="ar-SA"/>
              </w:rPr>
              <w:t xml:space="preserve"> </w:t>
            </w:r>
            <w:r>
              <w:rPr>
                <w:color w:val="FFFFFF"/>
                <w:kern w:val="0"/>
                <w:sz w:val="18"/>
                <w:szCs w:val="22"/>
                <w:lang w:eastAsia="en-US" w:bidi="ar-SA"/>
              </w:rPr>
              <w:t xml:space="preserve">ko- </w:t>
            </w:r>
            <w:r>
              <w:rPr>
                <w:color w:val="FFFFFF"/>
                <w:spacing w:val="-2"/>
                <w:kern w:val="0"/>
                <w:sz w:val="18"/>
                <w:szCs w:val="22"/>
                <w:lang w:eastAsia="en-US" w:bidi="ar-SA"/>
              </w:rPr>
              <w:t>munikacyjna</w:t>
            </w:r>
          </w:p>
        </w:tc>
        <w:tc>
          <w:tcPr>
            <w:tcW w:w="1137" w:type="dxa"/>
            <w:tcBorders>
              <w:top w:val="single" w:sz="4" w:space="0" w:color="8EAADB"/>
              <w:bottom w:val="single" w:sz="4" w:space="0" w:color="8EAADB"/>
            </w:tcBorders>
            <w:shd w:color="auto" w:fill="2E5395" w:val="clear"/>
          </w:tcPr>
          <w:p>
            <w:pPr>
              <w:pStyle w:val="TableParagraph"/>
              <w:widowControl w:val="false"/>
              <w:suppressAutoHyphens w:val="true"/>
              <w:spacing w:before="1" w:after="0"/>
              <w:ind w:left="1"/>
              <w:jc w:val="center"/>
              <w:rPr>
                <w:sz w:val="18"/>
              </w:rPr>
            </w:pPr>
            <w:r>
              <w:rPr>
                <w:color w:val="FFFFFF"/>
                <w:spacing w:val="-2"/>
                <w:kern w:val="0"/>
                <w:sz w:val="18"/>
                <w:szCs w:val="22"/>
                <w:lang w:eastAsia="en-US" w:bidi="ar-SA"/>
              </w:rPr>
              <w:t>Zintegrowane</w:t>
            </w:r>
            <w:r>
              <w:rPr>
                <w:color w:val="FFFFFF"/>
                <w:kern w:val="0"/>
                <w:sz w:val="18"/>
                <w:szCs w:val="22"/>
                <w:lang w:eastAsia="en-US" w:bidi="ar-SA"/>
              </w:rPr>
              <w:t xml:space="preserve"> funkcje</w:t>
            </w:r>
            <w:r>
              <w:rPr>
                <w:color w:val="FFFFFF"/>
                <w:spacing w:val="-2"/>
                <w:kern w:val="0"/>
                <w:sz w:val="18"/>
                <w:szCs w:val="22"/>
                <w:lang w:eastAsia="en-US" w:bidi="ar-SA"/>
              </w:rPr>
              <w:t xml:space="preserve"> </w:t>
            </w:r>
            <w:r>
              <w:rPr>
                <w:color w:val="FFFFFF"/>
                <w:kern w:val="0"/>
                <w:sz w:val="18"/>
                <w:szCs w:val="22"/>
                <w:lang w:eastAsia="en-US" w:bidi="ar-SA"/>
              </w:rPr>
              <w:t xml:space="preserve">tury- styczne i re- </w:t>
            </w:r>
            <w:r>
              <w:rPr>
                <w:color w:val="FFFFFF"/>
                <w:spacing w:val="-2"/>
                <w:kern w:val="0"/>
                <w:sz w:val="18"/>
                <w:szCs w:val="22"/>
                <w:lang w:eastAsia="en-US" w:bidi="ar-SA"/>
              </w:rPr>
              <w:t>kreacyjne</w:t>
            </w:r>
          </w:p>
        </w:tc>
        <w:tc>
          <w:tcPr>
            <w:tcW w:w="1275" w:type="dxa"/>
            <w:tcBorders>
              <w:top w:val="single" w:sz="4" w:space="0" w:color="8EAADB"/>
              <w:bottom w:val="single" w:sz="4" w:space="0" w:color="8EAADB"/>
            </w:tcBorders>
            <w:shd w:color="auto" w:fill="2E5395" w:val="clear"/>
          </w:tcPr>
          <w:p>
            <w:pPr>
              <w:pStyle w:val="TableParagraph"/>
              <w:widowControl w:val="false"/>
              <w:suppressAutoHyphens w:val="true"/>
              <w:spacing w:before="1" w:after="0"/>
              <w:ind w:hanging="1" w:left="34" w:right="39"/>
              <w:jc w:val="center"/>
              <w:rPr>
                <w:sz w:val="18"/>
              </w:rPr>
            </w:pPr>
            <w:r>
              <w:rPr>
                <w:color w:val="FFFFFF"/>
                <w:spacing w:val="-2"/>
                <w:kern w:val="0"/>
                <w:sz w:val="18"/>
                <w:szCs w:val="22"/>
                <w:lang w:eastAsia="en-US" w:bidi="ar-SA"/>
              </w:rPr>
              <w:t>Zintegrowany</w:t>
            </w:r>
            <w:r>
              <w:rPr>
                <w:color w:val="FFFFFF"/>
                <w:kern w:val="0"/>
                <w:sz w:val="18"/>
                <w:szCs w:val="22"/>
                <w:lang w:eastAsia="en-US" w:bidi="ar-SA"/>
              </w:rPr>
              <w:t xml:space="preserve"> system</w:t>
            </w:r>
            <w:r>
              <w:rPr>
                <w:color w:val="FFFFFF"/>
                <w:spacing w:val="-11"/>
                <w:kern w:val="0"/>
                <w:sz w:val="18"/>
                <w:szCs w:val="22"/>
                <w:lang w:eastAsia="en-US" w:bidi="ar-SA"/>
              </w:rPr>
              <w:t xml:space="preserve"> </w:t>
            </w:r>
            <w:r>
              <w:rPr>
                <w:color w:val="FFFFFF"/>
                <w:kern w:val="0"/>
                <w:sz w:val="18"/>
                <w:szCs w:val="22"/>
                <w:lang w:eastAsia="en-US" w:bidi="ar-SA"/>
              </w:rPr>
              <w:t xml:space="preserve">wsparcia </w:t>
            </w:r>
            <w:r>
              <w:rPr>
                <w:color w:val="FFFFFF"/>
                <w:spacing w:val="-2"/>
                <w:kern w:val="0"/>
                <w:sz w:val="18"/>
                <w:szCs w:val="22"/>
                <w:lang w:eastAsia="en-US" w:bidi="ar-SA"/>
              </w:rPr>
              <w:t>wzmacniający</w:t>
            </w:r>
            <w:r>
              <w:rPr>
                <w:color w:val="FFFFFF"/>
                <w:kern w:val="0"/>
                <w:sz w:val="18"/>
                <w:szCs w:val="22"/>
                <w:lang w:eastAsia="en-US" w:bidi="ar-SA"/>
              </w:rPr>
              <w:t xml:space="preserve"> kapitał spo-</w:t>
            </w:r>
          </w:p>
          <w:p>
            <w:pPr>
              <w:pStyle w:val="TableParagraph"/>
              <w:widowControl w:val="false"/>
              <w:suppressAutoHyphens w:val="true"/>
              <w:spacing w:lineRule="exact" w:line="199" w:before="0" w:after="0"/>
              <w:ind w:right="7"/>
              <w:jc w:val="center"/>
              <w:rPr>
                <w:sz w:val="18"/>
              </w:rPr>
            </w:pPr>
            <w:r>
              <w:rPr>
                <w:color w:val="FFFFFF"/>
                <w:spacing w:val="-2"/>
                <w:kern w:val="0"/>
                <w:sz w:val="18"/>
                <w:szCs w:val="22"/>
                <w:lang w:eastAsia="en-US" w:bidi="ar-SA"/>
              </w:rPr>
              <w:t>łeczny</w:t>
            </w:r>
          </w:p>
        </w:tc>
        <w:tc>
          <w:tcPr>
            <w:tcW w:w="1281" w:type="dxa"/>
            <w:tcBorders>
              <w:top w:val="single" w:sz="4" w:space="0" w:color="8EAADB"/>
              <w:bottom w:val="single" w:sz="4" w:space="0" w:color="8EAADB"/>
            </w:tcBorders>
            <w:shd w:color="auto" w:fill="2E5395" w:val="clear"/>
          </w:tcPr>
          <w:p>
            <w:pPr>
              <w:pStyle w:val="TableParagraph"/>
              <w:widowControl w:val="false"/>
              <w:suppressAutoHyphens w:val="true"/>
              <w:spacing w:before="1" w:after="0"/>
              <w:ind w:left="52" w:right="57"/>
              <w:jc w:val="center"/>
              <w:rPr>
                <w:sz w:val="18"/>
              </w:rPr>
            </w:pPr>
            <w:r>
              <w:rPr>
                <w:color w:val="FFFFFF"/>
                <w:spacing w:val="-2"/>
                <w:kern w:val="0"/>
                <w:sz w:val="18"/>
                <w:szCs w:val="22"/>
                <w:lang w:eastAsia="en-US" w:bidi="ar-SA"/>
              </w:rPr>
              <w:t>Konkurencyjna</w:t>
            </w:r>
            <w:r>
              <w:rPr>
                <w:color w:val="FFFFFF"/>
                <w:spacing w:val="-9"/>
                <w:kern w:val="0"/>
                <w:sz w:val="18"/>
                <w:szCs w:val="22"/>
                <w:lang w:eastAsia="en-US" w:bidi="ar-SA"/>
              </w:rPr>
              <w:t xml:space="preserve"> </w:t>
            </w:r>
            <w:r>
              <w:rPr>
                <w:color w:val="FFFFFF"/>
                <w:spacing w:val="-2"/>
                <w:kern w:val="0"/>
                <w:sz w:val="18"/>
                <w:szCs w:val="22"/>
                <w:lang w:eastAsia="en-US" w:bidi="ar-SA"/>
              </w:rPr>
              <w:t>i</w:t>
            </w:r>
            <w:r>
              <w:rPr>
                <w:color w:val="FFFFFF"/>
                <w:kern w:val="0"/>
                <w:sz w:val="18"/>
                <w:szCs w:val="22"/>
                <w:lang w:eastAsia="en-US" w:bidi="ar-SA"/>
              </w:rPr>
              <w:t xml:space="preserve"> kooperująca</w:t>
            </w:r>
            <w:r>
              <w:rPr>
                <w:color w:val="FFFFFF"/>
                <w:spacing w:val="-8"/>
                <w:kern w:val="0"/>
                <w:sz w:val="18"/>
                <w:szCs w:val="22"/>
                <w:lang w:eastAsia="en-US" w:bidi="ar-SA"/>
              </w:rPr>
              <w:t xml:space="preserve"> </w:t>
            </w:r>
            <w:r>
              <w:rPr>
                <w:color w:val="FFFFFF"/>
                <w:kern w:val="0"/>
                <w:sz w:val="18"/>
                <w:szCs w:val="22"/>
                <w:lang w:eastAsia="en-US" w:bidi="ar-SA"/>
              </w:rPr>
              <w:t xml:space="preserve">in- teligentna go- </w:t>
            </w:r>
            <w:r>
              <w:rPr>
                <w:color w:val="FFFFFF"/>
                <w:spacing w:val="-2"/>
                <w:kern w:val="0"/>
                <w:sz w:val="18"/>
                <w:szCs w:val="22"/>
                <w:lang w:eastAsia="en-US" w:bidi="ar-SA"/>
              </w:rPr>
              <w:t>spodarka</w:t>
            </w:r>
          </w:p>
        </w:tc>
        <w:tc>
          <w:tcPr>
            <w:tcW w:w="1132" w:type="dxa"/>
            <w:tcBorders>
              <w:top w:val="single" w:sz="4" w:space="0" w:color="8EAADB"/>
              <w:bottom w:val="single" w:sz="4" w:space="0" w:color="8EAADB"/>
            </w:tcBorders>
            <w:shd w:color="auto" w:fill="2E5395" w:val="clear"/>
          </w:tcPr>
          <w:p>
            <w:pPr>
              <w:pStyle w:val="TableParagraph"/>
              <w:widowControl w:val="false"/>
              <w:suppressAutoHyphens w:val="true"/>
              <w:spacing w:before="1" w:after="0"/>
              <w:ind w:hanging="1" w:left="42" w:right="56"/>
              <w:jc w:val="center"/>
              <w:rPr>
                <w:sz w:val="18"/>
              </w:rPr>
            </w:pPr>
            <w:r>
              <w:rPr>
                <w:color w:val="FFFFFF"/>
                <w:spacing w:val="-2"/>
                <w:kern w:val="0"/>
                <w:sz w:val="18"/>
                <w:szCs w:val="22"/>
                <w:lang w:eastAsia="en-US" w:bidi="ar-SA"/>
              </w:rPr>
              <w:t>Komplemen-</w:t>
            </w:r>
            <w:r>
              <w:rPr>
                <w:color w:val="FFFFFF"/>
                <w:kern w:val="0"/>
                <w:sz w:val="18"/>
                <w:szCs w:val="22"/>
                <w:lang w:eastAsia="en-US" w:bidi="ar-SA"/>
              </w:rPr>
              <w:t xml:space="preserve"> tarne i profe- sjonalne</w:t>
            </w:r>
            <w:r>
              <w:rPr>
                <w:color w:val="FFFFFF"/>
                <w:spacing w:val="-11"/>
                <w:kern w:val="0"/>
                <w:sz w:val="18"/>
                <w:szCs w:val="22"/>
                <w:lang w:eastAsia="en-US" w:bidi="ar-SA"/>
              </w:rPr>
              <w:t xml:space="preserve"> </w:t>
            </w:r>
            <w:r>
              <w:rPr>
                <w:color w:val="FFFFFF"/>
                <w:kern w:val="0"/>
                <w:sz w:val="18"/>
                <w:szCs w:val="22"/>
                <w:lang w:eastAsia="en-US" w:bidi="ar-SA"/>
              </w:rPr>
              <w:t>funk- cje</w:t>
            </w:r>
            <w:r>
              <w:rPr>
                <w:color w:val="FFFFFF"/>
                <w:spacing w:val="-2"/>
                <w:kern w:val="0"/>
                <w:sz w:val="18"/>
                <w:szCs w:val="22"/>
                <w:lang w:eastAsia="en-US" w:bidi="ar-SA"/>
              </w:rPr>
              <w:t xml:space="preserve"> </w:t>
            </w:r>
            <w:r>
              <w:rPr>
                <w:color w:val="FFFFFF"/>
                <w:kern w:val="0"/>
                <w:sz w:val="18"/>
                <w:szCs w:val="22"/>
                <w:lang w:eastAsia="en-US" w:bidi="ar-SA"/>
              </w:rPr>
              <w:t>eduka-</w:t>
            </w:r>
          </w:p>
          <w:p>
            <w:pPr>
              <w:pStyle w:val="TableParagraph"/>
              <w:widowControl w:val="false"/>
              <w:suppressAutoHyphens w:val="true"/>
              <w:spacing w:lineRule="exact" w:line="199" w:before="0" w:after="0"/>
              <w:ind w:right="11"/>
              <w:jc w:val="center"/>
              <w:rPr>
                <w:sz w:val="18"/>
              </w:rPr>
            </w:pPr>
            <w:r>
              <w:rPr>
                <w:color w:val="FFFFFF"/>
                <w:spacing w:val="-2"/>
                <w:kern w:val="0"/>
                <w:sz w:val="18"/>
                <w:szCs w:val="22"/>
                <w:lang w:eastAsia="en-US" w:bidi="ar-SA"/>
              </w:rPr>
              <w:t>cyjne</w:t>
            </w:r>
          </w:p>
        </w:tc>
        <w:tc>
          <w:tcPr>
            <w:tcW w:w="1281" w:type="dxa"/>
            <w:tcBorders>
              <w:top w:val="single" w:sz="4" w:space="0" w:color="8EAADB"/>
              <w:bottom w:val="single" w:sz="4" w:space="0" w:color="8EAADB"/>
            </w:tcBorders>
            <w:shd w:color="auto" w:fill="2E5395" w:val="clear"/>
          </w:tcPr>
          <w:p>
            <w:pPr>
              <w:pStyle w:val="TableParagraph"/>
              <w:widowControl w:val="false"/>
              <w:suppressAutoHyphens w:val="true"/>
              <w:spacing w:before="1" w:after="0"/>
              <w:ind w:left="57" w:right="65"/>
              <w:jc w:val="center"/>
              <w:rPr>
                <w:sz w:val="18"/>
              </w:rPr>
            </w:pPr>
            <w:r>
              <w:rPr>
                <w:color w:val="FFFFFF"/>
                <w:kern w:val="0"/>
                <w:sz w:val="18"/>
                <w:szCs w:val="22"/>
                <w:lang w:eastAsia="en-US" w:bidi="ar-SA"/>
              </w:rPr>
              <w:t>Efektywne</w:t>
            </w:r>
            <w:r>
              <w:rPr>
                <w:color w:val="FFFFFF"/>
                <w:spacing w:val="-11"/>
                <w:kern w:val="0"/>
                <w:sz w:val="18"/>
                <w:szCs w:val="22"/>
                <w:lang w:eastAsia="en-US" w:bidi="ar-SA"/>
              </w:rPr>
              <w:t xml:space="preserve"> </w:t>
            </w:r>
            <w:r>
              <w:rPr>
                <w:color w:val="FFFFFF"/>
                <w:kern w:val="0"/>
                <w:sz w:val="18"/>
                <w:szCs w:val="22"/>
                <w:lang w:eastAsia="en-US" w:bidi="ar-SA"/>
              </w:rPr>
              <w:t>dzia- łania</w:t>
            </w:r>
            <w:r>
              <w:rPr>
                <w:color w:val="FFFFFF"/>
                <w:spacing w:val="-2"/>
                <w:kern w:val="0"/>
                <w:sz w:val="18"/>
                <w:szCs w:val="22"/>
                <w:lang w:eastAsia="en-US" w:bidi="ar-SA"/>
              </w:rPr>
              <w:t xml:space="preserve"> </w:t>
            </w:r>
            <w:r>
              <w:rPr>
                <w:color w:val="FFFFFF"/>
                <w:kern w:val="0"/>
                <w:sz w:val="18"/>
                <w:szCs w:val="22"/>
                <w:lang w:eastAsia="en-US" w:bidi="ar-SA"/>
              </w:rPr>
              <w:t xml:space="preserve">proekolo- </w:t>
            </w:r>
            <w:r>
              <w:rPr>
                <w:color w:val="FFFFFF"/>
                <w:spacing w:val="-2"/>
                <w:kern w:val="0"/>
                <w:sz w:val="18"/>
                <w:szCs w:val="22"/>
                <w:lang w:eastAsia="en-US" w:bidi="ar-SA"/>
              </w:rPr>
              <w:t>giczne</w:t>
            </w:r>
          </w:p>
        </w:tc>
      </w:tr>
      <w:tr>
        <w:trPr>
          <w:trHeight w:val="220" w:hRule="atLeast"/>
        </w:trPr>
        <w:tc>
          <w:tcPr>
            <w:tcW w:w="9209" w:type="dxa"/>
            <w:gridSpan w:val="7"/>
            <w:tcBorders>
              <w:top w:val="single" w:sz="4" w:space="0" w:color="8EAADB"/>
              <w:bottom w:val="single" w:sz="4" w:space="0" w:color="8EAADB"/>
            </w:tcBorders>
            <w:shd w:color="auto" w:fill="B4C5E7" w:val="clear"/>
          </w:tcPr>
          <w:p>
            <w:pPr>
              <w:pStyle w:val="TableParagraph"/>
              <w:widowControl w:val="false"/>
              <w:suppressAutoHyphens w:val="true"/>
              <w:spacing w:lineRule="exact" w:line="199" w:before="1" w:after="0"/>
              <w:ind w:left="57"/>
              <w:jc w:val="left"/>
              <w:rPr>
                <w:b/>
                <w:sz w:val="18"/>
              </w:rPr>
            </w:pPr>
            <w:r>
              <w:rPr>
                <w:b/>
                <w:color w:val="001F5F"/>
                <w:kern w:val="0"/>
                <w:sz w:val="18"/>
                <w:szCs w:val="22"/>
                <w:lang w:eastAsia="en-US" w:bidi="ar-SA"/>
              </w:rPr>
              <w:t>Trwały</w:t>
            </w:r>
            <w:r>
              <w:rPr>
                <w:b/>
                <w:color w:val="001F5F"/>
                <w:spacing w:val="-5"/>
                <w:kern w:val="0"/>
                <w:sz w:val="18"/>
                <w:szCs w:val="22"/>
                <w:lang w:eastAsia="en-US" w:bidi="ar-SA"/>
              </w:rPr>
              <w:t xml:space="preserve"> </w:t>
            </w:r>
            <w:r>
              <w:rPr>
                <w:b/>
                <w:color w:val="001F5F"/>
                <w:kern w:val="0"/>
                <w:sz w:val="18"/>
                <w:szCs w:val="22"/>
                <w:lang w:eastAsia="en-US" w:bidi="ar-SA"/>
              </w:rPr>
              <w:t>wzrost</w:t>
            </w:r>
            <w:r>
              <w:rPr>
                <w:b/>
                <w:color w:val="001F5F"/>
                <w:spacing w:val="-3"/>
                <w:kern w:val="0"/>
                <w:sz w:val="18"/>
                <w:szCs w:val="22"/>
                <w:lang w:eastAsia="en-US" w:bidi="ar-SA"/>
              </w:rPr>
              <w:t xml:space="preserve"> </w:t>
            </w:r>
            <w:r>
              <w:rPr>
                <w:b/>
                <w:color w:val="001F5F"/>
                <w:kern w:val="0"/>
                <w:sz w:val="18"/>
                <w:szCs w:val="22"/>
                <w:lang w:eastAsia="en-US" w:bidi="ar-SA"/>
              </w:rPr>
              <w:t>gospodarczy</w:t>
            </w:r>
            <w:r>
              <w:rPr>
                <w:b/>
                <w:color w:val="001F5F"/>
                <w:spacing w:val="-1"/>
                <w:kern w:val="0"/>
                <w:sz w:val="18"/>
                <w:szCs w:val="22"/>
                <w:lang w:eastAsia="en-US" w:bidi="ar-SA"/>
              </w:rPr>
              <w:t xml:space="preserve"> </w:t>
            </w:r>
            <w:r>
              <w:rPr>
                <w:b/>
                <w:color w:val="001F5F"/>
                <w:kern w:val="0"/>
                <w:sz w:val="18"/>
                <w:szCs w:val="22"/>
                <w:lang w:eastAsia="en-US" w:bidi="ar-SA"/>
              </w:rPr>
              <w:t>oparty</w:t>
            </w:r>
            <w:r>
              <w:rPr>
                <w:b/>
                <w:color w:val="001F5F"/>
                <w:spacing w:val="-3"/>
                <w:kern w:val="0"/>
                <w:sz w:val="18"/>
                <w:szCs w:val="22"/>
                <w:lang w:eastAsia="en-US" w:bidi="ar-SA"/>
              </w:rPr>
              <w:t xml:space="preserve"> </w:t>
            </w:r>
            <w:r>
              <w:rPr>
                <w:b/>
                <w:color w:val="001F5F"/>
                <w:kern w:val="0"/>
                <w:sz w:val="18"/>
                <w:szCs w:val="22"/>
                <w:lang w:eastAsia="en-US" w:bidi="ar-SA"/>
              </w:rPr>
              <w:t>coraz</w:t>
            </w:r>
            <w:r>
              <w:rPr>
                <w:b/>
                <w:color w:val="001F5F"/>
                <w:spacing w:val="-2"/>
                <w:kern w:val="0"/>
                <w:sz w:val="18"/>
                <w:szCs w:val="22"/>
                <w:lang w:eastAsia="en-US" w:bidi="ar-SA"/>
              </w:rPr>
              <w:t xml:space="preserve"> </w:t>
            </w:r>
            <w:r>
              <w:rPr>
                <w:b/>
                <w:color w:val="001F5F"/>
                <w:kern w:val="0"/>
                <w:sz w:val="18"/>
                <w:szCs w:val="22"/>
                <w:lang w:eastAsia="en-US" w:bidi="ar-SA"/>
              </w:rPr>
              <w:t>silniej</w:t>
            </w:r>
            <w:r>
              <w:rPr>
                <w:b/>
                <w:color w:val="001F5F"/>
                <w:spacing w:val="-4"/>
                <w:kern w:val="0"/>
                <w:sz w:val="18"/>
                <w:szCs w:val="22"/>
                <w:lang w:eastAsia="en-US" w:bidi="ar-SA"/>
              </w:rPr>
              <w:t xml:space="preserve"> </w:t>
            </w:r>
            <w:r>
              <w:rPr>
                <w:b/>
                <w:color w:val="001F5F"/>
                <w:kern w:val="0"/>
                <w:sz w:val="18"/>
                <w:szCs w:val="22"/>
                <w:lang w:eastAsia="en-US" w:bidi="ar-SA"/>
              </w:rPr>
              <w:t>o</w:t>
            </w:r>
            <w:r>
              <w:rPr>
                <w:b/>
                <w:color w:val="001F5F"/>
                <w:spacing w:val="-4"/>
                <w:kern w:val="0"/>
                <w:sz w:val="18"/>
                <w:szCs w:val="22"/>
                <w:lang w:eastAsia="en-US" w:bidi="ar-SA"/>
              </w:rPr>
              <w:t xml:space="preserve"> </w:t>
            </w:r>
            <w:r>
              <w:rPr>
                <w:b/>
                <w:color w:val="001F5F"/>
                <w:kern w:val="0"/>
                <w:sz w:val="18"/>
                <w:szCs w:val="22"/>
                <w:lang w:eastAsia="en-US" w:bidi="ar-SA"/>
              </w:rPr>
              <w:t>wiedzę,</w:t>
            </w:r>
            <w:r>
              <w:rPr>
                <w:b/>
                <w:color w:val="001F5F"/>
                <w:spacing w:val="-4"/>
                <w:kern w:val="0"/>
                <w:sz w:val="18"/>
                <w:szCs w:val="22"/>
                <w:lang w:eastAsia="en-US" w:bidi="ar-SA"/>
              </w:rPr>
              <w:t xml:space="preserve"> </w:t>
            </w:r>
            <w:r>
              <w:rPr>
                <w:b/>
                <w:color w:val="001F5F"/>
                <w:kern w:val="0"/>
                <w:sz w:val="18"/>
                <w:szCs w:val="22"/>
                <w:lang w:eastAsia="en-US" w:bidi="ar-SA"/>
              </w:rPr>
              <w:t>dane</w:t>
            </w:r>
            <w:r>
              <w:rPr>
                <w:b/>
                <w:color w:val="001F5F"/>
                <w:spacing w:val="-2"/>
                <w:kern w:val="0"/>
                <w:sz w:val="18"/>
                <w:szCs w:val="22"/>
                <w:lang w:eastAsia="en-US" w:bidi="ar-SA"/>
              </w:rPr>
              <w:t xml:space="preserve"> </w:t>
            </w:r>
            <w:r>
              <w:rPr>
                <w:b/>
                <w:color w:val="001F5F"/>
                <w:kern w:val="0"/>
                <w:sz w:val="18"/>
                <w:szCs w:val="22"/>
                <w:lang w:eastAsia="en-US" w:bidi="ar-SA"/>
              </w:rPr>
              <w:t>i</w:t>
            </w:r>
            <w:r>
              <w:rPr>
                <w:b/>
                <w:color w:val="001F5F"/>
                <w:spacing w:val="-4"/>
                <w:kern w:val="0"/>
                <w:sz w:val="18"/>
                <w:szCs w:val="22"/>
                <w:lang w:eastAsia="en-US" w:bidi="ar-SA"/>
              </w:rPr>
              <w:t xml:space="preserve"> </w:t>
            </w:r>
            <w:r>
              <w:rPr>
                <w:b/>
                <w:color w:val="001F5F"/>
                <w:kern w:val="0"/>
                <w:sz w:val="18"/>
                <w:szCs w:val="22"/>
                <w:lang w:eastAsia="en-US" w:bidi="ar-SA"/>
              </w:rPr>
              <w:t>doskonałość</w:t>
            </w:r>
            <w:r>
              <w:rPr>
                <w:b/>
                <w:color w:val="001F5F"/>
                <w:spacing w:val="-1"/>
                <w:kern w:val="0"/>
                <w:sz w:val="18"/>
                <w:szCs w:val="22"/>
                <w:lang w:eastAsia="en-US" w:bidi="ar-SA"/>
              </w:rPr>
              <w:t xml:space="preserve"> </w:t>
            </w:r>
            <w:r>
              <w:rPr>
                <w:b/>
                <w:color w:val="001F5F"/>
                <w:spacing w:val="-2"/>
                <w:kern w:val="0"/>
                <w:sz w:val="18"/>
                <w:szCs w:val="22"/>
                <w:lang w:eastAsia="en-US" w:bidi="ar-SA"/>
              </w:rPr>
              <w:t>organizacyjną</w:t>
            </w:r>
          </w:p>
        </w:tc>
      </w:tr>
      <w:tr>
        <w:trPr>
          <w:trHeight w:val="220" w:hRule="atLeast"/>
        </w:trPr>
        <w:tc>
          <w:tcPr>
            <w:tcW w:w="5515" w:type="dxa"/>
            <w:gridSpan w:val="4"/>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spacing w:val="-2"/>
                <w:kern w:val="0"/>
                <w:sz w:val="18"/>
                <w:szCs w:val="22"/>
                <w:lang w:eastAsia="en-US" w:bidi="ar-SA"/>
              </w:rPr>
              <w:t>Reindustrializacja</w:t>
            </w:r>
          </w:p>
        </w:tc>
        <w:tc>
          <w:tcPr>
            <w:tcW w:w="128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2413"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438" w:hRule="atLeast"/>
        </w:trPr>
        <w:tc>
          <w:tcPr>
            <w:tcW w:w="5515" w:type="dxa"/>
            <w:gridSpan w:val="4"/>
            <w:tcBorders>
              <w:top w:val="single" w:sz="4" w:space="0" w:color="8EAADB"/>
              <w:bottom w:val="single" w:sz="4" w:space="0" w:color="8EAADB"/>
            </w:tcBorders>
          </w:tcPr>
          <w:p>
            <w:pPr>
              <w:pStyle w:val="TableParagraph"/>
              <w:widowControl w:val="false"/>
              <w:suppressAutoHyphens w:val="true"/>
              <w:spacing w:lineRule="exact" w:line="219" w:before="0" w:after="0"/>
              <w:ind w:left="57"/>
              <w:jc w:val="left"/>
              <w:rPr>
                <w:sz w:val="18"/>
              </w:rPr>
            </w:pPr>
            <w:r>
              <w:rPr>
                <w:color w:val="001F5F"/>
                <w:kern w:val="0"/>
                <w:sz w:val="18"/>
                <w:szCs w:val="22"/>
                <w:lang w:eastAsia="en-US" w:bidi="ar-SA"/>
              </w:rPr>
              <w:t>Rozwój</w:t>
            </w:r>
            <w:r>
              <w:rPr>
                <w:color w:val="001F5F"/>
                <w:spacing w:val="42"/>
                <w:kern w:val="0"/>
                <w:sz w:val="18"/>
                <w:szCs w:val="22"/>
                <w:lang w:eastAsia="en-US" w:bidi="ar-SA"/>
              </w:rPr>
              <w:t xml:space="preserve">  </w:t>
            </w:r>
            <w:r>
              <w:rPr>
                <w:color w:val="001F5F"/>
                <w:spacing w:val="-2"/>
                <w:kern w:val="0"/>
                <w:sz w:val="18"/>
                <w:szCs w:val="22"/>
                <w:lang w:eastAsia="en-US" w:bidi="ar-SA"/>
              </w:rPr>
              <w:t>innowacyjnych</w:t>
            </w:r>
          </w:p>
          <w:p>
            <w:pPr>
              <w:pStyle w:val="TableParagraph"/>
              <w:widowControl w:val="false"/>
              <w:suppressAutoHyphens w:val="true"/>
              <w:spacing w:lineRule="exact" w:line="199" w:before="1" w:after="0"/>
              <w:ind w:left="57"/>
              <w:jc w:val="left"/>
              <w:rPr>
                <w:sz w:val="18"/>
              </w:rPr>
            </w:pPr>
            <w:r>
              <w:rPr>
                <w:color w:val="001F5F"/>
                <w:spacing w:val="-4"/>
                <w:kern w:val="0"/>
                <w:sz w:val="18"/>
                <w:szCs w:val="22"/>
                <w:lang w:eastAsia="en-US" w:bidi="ar-SA"/>
              </w:rPr>
              <w:t>firm</w:t>
            </w:r>
          </w:p>
        </w:tc>
        <w:tc>
          <w:tcPr>
            <w:tcW w:w="128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413"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39" w:hRule="atLeast"/>
        </w:trPr>
        <w:tc>
          <w:tcPr>
            <w:tcW w:w="3103" w:type="dxa"/>
            <w:gridSpan w:val="2"/>
            <w:tcBorders>
              <w:top w:val="single" w:sz="4" w:space="0" w:color="8EAADB"/>
              <w:bottom w:val="single" w:sz="4" w:space="0" w:color="8EAADB"/>
            </w:tcBorders>
          </w:tcPr>
          <w:p>
            <w:pPr>
              <w:pStyle w:val="TableParagraph"/>
              <w:widowControl w:val="false"/>
              <w:suppressAutoHyphens w:val="true"/>
              <w:spacing w:lineRule="exact" w:line="219" w:before="1" w:after="0"/>
              <w:ind w:left="57"/>
              <w:jc w:val="left"/>
              <w:rPr>
                <w:sz w:val="18"/>
              </w:rPr>
            </w:pPr>
            <w:r>
              <w:rPr>
                <w:color w:val="001F5F"/>
                <w:kern w:val="0"/>
                <w:sz w:val="18"/>
                <w:szCs w:val="22"/>
                <w:lang w:eastAsia="en-US" w:bidi="ar-SA"/>
              </w:rPr>
              <w:t>Małe</w:t>
            </w:r>
            <w:r>
              <w:rPr>
                <w:color w:val="001F5F"/>
                <w:spacing w:val="10"/>
                <w:kern w:val="0"/>
                <w:sz w:val="18"/>
                <w:szCs w:val="22"/>
                <w:lang w:eastAsia="en-US" w:bidi="ar-SA"/>
              </w:rPr>
              <w:t xml:space="preserve"> </w:t>
            </w:r>
            <w:r>
              <w:rPr>
                <w:color w:val="001F5F"/>
                <w:kern w:val="0"/>
                <w:sz w:val="18"/>
                <w:szCs w:val="22"/>
                <w:lang w:eastAsia="en-US" w:bidi="ar-SA"/>
              </w:rPr>
              <w:t>i</w:t>
            </w:r>
            <w:r>
              <w:rPr>
                <w:color w:val="001F5F"/>
                <w:spacing w:val="10"/>
                <w:kern w:val="0"/>
                <w:sz w:val="18"/>
                <w:szCs w:val="22"/>
                <w:lang w:eastAsia="en-US" w:bidi="ar-SA"/>
              </w:rPr>
              <w:t xml:space="preserve"> </w:t>
            </w:r>
            <w:r>
              <w:rPr>
                <w:color w:val="001F5F"/>
                <w:kern w:val="0"/>
                <w:sz w:val="18"/>
                <w:szCs w:val="22"/>
                <w:lang w:eastAsia="en-US" w:bidi="ar-SA"/>
              </w:rPr>
              <w:t>średnie</w:t>
            </w:r>
            <w:r>
              <w:rPr>
                <w:color w:val="001F5F"/>
                <w:spacing w:val="11"/>
                <w:kern w:val="0"/>
                <w:sz w:val="18"/>
                <w:szCs w:val="22"/>
                <w:lang w:eastAsia="en-US" w:bidi="ar-SA"/>
              </w:rPr>
              <w:t xml:space="preserve"> </w:t>
            </w:r>
            <w:r>
              <w:rPr>
                <w:color w:val="001F5F"/>
                <w:spacing w:val="-2"/>
                <w:kern w:val="0"/>
                <w:sz w:val="18"/>
                <w:szCs w:val="22"/>
                <w:lang w:eastAsia="en-US" w:bidi="ar-SA"/>
              </w:rPr>
              <w:t>przedsię-</w:t>
            </w:r>
          </w:p>
          <w:p>
            <w:pPr>
              <w:pStyle w:val="TableParagraph"/>
              <w:widowControl w:val="false"/>
              <w:suppressAutoHyphens w:val="true"/>
              <w:spacing w:lineRule="exact" w:line="199" w:before="0" w:after="0"/>
              <w:ind w:left="57"/>
              <w:jc w:val="left"/>
              <w:rPr>
                <w:sz w:val="18"/>
              </w:rPr>
            </w:pPr>
            <w:r>
              <w:rPr>
                <w:color w:val="001F5F"/>
                <w:spacing w:val="-2"/>
                <w:kern w:val="0"/>
                <w:sz w:val="18"/>
                <w:szCs w:val="22"/>
                <w:lang w:eastAsia="en-US" w:bidi="ar-SA"/>
              </w:rPr>
              <w:t>biorstwa</w:t>
            </w:r>
          </w:p>
        </w:tc>
        <w:tc>
          <w:tcPr>
            <w:tcW w:w="1137"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75"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8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413"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220" w:hRule="atLeast"/>
        </w:trPr>
        <w:tc>
          <w:tcPr>
            <w:tcW w:w="5515" w:type="dxa"/>
            <w:gridSpan w:val="4"/>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kern w:val="0"/>
                <w:sz w:val="18"/>
                <w:szCs w:val="22"/>
                <w:lang w:eastAsia="en-US" w:bidi="ar-SA"/>
              </w:rPr>
              <w:t>Kapitał</w:t>
            </w:r>
            <w:r>
              <w:rPr>
                <w:color w:val="001F5F"/>
                <w:spacing w:val="-4"/>
                <w:kern w:val="0"/>
                <w:sz w:val="18"/>
                <w:szCs w:val="22"/>
                <w:lang w:eastAsia="en-US" w:bidi="ar-SA"/>
              </w:rPr>
              <w:t xml:space="preserve"> </w:t>
            </w:r>
            <w:r>
              <w:rPr>
                <w:color w:val="001F5F"/>
                <w:kern w:val="0"/>
                <w:sz w:val="18"/>
                <w:szCs w:val="22"/>
                <w:lang w:eastAsia="en-US" w:bidi="ar-SA"/>
              </w:rPr>
              <w:t>dla</w:t>
            </w:r>
            <w:r>
              <w:rPr>
                <w:color w:val="001F5F"/>
                <w:spacing w:val="-3"/>
                <w:kern w:val="0"/>
                <w:sz w:val="18"/>
                <w:szCs w:val="22"/>
                <w:lang w:eastAsia="en-US" w:bidi="ar-SA"/>
              </w:rPr>
              <w:t xml:space="preserve"> </w:t>
            </w:r>
            <w:r>
              <w:rPr>
                <w:color w:val="001F5F"/>
                <w:spacing w:val="-2"/>
                <w:kern w:val="0"/>
                <w:sz w:val="18"/>
                <w:szCs w:val="22"/>
                <w:lang w:eastAsia="en-US" w:bidi="ar-SA"/>
              </w:rPr>
              <w:t>rozwoju</w:t>
            </w:r>
          </w:p>
        </w:tc>
        <w:tc>
          <w:tcPr>
            <w:tcW w:w="128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2413"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220" w:hRule="atLeast"/>
        </w:trPr>
        <w:tc>
          <w:tcPr>
            <w:tcW w:w="1872" w:type="dxa"/>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kern w:val="0"/>
                <w:sz w:val="18"/>
                <w:szCs w:val="22"/>
                <w:lang w:eastAsia="en-US" w:bidi="ar-SA"/>
              </w:rPr>
              <w:t>Ekspansja</w:t>
            </w:r>
            <w:r>
              <w:rPr>
                <w:color w:val="001F5F"/>
                <w:spacing w:val="-8"/>
                <w:kern w:val="0"/>
                <w:sz w:val="18"/>
                <w:szCs w:val="22"/>
                <w:lang w:eastAsia="en-US" w:bidi="ar-SA"/>
              </w:rPr>
              <w:t xml:space="preserve"> </w:t>
            </w:r>
            <w:r>
              <w:rPr>
                <w:color w:val="001F5F"/>
                <w:spacing w:val="-2"/>
                <w:kern w:val="0"/>
                <w:sz w:val="18"/>
                <w:szCs w:val="22"/>
                <w:lang w:eastAsia="en-US" w:bidi="ar-SA"/>
              </w:rPr>
              <w:t>zagraniczna</w:t>
            </w:r>
          </w:p>
        </w:tc>
        <w:tc>
          <w:tcPr>
            <w:tcW w:w="123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6106" w:type="dxa"/>
            <w:gridSpan w:val="5"/>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218" w:hRule="atLeast"/>
        </w:trPr>
        <w:tc>
          <w:tcPr>
            <w:tcW w:w="9209" w:type="dxa"/>
            <w:gridSpan w:val="7"/>
            <w:tcBorders>
              <w:top w:val="single" w:sz="4" w:space="0" w:color="8EAADB"/>
              <w:bottom w:val="single" w:sz="4" w:space="0" w:color="8EAADB"/>
            </w:tcBorders>
            <w:shd w:color="auto" w:fill="B4C5E7" w:val="clear"/>
          </w:tcPr>
          <w:p>
            <w:pPr>
              <w:pStyle w:val="TableParagraph"/>
              <w:widowControl w:val="false"/>
              <w:suppressAutoHyphens w:val="true"/>
              <w:spacing w:lineRule="exact" w:line="198" w:before="0" w:after="0"/>
              <w:ind w:left="57"/>
              <w:jc w:val="left"/>
              <w:rPr>
                <w:b/>
                <w:sz w:val="18"/>
              </w:rPr>
            </w:pPr>
            <w:r>
              <w:rPr>
                <w:b/>
                <w:color w:val="001F5F"/>
                <w:kern w:val="0"/>
                <w:sz w:val="18"/>
                <w:szCs w:val="22"/>
                <w:lang w:eastAsia="en-US" w:bidi="ar-SA"/>
              </w:rPr>
              <w:t>Rozwój</w:t>
            </w:r>
            <w:r>
              <w:rPr>
                <w:b/>
                <w:color w:val="001F5F"/>
                <w:spacing w:val="-5"/>
                <w:kern w:val="0"/>
                <w:sz w:val="18"/>
                <w:szCs w:val="22"/>
                <w:lang w:eastAsia="en-US" w:bidi="ar-SA"/>
              </w:rPr>
              <w:t xml:space="preserve"> </w:t>
            </w:r>
            <w:r>
              <w:rPr>
                <w:b/>
                <w:color w:val="001F5F"/>
                <w:kern w:val="0"/>
                <w:sz w:val="18"/>
                <w:szCs w:val="22"/>
                <w:lang w:eastAsia="en-US" w:bidi="ar-SA"/>
              </w:rPr>
              <w:t>społecznie</w:t>
            </w:r>
            <w:r>
              <w:rPr>
                <w:b/>
                <w:color w:val="001F5F"/>
                <w:spacing w:val="-3"/>
                <w:kern w:val="0"/>
                <w:sz w:val="18"/>
                <w:szCs w:val="22"/>
                <w:lang w:eastAsia="en-US" w:bidi="ar-SA"/>
              </w:rPr>
              <w:t xml:space="preserve"> </w:t>
            </w:r>
            <w:r>
              <w:rPr>
                <w:b/>
                <w:color w:val="001F5F"/>
                <w:kern w:val="0"/>
                <w:sz w:val="18"/>
                <w:szCs w:val="22"/>
                <w:lang w:eastAsia="en-US" w:bidi="ar-SA"/>
              </w:rPr>
              <w:t>wrażliwy</w:t>
            </w:r>
            <w:r>
              <w:rPr>
                <w:b/>
                <w:color w:val="001F5F"/>
                <w:spacing w:val="-2"/>
                <w:kern w:val="0"/>
                <w:sz w:val="18"/>
                <w:szCs w:val="22"/>
                <w:lang w:eastAsia="en-US" w:bidi="ar-SA"/>
              </w:rPr>
              <w:t xml:space="preserve"> </w:t>
            </w:r>
            <w:r>
              <w:rPr>
                <w:b/>
                <w:color w:val="001F5F"/>
                <w:kern w:val="0"/>
                <w:sz w:val="18"/>
                <w:szCs w:val="22"/>
                <w:lang w:eastAsia="en-US" w:bidi="ar-SA"/>
              </w:rPr>
              <w:t>i</w:t>
            </w:r>
            <w:r>
              <w:rPr>
                <w:b/>
                <w:color w:val="001F5F"/>
                <w:spacing w:val="-4"/>
                <w:kern w:val="0"/>
                <w:sz w:val="18"/>
                <w:szCs w:val="22"/>
                <w:lang w:eastAsia="en-US" w:bidi="ar-SA"/>
              </w:rPr>
              <w:t xml:space="preserve"> </w:t>
            </w:r>
            <w:r>
              <w:rPr>
                <w:b/>
                <w:color w:val="001F5F"/>
                <w:kern w:val="0"/>
                <w:sz w:val="18"/>
                <w:szCs w:val="22"/>
                <w:lang w:eastAsia="en-US" w:bidi="ar-SA"/>
              </w:rPr>
              <w:t>terytorialnie</w:t>
            </w:r>
            <w:r>
              <w:rPr>
                <w:b/>
                <w:color w:val="001F5F"/>
                <w:spacing w:val="-3"/>
                <w:kern w:val="0"/>
                <w:sz w:val="18"/>
                <w:szCs w:val="22"/>
                <w:lang w:eastAsia="en-US" w:bidi="ar-SA"/>
              </w:rPr>
              <w:t xml:space="preserve"> </w:t>
            </w:r>
            <w:r>
              <w:rPr>
                <w:b/>
                <w:color w:val="001F5F"/>
                <w:spacing w:val="-2"/>
                <w:kern w:val="0"/>
                <w:sz w:val="18"/>
                <w:szCs w:val="22"/>
                <w:lang w:eastAsia="en-US" w:bidi="ar-SA"/>
              </w:rPr>
              <w:t>zrównoważony</w:t>
            </w:r>
          </w:p>
        </w:tc>
      </w:tr>
      <w:tr>
        <w:trPr>
          <w:trHeight w:val="220" w:hRule="atLeast"/>
        </w:trPr>
        <w:tc>
          <w:tcPr>
            <w:tcW w:w="4240" w:type="dxa"/>
            <w:gridSpan w:val="3"/>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kern w:val="0"/>
                <w:sz w:val="18"/>
                <w:szCs w:val="22"/>
                <w:lang w:eastAsia="en-US" w:bidi="ar-SA"/>
              </w:rPr>
              <w:t>Spójność</w:t>
            </w:r>
            <w:r>
              <w:rPr>
                <w:color w:val="001F5F"/>
                <w:spacing w:val="-8"/>
                <w:kern w:val="0"/>
                <w:sz w:val="18"/>
                <w:szCs w:val="22"/>
                <w:lang w:eastAsia="en-US" w:bidi="ar-SA"/>
              </w:rPr>
              <w:t xml:space="preserve"> </w:t>
            </w:r>
            <w:r>
              <w:rPr>
                <w:color w:val="001F5F"/>
                <w:spacing w:val="-2"/>
                <w:kern w:val="0"/>
                <w:sz w:val="18"/>
                <w:szCs w:val="22"/>
                <w:lang w:eastAsia="en-US" w:bidi="ar-SA"/>
              </w:rPr>
              <w:t>społeczna</w:t>
            </w:r>
          </w:p>
        </w:tc>
        <w:tc>
          <w:tcPr>
            <w:tcW w:w="1275"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281"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132"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281"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438" w:hRule="atLeast"/>
        </w:trPr>
        <w:tc>
          <w:tcPr>
            <w:tcW w:w="1872" w:type="dxa"/>
            <w:tcBorders>
              <w:top w:val="single" w:sz="4" w:space="0" w:color="8EAADB"/>
              <w:bottom w:val="single" w:sz="4" w:space="0" w:color="8EAADB"/>
            </w:tcBorders>
          </w:tcPr>
          <w:p>
            <w:pPr>
              <w:pStyle w:val="TableParagraph"/>
              <w:widowControl w:val="false"/>
              <w:suppressAutoHyphens w:val="true"/>
              <w:spacing w:lineRule="exact" w:line="219" w:before="1" w:after="0"/>
              <w:ind w:left="57"/>
              <w:jc w:val="left"/>
              <w:rPr>
                <w:sz w:val="18"/>
              </w:rPr>
            </w:pPr>
            <w:r>
              <w:rPr>
                <w:color w:val="001F5F"/>
                <w:kern w:val="0"/>
                <w:sz w:val="18"/>
                <w:szCs w:val="22"/>
                <w:lang w:eastAsia="en-US" w:bidi="ar-SA"/>
              </w:rPr>
              <w:t>Rozwój</w:t>
            </w:r>
            <w:r>
              <w:rPr>
                <w:color w:val="001F5F"/>
                <w:spacing w:val="34"/>
                <w:kern w:val="0"/>
                <w:sz w:val="18"/>
                <w:szCs w:val="22"/>
                <w:lang w:eastAsia="en-US" w:bidi="ar-SA"/>
              </w:rPr>
              <w:t xml:space="preserve">  </w:t>
            </w:r>
            <w:r>
              <w:rPr>
                <w:color w:val="001F5F"/>
                <w:spacing w:val="-2"/>
                <w:kern w:val="0"/>
                <w:sz w:val="18"/>
                <w:szCs w:val="22"/>
                <w:lang w:eastAsia="en-US" w:bidi="ar-SA"/>
              </w:rPr>
              <w:t>zrównoważony</w:t>
            </w:r>
          </w:p>
          <w:p>
            <w:pPr>
              <w:pStyle w:val="TableParagraph"/>
              <w:widowControl w:val="false"/>
              <w:suppressAutoHyphens w:val="true"/>
              <w:spacing w:lineRule="exact" w:line="199" w:before="0" w:after="0"/>
              <w:ind w:left="57"/>
              <w:jc w:val="left"/>
              <w:rPr>
                <w:sz w:val="18"/>
              </w:rPr>
            </w:pPr>
            <w:r>
              <w:rPr>
                <w:color w:val="001F5F"/>
                <w:spacing w:val="-2"/>
                <w:kern w:val="0"/>
                <w:sz w:val="18"/>
                <w:szCs w:val="22"/>
                <w:lang w:eastAsia="en-US" w:bidi="ar-SA"/>
              </w:rPr>
              <w:t>terytorialnie</w:t>
            </w:r>
          </w:p>
        </w:tc>
        <w:tc>
          <w:tcPr>
            <w:tcW w:w="123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37"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75"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3694" w:type="dxa"/>
            <w:gridSpan w:val="3"/>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220" w:hRule="atLeast"/>
        </w:trPr>
        <w:tc>
          <w:tcPr>
            <w:tcW w:w="9209" w:type="dxa"/>
            <w:gridSpan w:val="7"/>
            <w:tcBorders>
              <w:top w:val="single" w:sz="4" w:space="0" w:color="8EAADB"/>
              <w:bottom w:val="single" w:sz="4" w:space="0" w:color="8EAADB"/>
            </w:tcBorders>
            <w:shd w:color="auto" w:fill="B4C5E7" w:val="clear"/>
          </w:tcPr>
          <w:p>
            <w:pPr>
              <w:pStyle w:val="TableParagraph"/>
              <w:widowControl w:val="false"/>
              <w:suppressAutoHyphens w:val="true"/>
              <w:spacing w:lineRule="exact" w:line="199" w:before="1" w:after="0"/>
              <w:ind w:left="57"/>
              <w:jc w:val="left"/>
              <w:rPr>
                <w:b/>
                <w:sz w:val="18"/>
              </w:rPr>
            </w:pPr>
            <w:r>
              <w:rPr>
                <w:b/>
                <w:color w:val="001F5F"/>
                <w:kern w:val="0"/>
                <w:sz w:val="18"/>
                <w:szCs w:val="22"/>
                <w:lang w:eastAsia="en-US" w:bidi="ar-SA"/>
              </w:rPr>
              <w:t>Skuteczne</w:t>
            </w:r>
            <w:r>
              <w:rPr>
                <w:b/>
                <w:color w:val="001F5F"/>
                <w:spacing w:val="-6"/>
                <w:kern w:val="0"/>
                <w:sz w:val="18"/>
                <w:szCs w:val="22"/>
                <w:lang w:eastAsia="en-US" w:bidi="ar-SA"/>
              </w:rPr>
              <w:t xml:space="preserve"> </w:t>
            </w:r>
            <w:r>
              <w:rPr>
                <w:b/>
                <w:color w:val="001F5F"/>
                <w:kern w:val="0"/>
                <w:sz w:val="18"/>
                <w:szCs w:val="22"/>
                <w:lang w:eastAsia="en-US" w:bidi="ar-SA"/>
              </w:rPr>
              <w:t>państwo</w:t>
            </w:r>
            <w:r>
              <w:rPr>
                <w:b/>
                <w:color w:val="001F5F"/>
                <w:spacing w:val="-1"/>
                <w:kern w:val="0"/>
                <w:sz w:val="18"/>
                <w:szCs w:val="22"/>
                <w:lang w:eastAsia="en-US" w:bidi="ar-SA"/>
              </w:rPr>
              <w:t xml:space="preserve"> </w:t>
            </w:r>
            <w:r>
              <w:rPr>
                <w:b/>
                <w:color w:val="001F5F"/>
                <w:kern w:val="0"/>
                <w:sz w:val="18"/>
                <w:szCs w:val="22"/>
                <w:lang w:eastAsia="en-US" w:bidi="ar-SA"/>
              </w:rPr>
              <w:t>i</w:t>
            </w:r>
            <w:r>
              <w:rPr>
                <w:b/>
                <w:color w:val="001F5F"/>
                <w:spacing w:val="-5"/>
                <w:kern w:val="0"/>
                <w:sz w:val="18"/>
                <w:szCs w:val="22"/>
                <w:lang w:eastAsia="en-US" w:bidi="ar-SA"/>
              </w:rPr>
              <w:t xml:space="preserve"> </w:t>
            </w:r>
            <w:r>
              <w:rPr>
                <w:b/>
                <w:color w:val="001F5F"/>
                <w:kern w:val="0"/>
                <w:sz w:val="18"/>
                <w:szCs w:val="22"/>
                <w:lang w:eastAsia="en-US" w:bidi="ar-SA"/>
              </w:rPr>
              <w:t>instytucje</w:t>
            </w:r>
            <w:r>
              <w:rPr>
                <w:b/>
                <w:color w:val="001F5F"/>
                <w:spacing w:val="-4"/>
                <w:kern w:val="0"/>
                <w:sz w:val="18"/>
                <w:szCs w:val="22"/>
                <w:lang w:eastAsia="en-US" w:bidi="ar-SA"/>
              </w:rPr>
              <w:t xml:space="preserve"> </w:t>
            </w:r>
            <w:r>
              <w:rPr>
                <w:b/>
                <w:color w:val="001F5F"/>
                <w:kern w:val="0"/>
                <w:sz w:val="18"/>
                <w:szCs w:val="22"/>
                <w:lang w:eastAsia="en-US" w:bidi="ar-SA"/>
              </w:rPr>
              <w:t>służące</w:t>
            </w:r>
            <w:r>
              <w:rPr>
                <w:b/>
                <w:color w:val="001F5F"/>
                <w:spacing w:val="-3"/>
                <w:kern w:val="0"/>
                <w:sz w:val="18"/>
                <w:szCs w:val="22"/>
                <w:lang w:eastAsia="en-US" w:bidi="ar-SA"/>
              </w:rPr>
              <w:t xml:space="preserve"> </w:t>
            </w:r>
            <w:r>
              <w:rPr>
                <w:b/>
                <w:color w:val="001F5F"/>
                <w:kern w:val="0"/>
                <w:sz w:val="18"/>
                <w:szCs w:val="22"/>
                <w:lang w:eastAsia="en-US" w:bidi="ar-SA"/>
              </w:rPr>
              <w:t>wzrostowi</w:t>
            </w:r>
            <w:r>
              <w:rPr>
                <w:b/>
                <w:color w:val="001F5F"/>
                <w:spacing w:val="-4"/>
                <w:kern w:val="0"/>
                <w:sz w:val="18"/>
                <w:szCs w:val="22"/>
                <w:lang w:eastAsia="en-US" w:bidi="ar-SA"/>
              </w:rPr>
              <w:t xml:space="preserve"> </w:t>
            </w:r>
            <w:r>
              <w:rPr>
                <w:b/>
                <w:color w:val="001F5F"/>
                <w:kern w:val="0"/>
                <w:sz w:val="18"/>
                <w:szCs w:val="22"/>
                <w:lang w:eastAsia="en-US" w:bidi="ar-SA"/>
              </w:rPr>
              <w:t>oraz</w:t>
            </w:r>
            <w:r>
              <w:rPr>
                <w:b/>
                <w:color w:val="001F5F"/>
                <w:spacing w:val="-3"/>
                <w:kern w:val="0"/>
                <w:sz w:val="18"/>
                <w:szCs w:val="22"/>
                <w:lang w:eastAsia="en-US" w:bidi="ar-SA"/>
              </w:rPr>
              <w:t xml:space="preserve"> </w:t>
            </w:r>
            <w:r>
              <w:rPr>
                <w:b/>
                <w:color w:val="001F5F"/>
                <w:kern w:val="0"/>
                <w:sz w:val="18"/>
                <w:szCs w:val="22"/>
                <w:lang w:eastAsia="en-US" w:bidi="ar-SA"/>
              </w:rPr>
              <w:t>włączeniu</w:t>
            </w:r>
            <w:r>
              <w:rPr>
                <w:b/>
                <w:color w:val="001F5F"/>
                <w:spacing w:val="-2"/>
                <w:kern w:val="0"/>
                <w:sz w:val="18"/>
                <w:szCs w:val="22"/>
                <w:lang w:eastAsia="en-US" w:bidi="ar-SA"/>
              </w:rPr>
              <w:t xml:space="preserve"> </w:t>
            </w:r>
            <w:r>
              <w:rPr>
                <w:b/>
                <w:color w:val="001F5F"/>
                <w:kern w:val="0"/>
                <w:sz w:val="18"/>
                <w:szCs w:val="22"/>
                <w:lang w:eastAsia="en-US" w:bidi="ar-SA"/>
              </w:rPr>
              <w:t>społecznemu</w:t>
            </w:r>
            <w:r>
              <w:rPr>
                <w:b/>
                <w:color w:val="001F5F"/>
                <w:spacing w:val="-4"/>
                <w:kern w:val="0"/>
                <w:sz w:val="18"/>
                <w:szCs w:val="22"/>
                <w:lang w:eastAsia="en-US" w:bidi="ar-SA"/>
              </w:rPr>
              <w:t xml:space="preserve"> </w:t>
            </w:r>
            <w:r>
              <w:rPr>
                <w:b/>
                <w:color w:val="001F5F"/>
                <w:kern w:val="0"/>
                <w:sz w:val="18"/>
                <w:szCs w:val="22"/>
                <w:lang w:eastAsia="en-US" w:bidi="ar-SA"/>
              </w:rPr>
              <w:t>i</w:t>
            </w:r>
            <w:r>
              <w:rPr>
                <w:b/>
                <w:color w:val="001F5F"/>
                <w:spacing w:val="-4"/>
                <w:kern w:val="0"/>
                <w:sz w:val="18"/>
                <w:szCs w:val="22"/>
                <w:lang w:eastAsia="en-US" w:bidi="ar-SA"/>
              </w:rPr>
              <w:t xml:space="preserve"> </w:t>
            </w:r>
            <w:r>
              <w:rPr>
                <w:b/>
                <w:color w:val="001F5F"/>
                <w:spacing w:val="-2"/>
                <w:kern w:val="0"/>
                <w:sz w:val="18"/>
                <w:szCs w:val="22"/>
                <w:lang w:eastAsia="en-US" w:bidi="ar-SA"/>
              </w:rPr>
              <w:t>gospodarczemu</w:t>
            </w:r>
          </w:p>
        </w:tc>
      </w:tr>
      <w:tr>
        <w:trPr>
          <w:trHeight w:val="440" w:hRule="atLeast"/>
        </w:trPr>
        <w:tc>
          <w:tcPr>
            <w:tcW w:w="4240" w:type="dxa"/>
            <w:gridSpan w:val="3"/>
            <w:tcBorders>
              <w:top w:val="single" w:sz="4" w:space="0" w:color="8EAADB"/>
              <w:bottom w:val="single" w:sz="12" w:space="0" w:color="1F3863"/>
            </w:tcBorders>
          </w:tcPr>
          <w:p>
            <w:pPr>
              <w:pStyle w:val="TableParagraph"/>
              <w:widowControl w:val="false"/>
              <w:suppressAutoHyphens w:val="true"/>
              <w:spacing w:lineRule="exact" w:line="219" w:before="1" w:after="0"/>
              <w:ind w:left="57"/>
              <w:jc w:val="left"/>
              <w:rPr>
                <w:sz w:val="18"/>
              </w:rPr>
            </w:pPr>
            <w:r>
              <w:rPr>
                <w:color w:val="001F5F"/>
                <w:kern w:val="0"/>
                <w:sz w:val="18"/>
                <w:szCs w:val="22"/>
                <w:lang w:eastAsia="en-US" w:bidi="ar-SA"/>
              </w:rPr>
              <w:t>Prawo</w:t>
            </w:r>
            <w:r>
              <w:rPr>
                <w:color w:val="001F5F"/>
                <w:spacing w:val="6"/>
                <w:kern w:val="0"/>
                <w:sz w:val="18"/>
                <w:szCs w:val="22"/>
                <w:lang w:eastAsia="en-US" w:bidi="ar-SA"/>
              </w:rPr>
              <w:t xml:space="preserve"> </w:t>
            </w:r>
            <w:r>
              <w:rPr>
                <w:color w:val="001F5F"/>
                <w:kern w:val="0"/>
                <w:sz w:val="18"/>
                <w:szCs w:val="22"/>
                <w:lang w:eastAsia="en-US" w:bidi="ar-SA"/>
              </w:rPr>
              <w:t>w</w:t>
            </w:r>
            <w:r>
              <w:rPr>
                <w:color w:val="001F5F"/>
                <w:spacing w:val="6"/>
                <w:kern w:val="0"/>
                <w:sz w:val="18"/>
                <w:szCs w:val="22"/>
                <w:lang w:eastAsia="en-US" w:bidi="ar-SA"/>
              </w:rPr>
              <w:t xml:space="preserve"> </w:t>
            </w:r>
            <w:r>
              <w:rPr>
                <w:color w:val="001F5F"/>
                <w:kern w:val="0"/>
                <w:sz w:val="18"/>
                <w:szCs w:val="22"/>
                <w:lang w:eastAsia="en-US" w:bidi="ar-SA"/>
              </w:rPr>
              <w:t>służbie</w:t>
            </w:r>
            <w:r>
              <w:rPr>
                <w:color w:val="001F5F"/>
                <w:spacing w:val="6"/>
                <w:kern w:val="0"/>
                <w:sz w:val="18"/>
                <w:szCs w:val="22"/>
                <w:lang w:eastAsia="en-US" w:bidi="ar-SA"/>
              </w:rPr>
              <w:t xml:space="preserve"> </w:t>
            </w:r>
            <w:r>
              <w:rPr>
                <w:color w:val="001F5F"/>
                <w:spacing w:val="-2"/>
                <w:kern w:val="0"/>
                <w:sz w:val="18"/>
                <w:szCs w:val="22"/>
                <w:lang w:eastAsia="en-US" w:bidi="ar-SA"/>
              </w:rPr>
              <w:t>obywa-</w:t>
            </w:r>
          </w:p>
          <w:p>
            <w:pPr>
              <w:pStyle w:val="TableParagraph"/>
              <w:widowControl w:val="false"/>
              <w:suppressAutoHyphens w:val="true"/>
              <w:spacing w:lineRule="exact" w:line="201" w:before="0" w:after="0"/>
              <w:ind w:left="57"/>
              <w:jc w:val="left"/>
              <w:rPr>
                <w:sz w:val="18"/>
              </w:rPr>
            </w:pPr>
            <w:r>
              <w:rPr>
                <w:color w:val="001F5F"/>
                <w:kern w:val="0"/>
                <w:sz w:val="18"/>
                <w:szCs w:val="22"/>
                <w:lang w:eastAsia="en-US" w:bidi="ar-SA"/>
              </w:rPr>
              <w:t>telom</w:t>
            </w:r>
            <w:r>
              <w:rPr>
                <w:color w:val="001F5F"/>
                <w:spacing w:val="-1"/>
                <w:kern w:val="0"/>
                <w:sz w:val="18"/>
                <w:szCs w:val="22"/>
                <w:lang w:eastAsia="en-US" w:bidi="ar-SA"/>
              </w:rPr>
              <w:t xml:space="preserve"> </w:t>
            </w:r>
            <w:r>
              <w:rPr>
                <w:color w:val="001F5F"/>
                <w:kern w:val="0"/>
                <w:sz w:val="18"/>
                <w:szCs w:val="22"/>
                <w:lang w:eastAsia="en-US" w:bidi="ar-SA"/>
              </w:rPr>
              <w:t>i</w:t>
            </w:r>
            <w:r>
              <w:rPr>
                <w:color w:val="001F5F"/>
                <w:spacing w:val="-1"/>
                <w:kern w:val="0"/>
                <w:sz w:val="18"/>
                <w:szCs w:val="22"/>
                <w:lang w:eastAsia="en-US" w:bidi="ar-SA"/>
              </w:rPr>
              <w:t xml:space="preserve"> </w:t>
            </w:r>
            <w:r>
              <w:rPr>
                <w:color w:val="001F5F"/>
                <w:spacing w:val="-2"/>
                <w:kern w:val="0"/>
                <w:sz w:val="18"/>
                <w:szCs w:val="22"/>
                <w:lang w:eastAsia="en-US" w:bidi="ar-SA"/>
              </w:rPr>
              <w:t>gospodarce</w:t>
            </w:r>
          </w:p>
        </w:tc>
        <w:tc>
          <w:tcPr>
            <w:tcW w:w="2556" w:type="dxa"/>
            <w:gridSpan w:val="2"/>
            <w:tcBorders>
              <w:top w:val="single" w:sz="4" w:space="0" w:color="8EAADB"/>
              <w:bottom w:val="single" w:sz="12" w:space="0" w:color="1F3863"/>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413" w:type="dxa"/>
            <w:gridSpan w:val="2"/>
            <w:tcBorders>
              <w:top w:val="single" w:sz="4" w:space="0" w:color="8EAADB"/>
              <w:bottom w:val="single" w:sz="12" w:space="0" w:color="1F3863"/>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bl>
    <w:p>
      <w:pPr>
        <w:sectPr>
          <w:footerReference w:type="even" r:id="rId381"/>
          <w:footerReference w:type="default" r:id="rId382"/>
          <w:footerReference w:type="first" r:id="rId383"/>
          <w:type w:val="nextPage"/>
          <w:pgSz w:w="11906" w:h="16838"/>
          <w:pgMar w:left="992" w:right="850" w:gutter="0" w:header="0" w:top="1400" w:footer="261" w:bottom="460"/>
          <w:pgNumType w:fmt="decimal"/>
          <w:formProt w:val="false"/>
          <w:textDirection w:val="lrTb"/>
          <w:docGrid w:type="default" w:linePitch="100" w:charSpace="0"/>
        </w:sectPr>
        <w:pStyle w:val="BodyText"/>
        <w:spacing w:before="66" w:after="0"/>
        <w:rPr>
          <w:b/>
          <w:sz w:val="20"/>
        </w:rPr>
      </w:pPr>
      <w:r>
        <w:rPr>
          <w:b/>
          <w:sz w:val="20"/>
        </w:rPr>
        <mc:AlternateContent>
          <mc:Choice Requires="wps">
            <w:drawing>
              <wp:anchor behindDoc="0" distT="0" distB="0" distL="0" distR="0" simplePos="0" locked="0" layoutInCell="0" allowOverlap="1" relativeHeight="361" wp14:anchorId="799BE532">
                <wp:simplePos x="0" y="0"/>
                <wp:positionH relativeFrom="page">
                  <wp:posOffset>881380</wp:posOffset>
                </wp:positionH>
                <wp:positionV relativeFrom="paragraph">
                  <wp:posOffset>212090</wp:posOffset>
                </wp:positionV>
                <wp:extent cx="5844540" cy="167640"/>
                <wp:effectExtent l="0" t="0" r="0" b="0"/>
                <wp:wrapTopAndBottom/>
                <wp:docPr id="564" name="Textbox 617"/>
                <a:graphic xmlns:a="http://schemas.openxmlformats.org/drawingml/2006/main">
                  <a:graphicData uri="http://schemas.microsoft.com/office/word/2010/wordprocessingShape">
                    <wps:wsp>
                      <wps:cNvSpPr/>
                      <wps:spPr>
                        <a:xfrm>
                          <a:off x="0" y="0"/>
                          <a:ext cx="584460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98"/>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60</w:t>
                            </w:r>
                          </w:p>
                        </w:txbxContent>
                      </wps:txbx>
                      <wps:bodyPr lIns="0" rIns="0" tIns="0" bIns="0" anchor="t">
                        <a:noAutofit/>
                      </wps:bodyPr>
                    </wps:wsp>
                  </a:graphicData>
                </a:graphic>
              </wp:anchor>
            </w:drawing>
          </mc:Choice>
          <mc:Fallback>
            <w:pict>
              <v:rect id="shape_0" ID="Textbox 617" path="m0,0l-2147483645,0l-2147483645,-2147483646l0,-2147483646xe" fillcolor="#d9e1f3" stroked="f" o:allowincell="f" style="position:absolute;margin-left:69.4pt;margin-top:16.7pt;width:460.15pt;height:13.15pt;mso-wrap-style:square;v-text-anchor:top;mso-position-horizontal-relative:page" wp14:anchorId="799BE532">
                <v:fill o:detectmouseclick="t" type="solid" color2="#261e0c"/>
                <v:stroke color="#3465a4" joinstyle="round" endcap="flat"/>
                <v:textbox>
                  <w:txbxContent>
                    <w:p>
                      <w:pPr>
                        <w:pStyle w:val="Zawartoramki"/>
                        <w:spacing w:before="1" w:after="0"/>
                        <w:ind w:right="98"/>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60</w:t>
                      </w:r>
                    </w:p>
                  </w:txbxContent>
                </v:textbox>
                <w10:wrap type="topAndBottom"/>
              </v:rect>
            </w:pict>
          </mc:Fallback>
        </mc:AlternateContent>
      </w:r>
    </w:p>
    <w:tbl>
      <w:tblPr>
        <w:tblStyle w:val="TableNormal"/>
        <w:tblW w:w="9210" w:type="dxa"/>
        <w:jc w:val="left"/>
        <w:tblInd w:w="403" w:type="dxa"/>
        <w:tblLayout w:type="fixed"/>
        <w:tblCellMar>
          <w:top w:w="0" w:type="dxa"/>
          <w:left w:w="0" w:type="dxa"/>
          <w:bottom w:w="0" w:type="dxa"/>
          <w:right w:w="0" w:type="dxa"/>
        </w:tblCellMar>
        <w:tblLook w:firstRow="1" w:noVBand="0" w:lastRow="1" w:firstColumn="1" w:lastColumn="1" w:noHBand="0" w:val="01e0"/>
      </w:tblPr>
      <w:tblGrid>
        <w:gridCol w:w="1872"/>
        <w:gridCol w:w="1229"/>
        <w:gridCol w:w="1139"/>
        <w:gridCol w:w="1274"/>
        <w:gridCol w:w="1280"/>
        <w:gridCol w:w="1133"/>
        <w:gridCol w:w="1283"/>
      </w:tblGrid>
      <w:tr>
        <w:trPr>
          <w:trHeight w:val="662" w:hRule="atLeast"/>
        </w:trPr>
        <w:tc>
          <w:tcPr>
            <w:tcW w:w="4240" w:type="dxa"/>
            <w:gridSpan w:val="3"/>
            <w:tcBorders>
              <w:top w:val="single" w:sz="12" w:space="0" w:color="1F3863"/>
              <w:bottom w:val="single" w:sz="4" w:space="0" w:color="8EAADB"/>
            </w:tcBorders>
          </w:tcPr>
          <w:p>
            <w:pPr>
              <w:pStyle w:val="TableParagraph"/>
              <w:widowControl w:val="false"/>
              <w:tabs>
                <w:tab w:val="clear" w:pos="720"/>
                <w:tab w:val="left" w:pos="1081" w:leader="none"/>
              </w:tabs>
              <w:suppressAutoHyphens w:val="true"/>
              <w:spacing w:before="1" w:after="0"/>
              <w:ind w:left="57" w:right="2391"/>
              <w:jc w:val="left"/>
              <w:rPr>
                <w:sz w:val="18"/>
              </w:rPr>
            </w:pPr>
            <w:r>
              <w:rPr>
                <w:color w:val="001F5F"/>
                <w:spacing w:val="-2"/>
                <w:kern w:val="0"/>
                <w:sz w:val="18"/>
                <w:szCs w:val="22"/>
                <w:lang w:eastAsia="en-US" w:bidi="ar-SA"/>
              </w:rPr>
              <w:t>Instytucje</w:t>
            </w:r>
            <w:r>
              <w:rPr>
                <w:color w:val="001F5F"/>
                <w:kern w:val="0"/>
                <w:sz w:val="18"/>
                <w:szCs w:val="22"/>
                <w:lang w:eastAsia="en-US" w:bidi="ar-SA"/>
              </w:rPr>
              <w:tab/>
            </w:r>
            <w:r>
              <w:rPr>
                <w:color w:val="001F5F"/>
                <w:spacing w:val="-2"/>
                <w:kern w:val="0"/>
                <w:sz w:val="18"/>
                <w:szCs w:val="22"/>
                <w:lang w:eastAsia="en-US" w:bidi="ar-SA"/>
              </w:rPr>
              <w:t>prorozwo-</w:t>
            </w:r>
            <w:r>
              <w:rPr>
                <w:color w:val="001F5F"/>
                <w:kern w:val="0"/>
                <w:sz w:val="18"/>
                <w:szCs w:val="22"/>
                <w:lang w:eastAsia="en-US" w:bidi="ar-SA"/>
              </w:rPr>
              <w:t xml:space="preserve"> jowe</w:t>
            </w:r>
            <w:r>
              <w:rPr>
                <w:color w:val="001F5F"/>
                <w:spacing w:val="51"/>
                <w:kern w:val="0"/>
                <w:sz w:val="18"/>
                <w:szCs w:val="22"/>
                <w:lang w:eastAsia="en-US" w:bidi="ar-SA"/>
              </w:rPr>
              <w:t xml:space="preserve"> </w:t>
            </w:r>
            <w:r>
              <w:rPr>
                <w:color w:val="001F5F"/>
                <w:kern w:val="0"/>
                <w:sz w:val="18"/>
                <w:szCs w:val="22"/>
                <w:lang w:eastAsia="en-US" w:bidi="ar-SA"/>
              </w:rPr>
              <w:t>i</w:t>
            </w:r>
            <w:r>
              <w:rPr>
                <w:color w:val="001F5F"/>
                <w:spacing w:val="52"/>
                <w:kern w:val="0"/>
                <w:sz w:val="18"/>
                <w:szCs w:val="22"/>
                <w:lang w:eastAsia="en-US" w:bidi="ar-SA"/>
              </w:rPr>
              <w:t xml:space="preserve"> </w:t>
            </w:r>
            <w:r>
              <w:rPr>
                <w:color w:val="001F5F"/>
                <w:kern w:val="0"/>
                <w:sz w:val="18"/>
                <w:szCs w:val="22"/>
                <w:lang w:eastAsia="en-US" w:bidi="ar-SA"/>
              </w:rPr>
              <w:t>strategiczne</w:t>
            </w:r>
            <w:r>
              <w:rPr>
                <w:color w:val="001F5F"/>
                <w:spacing w:val="52"/>
                <w:kern w:val="0"/>
                <w:sz w:val="18"/>
                <w:szCs w:val="22"/>
                <w:lang w:eastAsia="en-US" w:bidi="ar-SA"/>
              </w:rPr>
              <w:t xml:space="preserve"> </w:t>
            </w:r>
            <w:r>
              <w:rPr>
                <w:color w:val="001F5F"/>
                <w:spacing w:val="-5"/>
                <w:kern w:val="0"/>
                <w:sz w:val="18"/>
                <w:szCs w:val="22"/>
                <w:lang w:eastAsia="en-US" w:bidi="ar-SA"/>
              </w:rPr>
              <w:t>za-</w:t>
            </w:r>
          </w:p>
          <w:p>
            <w:pPr>
              <w:pStyle w:val="TableParagraph"/>
              <w:widowControl w:val="false"/>
              <w:suppressAutoHyphens w:val="true"/>
              <w:spacing w:lineRule="exact" w:line="199" w:before="2" w:after="0"/>
              <w:ind w:left="57"/>
              <w:jc w:val="left"/>
              <w:rPr>
                <w:sz w:val="18"/>
              </w:rPr>
            </w:pPr>
            <w:r>
              <w:rPr>
                <w:color w:val="001F5F"/>
                <w:kern w:val="0"/>
                <w:sz w:val="18"/>
                <w:szCs w:val="22"/>
                <w:lang w:eastAsia="en-US" w:bidi="ar-SA"/>
              </w:rPr>
              <w:t>rządzanie</w:t>
            </w:r>
            <w:r>
              <w:rPr>
                <w:color w:val="001F5F"/>
                <w:spacing w:val="-5"/>
                <w:kern w:val="0"/>
                <w:sz w:val="18"/>
                <w:szCs w:val="22"/>
                <w:lang w:eastAsia="en-US" w:bidi="ar-SA"/>
              </w:rPr>
              <w:t xml:space="preserve"> </w:t>
            </w:r>
            <w:r>
              <w:rPr>
                <w:color w:val="001F5F"/>
                <w:spacing w:val="-2"/>
                <w:kern w:val="0"/>
                <w:sz w:val="18"/>
                <w:szCs w:val="22"/>
                <w:lang w:eastAsia="en-US" w:bidi="ar-SA"/>
              </w:rPr>
              <w:t>rozwojem</w:t>
            </w:r>
          </w:p>
        </w:tc>
        <w:tc>
          <w:tcPr>
            <w:tcW w:w="2554" w:type="dxa"/>
            <w:gridSpan w:val="2"/>
            <w:tcBorders>
              <w:top w:val="single" w:sz="12" w:space="0" w:color="1F3863"/>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416" w:type="dxa"/>
            <w:gridSpan w:val="2"/>
            <w:tcBorders>
              <w:top w:val="single" w:sz="12" w:space="0" w:color="1F3863"/>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217" w:hRule="atLeast"/>
        </w:trPr>
        <w:tc>
          <w:tcPr>
            <w:tcW w:w="4240" w:type="dxa"/>
            <w:gridSpan w:val="3"/>
            <w:tcBorders>
              <w:top w:val="single" w:sz="4" w:space="0" w:color="8EAADB"/>
              <w:bottom w:val="single" w:sz="4" w:space="0" w:color="8EAADB"/>
            </w:tcBorders>
          </w:tcPr>
          <w:p>
            <w:pPr>
              <w:pStyle w:val="TableParagraph"/>
              <w:widowControl w:val="false"/>
              <w:suppressAutoHyphens w:val="true"/>
              <w:spacing w:lineRule="exact" w:line="198" w:before="0" w:after="0"/>
              <w:ind w:left="57"/>
              <w:jc w:val="left"/>
              <w:rPr>
                <w:sz w:val="18"/>
              </w:rPr>
            </w:pPr>
            <w:r>
              <w:rPr>
                <w:color w:val="001F5F"/>
                <w:kern w:val="0"/>
                <w:sz w:val="18"/>
                <w:szCs w:val="22"/>
                <w:lang w:eastAsia="en-US" w:bidi="ar-SA"/>
              </w:rPr>
              <w:t>E-</w:t>
            </w:r>
            <w:r>
              <w:rPr>
                <w:color w:val="001F5F"/>
                <w:spacing w:val="-2"/>
                <w:kern w:val="0"/>
                <w:sz w:val="18"/>
                <w:szCs w:val="22"/>
                <w:lang w:eastAsia="en-US" w:bidi="ar-SA"/>
              </w:rPr>
              <w:t>państwo</w:t>
            </w:r>
          </w:p>
        </w:tc>
        <w:tc>
          <w:tcPr>
            <w:tcW w:w="127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3696" w:type="dxa"/>
            <w:gridSpan w:val="3"/>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249" w:hRule="atLeast"/>
        </w:trPr>
        <w:tc>
          <w:tcPr>
            <w:tcW w:w="9210" w:type="dxa"/>
            <w:gridSpan w:val="7"/>
            <w:tcBorders>
              <w:top w:val="single" w:sz="4" w:space="0" w:color="8EAADB"/>
            </w:tcBorders>
          </w:tcPr>
          <w:p>
            <w:pPr>
              <w:pStyle w:val="TableParagraph"/>
              <w:widowControl w:val="false"/>
              <w:tabs>
                <w:tab w:val="clear" w:pos="720"/>
                <w:tab w:val="left" w:pos="9203" w:leader="none"/>
              </w:tabs>
              <w:suppressAutoHyphens w:val="true"/>
              <w:spacing w:before="1" w:after="0"/>
              <w:ind w:left="28"/>
              <w:jc w:val="left"/>
              <w:rPr>
                <w:sz w:val="18"/>
              </w:rPr>
            </w:pPr>
            <w:r>
              <w:rPr>
                <w:color w:val="001F5F"/>
                <w:spacing w:val="-12"/>
                <w:kern w:val="0"/>
                <w:sz w:val="18"/>
                <w:szCs w:val="22"/>
                <w:u w:val="single" w:color="8EAADB"/>
                <w:lang w:eastAsia="en-US" w:bidi="ar-SA"/>
              </w:rPr>
              <w:t xml:space="preserve"> </w:t>
            </w:r>
            <w:r>
              <w:rPr>
                <w:color w:val="001F5F"/>
                <w:kern w:val="0"/>
                <w:sz w:val="18"/>
                <w:szCs w:val="22"/>
                <w:u w:val="single" w:color="8EAADB"/>
                <w:lang w:eastAsia="en-US" w:bidi="ar-SA"/>
              </w:rPr>
              <w:t>Finanse</w:t>
            </w:r>
            <w:r>
              <w:rPr>
                <w:color w:val="001F5F"/>
                <w:spacing w:val="-6"/>
                <w:kern w:val="0"/>
                <w:sz w:val="18"/>
                <w:szCs w:val="22"/>
                <w:u w:val="single" w:color="8EAADB"/>
                <w:lang w:eastAsia="en-US" w:bidi="ar-SA"/>
              </w:rPr>
              <w:t xml:space="preserve"> </w:t>
            </w:r>
            <w:r>
              <w:rPr>
                <w:color w:val="001F5F"/>
                <w:spacing w:val="-2"/>
                <w:kern w:val="0"/>
                <w:sz w:val="18"/>
                <w:szCs w:val="22"/>
                <w:u w:val="single" w:color="8EAADB"/>
                <w:lang w:eastAsia="en-US" w:bidi="ar-SA"/>
              </w:rPr>
              <w:t>publiczne*</w:t>
            </w:r>
          </w:p>
        </w:tc>
      </w:tr>
      <w:tr>
        <w:trPr>
          <w:trHeight w:val="429" w:hRule="atLeast"/>
        </w:trPr>
        <w:tc>
          <w:tcPr>
            <w:tcW w:w="9210" w:type="dxa"/>
            <w:gridSpan w:val="7"/>
            <w:tcBorders/>
          </w:tcPr>
          <w:p>
            <w:pPr>
              <w:pStyle w:val="TableParagraph"/>
              <w:widowControl w:val="false"/>
              <w:tabs>
                <w:tab w:val="clear" w:pos="720"/>
                <w:tab w:val="left" w:pos="1187" w:leader="none"/>
              </w:tabs>
              <w:suppressAutoHyphens w:val="true"/>
              <w:spacing w:lineRule="exact" w:line="202" w:before="0" w:after="0"/>
              <w:ind w:left="57"/>
              <w:jc w:val="left"/>
              <w:rPr>
                <w:sz w:val="18"/>
              </w:rPr>
            </w:pPr>
            <w:r>
              <w:rPr>
                <w:color w:val="001F5F"/>
                <w:spacing w:val="-2"/>
                <w:kern w:val="0"/>
                <w:sz w:val="18"/>
                <w:szCs w:val="22"/>
                <w:lang w:eastAsia="en-US" w:bidi="ar-SA"/>
              </w:rPr>
              <w:t>Efektywność</w:t>
            </w:r>
            <w:r>
              <w:rPr>
                <w:color w:val="001F5F"/>
                <w:kern w:val="0"/>
                <w:sz w:val="18"/>
                <w:szCs w:val="22"/>
                <w:lang w:eastAsia="en-US" w:bidi="ar-SA"/>
              </w:rPr>
              <w:tab/>
            </w:r>
            <w:r>
              <w:rPr>
                <w:color w:val="001F5F"/>
                <w:spacing w:val="-2"/>
                <w:kern w:val="0"/>
                <w:sz w:val="18"/>
                <w:szCs w:val="22"/>
                <w:lang w:eastAsia="en-US" w:bidi="ar-SA"/>
              </w:rPr>
              <w:t>wykorzy-</w:t>
            </w:r>
          </w:p>
          <w:p>
            <w:pPr>
              <w:pStyle w:val="TableParagraph"/>
              <w:widowControl w:val="false"/>
              <w:tabs>
                <w:tab w:val="clear" w:pos="720"/>
                <w:tab w:val="left" w:pos="9203" w:leader="none"/>
              </w:tabs>
              <w:suppressAutoHyphens w:val="true"/>
              <w:spacing w:lineRule="exact" w:line="208" w:before="0" w:after="0"/>
              <w:ind w:left="28"/>
              <w:jc w:val="left"/>
              <w:rPr>
                <w:sz w:val="18"/>
              </w:rPr>
            </w:pPr>
            <w:r>
              <w:rPr>
                <w:color w:val="001F5F"/>
                <w:spacing w:val="-17"/>
                <w:kern w:val="0"/>
                <w:sz w:val="18"/>
                <w:szCs w:val="22"/>
                <w:u w:val="single" w:color="8EAADB"/>
                <w:lang w:eastAsia="en-US" w:bidi="ar-SA"/>
              </w:rPr>
              <w:t xml:space="preserve"> </w:t>
            </w:r>
            <w:r>
              <w:rPr>
                <w:color w:val="001F5F"/>
                <w:kern w:val="0"/>
                <w:sz w:val="18"/>
                <w:szCs w:val="22"/>
                <w:u w:val="single" w:color="8EAADB"/>
                <w:lang w:eastAsia="en-US" w:bidi="ar-SA"/>
              </w:rPr>
              <w:t>stania</w:t>
            </w:r>
            <w:r>
              <w:rPr>
                <w:color w:val="001F5F"/>
                <w:spacing w:val="-7"/>
                <w:kern w:val="0"/>
                <w:sz w:val="18"/>
                <w:szCs w:val="22"/>
                <w:u w:val="single" w:color="8EAADB"/>
                <w:lang w:eastAsia="en-US" w:bidi="ar-SA"/>
              </w:rPr>
              <w:t xml:space="preserve"> </w:t>
            </w:r>
            <w:r>
              <w:rPr>
                <w:color w:val="001F5F"/>
                <w:kern w:val="0"/>
                <w:sz w:val="18"/>
                <w:szCs w:val="22"/>
                <w:u w:val="single" w:color="8EAADB"/>
                <w:lang w:eastAsia="en-US" w:bidi="ar-SA"/>
              </w:rPr>
              <w:t>środków</w:t>
            </w:r>
            <w:r>
              <w:rPr>
                <w:color w:val="001F5F"/>
                <w:spacing w:val="-3"/>
                <w:kern w:val="0"/>
                <w:sz w:val="18"/>
                <w:szCs w:val="22"/>
                <w:u w:val="single" w:color="8EAADB"/>
                <w:lang w:eastAsia="en-US" w:bidi="ar-SA"/>
              </w:rPr>
              <w:t xml:space="preserve"> </w:t>
            </w:r>
            <w:r>
              <w:rPr>
                <w:color w:val="001F5F"/>
                <w:spacing w:val="-5"/>
                <w:kern w:val="0"/>
                <w:sz w:val="18"/>
                <w:szCs w:val="22"/>
                <w:u w:val="single" w:color="8EAADB"/>
                <w:lang w:eastAsia="en-US" w:bidi="ar-SA"/>
              </w:rPr>
              <w:t>UE*</w:t>
            </w:r>
          </w:p>
        </w:tc>
      </w:tr>
      <w:tr>
        <w:trPr>
          <w:trHeight w:val="220" w:hRule="atLeast"/>
        </w:trPr>
        <w:tc>
          <w:tcPr>
            <w:tcW w:w="9210" w:type="dxa"/>
            <w:gridSpan w:val="7"/>
            <w:tcBorders>
              <w:bottom w:val="single" w:sz="4" w:space="0" w:color="8EAADB"/>
            </w:tcBorders>
            <w:shd w:color="auto" w:fill="B4C5E7" w:val="clear"/>
          </w:tcPr>
          <w:p>
            <w:pPr>
              <w:pStyle w:val="TableParagraph"/>
              <w:widowControl w:val="false"/>
              <w:suppressAutoHyphens w:val="true"/>
              <w:spacing w:lineRule="exact" w:line="199" w:before="1" w:after="0"/>
              <w:ind w:left="57"/>
              <w:jc w:val="left"/>
              <w:rPr>
                <w:b/>
                <w:sz w:val="18"/>
              </w:rPr>
            </w:pPr>
            <w:r>
              <w:rPr>
                <w:b/>
                <w:color w:val="001F5F"/>
                <w:kern w:val="0"/>
                <w:sz w:val="18"/>
                <w:szCs w:val="22"/>
                <w:lang w:eastAsia="en-US" w:bidi="ar-SA"/>
              </w:rPr>
              <w:t>Obszary</w:t>
            </w:r>
            <w:r>
              <w:rPr>
                <w:b/>
                <w:color w:val="001F5F"/>
                <w:spacing w:val="-3"/>
                <w:kern w:val="0"/>
                <w:sz w:val="18"/>
                <w:szCs w:val="22"/>
                <w:lang w:eastAsia="en-US" w:bidi="ar-SA"/>
              </w:rPr>
              <w:t xml:space="preserve"> </w:t>
            </w:r>
            <w:r>
              <w:rPr>
                <w:b/>
                <w:color w:val="001F5F"/>
                <w:spacing w:val="-2"/>
                <w:kern w:val="0"/>
                <w:sz w:val="18"/>
                <w:szCs w:val="22"/>
                <w:lang w:eastAsia="en-US" w:bidi="ar-SA"/>
              </w:rPr>
              <w:t>wspierające</w:t>
            </w:r>
          </w:p>
        </w:tc>
      </w:tr>
      <w:tr>
        <w:trPr>
          <w:trHeight w:val="220" w:hRule="atLeast"/>
        </w:trPr>
        <w:tc>
          <w:tcPr>
            <w:tcW w:w="4240" w:type="dxa"/>
            <w:gridSpan w:val="3"/>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kern w:val="0"/>
                <w:sz w:val="18"/>
                <w:szCs w:val="22"/>
                <w:lang w:eastAsia="en-US" w:bidi="ar-SA"/>
              </w:rPr>
              <w:t>Kapitał</w:t>
            </w:r>
            <w:r>
              <w:rPr>
                <w:color w:val="001F5F"/>
                <w:spacing w:val="-10"/>
                <w:kern w:val="0"/>
                <w:sz w:val="18"/>
                <w:szCs w:val="22"/>
                <w:lang w:eastAsia="en-US" w:bidi="ar-SA"/>
              </w:rPr>
              <w:t xml:space="preserve"> </w:t>
            </w:r>
            <w:r>
              <w:rPr>
                <w:color w:val="001F5F"/>
                <w:kern w:val="0"/>
                <w:sz w:val="18"/>
                <w:szCs w:val="22"/>
                <w:lang w:eastAsia="en-US" w:bidi="ar-SA"/>
              </w:rPr>
              <w:t>ludzki</w:t>
            </w:r>
            <w:r>
              <w:rPr>
                <w:color w:val="001F5F"/>
                <w:spacing w:val="-10"/>
                <w:kern w:val="0"/>
                <w:sz w:val="18"/>
                <w:szCs w:val="22"/>
                <w:lang w:eastAsia="en-US" w:bidi="ar-SA"/>
              </w:rPr>
              <w:t xml:space="preserve"> </w:t>
            </w:r>
            <w:r>
              <w:rPr>
                <w:color w:val="001F5F"/>
                <w:kern w:val="0"/>
                <w:sz w:val="18"/>
                <w:szCs w:val="22"/>
                <w:lang w:eastAsia="en-US" w:bidi="ar-SA"/>
              </w:rPr>
              <w:t>i</w:t>
            </w:r>
            <w:r>
              <w:rPr>
                <w:color w:val="001F5F"/>
                <w:spacing w:val="-10"/>
                <w:kern w:val="0"/>
                <w:sz w:val="18"/>
                <w:szCs w:val="22"/>
                <w:lang w:eastAsia="en-US" w:bidi="ar-SA"/>
              </w:rPr>
              <w:t xml:space="preserve"> </w:t>
            </w:r>
            <w:r>
              <w:rPr>
                <w:color w:val="001F5F"/>
                <w:spacing w:val="-2"/>
                <w:kern w:val="0"/>
                <w:sz w:val="18"/>
                <w:szCs w:val="22"/>
                <w:lang w:eastAsia="en-US" w:bidi="ar-SA"/>
              </w:rPr>
              <w:t>społeczny</w:t>
            </w:r>
          </w:p>
        </w:tc>
        <w:tc>
          <w:tcPr>
            <w:tcW w:w="127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280"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133"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283"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218" w:hRule="atLeast"/>
        </w:trPr>
        <w:tc>
          <w:tcPr>
            <w:tcW w:w="1872" w:type="dxa"/>
            <w:tcBorders>
              <w:top w:val="single" w:sz="4" w:space="0" w:color="8EAADB"/>
              <w:bottom w:val="single" w:sz="4" w:space="0" w:color="8EAADB"/>
            </w:tcBorders>
          </w:tcPr>
          <w:p>
            <w:pPr>
              <w:pStyle w:val="TableParagraph"/>
              <w:widowControl w:val="false"/>
              <w:suppressAutoHyphens w:val="true"/>
              <w:spacing w:lineRule="exact" w:line="198" w:before="0" w:after="0"/>
              <w:ind w:left="57"/>
              <w:jc w:val="left"/>
              <w:rPr>
                <w:sz w:val="18"/>
              </w:rPr>
            </w:pPr>
            <w:r>
              <w:rPr>
                <w:color w:val="001F5F"/>
                <w:spacing w:val="-2"/>
                <w:kern w:val="0"/>
                <w:sz w:val="18"/>
                <w:szCs w:val="22"/>
                <w:lang w:eastAsia="en-US" w:bidi="ar-SA"/>
              </w:rPr>
              <w:t>Cyfryzacja</w:t>
            </w:r>
          </w:p>
        </w:tc>
        <w:tc>
          <w:tcPr>
            <w:tcW w:w="1229"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13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2554"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2416"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220" w:hRule="atLeast"/>
        </w:trPr>
        <w:tc>
          <w:tcPr>
            <w:tcW w:w="1872" w:type="dxa"/>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spacing w:val="-2"/>
                <w:kern w:val="0"/>
                <w:sz w:val="18"/>
                <w:szCs w:val="22"/>
                <w:lang w:eastAsia="en-US" w:bidi="ar-SA"/>
              </w:rPr>
              <w:t>Transport</w:t>
            </w:r>
          </w:p>
        </w:tc>
        <w:tc>
          <w:tcPr>
            <w:tcW w:w="1229"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6109" w:type="dxa"/>
            <w:gridSpan w:val="5"/>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220" w:hRule="atLeast"/>
        </w:trPr>
        <w:tc>
          <w:tcPr>
            <w:tcW w:w="1872" w:type="dxa"/>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spacing w:val="-2"/>
                <w:kern w:val="0"/>
                <w:sz w:val="18"/>
                <w:szCs w:val="22"/>
                <w:lang w:eastAsia="en-US" w:bidi="ar-SA"/>
              </w:rPr>
              <w:t>Energia</w:t>
            </w:r>
          </w:p>
        </w:tc>
        <w:tc>
          <w:tcPr>
            <w:tcW w:w="1229"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4826" w:type="dxa"/>
            <w:gridSpan w:val="4"/>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283"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220" w:hRule="atLeast"/>
        </w:trPr>
        <w:tc>
          <w:tcPr>
            <w:tcW w:w="1872" w:type="dxa"/>
            <w:tcBorders>
              <w:top w:val="single" w:sz="4" w:space="0" w:color="8EAADB"/>
              <w:bottom w:val="single" w:sz="4" w:space="0" w:color="8EAADB"/>
            </w:tcBorders>
          </w:tcPr>
          <w:p>
            <w:pPr>
              <w:pStyle w:val="TableParagraph"/>
              <w:widowControl w:val="false"/>
              <w:suppressAutoHyphens w:val="true"/>
              <w:spacing w:lineRule="exact" w:line="199" w:before="1" w:after="0"/>
              <w:ind w:left="57"/>
              <w:jc w:val="left"/>
              <w:rPr>
                <w:sz w:val="18"/>
              </w:rPr>
            </w:pPr>
            <w:r>
              <w:rPr>
                <w:color w:val="001F5F"/>
                <w:spacing w:val="-2"/>
                <w:kern w:val="0"/>
                <w:sz w:val="18"/>
                <w:szCs w:val="22"/>
                <w:lang w:eastAsia="en-US" w:bidi="ar-SA"/>
              </w:rPr>
              <w:t>Środowisko</w:t>
            </w:r>
          </w:p>
        </w:tc>
        <w:tc>
          <w:tcPr>
            <w:tcW w:w="1229"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4826" w:type="dxa"/>
            <w:gridSpan w:val="4"/>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283"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438" w:hRule="atLeast"/>
        </w:trPr>
        <w:tc>
          <w:tcPr>
            <w:tcW w:w="1872" w:type="dxa"/>
            <w:tcBorders>
              <w:top w:val="single" w:sz="4" w:space="0" w:color="8EAADB"/>
              <w:bottom w:val="single" w:sz="12" w:space="0" w:color="1F3863"/>
            </w:tcBorders>
          </w:tcPr>
          <w:p>
            <w:pPr>
              <w:pStyle w:val="TableParagraph"/>
              <w:widowControl w:val="false"/>
              <w:tabs>
                <w:tab w:val="clear" w:pos="720"/>
                <w:tab w:val="left" w:pos="1448" w:leader="none"/>
              </w:tabs>
              <w:suppressAutoHyphens w:val="true"/>
              <w:spacing w:lineRule="exact" w:line="219" w:before="0" w:after="0"/>
              <w:ind w:left="57"/>
              <w:jc w:val="left"/>
              <w:rPr>
                <w:sz w:val="18"/>
              </w:rPr>
            </w:pPr>
            <w:r>
              <w:rPr>
                <w:color w:val="001F5F"/>
                <w:spacing w:val="-2"/>
                <w:kern w:val="0"/>
                <w:sz w:val="18"/>
                <w:szCs w:val="22"/>
                <w:lang w:eastAsia="en-US" w:bidi="ar-SA"/>
              </w:rPr>
              <w:t>Bezpieczeństwo</w:t>
            </w:r>
            <w:r>
              <w:rPr>
                <w:color w:val="001F5F"/>
                <w:kern w:val="0"/>
                <w:sz w:val="18"/>
                <w:szCs w:val="22"/>
                <w:lang w:eastAsia="en-US" w:bidi="ar-SA"/>
              </w:rPr>
              <w:tab/>
            </w:r>
            <w:r>
              <w:rPr>
                <w:color w:val="001F5F"/>
                <w:spacing w:val="-4"/>
                <w:kern w:val="0"/>
                <w:sz w:val="18"/>
                <w:szCs w:val="22"/>
                <w:lang w:eastAsia="en-US" w:bidi="ar-SA"/>
              </w:rPr>
              <w:t>naro-</w:t>
            </w:r>
          </w:p>
          <w:p>
            <w:pPr>
              <w:pStyle w:val="TableParagraph"/>
              <w:widowControl w:val="false"/>
              <w:suppressAutoHyphens w:val="true"/>
              <w:spacing w:lineRule="exact" w:line="199" w:before="1" w:after="0"/>
              <w:ind w:left="57"/>
              <w:jc w:val="left"/>
              <w:rPr>
                <w:sz w:val="18"/>
              </w:rPr>
            </w:pPr>
            <w:r>
              <w:rPr>
                <w:color w:val="001F5F"/>
                <w:spacing w:val="-4"/>
                <w:kern w:val="0"/>
                <w:sz w:val="18"/>
                <w:szCs w:val="22"/>
                <w:lang w:eastAsia="en-US" w:bidi="ar-SA"/>
              </w:rPr>
              <w:t>dowe</w:t>
            </w:r>
          </w:p>
        </w:tc>
        <w:tc>
          <w:tcPr>
            <w:tcW w:w="1229" w:type="dxa"/>
            <w:tcBorders>
              <w:top w:val="single" w:sz="4" w:space="0" w:color="8EAADB"/>
              <w:bottom w:val="single" w:sz="12" w:space="0" w:color="1F3863"/>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4826" w:type="dxa"/>
            <w:gridSpan w:val="4"/>
            <w:tcBorders>
              <w:top w:val="single" w:sz="4" w:space="0" w:color="8EAADB"/>
              <w:bottom w:val="single" w:sz="12" w:space="0" w:color="1F3863"/>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83" w:type="dxa"/>
            <w:tcBorders>
              <w:top w:val="single" w:sz="4" w:space="0" w:color="8EAADB"/>
              <w:bottom w:val="single" w:sz="12" w:space="0" w:color="1F3863"/>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bl>
    <w:p>
      <w:pPr>
        <w:pStyle w:val="Normal"/>
        <w:spacing w:before="22" w:after="0"/>
        <w:ind w:left="424"/>
        <w:rPr>
          <w:sz w:val="14"/>
        </w:rPr>
      </w:pPr>
      <w:r>
        <w:rPr>
          <w:color w:val="001F5F"/>
          <w:sz w:val="14"/>
        </w:rPr>
        <w:t>(*</w:t>
      </w:r>
      <w:r>
        <w:rPr>
          <w:color w:val="001F5F"/>
          <w:spacing w:val="-4"/>
          <w:sz w:val="14"/>
        </w:rPr>
        <w:t xml:space="preserve"> </w:t>
      </w:r>
      <w:r>
        <w:rPr>
          <w:color w:val="001F5F"/>
          <w:sz w:val="14"/>
        </w:rPr>
        <w:t>powiązanie</w:t>
      </w:r>
      <w:r>
        <w:rPr>
          <w:color w:val="001F5F"/>
          <w:spacing w:val="-5"/>
          <w:sz w:val="14"/>
        </w:rPr>
        <w:t xml:space="preserve"> </w:t>
      </w:r>
      <w:r>
        <w:rPr>
          <w:color w:val="001F5F"/>
          <w:sz w:val="14"/>
        </w:rPr>
        <w:t>całych</w:t>
      </w:r>
      <w:r>
        <w:rPr>
          <w:color w:val="001F5F"/>
          <w:spacing w:val="-4"/>
          <w:sz w:val="14"/>
        </w:rPr>
        <w:t xml:space="preserve"> </w:t>
      </w:r>
      <w:r>
        <w:rPr>
          <w:color w:val="001F5F"/>
          <w:sz w:val="14"/>
        </w:rPr>
        <w:t>obszarów</w:t>
      </w:r>
      <w:r>
        <w:rPr>
          <w:color w:val="001F5F"/>
          <w:spacing w:val="-3"/>
          <w:sz w:val="14"/>
        </w:rPr>
        <w:t xml:space="preserve"> </w:t>
      </w:r>
      <w:r>
        <w:rPr>
          <w:color w:val="001F5F"/>
          <w:sz w:val="14"/>
        </w:rPr>
        <w:t>o</w:t>
      </w:r>
      <w:r>
        <w:rPr>
          <w:color w:val="001F5F"/>
          <w:spacing w:val="-7"/>
          <w:sz w:val="14"/>
        </w:rPr>
        <w:t xml:space="preserve"> </w:t>
      </w:r>
      <w:r>
        <w:rPr>
          <w:color w:val="001F5F"/>
          <w:sz w:val="14"/>
        </w:rPr>
        <w:t>charakterze</w:t>
      </w:r>
      <w:r>
        <w:rPr>
          <w:color w:val="001F5F"/>
          <w:spacing w:val="-4"/>
          <w:sz w:val="14"/>
        </w:rPr>
        <w:t xml:space="preserve"> </w:t>
      </w:r>
      <w:r>
        <w:rPr>
          <w:color w:val="001F5F"/>
          <w:spacing w:val="-2"/>
          <w:sz w:val="14"/>
        </w:rPr>
        <w:t>pośrednim)</w:t>
      </w:r>
    </w:p>
    <w:p>
      <w:pPr>
        <w:pStyle w:val="Normal"/>
        <w:spacing w:before="14" w:after="0"/>
        <w:ind w:left="424"/>
        <w:rPr>
          <w:sz w:val="14"/>
        </w:rPr>
      </w:pPr>
      <w:r>
        <w:rPr>
          <w:color w:val="001F5F"/>
          <w:sz w:val="14"/>
        </w:rPr>
        <w:t>Źródło:</w:t>
      </w:r>
      <w:r>
        <w:rPr>
          <w:color w:val="001F5F"/>
          <w:spacing w:val="-5"/>
          <w:sz w:val="14"/>
        </w:rPr>
        <w:t xml:space="preserve"> </w:t>
      </w:r>
      <w:r>
        <w:rPr>
          <w:color w:val="001F5F"/>
          <w:sz w:val="14"/>
        </w:rPr>
        <w:t>opracowanie</w:t>
      </w:r>
      <w:r>
        <w:rPr>
          <w:color w:val="001F5F"/>
          <w:spacing w:val="-5"/>
          <w:sz w:val="14"/>
        </w:rPr>
        <w:t xml:space="preserve"> </w:t>
      </w:r>
      <w:r>
        <w:rPr>
          <w:color w:val="001F5F"/>
          <w:sz w:val="14"/>
        </w:rPr>
        <w:t>własne</w:t>
      </w:r>
      <w:r>
        <w:rPr>
          <w:color w:val="001F5F"/>
          <w:spacing w:val="-6"/>
          <w:sz w:val="14"/>
        </w:rPr>
        <w:t xml:space="preserve"> </w:t>
      </w:r>
      <w:r>
        <w:rPr>
          <w:color w:val="001F5F"/>
          <w:sz w:val="14"/>
        </w:rPr>
        <w:t>na</w:t>
      </w:r>
      <w:r>
        <w:rPr>
          <w:color w:val="001F5F"/>
          <w:spacing w:val="-4"/>
          <w:sz w:val="14"/>
        </w:rPr>
        <w:t xml:space="preserve"> </w:t>
      </w:r>
      <w:r>
        <w:rPr>
          <w:color w:val="001F5F"/>
          <w:sz w:val="14"/>
        </w:rPr>
        <w:t>podstawie</w:t>
      </w:r>
      <w:r>
        <w:rPr>
          <w:color w:val="001F5F"/>
          <w:spacing w:val="-8"/>
          <w:sz w:val="14"/>
        </w:rPr>
        <w:t xml:space="preserve"> </w:t>
      </w:r>
      <w:r>
        <w:rPr>
          <w:color w:val="001F5F"/>
          <w:sz w:val="14"/>
        </w:rPr>
        <w:t>Strategii</w:t>
      </w:r>
      <w:r>
        <w:rPr>
          <w:color w:val="001F5F"/>
          <w:spacing w:val="-3"/>
          <w:sz w:val="14"/>
        </w:rPr>
        <w:t xml:space="preserve"> </w:t>
      </w:r>
      <w:r>
        <w:rPr>
          <w:color w:val="001F5F"/>
          <w:sz w:val="14"/>
        </w:rPr>
        <w:t>na</w:t>
      </w:r>
      <w:r>
        <w:rPr>
          <w:color w:val="001F5F"/>
          <w:spacing w:val="-5"/>
          <w:sz w:val="14"/>
        </w:rPr>
        <w:t xml:space="preserve"> </w:t>
      </w:r>
      <w:r>
        <w:rPr>
          <w:color w:val="001F5F"/>
          <w:sz w:val="14"/>
        </w:rPr>
        <w:t>rzecz</w:t>
      </w:r>
      <w:r>
        <w:rPr>
          <w:color w:val="001F5F"/>
          <w:spacing w:val="-5"/>
          <w:sz w:val="14"/>
        </w:rPr>
        <w:t xml:space="preserve"> </w:t>
      </w:r>
      <w:r>
        <w:rPr>
          <w:color w:val="001F5F"/>
          <w:sz w:val="14"/>
        </w:rPr>
        <w:t>Odpowiedzialnego</w:t>
      </w:r>
      <w:r>
        <w:rPr>
          <w:color w:val="001F5F"/>
          <w:spacing w:val="-5"/>
          <w:sz w:val="14"/>
        </w:rPr>
        <w:t xml:space="preserve"> </w:t>
      </w:r>
      <w:r>
        <w:rPr>
          <w:color w:val="001F5F"/>
          <w:spacing w:val="-2"/>
          <w:sz w:val="14"/>
        </w:rPr>
        <w:t>Rozwoju.</w:t>
      </w:r>
    </w:p>
    <w:p>
      <w:pPr>
        <w:pStyle w:val="BodyText"/>
        <w:rPr>
          <w:sz w:val="14"/>
        </w:rPr>
      </w:pPr>
      <w:r>
        <w:rPr>
          <w:sz w:val="14"/>
        </w:rPr>
      </w:r>
    </w:p>
    <w:p>
      <w:pPr>
        <w:pStyle w:val="BodyText"/>
        <w:spacing w:before="31" w:after="0"/>
        <w:rPr>
          <w:sz w:val="14"/>
        </w:rPr>
      </w:pPr>
      <w:r>
        <w:rPr>
          <w:sz w:val="14"/>
        </w:rPr>
      </w:r>
    </w:p>
    <w:p>
      <w:pPr>
        <w:pStyle w:val="Heading2"/>
        <w:numPr>
          <w:ilvl w:val="1"/>
          <w:numId w:val="90"/>
        </w:numPr>
        <w:tabs>
          <w:tab w:val="clear" w:pos="720"/>
          <w:tab w:val="left" w:pos="998" w:leader="none"/>
        </w:tabs>
        <w:ind w:hanging="574" w:left="998"/>
        <w:rPr/>
      </w:pPr>
      <w:bookmarkStart w:id="153" w:name="_bookmark123"/>
      <w:bookmarkEnd w:id="153"/>
      <w:r>
        <w:rPr>
          <w:color w:val="2E5395"/>
          <w:spacing w:val="-2"/>
        </w:rPr>
        <w:t>Cele</w:t>
      </w:r>
      <w:r>
        <w:rPr>
          <w:color w:val="2E5395"/>
          <w:spacing w:val="-13"/>
        </w:rPr>
        <w:t xml:space="preserve"> </w:t>
      </w:r>
      <w:r>
        <w:rPr>
          <w:color w:val="2E5395"/>
          <w:spacing w:val="-2"/>
        </w:rPr>
        <w:t>strategiczne</w:t>
      </w:r>
      <w:r>
        <w:rPr>
          <w:color w:val="2E5395"/>
          <w:spacing w:val="-10"/>
        </w:rPr>
        <w:t xml:space="preserve"> </w:t>
      </w:r>
      <w:r>
        <w:rPr>
          <w:color w:val="2E5395"/>
          <w:spacing w:val="-2"/>
        </w:rPr>
        <w:t>Bliżej</w:t>
      </w:r>
      <w:r>
        <w:rPr>
          <w:color w:val="2E5395"/>
          <w:spacing w:val="-13"/>
        </w:rPr>
        <w:t xml:space="preserve"> </w:t>
      </w:r>
      <w:r>
        <w:rPr>
          <w:color w:val="2E5395"/>
          <w:spacing w:val="-2"/>
        </w:rPr>
        <w:t>Bałtyku</w:t>
      </w:r>
      <w:r>
        <w:rPr>
          <w:color w:val="2E5395"/>
          <w:spacing w:val="-14"/>
        </w:rPr>
        <w:t xml:space="preserve"> </w:t>
      </w:r>
      <w:r>
        <w:rPr>
          <w:color w:val="2E5395"/>
          <w:spacing w:val="-2"/>
        </w:rPr>
        <w:t>a</w:t>
      </w:r>
      <w:r>
        <w:rPr>
          <w:color w:val="2E5395"/>
          <w:spacing w:val="-12"/>
        </w:rPr>
        <w:t xml:space="preserve"> </w:t>
      </w:r>
      <w:r>
        <w:rPr>
          <w:color w:val="2E5395"/>
          <w:spacing w:val="-2"/>
        </w:rPr>
        <w:t>cele</w:t>
      </w:r>
      <w:r>
        <w:rPr>
          <w:color w:val="2E5395"/>
          <w:spacing w:val="-12"/>
        </w:rPr>
        <w:t xml:space="preserve"> </w:t>
      </w:r>
      <w:r>
        <w:rPr>
          <w:color w:val="2E5395"/>
          <w:spacing w:val="-2"/>
        </w:rPr>
        <w:t>Krajowej</w:t>
      </w:r>
      <w:r>
        <w:rPr>
          <w:color w:val="2E5395"/>
          <w:spacing w:val="-11"/>
        </w:rPr>
        <w:t xml:space="preserve"> </w:t>
      </w:r>
      <w:r>
        <w:rPr>
          <w:color w:val="2E5395"/>
          <w:spacing w:val="-2"/>
        </w:rPr>
        <w:t>Strategii</w:t>
      </w:r>
      <w:r>
        <w:rPr>
          <w:color w:val="2E5395"/>
          <w:spacing w:val="-11"/>
        </w:rPr>
        <w:t xml:space="preserve"> </w:t>
      </w:r>
      <w:r>
        <w:rPr>
          <w:color w:val="2E5395"/>
          <w:spacing w:val="-2"/>
        </w:rPr>
        <w:t>Rozwoju</w:t>
      </w:r>
    </w:p>
    <w:p>
      <w:pPr>
        <w:pStyle w:val="Normal"/>
        <w:spacing w:before="32" w:after="0"/>
        <w:ind w:left="1000"/>
        <w:rPr>
          <w:b/>
          <w:sz w:val="32"/>
        </w:rPr>
      </w:pPr>
      <w:r>
        <w:rPr>
          <w:b/>
          <w:color w:val="2E5395"/>
          <w:spacing w:val="-2"/>
          <w:sz w:val="32"/>
        </w:rPr>
        <w:t>Regionalnego</w:t>
      </w:r>
    </w:p>
    <w:p>
      <w:pPr>
        <w:pStyle w:val="BodyText"/>
        <w:spacing w:lineRule="auto" w:line="259" w:before="389" w:after="0"/>
        <w:ind w:left="424" w:right="562"/>
        <w:jc w:val="both"/>
        <w:rPr/>
      </w:pPr>
      <w:r>
        <w:rPr/>
        <w:t>Strategia Bliżej Bałtyku wykazuje również spójność z celami szczegółowymi i kierunkami interwencji Krajowej Strategii Rozwoju Regionalnego (KSRR) (</w:t>
      </w:r>
      <w:hyperlink w:anchor="_bookmark124">
        <w:r>
          <w:rPr>
            <w:rStyle w:val="Style3"/>
          </w:rPr>
          <w:t>Tabela 14</w:t>
        </w:r>
      </w:hyperlink>
      <w:r>
        <w:rPr/>
        <w:t>). Należy zwrócić uwagę na najważniejsze płaszczyzny spójności:</w:t>
      </w:r>
    </w:p>
    <w:p>
      <w:pPr>
        <w:pStyle w:val="ListParagraph"/>
        <w:numPr>
          <w:ilvl w:val="0"/>
          <w:numId w:val="10"/>
        </w:numPr>
        <w:tabs>
          <w:tab w:val="clear" w:pos="720"/>
          <w:tab w:val="left" w:pos="1211" w:leader="none"/>
        </w:tabs>
        <w:spacing w:lineRule="auto" w:line="259" w:before="121" w:after="0"/>
        <w:ind w:hanging="360" w:left="1211" w:right="559"/>
        <w:jc w:val="both"/>
        <w:rPr/>
      </w:pPr>
      <w:r>
        <w:rPr/>
        <w:t>Cele</w:t>
      </w:r>
      <w:r>
        <w:rPr>
          <w:spacing w:val="-13"/>
        </w:rPr>
        <w:t xml:space="preserve"> </w:t>
      </w:r>
      <w:r>
        <w:rPr/>
        <w:t>strategii</w:t>
      </w:r>
      <w:r>
        <w:rPr>
          <w:spacing w:val="-12"/>
        </w:rPr>
        <w:t xml:space="preserve"> </w:t>
      </w:r>
      <w:r>
        <w:rPr/>
        <w:t>Bliżej</w:t>
      </w:r>
      <w:r>
        <w:rPr>
          <w:spacing w:val="-13"/>
        </w:rPr>
        <w:t xml:space="preserve"> </w:t>
      </w:r>
      <w:r>
        <w:rPr/>
        <w:t>Bałtyku</w:t>
      </w:r>
      <w:r>
        <w:rPr>
          <w:spacing w:val="-12"/>
        </w:rPr>
        <w:t xml:space="preserve"> </w:t>
      </w:r>
      <w:r>
        <w:rPr/>
        <w:t>są</w:t>
      </w:r>
      <w:r>
        <w:rPr>
          <w:spacing w:val="-13"/>
        </w:rPr>
        <w:t xml:space="preserve"> </w:t>
      </w:r>
      <w:r>
        <w:rPr/>
        <w:t>spójne</w:t>
      </w:r>
      <w:r>
        <w:rPr>
          <w:spacing w:val="-12"/>
        </w:rPr>
        <w:t xml:space="preserve"> </w:t>
      </w:r>
      <w:r>
        <w:rPr/>
        <w:t>ze</w:t>
      </w:r>
      <w:r>
        <w:rPr>
          <w:spacing w:val="-13"/>
        </w:rPr>
        <w:t xml:space="preserve"> </w:t>
      </w:r>
      <w:r>
        <w:rPr/>
        <w:t>wszystkimi</w:t>
      </w:r>
      <w:r>
        <w:rPr>
          <w:spacing w:val="-12"/>
        </w:rPr>
        <w:t xml:space="preserve"> </w:t>
      </w:r>
      <w:r>
        <w:rPr/>
        <w:t>celami</w:t>
      </w:r>
      <w:r>
        <w:rPr>
          <w:spacing w:val="-12"/>
        </w:rPr>
        <w:t xml:space="preserve"> </w:t>
      </w:r>
      <w:r>
        <w:rPr/>
        <w:t>i</w:t>
      </w:r>
      <w:r>
        <w:rPr>
          <w:spacing w:val="-13"/>
        </w:rPr>
        <w:t xml:space="preserve"> </w:t>
      </w:r>
      <w:r>
        <w:rPr/>
        <w:t>kierunkami</w:t>
      </w:r>
      <w:r>
        <w:rPr>
          <w:spacing w:val="-12"/>
        </w:rPr>
        <w:t xml:space="preserve"> </w:t>
      </w:r>
      <w:r>
        <w:rPr/>
        <w:t>interwencji</w:t>
      </w:r>
      <w:r>
        <w:rPr>
          <w:spacing w:val="-13"/>
        </w:rPr>
        <w:t xml:space="preserve"> </w:t>
      </w:r>
      <w:r>
        <w:rPr/>
        <w:t>KSRR</w:t>
      </w:r>
      <w:r>
        <w:rPr>
          <w:spacing w:val="-12"/>
        </w:rPr>
        <w:t xml:space="preserve"> </w:t>
      </w:r>
      <w:r>
        <w:rPr/>
        <w:t>(poza kierunkiem związanym z obszarem Śląska). Każdy cel jest powiązany przynajmniej z dwoma kierunkami interwencji określonymi w KSRR;</w:t>
      </w:r>
    </w:p>
    <w:p>
      <w:pPr>
        <w:pStyle w:val="ListParagraph"/>
        <w:numPr>
          <w:ilvl w:val="0"/>
          <w:numId w:val="10"/>
        </w:numPr>
        <w:tabs>
          <w:tab w:val="clear" w:pos="720"/>
          <w:tab w:val="left" w:pos="1211" w:leader="none"/>
        </w:tabs>
        <w:spacing w:lineRule="auto" w:line="259" w:before="0" w:after="0"/>
        <w:ind w:hanging="360" w:left="1211" w:right="559"/>
        <w:jc w:val="both"/>
        <w:rPr/>
      </w:pPr>
      <w:r>
        <w:rPr/>
        <w:t>Największa spójność występuje w przypadku 1. Celu KSRR – Zwiększenie spójności rozwoju kraju</w:t>
      </w:r>
      <w:r>
        <w:rPr>
          <w:spacing w:val="-11"/>
        </w:rPr>
        <w:t xml:space="preserve"> </w:t>
      </w:r>
      <w:r>
        <w:rPr/>
        <w:t>w</w:t>
      </w:r>
      <w:r>
        <w:rPr>
          <w:spacing w:val="-9"/>
        </w:rPr>
        <w:t xml:space="preserve"> </w:t>
      </w:r>
      <w:r>
        <w:rPr/>
        <w:t>wymiarze</w:t>
      </w:r>
      <w:r>
        <w:rPr>
          <w:spacing w:val="-9"/>
        </w:rPr>
        <w:t xml:space="preserve"> </w:t>
      </w:r>
      <w:r>
        <w:rPr/>
        <w:t>społecznym,</w:t>
      </w:r>
      <w:r>
        <w:rPr>
          <w:spacing w:val="-10"/>
        </w:rPr>
        <w:t xml:space="preserve"> </w:t>
      </w:r>
      <w:r>
        <w:rPr/>
        <w:t>gospodarczym,</w:t>
      </w:r>
      <w:r>
        <w:rPr>
          <w:spacing w:val="-10"/>
        </w:rPr>
        <w:t xml:space="preserve"> </w:t>
      </w:r>
      <w:r>
        <w:rPr/>
        <w:t>środowiskowym</w:t>
      </w:r>
      <w:r>
        <w:rPr>
          <w:spacing w:val="-9"/>
        </w:rPr>
        <w:t xml:space="preserve"> </w:t>
      </w:r>
      <w:r>
        <w:rPr/>
        <w:t>i</w:t>
      </w:r>
      <w:r>
        <w:rPr>
          <w:spacing w:val="-10"/>
        </w:rPr>
        <w:t xml:space="preserve"> </w:t>
      </w:r>
      <w:r>
        <w:rPr/>
        <w:t>przestrzennym.</w:t>
      </w:r>
      <w:r>
        <w:rPr>
          <w:spacing w:val="-10"/>
        </w:rPr>
        <w:t xml:space="preserve"> </w:t>
      </w:r>
      <w:r>
        <w:rPr/>
        <w:t>Z</w:t>
      </w:r>
      <w:r>
        <w:rPr>
          <w:spacing w:val="-12"/>
        </w:rPr>
        <w:t xml:space="preserve"> </w:t>
      </w:r>
      <w:r>
        <w:rPr/>
        <w:t>celem</w:t>
      </w:r>
      <w:r>
        <w:rPr>
          <w:spacing w:val="-9"/>
        </w:rPr>
        <w:t xml:space="preserve"> </w:t>
      </w:r>
      <w:r>
        <w:rPr/>
        <w:t>tym, a w szczególności z</w:t>
      </w:r>
      <w:r>
        <w:rPr>
          <w:spacing w:val="-1"/>
        </w:rPr>
        <w:t xml:space="preserve"> </w:t>
      </w:r>
      <w:r>
        <w:rPr/>
        <w:t>dwoma</w:t>
      </w:r>
      <w:r>
        <w:rPr>
          <w:spacing w:val="-2"/>
        </w:rPr>
        <w:t xml:space="preserve"> </w:t>
      </w:r>
      <w:r>
        <w:rPr/>
        <w:t>pierwszymi kierunkami interwencji celu, spójne są wszystkie cele strategiczne</w:t>
      </w:r>
      <w:r>
        <w:rPr>
          <w:spacing w:val="55"/>
        </w:rPr>
        <w:t xml:space="preserve">  </w:t>
      </w:r>
      <w:r>
        <w:rPr/>
        <w:t>Strategii</w:t>
      </w:r>
      <w:r>
        <w:rPr>
          <w:spacing w:val="56"/>
        </w:rPr>
        <w:t xml:space="preserve">  </w:t>
      </w:r>
      <w:r>
        <w:rPr/>
        <w:t>Bliżej</w:t>
      </w:r>
      <w:r>
        <w:rPr>
          <w:spacing w:val="56"/>
        </w:rPr>
        <w:t xml:space="preserve">  </w:t>
      </w:r>
      <w:r>
        <w:rPr/>
        <w:t>Bałtyku.</w:t>
      </w:r>
      <w:r>
        <w:rPr>
          <w:spacing w:val="55"/>
        </w:rPr>
        <w:t xml:space="preserve">  </w:t>
      </w:r>
      <w:r>
        <w:rPr/>
        <w:t>Wysoki</w:t>
      </w:r>
      <w:r>
        <w:rPr>
          <w:spacing w:val="55"/>
        </w:rPr>
        <w:t xml:space="preserve">  </w:t>
      </w:r>
      <w:r>
        <w:rPr/>
        <w:t>poziom</w:t>
      </w:r>
      <w:r>
        <w:rPr>
          <w:spacing w:val="56"/>
        </w:rPr>
        <w:t xml:space="preserve">  </w:t>
      </w:r>
      <w:r>
        <w:rPr/>
        <w:t>spójności</w:t>
      </w:r>
      <w:r>
        <w:rPr>
          <w:spacing w:val="56"/>
        </w:rPr>
        <w:t xml:space="preserve">  </w:t>
      </w:r>
      <w:r>
        <w:rPr/>
        <w:t>wynika</w:t>
      </w:r>
      <w:r>
        <w:rPr>
          <w:spacing w:val="55"/>
        </w:rPr>
        <w:t xml:space="preserve">  </w:t>
      </w:r>
      <w:r>
        <w:rPr/>
        <w:t>zarówno z</w:t>
      </w:r>
      <w:r>
        <w:rPr>
          <w:spacing w:val="-3"/>
        </w:rPr>
        <w:t xml:space="preserve"> </w:t>
      </w:r>
      <w:r>
        <w:rPr/>
        <w:t>kompleksowego charakteru celu KSRR, ogólnego ukierunkowania KSRR (na obszary proble- mowe)</w:t>
      </w:r>
      <w:r>
        <w:rPr>
          <w:spacing w:val="-13"/>
        </w:rPr>
        <w:t xml:space="preserve"> </w:t>
      </w:r>
      <w:r>
        <w:rPr/>
        <w:t>oraz</w:t>
      </w:r>
      <w:r>
        <w:rPr>
          <w:spacing w:val="-12"/>
        </w:rPr>
        <w:t xml:space="preserve"> </w:t>
      </w:r>
      <w:r>
        <w:rPr/>
        <w:t>z</w:t>
      </w:r>
      <w:r>
        <w:rPr>
          <w:spacing w:val="-11"/>
        </w:rPr>
        <w:t xml:space="preserve"> </w:t>
      </w:r>
      <w:r>
        <w:rPr/>
        <w:t>lokalizacji</w:t>
      </w:r>
      <w:r>
        <w:rPr>
          <w:spacing w:val="-13"/>
        </w:rPr>
        <w:t xml:space="preserve"> </w:t>
      </w:r>
      <w:r>
        <w:rPr/>
        <w:t>obszaru</w:t>
      </w:r>
      <w:r>
        <w:rPr>
          <w:spacing w:val="-11"/>
        </w:rPr>
        <w:t xml:space="preserve"> </w:t>
      </w:r>
      <w:r>
        <w:rPr/>
        <w:t>Bliżej</w:t>
      </w:r>
      <w:r>
        <w:rPr>
          <w:spacing w:val="-10"/>
        </w:rPr>
        <w:t xml:space="preserve"> </w:t>
      </w:r>
      <w:r>
        <w:rPr/>
        <w:t>Bałtyku</w:t>
      </w:r>
      <w:r>
        <w:rPr>
          <w:spacing w:val="-10"/>
        </w:rPr>
        <w:t xml:space="preserve"> </w:t>
      </w:r>
      <w:r>
        <w:rPr/>
        <w:t>(zarówno</w:t>
      </w:r>
      <w:r>
        <w:rPr>
          <w:spacing w:val="-11"/>
        </w:rPr>
        <w:t xml:space="preserve"> </w:t>
      </w:r>
      <w:r>
        <w:rPr/>
        <w:t>województwo</w:t>
      </w:r>
      <w:r>
        <w:rPr>
          <w:spacing w:val="-11"/>
        </w:rPr>
        <w:t xml:space="preserve"> </w:t>
      </w:r>
      <w:r>
        <w:rPr/>
        <w:t>warmińsko-mazurskie, jak</w:t>
      </w:r>
      <w:r>
        <w:rPr>
          <w:spacing w:val="-2"/>
        </w:rPr>
        <w:t xml:space="preserve"> </w:t>
      </w:r>
      <w:r>
        <w:rPr/>
        <w:t>i</w:t>
      </w:r>
      <w:r>
        <w:rPr>
          <w:spacing w:val="-7"/>
        </w:rPr>
        <w:t xml:space="preserve"> </w:t>
      </w:r>
      <w:r>
        <w:rPr/>
        <w:t>obszary</w:t>
      </w:r>
      <w:r>
        <w:rPr>
          <w:spacing w:val="-3"/>
        </w:rPr>
        <w:t xml:space="preserve"> </w:t>
      </w:r>
      <w:r>
        <w:rPr/>
        <w:t>poszczególnych</w:t>
      </w:r>
      <w:r>
        <w:rPr>
          <w:spacing w:val="-3"/>
        </w:rPr>
        <w:t xml:space="preserve"> </w:t>
      </w:r>
      <w:r>
        <w:rPr/>
        <w:t>gmin</w:t>
      </w:r>
      <w:r>
        <w:rPr>
          <w:spacing w:val="-6"/>
        </w:rPr>
        <w:t xml:space="preserve"> </w:t>
      </w:r>
      <w:r>
        <w:rPr/>
        <w:t>należą</w:t>
      </w:r>
      <w:r>
        <w:rPr>
          <w:spacing w:val="-4"/>
        </w:rPr>
        <w:t xml:space="preserve"> </w:t>
      </w:r>
      <w:r>
        <w:rPr/>
        <w:t>do</w:t>
      </w:r>
      <w:r>
        <w:rPr>
          <w:spacing w:val="-3"/>
        </w:rPr>
        <w:t xml:space="preserve"> </w:t>
      </w:r>
      <w:r>
        <w:rPr/>
        <w:t>więcej</w:t>
      </w:r>
      <w:r>
        <w:rPr>
          <w:spacing w:val="-5"/>
        </w:rPr>
        <w:t xml:space="preserve"> </w:t>
      </w:r>
      <w:r>
        <w:rPr/>
        <w:t>niż</w:t>
      </w:r>
      <w:r>
        <w:rPr>
          <w:spacing w:val="-6"/>
        </w:rPr>
        <w:t xml:space="preserve"> </w:t>
      </w:r>
      <w:r>
        <w:rPr/>
        <w:t>jednego</w:t>
      </w:r>
      <w:r>
        <w:rPr>
          <w:spacing w:val="-4"/>
        </w:rPr>
        <w:t xml:space="preserve"> </w:t>
      </w:r>
      <w:r>
        <w:rPr/>
        <w:t>OSI</w:t>
      </w:r>
      <w:r>
        <w:rPr>
          <w:spacing w:val="-5"/>
        </w:rPr>
        <w:t xml:space="preserve"> </w:t>
      </w:r>
      <w:r>
        <w:rPr/>
        <w:t>określonego</w:t>
      </w:r>
      <w:r>
        <w:rPr>
          <w:spacing w:val="-6"/>
        </w:rPr>
        <w:t xml:space="preserve"> </w:t>
      </w:r>
      <w:r>
        <w:rPr/>
        <w:t>w</w:t>
      </w:r>
      <w:r>
        <w:rPr>
          <w:spacing w:val="-1"/>
        </w:rPr>
        <w:t xml:space="preserve"> </w:t>
      </w:r>
      <w:r>
        <w:rPr/>
        <w:t xml:space="preserve">dokumen- </w:t>
      </w:r>
      <w:r>
        <w:rPr>
          <w:spacing w:val="-2"/>
        </w:rPr>
        <w:t>cie);</w:t>
      </w:r>
    </w:p>
    <w:p>
      <w:pPr>
        <w:pStyle w:val="ListParagraph"/>
        <w:numPr>
          <w:ilvl w:val="0"/>
          <w:numId w:val="10"/>
        </w:numPr>
        <w:tabs>
          <w:tab w:val="clear" w:pos="720"/>
          <w:tab w:val="left" w:pos="1211" w:leader="none"/>
        </w:tabs>
        <w:spacing w:lineRule="auto" w:line="259" w:before="0" w:after="0"/>
        <w:ind w:hanging="360" w:left="1211" w:right="562"/>
        <w:jc w:val="both"/>
        <w:rPr/>
      </w:pPr>
      <w:r>
        <w:rPr/>
        <w:t>Podobnie jak w przypadku SOR, celem strategii Bliżej Bałtyku o najszerszej spójności jest cel Zintegrowany</w:t>
      </w:r>
      <w:r>
        <w:rPr>
          <w:spacing w:val="-13"/>
        </w:rPr>
        <w:t xml:space="preserve"> </w:t>
      </w:r>
      <w:r>
        <w:rPr/>
        <w:t>system</w:t>
      </w:r>
      <w:r>
        <w:rPr>
          <w:spacing w:val="-12"/>
        </w:rPr>
        <w:t xml:space="preserve"> </w:t>
      </w:r>
      <w:r>
        <w:rPr/>
        <w:t>wsparcia</w:t>
      </w:r>
      <w:r>
        <w:rPr>
          <w:spacing w:val="-13"/>
        </w:rPr>
        <w:t xml:space="preserve"> </w:t>
      </w:r>
      <w:r>
        <w:rPr/>
        <w:t>wzmacniający</w:t>
      </w:r>
      <w:r>
        <w:rPr>
          <w:spacing w:val="-12"/>
        </w:rPr>
        <w:t xml:space="preserve"> </w:t>
      </w:r>
      <w:r>
        <w:rPr/>
        <w:t>kapitał</w:t>
      </w:r>
      <w:r>
        <w:rPr>
          <w:spacing w:val="-13"/>
        </w:rPr>
        <w:t xml:space="preserve"> </w:t>
      </w:r>
      <w:r>
        <w:rPr/>
        <w:t>społeczny.</w:t>
      </w:r>
      <w:r>
        <w:rPr>
          <w:spacing w:val="-12"/>
        </w:rPr>
        <w:t xml:space="preserve"> </w:t>
      </w:r>
      <w:r>
        <w:rPr/>
        <w:t>Kierunki</w:t>
      </w:r>
      <w:r>
        <w:rPr>
          <w:spacing w:val="-13"/>
        </w:rPr>
        <w:t xml:space="preserve"> </w:t>
      </w:r>
      <w:r>
        <w:rPr/>
        <w:t>działań</w:t>
      </w:r>
      <w:r>
        <w:rPr>
          <w:spacing w:val="-12"/>
        </w:rPr>
        <w:t xml:space="preserve"> </w:t>
      </w:r>
      <w:r>
        <w:rPr/>
        <w:t>tego</w:t>
      </w:r>
      <w:r>
        <w:rPr>
          <w:spacing w:val="-12"/>
        </w:rPr>
        <w:t xml:space="preserve"> </w:t>
      </w:r>
      <w:r>
        <w:rPr/>
        <w:t>celu</w:t>
      </w:r>
      <w:r>
        <w:rPr>
          <w:spacing w:val="-13"/>
        </w:rPr>
        <w:t xml:space="preserve"> </w:t>
      </w:r>
      <w:r>
        <w:rPr/>
        <w:t>sze- roko</w:t>
      </w:r>
      <w:r>
        <w:rPr>
          <w:spacing w:val="18"/>
        </w:rPr>
        <w:t xml:space="preserve"> </w:t>
      </w:r>
      <w:r>
        <w:rPr/>
        <w:t>pokrywają</w:t>
      </w:r>
      <w:r>
        <w:rPr>
          <w:spacing w:val="14"/>
        </w:rPr>
        <w:t xml:space="preserve"> </w:t>
      </w:r>
      <w:r>
        <w:rPr/>
        <w:t>się</w:t>
      </w:r>
      <w:r>
        <w:rPr>
          <w:spacing w:val="15"/>
        </w:rPr>
        <w:t xml:space="preserve"> </w:t>
      </w:r>
      <w:r>
        <w:rPr/>
        <w:t>z</w:t>
      </w:r>
      <w:r>
        <w:rPr>
          <w:spacing w:val="16"/>
        </w:rPr>
        <w:t xml:space="preserve"> </w:t>
      </w:r>
      <w:r>
        <w:rPr/>
        <w:t>kierunkami</w:t>
      </w:r>
      <w:r>
        <w:rPr>
          <w:spacing w:val="16"/>
        </w:rPr>
        <w:t xml:space="preserve"> </w:t>
      </w:r>
      <w:r>
        <w:rPr/>
        <w:t>interwencji</w:t>
      </w:r>
      <w:r>
        <w:rPr>
          <w:spacing w:val="17"/>
        </w:rPr>
        <w:t xml:space="preserve"> </w:t>
      </w:r>
      <w:r>
        <w:rPr/>
        <w:t>zarówno</w:t>
      </w:r>
      <w:r>
        <w:rPr>
          <w:spacing w:val="15"/>
        </w:rPr>
        <w:t xml:space="preserve"> </w:t>
      </w:r>
      <w:r>
        <w:rPr/>
        <w:t>w</w:t>
      </w:r>
      <w:r>
        <w:rPr>
          <w:spacing w:val="14"/>
        </w:rPr>
        <w:t xml:space="preserve"> </w:t>
      </w:r>
      <w:r>
        <w:rPr/>
        <w:t>obszarze</w:t>
      </w:r>
      <w:r>
        <w:rPr>
          <w:spacing w:val="17"/>
        </w:rPr>
        <w:t xml:space="preserve"> </w:t>
      </w:r>
      <w:r>
        <w:rPr/>
        <w:t>zwiększania</w:t>
      </w:r>
      <w:r>
        <w:rPr>
          <w:spacing w:val="13"/>
        </w:rPr>
        <w:t xml:space="preserve"> </w:t>
      </w:r>
      <w:r>
        <w:rPr/>
        <w:t>spójności</w:t>
      </w:r>
      <w:r>
        <w:rPr>
          <w:spacing w:val="16"/>
        </w:rPr>
        <w:t xml:space="preserve"> </w:t>
      </w:r>
      <w:r>
        <w:rPr/>
        <w:t>jak i</w:t>
      </w:r>
      <w:r>
        <w:rPr>
          <w:spacing w:val="-3"/>
        </w:rPr>
        <w:t xml:space="preserve"> </w:t>
      </w:r>
      <w:r>
        <w:rPr/>
        <w:t>podnoszenia jakości zarządzania. Spójność celu pozwoli wielopłaszczyznowo poprawiać sy- tuację</w:t>
      </w:r>
      <w:r>
        <w:rPr>
          <w:spacing w:val="-3"/>
        </w:rPr>
        <w:t xml:space="preserve"> </w:t>
      </w:r>
      <w:r>
        <w:rPr/>
        <w:t>mieszkańców</w:t>
      </w:r>
      <w:r>
        <w:rPr>
          <w:spacing w:val="-2"/>
        </w:rPr>
        <w:t xml:space="preserve"> </w:t>
      </w:r>
      <w:r>
        <w:rPr/>
        <w:t>obszaru</w:t>
      </w:r>
      <w:r>
        <w:rPr>
          <w:spacing w:val="-1"/>
        </w:rPr>
        <w:t xml:space="preserve"> </w:t>
      </w:r>
      <w:r>
        <w:rPr/>
        <w:t>Bliżej Bałtyku</w:t>
      </w:r>
      <w:r>
        <w:rPr>
          <w:spacing w:val="-4"/>
        </w:rPr>
        <w:t xml:space="preserve"> </w:t>
      </w:r>
      <w:r>
        <w:rPr/>
        <w:t>i</w:t>
      </w:r>
      <w:r>
        <w:rPr>
          <w:spacing w:val="-1"/>
        </w:rPr>
        <w:t xml:space="preserve"> </w:t>
      </w:r>
      <w:r>
        <w:rPr/>
        <w:t>tym samym zwiększyć spójność rozwojową</w:t>
      </w:r>
      <w:r>
        <w:rPr>
          <w:spacing w:val="-3"/>
        </w:rPr>
        <w:t xml:space="preserve"> </w:t>
      </w:r>
      <w:r>
        <w:rPr/>
        <w:t>kraju – jeden z głównych celów KSRR.</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84"/>
          <w:footerReference w:type="default" r:id="rId385"/>
          <w:footerReference w:type="first" r:id="rId386"/>
          <w:type w:val="nextPage"/>
          <w:pgSz w:w="11906" w:h="16838"/>
          <w:pgMar w:left="992" w:right="850" w:gutter="0" w:header="0" w:top="1380" w:footer="261" w:bottom="460"/>
          <w:pgNumType w:fmt="decimal"/>
          <w:formProt w:val="false"/>
          <w:textDirection w:val="lrTb"/>
          <w:docGrid w:type="default" w:linePitch="100" w:charSpace="0"/>
        </w:sectPr>
        <w:pStyle w:val="BodyText"/>
        <w:spacing w:before="142" w:after="0"/>
        <w:rPr>
          <w:sz w:val="20"/>
        </w:rPr>
      </w:pPr>
      <w:r>
        <w:rPr>
          <w:sz w:val="20"/>
        </w:rPr>
        <mc:AlternateContent>
          <mc:Choice Requires="wps">
            <w:drawing>
              <wp:anchor behindDoc="0" distT="0" distB="0" distL="0" distR="0" simplePos="0" locked="0" layoutInCell="0" allowOverlap="1" relativeHeight="364" wp14:anchorId="69A4874F">
                <wp:simplePos x="0" y="0"/>
                <wp:positionH relativeFrom="page">
                  <wp:posOffset>881380</wp:posOffset>
                </wp:positionH>
                <wp:positionV relativeFrom="paragraph">
                  <wp:posOffset>260350</wp:posOffset>
                </wp:positionV>
                <wp:extent cx="5844540" cy="167640"/>
                <wp:effectExtent l="0" t="0" r="0" b="0"/>
                <wp:wrapTopAndBottom/>
                <wp:docPr id="565" name="Textbox 618"/>
                <a:graphic xmlns:a="http://schemas.openxmlformats.org/drawingml/2006/main">
                  <a:graphicData uri="http://schemas.microsoft.com/office/word/2010/wordprocessingShape">
                    <wps:wsp>
                      <wps:cNvSpPr/>
                      <wps:spPr>
                        <a:xfrm>
                          <a:off x="0" y="0"/>
                          <a:ext cx="584460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98"/>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61</w:t>
                            </w:r>
                          </w:p>
                        </w:txbxContent>
                      </wps:txbx>
                      <wps:bodyPr lIns="0" rIns="0" tIns="0" bIns="0" anchor="t">
                        <a:noAutofit/>
                      </wps:bodyPr>
                    </wps:wsp>
                  </a:graphicData>
                </a:graphic>
              </wp:anchor>
            </w:drawing>
          </mc:Choice>
          <mc:Fallback>
            <w:pict>
              <v:rect id="shape_0" ID="Textbox 618" path="m0,0l-2147483645,0l-2147483645,-2147483646l0,-2147483646xe" fillcolor="#d9e1f3" stroked="f" o:allowincell="f" style="position:absolute;margin-left:69.4pt;margin-top:20.5pt;width:460.15pt;height:13.15pt;mso-wrap-style:square;v-text-anchor:top;mso-position-horizontal-relative:page" wp14:anchorId="69A4874F">
                <v:fill o:detectmouseclick="t" type="solid" color2="#261e0c"/>
                <v:stroke color="#3465a4" joinstyle="round" endcap="flat"/>
                <v:textbox>
                  <w:txbxContent>
                    <w:p>
                      <w:pPr>
                        <w:pStyle w:val="Zawartoramki"/>
                        <w:spacing w:before="1" w:after="0"/>
                        <w:ind w:right="98"/>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61</w:t>
                      </w:r>
                    </w:p>
                  </w:txbxContent>
                </v:textbox>
                <w10:wrap type="topAndBottom"/>
              </v:rect>
            </w:pict>
          </mc:Fallback>
        </mc:AlternateContent>
      </w:r>
    </w:p>
    <w:p>
      <w:pPr>
        <w:pStyle w:val="Normal"/>
        <w:spacing w:before="30" w:after="0"/>
        <w:ind w:left="424"/>
        <w:rPr>
          <w:b/>
          <w:sz w:val="20"/>
        </w:rPr>
      </w:pPr>
      <w:bookmarkStart w:id="154" w:name="_bookmark124"/>
      <w:bookmarkEnd w:id="154"/>
      <w:r>
        <w:rPr>
          <w:b/>
          <w:color w:val="2E5395"/>
          <w:sz w:val="20"/>
        </w:rPr>
        <w:t>Tabela</w:t>
      </w:r>
      <w:r>
        <w:rPr>
          <w:b/>
          <w:color w:val="2E5395"/>
          <w:spacing w:val="-7"/>
          <w:sz w:val="20"/>
        </w:rPr>
        <w:t xml:space="preserve"> </w:t>
      </w:r>
      <w:r>
        <w:rPr>
          <w:b/>
          <w:color w:val="2E5395"/>
          <w:sz w:val="20"/>
        </w:rPr>
        <w:t>14.</w:t>
      </w:r>
      <w:r>
        <w:rPr>
          <w:b/>
          <w:color w:val="2E5395"/>
          <w:spacing w:val="-8"/>
          <w:sz w:val="20"/>
        </w:rPr>
        <w:t xml:space="preserve"> </w:t>
      </w:r>
      <w:r>
        <w:rPr>
          <w:b/>
          <w:color w:val="2E5395"/>
          <w:sz w:val="20"/>
        </w:rPr>
        <w:t>Cele</w:t>
      </w:r>
      <w:r>
        <w:rPr>
          <w:b/>
          <w:color w:val="2E5395"/>
          <w:spacing w:val="-7"/>
          <w:sz w:val="20"/>
        </w:rPr>
        <w:t xml:space="preserve"> </w:t>
      </w:r>
      <w:r>
        <w:rPr>
          <w:b/>
          <w:color w:val="2E5395"/>
          <w:sz w:val="20"/>
        </w:rPr>
        <w:t>strategiczne</w:t>
      </w:r>
      <w:r>
        <w:rPr>
          <w:b/>
          <w:color w:val="2E5395"/>
          <w:spacing w:val="-5"/>
          <w:sz w:val="20"/>
        </w:rPr>
        <w:t xml:space="preserve"> </w:t>
      </w:r>
      <w:r>
        <w:rPr>
          <w:b/>
          <w:color w:val="2E5395"/>
          <w:sz w:val="20"/>
        </w:rPr>
        <w:t>Strategii</w:t>
      </w:r>
      <w:r>
        <w:rPr>
          <w:b/>
          <w:color w:val="2E5395"/>
          <w:spacing w:val="-9"/>
          <w:sz w:val="20"/>
        </w:rPr>
        <w:t xml:space="preserve"> </w:t>
      </w:r>
      <w:r>
        <w:rPr>
          <w:b/>
          <w:color w:val="2E5395"/>
          <w:sz w:val="20"/>
        </w:rPr>
        <w:t>Bliżej</w:t>
      </w:r>
      <w:r>
        <w:rPr>
          <w:b/>
          <w:color w:val="2E5395"/>
          <w:spacing w:val="-8"/>
          <w:sz w:val="20"/>
        </w:rPr>
        <w:t xml:space="preserve"> </w:t>
      </w:r>
      <w:r>
        <w:rPr>
          <w:b/>
          <w:color w:val="2E5395"/>
          <w:sz w:val="20"/>
        </w:rPr>
        <w:t>Bałtyku</w:t>
      </w:r>
      <w:r>
        <w:rPr>
          <w:b/>
          <w:color w:val="2E5395"/>
          <w:spacing w:val="-3"/>
          <w:sz w:val="20"/>
        </w:rPr>
        <w:t xml:space="preserve"> </w:t>
      </w:r>
      <w:r>
        <w:rPr>
          <w:b/>
          <w:color w:val="2E5395"/>
          <w:sz w:val="20"/>
        </w:rPr>
        <w:t>a</w:t>
      </w:r>
      <w:r>
        <w:rPr>
          <w:b/>
          <w:color w:val="2E5395"/>
          <w:spacing w:val="-8"/>
          <w:sz w:val="20"/>
        </w:rPr>
        <w:t xml:space="preserve"> </w:t>
      </w:r>
      <w:r>
        <w:rPr>
          <w:b/>
          <w:color w:val="2E5395"/>
          <w:sz w:val="20"/>
        </w:rPr>
        <w:t>Krajowa</w:t>
      </w:r>
      <w:r>
        <w:rPr>
          <w:b/>
          <w:color w:val="2E5395"/>
          <w:spacing w:val="-7"/>
          <w:sz w:val="20"/>
        </w:rPr>
        <w:t xml:space="preserve"> </w:t>
      </w:r>
      <w:r>
        <w:rPr>
          <w:b/>
          <w:color w:val="2E5395"/>
          <w:sz w:val="20"/>
        </w:rPr>
        <w:t>Strategia</w:t>
      </w:r>
      <w:r>
        <w:rPr>
          <w:b/>
          <w:color w:val="2E5395"/>
          <w:spacing w:val="-8"/>
          <w:sz w:val="20"/>
        </w:rPr>
        <w:t xml:space="preserve"> </w:t>
      </w:r>
      <w:r>
        <w:rPr>
          <w:b/>
          <w:color w:val="2E5395"/>
          <w:sz w:val="20"/>
        </w:rPr>
        <w:t>Rozwoju</w:t>
      </w:r>
      <w:r>
        <w:rPr>
          <w:b/>
          <w:color w:val="2E5395"/>
          <w:spacing w:val="-7"/>
          <w:sz w:val="20"/>
        </w:rPr>
        <w:t xml:space="preserve"> </w:t>
      </w:r>
      <w:r>
        <w:rPr>
          <w:b/>
          <w:color w:val="2E5395"/>
          <w:sz w:val="20"/>
        </w:rPr>
        <w:t>Regionalnego</w:t>
      </w:r>
      <w:r>
        <w:rPr>
          <w:b/>
          <w:color w:val="2E5395"/>
          <w:spacing w:val="-7"/>
          <w:sz w:val="20"/>
        </w:rPr>
        <w:t xml:space="preserve"> </w:t>
      </w:r>
      <w:r>
        <w:rPr>
          <w:b/>
          <w:color w:val="2E5395"/>
          <w:spacing w:val="-4"/>
          <w:sz w:val="20"/>
        </w:rPr>
        <w:t>2030</w:t>
      </w:r>
    </w:p>
    <w:p>
      <w:pPr>
        <w:pStyle w:val="BodyText"/>
        <w:spacing w:before="9" w:after="1"/>
        <w:rPr>
          <w:b/>
          <w:sz w:val="17"/>
        </w:rPr>
      </w:pPr>
      <w:r>
        <w:rPr>
          <w:b/>
          <w:sz w:val="17"/>
        </w:rPr>
      </w:r>
    </w:p>
    <w:tbl>
      <w:tblPr>
        <w:tblStyle w:val="TableNormal"/>
        <w:tblW w:w="9137" w:type="dxa"/>
        <w:jc w:val="left"/>
        <w:tblInd w:w="403" w:type="dxa"/>
        <w:tblLayout w:type="fixed"/>
        <w:tblCellMar>
          <w:top w:w="0" w:type="dxa"/>
          <w:left w:w="0" w:type="dxa"/>
          <w:bottom w:w="0" w:type="dxa"/>
          <w:right w:w="0" w:type="dxa"/>
        </w:tblCellMar>
        <w:tblLook w:firstRow="1" w:noVBand="0" w:lastRow="1" w:firstColumn="1" w:lastColumn="1" w:noHBand="0" w:val="01e0"/>
      </w:tblPr>
      <w:tblGrid>
        <w:gridCol w:w="2167"/>
        <w:gridCol w:w="1124"/>
        <w:gridCol w:w="1135"/>
        <w:gridCol w:w="1277"/>
        <w:gridCol w:w="1136"/>
        <w:gridCol w:w="1134"/>
        <w:gridCol w:w="1163"/>
      </w:tblGrid>
      <w:tr>
        <w:trPr>
          <w:trHeight w:val="246" w:hRule="atLeast"/>
        </w:trPr>
        <w:tc>
          <w:tcPr>
            <w:tcW w:w="2167" w:type="dxa"/>
            <w:vMerge w:val="restart"/>
            <w:tcBorders>
              <w:top w:val="single" w:sz="12" w:space="0" w:color="1F3863"/>
              <w:bottom w:val="single" w:sz="4" w:space="0" w:color="8EAADB"/>
            </w:tcBorders>
            <w:shd w:color="auto" w:fill="2E5395" w:val="clear"/>
          </w:tcPr>
          <w:p>
            <w:pPr>
              <w:pStyle w:val="TableParagraph"/>
              <w:widowControl w:val="false"/>
              <w:suppressAutoHyphens w:val="true"/>
              <w:spacing w:before="18" w:after="0"/>
              <w:jc w:val="left"/>
              <w:rPr>
                <w:b/>
                <w:sz w:val="18"/>
              </w:rPr>
            </w:pPr>
            <w:r>
              <w:rPr>
                <w:b/>
                <w:sz w:val="18"/>
              </w:rPr>
            </w:r>
          </w:p>
          <w:p>
            <w:pPr>
              <w:pStyle w:val="TableParagraph"/>
              <w:widowControl w:val="false"/>
              <w:suppressAutoHyphens w:val="true"/>
              <w:spacing w:before="0" w:after="0"/>
              <w:ind w:left="32"/>
              <w:jc w:val="center"/>
              <w:rPr>
                <w:sz w:val="18"/>
              </w:rPr>
            </w:pPr>
            <w:r>
              <w:rPr>
                <w:color w:val="FFFFFF"/>
                <w:kern w:val="0"/>
                <w:sz w:val="18"/>
                <w:szCs w:val="22"/>
                <w:lang w:eastAsia="en-US" w:bidi="ar-SA"/>
              </w:rPr>
              <w:t>Krajowa</w:t>
            </w:r>
            <w:r>
              <w:rPr>
                <w:color w:val="FFFFFF"/>
                <w:spacing w:val="-11"/>
                <w:kern w:val="0"/>
                <w:sz w:val="18"/>
                <w:szCs w:val="22"/>
                <w:lang w:eastAsia="en-US" w:bidi="ar-SA"/>
              </w:rPr>
              <w:t xml:space="preserve"> </w:t>
            </w:r>
            <w:r>
              <w:rPr>
                <w:color w:val="FFFFFF"/>
                <w:kern w:val="0"/>
                <w:sz w:val="18"/>
                <w:szCs w:val="22"/>
                <w:lang w:eastAsia="en-US" w:bidi="ar-SA"/>
              </w:rPr>
              <w:t>Strategia</w:t>
            </w:r>
            <w:r>
              <w:rPr>
                <w:color w:val="FFFFFF"/>
                <w:spacing w:val="-10"/>
                <w:kern w:val="0"/>
                <w:sz w:val="18"/>
                <w:szCs w:val="22"/>
                <w:lang w:eastAsia="en-US" w:bidi="ar-SA"/>
              </w:rPr>
              <w:t xml:space="preserve"> </w:t>
            </w:r>
            <w:r>
              <w:rPr>
                <w:color w:val="FFFFFF"/>
                <w:kern w:val="0"/>
                <w:sz w:val="18"/>
                <w:szCs w:val="22"/>
                <w:lang w:eastAsia="en-US" w:bidi="ar-SA"/>
              </w:rPr>
              <w:t>Rozwoju Regionalnego 2030</w:t>
            </w:r>
          </w:p>
          <w:p>
            <w:pPr>
              <w:pStyle w:val="TableParagraph"/>
              <w:widowControl w:val="false"/>
              <w:suppressAutoHyphens w:val="true"/>
              <w:spacing w:lineRule="exact" w:line="219" w:before="0" w:after="0"/>
              <w:ind w:left="32" w:right="2"/>
              <w:jc w:val="center"/>
              <w:rPr>
                <w:sz w:val="18"/>
              </w:rPr>
            </w:pPr>
            <w:r>
              <w:rPr>
                <w:color w:val="FFFFFF"/>
                <w:kern w:val="0"/>
                <w:sz w:val="18"/>
                <w:szCs w:val="22"/>
                <w:lang w:eastAsia="en-US" w:bidi="ar-SA"/>
              </w:rPr>
              <w:t>(cele</w:t>
            </w:r>
            <w:r>
              <w:rPr>
                <w:color w:val="FFFFFF"/>
                <w:spacing w:val="-4"/>
                <w:kern w:val="0"/>
                <w:sz w:val="18"/>
                <w:szCs w:val="22"/>
                <w:lang w:eastAsia="en-US" w:bidi="ar-SA"/>
              </w:rPr>
              <w:t xml:space="preserve"> </w:t>
            </w:r>
            <w:r>
              <w:rPr>
                <w:color w:val="FFFFFF"/>
                <w:kern w:val="0"/>
                <w:sz w:val="18"/>
                <w:szCs w:val="22"/>
                <w:lang w:eastAsia="en-US" w:bidi="ar-SA"/>
              </w:rPr>
              <w:t>szczegółowe</w:t>
            </w:r>
            <w:r>
              <w:rPr>
                <w:color w:val="FFFFFF"/>
                <w:spacing w:val="-3"/>
                <w:kern w:val="0"/>
                <w:sz w:val="18"/>
                <w:szCs w:val="22"/>
                <w:lang w:eastAsia="en-US" w:bidi="ar-SA"/>
              </w:rPr>
              <w:t xml:space="preserve"> </w:t>
            </w:r>
            <w:r>
              <w:rPr>
                <w:color w:val="FFFFFF"/>
                <w:kern w:val="0"/>
                <w:sz w:val="18"/>
                <w:szCs w:val="22"/>
                <w:lang w:eastAsia="en-US" w:bidi="ar-SA"/>
              </w:rPr>
              <w:t>i</w:t>
            </w:r>
            <w:r>
              <w:rPr>
                <w:color w:val="FFFFFF"/>
                <w:spacing w:val="-2"/>
                <w:kern w:val="0"/>
                <w:sz w:val="18"/>
                <w:szCs w:val="22"/>
                <w:lang w:eastAsia="en-US" w:bidi="ar-SA"/>
              </w:rPr>
              <w:t xml:space="preserve"> kierunki</w:t>
            </w:r>
          </w:p>
          <w:p>
            <w:pPr>
              <w:pStyle w:val="TableParagraph"/>
              <w:widowControl w:val="false"/>
              <w:suppressAutoHyphens w:val="true"/>
              <w:spacing w:before="1" w:after="0"/>
              <w:ind w:left="32" w:right="4"/>
              <w:jc w:val="center"/>
              <w:rPr>
                <w:sz w:val="18"/>
              </w:rPr>
            </w:pPr>
            <w:r>
              <w:rPr>
                <w:color w:val="FFFFFF"/>
                <w:spacing w:val="-2"/>
                <w:kern w:val="0"/>
                <w:sz w:val="18"/>
                <w:szCs w:val="22"/>
                <w:lang w:eastAsia="en-US" w:bidi="ar-SA"/>
              </w:rPr>
              <w:t>interwencji)</w:t>
            </w:r>
          </w:p>
        </w:tc>
        <w:tc>
          <w:tcPr>
            <w:tcW w:w="6969" w:type="dxa"/>
            <w:gridSpan w:val="6"/>
            <w:tcBorders>
              <w:top w:val="single" w:sz="12" w:space="0" w:color="1F3863"/>
              <w:bottom w:val="single" w:sz="4" w:space="0" w:color="8EAADB"/>
            </w:tcBorders>
            <w:shd w:color="auto" w:fill="2E5395" w:val="clear"/>
          </w:tcPr>
          <w:p>
            <w:pPr>
              <w:pStyle w:val="TableParagraph"/>
              <w:widowControl w:val="false"/>
              <w:suppressAutoHyphens w:val="true"/>
              <w:spacing w:lineRule="exact" w:line="223" w:before="3" w:after="0"/>
              <w:ind w:left="1565"/>
              <w:jc w:val="left"/>
              <w:rPr>
                <w:b/>
                <w:sz w:val="20"/>
              </w:rPr>
            </w:pPr>
            <w:r>
              <w:rPr>
                <w:b/>
                <w:color w:val="FFFFFF"/>
                <w:kern w:val="0"/>
                <w:sz w:val="20"/>
                <w:szCs w:val="22"/>
                <w:lang w:eastAsia="en-US" w:bidi="ar-SA"/>
              </w:rPr>
              <w:t>Strategia</w:t>
            </w:r>
            <w:r>
              <w:rPr>
                <w:b/>
                <w:color w:val="FFFFFF"/>
                <w:spacing w:val="-8"/>
                <w:kern w:val="0"/>
                <w:sz w:val="20"/>
                <w:szCs w:val="22"/>
                <w:lang w:eastAsia="en-US" w:bidi="ar-SA"/>
              </w:rPr>
              <w:t xml:space="preserve"> </w:t>
            </w:r>
            <w:r>
              <w:rPr>
                <w:b/>
                <w:color w:val="FFFFFF"/>
                <w:kern w:val="0"/>
                <w:sz w:val="20"/>
                <w:szCs w:val="22"/>
                <w:lang w:eastAsia="en-US" w:bidi="ar-SA"/>
              </w:rPr>
              <w:t>Bliżej</w:t>
            </w:r>
            <w:r>
              <w:rPr>
                <w:b/>
                <w:color w:val="FFFFFF"/>
                <w:spacing w:val="-7"/>
                <w:kern w:val="0"/>
                <w:sz w:val="20"/>
                <w:szCs w:val="22"/>
                <w:lang w:eastAsia="en-US" w:bidi="ar-SA"/>
              </w:rPr>
              <w:t xml:space="preserve"> </w:t>
            </w:r>
            <w:r>
              <w:rPr>
                <w:b/>
                <w:color w:val="FFFFFF"/>
                <w:kern w:val="0"/>
                <w:sz w:val="20"/>
                <w:szCs w:val="22"/>
                <w:lang w:eastAsia="en-US" w:bidi="ar-SA"/>
              </w:rPr>
              <w:t>Bałtyku</w:t>
            </w:r>
            <w:r>
              <w:rPr>
                <w:b/>
                <w:color w:val="FFFFFF"/>
                <w:spacing w:val="-5"/>
                <w:kern w:val="0"/>
                <w:sz w:val="20"/>
                <w:szCs w:val="22"/>
                <w:lang w:eastAsia="en-US" w:bidi="ar-SA"/>
              </w:rPr>
              <w:t xml:space="preserve"> </w:t>
            </w:r>
            <w:r>
              <w:rPr>
                <w:b/>
                <w:color w:val="FFFFFF"/>
                <w:kern w:val="0"/>
                <w:sz w:val="20"/>
                <w:szCs w:val="22"/>
                <w:lang w:eastAsia="en-US" w:bidi="ar-SA"/>
              </w:rPr>
              <w:t>2030</w:t>
            </w:r>
            <w:r>
              <w:rPr>
                <w:b/>
                <w:color w:val="FFFFFF"/>
                <w:spacing w:val="-4"/>
                <w:kern w:val="0"/>
                <w:sz w:val="20"/>
                <w:szCs w:val="22"/>
                <w:lang w:eastAsia="en-US" w:bidi="ar-SA"/>
              </w:rPr>
              <w:t xml:space="preserve"> </w:t>
            </w:r>
            <w:r>
              <w:rPr>
                <w:b/>
                <w:color w:val="FFFFFF"/>
                <w:kern w:val="0"/>
                <w:sz w:val="20"/>
                <w:szCs w:val="22"/>
                <w:lang w:eastAsia="en-US" w:bidi="ar-SA"/>
              </w:rPr>
              <w:t>(cele</w:t>
            </w:r>
            <w:r>
              <w:rPr>
                <w:b/>
                <w:color w:val="FFFFFF"/>
                <w:spacing w:val="-7"/>
                <w:kern w:val="0"/>
                <w:sz w:val="20"/>
                <w:szCs w:val="22"/>
                <w:lang w:eastAsia="en-US" w:bidi="ar-SA"/>
              </w:rPr>
              <w:t xml:space="preserve"> </w:t>
            </w:r>
            <w:r>
              <w:rPr>
                <w:b/>
                <w:color w:val="FFFFFF"/>
                <w:spacing w:val="-2"/>
                <w:kern w:val="0"/>
                <w:sz w:val="20"/>
                <w:szCs w:val="22"/>
                <w:lang w:eastAsia="en-US" w:bidi="ar-SA"/>
              </w:rPr>
              <w:t>operacyjne)</w:t>
            </w:r>
          </w:p>
        </w:tc>
      </w:tr>
      <w:tr>
        <w:trPr>
          <w:trHeight w:val="1096" w:hRule="atLeast"/>
        </w:trPr>
        <w:tc>
          <w:tcPr>
            <w:tcW w:w="2167" w:type="dxa"/>
            <w:vMerge w:val="continue"/>
            <w:tcBorders>
              <w:bottom w:val="single" w:sz="4" w:space="0" w:color="8EAADB"/>
            </w:tcBorders>
            <w:shd w:color="auto" w:fill="2E5395" w:val="clear"/>
          </w:tcPr>
          <w:p>
            <w:pPr>
              <w:pStyle w:val="Normal"/>
              <w:widowControl w:val="false"/>
              <w:suppressAutoHyphens w:val="true"/>
              <w:spacing w:before="0" w:after="0"/>
              <w:jc w:val="left"/>
              <w:rPr>
                <w:sz w:val="2"/>
                <w:szCs w:val="2"/>
              </w:rPr>
            </w:pPr>
            <w:r>
              <w:rPr>
                <w:sz w:val="2"/>
                <w:szCs w:val="2"/>
              </w:rPr>
            </w:r>
          </w:p>
        </w:tc>
        <w:tc>
          <w:tcPr>
            <w:tcW w:w="1124"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firstLine="1" w:left="55" w:right="56"/>
              <w:jc w:val="center"/>
              <w:rPr>
                <w:sz w:val="18"/>
              </w:rPr>
            </w:pPr>
            <w:r>
              <w:rPr>
                <w:color w:val="FFFFFF"/>
                <w:spacing w:val="-2"/>
                <w:kern w:val="0"/>
                <w:sz w:val="18"/>
                <w:szCs w:val="22"/>
                <w:lang w:eastAsia="en-US" w:bidi="ar-SA"/>
              </w:rPr>
              <w:t>Zintegrowana</w:t>
            </w:r>
            <w:r>
              <w:rPr>
                <w:color w:val="FFFFFF"/>
                <w:kern w:val="0"/>
                <w:sz w:val="18"/>
                <w:szCs w:val="22"/>
                <w:lang w:eastAsia="en-US" w:bidi="ar-SA"/>
              </w:rPr>
              <w:t xml:space="preserve"> </w:t>
            </w:r>
            <w:r>
              <w:rPr>
                <w:color w:val="FFFFFF"/>
                <w:spacing w:val="-2"/>
                <w:kern w:val="0"/>
                <w:sz w:val="18"/>
                <w:szCs w:val="22"/>
                <w:lang w:eastAsia="en-US" w:bidi="ar-SA"/>
              </w:rPr>
              <w:t>infrastruktura</w:t>
            </w:r>
            <w:r>
              <w:rPr>
                <w:color w:val="FFFFFF"/>
                <w:kern w:val="0"/>
                <w:sz w:val="18"/>
                <w:szCs w:val="22"/>
                <w:lang w:eastAsia="en-US" w:bidi="ar-SA"/>
              </w:rPr>
              <w:t xml:space="preserve"> </w:t>
            </w:r>
            <w:r>
              <w:rPr>
                <w:color w:val="FFFFFF"/>
                <w:spacing w:val="-2"/>
                <w:kern w:val="0"/>
                <w:sz w:val="18"/>
                <w:szCs w:val="22"/>
                <w:lang w:eastAsia="en-US" w:bidi="ar-SA"/>
              </w:rPr>
              <w:t>techniczna</w:t>
            </w:r>
          </w:p>
          <w:p>
            <w:pPr>
              <w:pStyle w:val="TableParagraph"/>
              <w:widowControl w:val="false"/>
              <w:suppressAutoHyphens w:val="true"/>
              <w:spacing w:lineRule="exact" w:line="219" w:before="0" w:after="0"/>
              <w:ind w:right="3"/>
              <w:jc w:val="center"/>
              <w:rPr>
                <w:sz w:val="18"/>
              </w:rPr>
            </w:pPr>
            <w:r>
              <w:rPr>
                <w:color w:val="FFFFFF"/>
                <w:kern w:val="0"/>
                <w:sz w:val="18"/>
                <w:szCs w:val="22"/>
                <w:lang w:eastAsia="en-US" w:bidi="ar-SA"/>
              </w:rPr>
              <w:t>i</w:t>
            </w:r>
            <w:r>
              <w:rPr>
                <w:color w:val="FFFFFF"/>
                <w:spacing w:val="-1"/>
                <w:kern w:val="0"/>
                <w:sz w:val="18"/>
                <w:szCs w:val="22"/>
                <w:lang w:eastAsia="en-US" w:bidi="ar-SA"/>
              </w:rPr>
              <w:t xml:space="preserve"> </w:t>
            </w:r>
            <w:r>
              <w:rPr>
                <w:color w:val="FFFFFF"/>
                <w:spacing w:val="-2"/>
                <w:kern w:val="0"/>
                <w:sz w:val="18"/>
                <w:szCs w:val="22"/>
                <w:lang w:eastAsia="en-US" w:bidi="ar-SA"/>
              </w:rPr>
              <w:t>komunika-</w:t>
            </w:r>
          </w:p>
          <w:p>
            <w:pPr>
              <w:pStyle w:val="TableParagraph"/>
              <w:widowControl w:val="false"/>
              <w:suppressAutoHyphens w:val="true"/>
              <w:spacing w:lineRule="exact" w:line="199" w:before="0" w:after="0"/>
              <w:ind w:left="2" w:right="3"/>
              <w:jc w:val="center"/>
              <w:rPr>
                <w:sz w:val="18"/>
              </w:rPr>
            </w:pPr>
            <w:r>
              <w:rPr>
                <w:color w:val="FFFFFF"/>
                <w:spacing w:val="-2"/>
                <w:kern w:val="0"/>
                <w:sz w:val="18"/>
                <w:szCs w:val="22"/>
                <w:lang w:eastAsia="en-US" w:bidi="ar-SA"/>
              </w:rPr>
              <w:t>cyjna</w:t>
            </w:r>
          </w:p>
        </w:tc>
        <w:tc>
          <w:tcPr>
            <w:tcW w:w="1135"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left="1"/>
              <w:jc w:val="center"/>
              <w:rPr>
                <w:sz w:val="18"/>
              </w:rPr>
            </w:pPr>
            <w:r>
              <w:rPr>
                <w:color w:val="FFFFFF"/>
                <w:spacing w:val="-2"/>
                <w:kern w:val="0"/>
                <w:sz w:val="18"/>
                <w:szCs w:val="22"/>
                <w:lang w:eastAsia="en-US" w:bidi="ar-SA"/>
              </w:rPr>
              <w:t>Zintegrowane</w:t>
            </w:r>
            <w:r>
              <w:rPr>
                <w:color w:val="FFFFFF"/>
                <w:kern w:val="0"/>
                <w:sz w:val="18"/>
                <w:szCs w:val="22"/>
                <w:lang w:eastAsia="en-US" w:bidi="ar-SA"/>
              </w:rPr>
              <w:t xml:space="preserve"> funkcje</w:t>
            </w:r>
            <w:r>
              <w:rPr>
                <w:color w:val="FFFFFF"/>
                <w:spacing w:val="-2"/>
                <w:kern w:val="0"/>
                <w:sz w:val="18"/>
                <w:szCs w:val="22"/>
                <w:lang w:eastAsia="en-US" w:bidi="ar-SA"/>
              </w:rPr>
              <w:t xml:space="preserve"> </w:t>
            </w:r>
            <w:r>
              <w:rPr>
                <w:color w:val="FFFFFF"/>
                <w:kern w:val="0"/>
                <w:sz w:val="18"/>
                <w:szCs w:val="22"/>
                <w:lang w:eastAsia="en-US" w:bidi="ar-SA"/>
              </w:rPr>
              <w:t xml:space="preserve">tury- styczne i re- </w:t>
            </w:r>
            <w:r>
              <w:rPr>
                <w:color w:val="FFFFFF"/>
                <w:spacing w:val="-2"/>
                <w:kern w:val="0"/>
                <w:sz w:val="18"/>
                <w:szCs w:val="22"/>
                <w:lang w:eastAsia="en-US" w:bidi="ar-SA"/>
              </w:rPr>
              <w:t>kreacyjne</w:t>
            </w:r>
          </w:p>
        </w:tc>
        <w:tc>
          <w:tcPr>
            <w:tcW w:w="1277"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hanging="1" w:left="35" w:right="39"/>
              <w:jc w:val="center"/>
              <w:rPr>
                <w:sz w:val="18"/>
              </w:rPr>
            </w:pPr>
            <w:r>
              <w:rPr>
                <w:color w:val="FFFFFF"/>
                <w:spacing w:val="-2"/>
                <w:kern w:val="0"/>
                <w:sz w:val="18"/>
                <w:szCs w:val="22"/>
                <w:lang w:eastAsia="en-US" w:bidi="ar-SA"/>
              </w:rPr>
              <w:t>Zintegrowany</w:t>
            </w:r>
            <w:r>
              <w:rPr>
                <w:color w:val="FFFFFF"/>
                <w:kern w:val="0"/>
                <w:sz w:val="18"/>
                <w:szCs w:val="22"/>
                <w:lang w:eastAsia="en-US" w:bidi="ar-SA"/>
              </w:rPr>
              <w:t xml:space="preserve"> </w:t>
            </w:r>
            <w:r>
              <w:rPr>
                <w:color w:val="FFFFFF"/>
                <w:spacing w:val="-2"/>
                <w:kern w:val="0"/>
                <w:sz w:val="18"/>
                <w:szCs w:val="22"/>
                <w:lang w:eastAsia="en-US" w:bidi="ar-SA"/>
              </w:rPr>
              <w:t>system</w:t>
            </w:r>
            <w:r>
              <w:rPr>
                <w:color w:val="FFFFFF"/>
                <w:spacing w:val="-9"/>
                <w:kern w:val="0"/>
                <w:sz w:val="18"/>
                <w:szCs w:val="22"/>
                <w:lang w:eastAsia="en-US" w:bidi="ar-SA"/>
              </w:rPr>
              <w:t xml:space="preserve"> </w:t>
            </w:r>
            <w:r>
              <w:rPr>
                <w:color w:val="FFFFFF"/>
                <w:spacing w:val="-2"/>
                <w:kern w:val="0"/>
                <w:sz w:val="18"/>
                <w:szCs w:val="22"/>
                <w:lang w:eastAsia="en-US" w:bidi="ar-SA"/>
              </w:rPr>
              <w:t>wsparcia</w:t>
            </w:r>
            <w:r>
              <w:rPr>
                <w:color w:val="FFFFFF"/>
                <w:kern w:val="0"/>
                <w:sz w:val="18"/>
                <w:szCs w:val="22"/>
                <w:lang w:eastAsia="en-US" w:bidi="ar-SA"/>
              </w:rPr>
              <w:t xml:space="preserve"> </w:t>
            </w:r>
            <w:r>
              <w:rPr>
                <w:color w:val="FFFFFF"/>
                <w:spacing w:val="-2"/>
                <w:kern w:val="0"/>
                <w:sz w:val="18"/>
                <w:szCs w:val="22"/>
                <w:lang w:eastAsia="en-US" w:bidi="ar-SA"/>
              </w:rPr>
              <w:t>wzmacniający</w:t>
            </w:r>
            <w:r>
              <w:rPr>
                <w:color w:val="FFFFFF"/>
                <w:kern w:val="0"/>
                <w:sz w:val="18"/>
                <w:szCs w:val="22"/>
                <w:lang w:eastAsia="en-US" w:bidi="ar-SA"/>
              </w:rPr>
              <w:t xml:space="preserve"> kapitał spo-</w:t>
            </w:r>
          </w:p>
          <w:p>
            <w:pPr>
              <w:pStyle w:val="TableParagraph"/>
              <w:widowControl w:val="false"/>
              <w:suppressAutoHyphens w:val="true"/>
              <w:spacing w:lineRule="exact" w:line="199" w:before="0" w:after="0"/>
              <w:ind w:left="1" w:right="7"/>
              <w:jc w:val="center"/>
              <w:rPr>
                <w:sz w:val="18"/>
              </w:rPr>
            </w:pPr>
            <w:r>
              <w:rPr>
                <w:color w:val="FFFFFF"/>
                <w:spacing w:val="-2"/>
                <w:kern w:val="0"/>
                <w:sz w:val="18"/>
                <w:szCs w:val="22"/>
                <w:lang w:eastAsia="en-US" w:bidi="ar-SA"/>
              </w:rPr>
              <w:t>łeczny</w:t>
            </w:r>
          </w:p>
        </w:tc>
        <w:tc>
          <w:tcPr>
            <w:tcW w:w="1136"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firstLine="2" w:left="41" w:right="47"/>
              <w:jc w:val="center"/>
              <w:rPr>
                <w:sz w:val="18"/>
              </w:rPr>
            </w:pPr>
            <w:r>
              <w:rPr>
                <w:color w:val="FFFFFF"/>
                <w:spacing w:val="-2"/>
                <w:kern w:val="0"/>
                <w:sz w:val="18"/>
                <w:szCs w:val="22"/>
                <w:lang w:eastAsia="en-US" w:bidi="ar-SA"/>
              </w:rPr>
              <w:t>Konkuren-</w:t>
            </w:r>
            <w:r>
              <w:rPr>
                <w:color w:val="FFFFFF"/>
                <w:kern w:val="0"/>
                <w:sz w:val="18"/>
                <w:szCs w:val="22"/>
                <w:lang w:eastAsia="en-US" w:bidi="ar-SA"/>
              </w:rPr>
              <w:t xml:space="preserve"> cyjna</w:t>
            </w:r>
            <w:r>
              <w:rPr>
                <w:color w:val="FFFFFF"/>
                <w:spacing w:val="-6"/>
                <w:kern w:val="0"/>
                <w:sz w:val="18"/>
                <w:szCs w:val="22"/>
                <w:lang w:eastAsia="en-US" w:bidi="ar-SA"/>
              </w:rPr>
              <w:t xml:space="preserve"> </w:t>
            </w:r>
            <w:r>
              <w:rPr>
                <w:color w:val="FFFFFF"/>
                <w:kern w:val="0"/>
                <w:sz w:val="18"/>
                <w:szCs w:val="22"/>
                <w:lang w:eastAsia="en-US" w:bidi="ar-SA"/>
              </w:rPr>
              <w:t>i</w:t>
            </w:r>
            <w:r>
              <w:rPr>
                <w:color w:val="FFFFFF"/>
                <w:spacing w:val="-5"/>
                <w:kern w:val="0"/>
                <w:sz w:val="18"/>
                <w:szCs w:val="22"/>
                <w:lang w:eastAsia="en-US" w:bidi="ar-SA"/>
              </w:rPr>
              <w:t xml:space="preserve"> </w:t>
            </w:r>
            <w:r>
              <w:rPr>
                <w:color w:val="FFFFFF"/>
                <w:kern w:val="0"/>
                <w:sz w:val="18"/>
                <w:szCs w:val="22"/>
                <w:lang w:eastAsia="en-US" w:bidi="ar-SA"/>
              </w:rPr>
              <w:t>koope- rująca</w:t>
            </w:r>
            <w:r>
              <w:rPr>
                <w:color w:val="FFFFFF"/>
                <w:spacing w:val="-2"/>
                <w:kern w:val="0"/>
                <w:sz w:val="18"/>
                <w:szCs w:val="22"/>
                <w:lang w:eastAsia="en-US" w:bidi="ar-SA"/>
              </w:rPr>
              <w:t xml:space="preserve"> </w:t>
            </w:r>
            <w:r>
              <w:rPr>
                <w:color w:val="FFFFFF"/>
                <w:kern w:val="0"/>
                <w:sz w:val="18"/>
                <w:szCs w:val="22"/>
                <w:lang w:eastAsia="en-US" w:bidi="ar-SA"/>
              </w:rPr>
              <w:t>inteli- gentna</w:t>
            </w:r>
            <w:r>
              <w:rPr>
                <w:color w:val="FFFFFF"/>
                <w:spacing w:val="-6"/>
                <w:kern w:val="0"/>
                <w:sz w:val="18"/>
                <w:szCs w:val="22"/>
                <w:lang w:eastAsia="en-US" w:bidi="ar-SA"/>
              </w:rPr>
              <w:t xml:space="preserve"> </w:t>
            </w:r>
            <w:r>
              <w:rPr>
                <w:color w:val="FFFFFF"/>
                <w:spacing w:val="-2"/>
                <w:kern w:val="0"/>
                <w:sz w:val="18"/>
                <w:szCs w:val="22"/>
                <w:lang w:eastAsia="en-US" w:bidi="ar-SA"/>
              </w:rPr>
              <w:t>gospo-</w:t>
            </w:r>
          </w:p>
          <w:p>
            <w:pPr>
              <w:pStyle w:val="TableParagraph"/>
              <w:widowControl w:val="false"/>
              <w:suppressAutoHyphens w:val="true"/>
              <w:spacing w:lineRule="exact" w:line="199" w:before="0" w:after="0"/>
              <w:ind w:right="1"/>
              <w:jc w:val="center"/>
              <w:rPr>
                <w:sz w:val="18"/>
              </w:rPr>
            </w:pPr>
            <w:r>
              <w:rPr>
                <w:color w:val="FFFFFF"/>
                <w:spacing w:val="-2"/>
                <w:kern w:val="0"/>
                <w:sz w:val="18"/>
                <w:szCs w:val="22"/>
                <w:lang w:eastAsia="en-US" w:bidi="ar-SA"/>
              </w:rPr>
              <w:t>darka</w:t>
            </w:r>
          </w:p>
        </w:tc>
        <w:tc>
          <w:tcPr>
            <w:tcW w:w="1134"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hanging="1" w:left="44" w:right="56"/>
              <w:jc w:val="center"/>
              <w:rPr>
                <w:sz w:val="18"/>
              </w:rPr>
            </w:pPr>
            <w:r>
              <w:rPr>
                <w:color w:val="FFFFFF"/>
                <w:spacing w:val="-2"/>
                <w:kern w:val="0"/>
                <w:sz w:val="18"/>
                <w:szCs w:val="22"/>
                <w:lang w:eastAsia="en-US" w:bidi="ar-SA"/>
              </w:rPr>
              <w:t>Komplemen-</w:t>
            </w:r>
            <w:r>
              <w:rPr>
                <w:color w:val="FFFFFF"/>
                <w:kern w:val="0"/>
                <w:sz w:val="18"/>
                <w:szCs w:val="22"/>
                <w:lang w:eastAsia="en-US" w:bidi="ar-SA"/>
              </w:rPr>
              <w:t xml:space="preserve"> tarne i profe- sjonalne</w:t>
            </w:r>
            <w:r>
              <w:rPr>
                <w:color w:val="FFFFFF"/>
                <w:spacing w:val="-11"/>
                <w:kern w:val="0"/>
                <w:sz w:val="18"/>
                <w:szCs w:val="22"/>
                <w:lang w:eastAsia="en-US" w:bidi="ar-SA"/>
              </w:rPr>
              <w:t xml:space="preserve"> </w:t>
            </w:r>
            <w:r>
              <w:rPr>
                <w:color w:val="FFFFFF"/>
                <w:kern w:val="0"/>
                <w:sz w:val="18"/>
                <w:szCs w:val="22"/>
                <w:lang w:eastAsia="en-US" w:bidi="ar-SA"/>
              </w:rPr>
              <w:t>funk- cje</w:t>
            </w:r>
            <w:r>
              <w:rPr>
                <w:color w:val="FFFFFF"/>
                <w:spacing w:val="-2"/>
                <w:kern w:val="0"/>
                <w:sz w:val="18"/>
                <w:szCs w:val="22"/>
                <w:lang w:eastAsia="en-US" w:bidi="ar-SA"/>
              </w:rPr>
              <w:t xml:space="preserve"> </w:t>
            </w:r>
            <w:r>
              <w:rPr>
                <w:color w:val="FFFFFF"/>
                <w:kern w:val="0"/>
                <w:sz w:val="18"/>
                <w:szCs w:val="22"/>
                <w:lang w:eastAsia="en-US" w:bidi="ar-SA"/>
              </w:rPr>
              <w:t>eduka-</w:t>
            </w:r>
          </w:p>
          <w:p>
            <w:pPr>
              <w:pStyle w:val="TableParagraph"/>
              <w:widowControl w:val="false"/>
              <w:suppressAutoHyphens w:val="true"/>
              <w:spacing w:lineRule="exact" w:line="199" w:before="0" w:after="0"/>
              <w:ind w:right="8"/>
              <w:jc w:val="center"/>
              <w:rPr>
                <w:sz w:val="18"/>
              </w:rPr>
            </w:pPr>
            <w:r>
              <w:rPr>
                <w:color w:val="FFFFFF"/>
                <w:spacing w:val="-2"/>
                <w:kern w:val="0"/>
                <w:sz w:val="18"/>
                <w:szCs w:val="22"/>
                <w:lang w:eastAsia="en-US" w:bidi="ar-SA"/>
              </w:rPr>
              <w:t>cyjne</w:t>
            </w:r>
          </w:p>
        </w:tc>
        <w:tc>
          <w:tcPr>
            <w:tcW w:w="1163"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firstLine="3" w:left="33" w:right="45"/>
              <w:jc w:val="center"/>
              <w:rPr>
                <w:sz w:val="18"/>
              </w:rPr>
            </w:pPr>
            <w:r>
              <w:rPr>
                <w:color w:val="FFFFFF"/>
                <w:spacing w:val="-2"/>
                <w:kern w:val="0"/>
                <w:sz w:val="18"/>
                <w:szCs w:val="22"/>
                <w:lang w:eastAsia="en-US" w:bidi="ar-SA"/>
              </w:rPr>
              <w:t>Efektywne</w:t>
            </w:r>
            <w:r>
              <w:rPr>
                <w:color w:val="FFFFFF"/>
                <w:kern w:val="0"/>
                <w:sz w:val="18"/>
                <w:szCs w:val="22"/>
                <w:lang w:eastAsia="en-US" w:bidi="ar-SA"/>
              </w:rPr>
              <w:t xml:space="preserve"> działania</w:t>
            </w:r>
            <w:r>
              <w:rPr>
                <w:color w:val="FFFFFF"/>
                <w:spacing w:val="-11"/>
                <w:kern w:val="0"/>
                <w:sz w:val="18"/>
                <w:szCs w:val="22"/>
                <w:lang w:eastAsia="en-US" w:bidi="ar-SA"/>
              </w:rPr>
              <w:t xml:space="preserve"> </w:t>
            </w:r>
            <w:r>
              <w:rPr>
                <w:color w:val="FFFFFF"/>
                <w:kern w:val="0"/>
                <w:sz w:val="18"/>
                <w:szCs w:val="22"/>
                <w:lang w:eastAsia="en-US" w:bidi="ar-SA"/>
              </w:rPr>
              <w:t xml:space="preserve">proe- </w:t>
            </w:r>
            <w:r>
              <w:rPr>
                <w:color w:val="FFFFFF"/>
                <w:spacing w:val="-2"/>
                <w:kern w:val="0"/>
                <w:sz w:val="18"/>
                <w:szCs w:val="22"/>
                <w:lang w:eastAsia="en-US" w:bidi="ar-SA"/>
              </w:rPr>
              <w:t>kologiczne</w:t>
            </w:r>
          </w:p>
        </w:tc>
      </w:tr>
      <w:tr>
        <w:trPr>
          <w:trHeight w:val="220" w:hRule="atLeast"/>
        </w:trPr>
        <w:tc>
          <w:tcPr>
            <w:tcW w:w="9136" w:type="dxa"/>
            <w:gridSpan w:val="7"/>
            <w:tcBorders>
              <w:top w:val="single" w:sz="4" w:space="0" w:color="8EAADB"/>
              <w:bottom w:val="single" w:sz="4" w:space="0" w:color="8EAADB"/>
            </w:tcBorders>
            <w:shd w:color="auto" w:fill="B4C5E7" w:val="clear"/>
          </w:tcPr>
          <w:p>
            <w:pPr>
              <w:pStyle w:val="TableParagraph"/>
              <w:widowControl w:val="false"/>
              <w:suppressAutoHyphens w:val="true"/>
              <w:spacing w:lineRule="exact" w:line="199" w:before="1" w:after="0"/>
              <w:ind w:left="57"/>
              <w:jc w:val="left"/>
              <w:rPr>
                <w:b/>
                <w:sz w:val="18"/>
              </w:rPr>
            </w:pPr>
            <w:r>
              <w:rPr>
                <w:b/>
                <w:color w:val="001F5F"/>
                <w:kern w:val="0"/>
                <w:sz w:val="18"/>
                <w:szCs w:val="22"/>
                <w:lang w:eastAsia="en-US" w:bidi="ar-SA"/>
              </w:rPr>
              <w:t>Zwiększenie</w:t>
            </w:r>
            <w:r>
              <w:rPr>
                <w:b/>
                <w:color w:val="001F5F"/>
                <w:spacing w:val="-5"/>
                <w:kern w:val="0"/>
                <w:sz w:val="18"/>
                <w:szCs w:val="22"/>
                <w:lang w:eastAsia="en-US" w:bidi="ar-SA"/>
              </w:rPr>
              <w:t xml:space="preserve"> </w:t>
            </w:r>
            <w:r>
              <w:rPr>
                <w:b/>
                <w:color w:val="001F5F"/>
                <w:kern w:val="0"/>
                <w:sz w:val="18"/>
                <w:szCs w:val="22"/>
                <w:lang w:eastAsia="en-US" w:bidi="ar-SA"/>
              </w:rPr>
              <w:t>spójności</w:t>
            </w:r>
            <w:r>
              <w:rPr>
                <w:b/>
                <w:color w:val="001F5F"/>
                <w:spacing w:val="-5"/>
                <w:kern w:val="0"/>
                <w:sz w:val="18"/>
                <w:szCs w:val="22"/>
                <w:lang w:eastAsia="en-US" w:bidi="ar-SA"/>
              </w:rPr>
              <w:t xml:space="preserve"> </w:t>
            </w:r>
            <w:r>
              <w:rPr>
                <w:b/>
                <w:color w:val="001F5F"/>
                <w:kern w:val="0"/>
                <w:sz w:val="18"/>
                <w:szCs w:val="22"/>
                <w:lang w:eastAsia="en-US" w:bidi="ar-SA"/>
              </w:rPr>
              <w:t>rozwoju</w:t>
            </w:r>
            <w:r>
              <w:rPr>
                <w:b/>
                <w:color w:val="001F5F"/>
                <w:spacing w:val="-3"/>
                <w:kern w:val="0"/>
                <w:sz w:val="18"/>
                <w:szCs w:val="22"/>
                <w:lang w:eastAsia="en-US" w:bidi="ar-SA"/>
              </w:rPr>
              <w:t xml:space="preserve"> </w:t>
            </w:r>
            <w:r>
              <w:rPr>
                <w:b/>
                <w:color w:val="001F5F"/>
                <w:kern w:val="0"/>
                <w:sz w:val="18"/>
                <w:szCs w:val="22"/>
                <w:lang w:eastAsia="en-US" w:bidi="ar-SA"/>
              </w:rPr>
              <w:t>kraju</w:t>
            </w:r>
            <w:r>
              <w:rPr>
                <w:b/>
                <w:color w:val="001F5F"/>
                <w:spacing w:val="-5"/>
                <w:kern w:val="0"/>
                <w:sz w:val="18"/>
                <w:szCs w:val="22"/>
                <w:lang w:eastAsia="en-US" w:bidi="ar-SA"/>
              </w:rPr>
              <w:t xml:space="preserve"> </w:t>
            </w:r>
            <w:r>
              <w:rPr>
                <w:b/>
                <w:color w:val="001F5F"/>
                <w:kern w:val="0"/>
                <w:sz w:val="18"/>
                <w:szCs w:val="22"/>
                <w:lang w:eastAsia="en-US" w:bidi="ar-SA"/>
              </w:rPr>
              <w:t>w</w:t>
            </w:r>
            <w:r>
              <w:rPr>
                <w:b/>
                <w:color w:val="001F5F"/>
                <w:spacing w:val="-2"/>
                <w:kern w:val="0"/>
                <w:sz w:val="18"/>
                <w:szCs w:val="22"/>
                <w:lang w:eastAsia="en-US" w:bidi="ar-SA"/>
              </w:rPr>
              <w:t xml:space="preserve"> </w:t>
            </w:r>
            <w:r>
              <w:rPr>
                <w:b/>
                <w:color w:val="001F5F"/>
                <w:kern w:val="0"/>
                <w:sz w:val="18"/>
                <w:szCs w:val="22"/>
                <w:lang w:eastAsia="en-US" w:bidi="ar-SA"/>
              </w:rPr>
              <w:t>wymiarze</w:t>
            </w:r>
            <w:r>
              <w:rPr>
                <w:b/>
                <w:color w:val="001F5F"/>
                <w:spacing w:val="-2"/>
                <w:kern w:val="0"/>
                <w:sz w:val="18"/>
                <w:szCs w:val="22"/>
                <w:lang w:eastAsia="en-US" w:bidi="ar-SA"/>
              </w:rPr>
              <w:t xml:space="preserve"> </w:t>
            </w:r>
            <w:r>
              <w:rPr>
                <w:b/>
                <w:color w:val="001F5F"/>
                <w:kern w:val="0"/>
                <w:sz w:val="18"/>
                <w:szCs w:val="22"/>
                <w:lang w:eastAsia="en-US" w:bidi="ar-SA"/>
              </w:rPr>
              <w:t>społecznym,</w:t>
            </w:r>
            <w:r>
              <w:rPr>
                <w:b/>
                <w:color w:val="001F5F"/>
                <w:spacing w:val="-4"/>
                <w:kern w:val="0"/>
                <w:sz w:val="18"/>
                <w:szCs w:val="22"/>
                <w:lang w:eastAsia="en-US" w:bidi="ar-SA"/>
              </w:rPr>
              <w:t xml:space="preserve"> </w:t>
            </w:r>
            <w:r>
              <w:rPr>
                <w:b/>
                <w:color w:val="001F5F"/>
                <w:kern w:val="0"/>
                <w:sz w:val="18"/>
                <w:szCs w:val="22"/>
                <w:lang w:eastAsia="en-US" w:bidi="ar-SA"/>
              </w:rPr>
              <w:t>gospodarczym,</w:t>
            </w:r>
            <w:r>
              <w:rPr>
                <w:b/>
                <w:color w:val="001F5F"/>
                <w:spacing w:val="-3"/>
                <w:kern w:val="0"/>
                <w:sz w:val="18"/>
                <w:szCs w:val="22"/>
                <w:lang w:eastAsia="en-US" w:bidi="ar-SA"/>
              </w:rPr>
              <w:t xml:space="preserve"> </w:t>
            </w:r>
            <w:r>
              <w:rPr>
                <w:b/>
                <w:color w:val="001F5F"/>
                <w:kern w:val="0"/>
                <w:sz w:val="18"/>
                <w:szCs w:val="22"/>
                <w:lang w:eastAsia="en-US" w:bidi="ar-SA"/>
              </w:rPr>
              <w:t>środowiskowym</w:t>
            </w:r>
            <w:r>
              <w:rPr>
                <w:b/>
                <w:color w:val="001F5F"/>
                <w:spacing w:val="-4"/>
                <w:kern w:val="0"/>
                <w:sz w:val="18"/>
                <w:szCs w:val="22"/>
                <w:lang w:eastAsia="en-US" w:bidi="ar-SA"/>
              </w:rPr>
              <w:t xml:space="preserve"> </w:t>
            </w:r>
            <w:r>
              <w:rPr>
                <w:b/>
                <w:color w:val="001F5F"/>
                <w:kern w:val="0"/>
                <w:sz w:val="18"/>
                <w:szCs w:val="22"/>
                <w:lang w:eastAsia="en-US" w:bidi="ar-SA"/>
              </w:rPr>
              <w:t>i</w:t>
            </w:r>
            <w:r>
              <w:rPr>
                <w:b/>
                <w:color w:val="001F5F"/>
                <w:spacing w:val="-3"/>
                <w:kern w:val="0"/>
                <w:sz w:val="18"/>
                <w:szCs w:val="22"/>
                <w:lang w:eastAsia="en-US" w:bidi="ar-SA"/>
              </w:rPr>
              <w:t xml:space="preserve"> </w:t>
            </w:r>
            <w:r>
              <w:rPr>
                <w:b/>
                <w:color w:val="001F5F"/>
                <w:spacing w:val="-2"/>
                <w:kern w:val="0"/>
                <w:sz w:val="18"/>
                <w:szCs w:val="22"/>
                <w:lang w:eastAsia="en-US" w:bidi="ar-SA"/>
              </w:rPr>
              <w:t>przestrzennym</w:t>
            </w:r>
          </w:p>
        </w:tc>
      </w:tr>
      <w:tr>
        <w:trPr>
          <w:trHeight w:val="1098" w:hRule="atLeast"/>
        </w:trPr>
        <w:tc>
          <w:tcPr>
            <w:tcW w:w="2167" w:type="dxa"/>
            <w:tcBorders>
              <w:top w:val="single" w:sz="4" w:space="0" w:color="8EAADB"/>
              <w:bottom w:val="single" w:sz="4" w:space="0" w:color="8EAADB"/>
            </w:tcBorders>
          </w:tcPr>
          <w:p>
            <w:pPr>
              <w:pStyle w:val="TableParagraph"/>
              <w:widowControl w:val="false"/>
              <w:suppressAutoHyphens w:val="true"/>
              <w:spacing w:before="1" w:after="0"/>
              <w:ind w:left="57" w:right="23"/>
              <w:jc w:val="both"/>
              <w:rPr>
                <w:sz w:val="18"/>
              </w:rPr>
            </w:pPr>
            <w:r>
              <w:rPr>
                <w:color w:val="001F5F"/>
                <w:kern w:val="0"/>
                <w:sz w:val="18"/>
                <w:szCs w:val="22"/>
                <w:lang w:eastAsia="en-US" w:bidi="ar-SA"/>
              </w:rPr>
              <w:t>Wzmacnianie szans rozwo- jowych obszarów słabszych gospodarczo – wschodnia Polska</w:t>
            </w:r>
            <w:r>
              <w:rPr>
                <w:color w:val="001F5F"/>
                <w:spacing w:val="49"/>
                <w:kern w:val="0"/>
                <w:sz w:val="18"/>
                <w:szCs w:val="22"/>
                <w:lang w:eastAsia="en-US" w:bidi="ar-SA"/>
              </w:rPr>
              <w:t xml:space="preserve"> </w:t>
            </w:r>
            <w:r>
              <w:rPr>
                <w:color w:val="001F5F"/>
                <w:kern w:val="0"/>
                <w:sz w:val="18"/>
                <w:szCs w:val="22"/>
                <w:lang w:eastAsia="en-US" w:bidi="ar-SA"/>
              </w:rPr>
              <w:t>oraz</w:t>
            </w:r>
            <w:r>
              <w:rPr>
                <w:color w:val="001F5F"/>
                <w:spacing w:val="51"/>
                <w:kern w:val="0"/>
                <w:sz w:val="18"/>
                <w:szCs w:val="22"/>
                <w:lang w:eastAsia="en-US" w:bidi="ar-SA"/>
              </w:rPr>
              <w:t xml:space="preserve"> </w:t>
            </w:r>
            <w:r>
              <w:rPr>
                <w:color w:val="001F5F"/>
                <w:kern w:val="0"/>
                <w:sz w:val="18"/>
                <w:szCs w:val="22"/>
                <w:lang w:eastAsia="en-US" w:bidi="ar-SA"/>
              </w:rPr>
              <w:t>obszary</w:t>
            </w:r>
            <w:r>
              <w:rPr>
                <w:color w:val="001F5F"/>
                <w:spacing w:val="50"/>
                <w:kern w:val="0"/>
                <w:sz w:val="18"/>
                <w:szCs w:val="22"/>
                <w:lang w:eastAsia="en-US" w:bidi="ar-SA"/>
              </w:rPr>
              <w:t xml:space="preserve"> </w:t>
            </w:r>
            <w:r>
              <w:rPr>
                <w:color w:val="001F5F"/>
                <w:spacing w:val="-2"/>
                <w:kern w:val="0"/>
                <w:sz w:val="18"/>
                <w:szCs w:val="22"/>
                <w:lang w:eastAsia="en-US" w:bidi="ar-SA"/>
              </w:rPr>
              <w:t>zagro-</w:t>
            </w:r>
          </w:p>
          <w:p>
            <w:pPr>
              <w:pStyle w:val="TableParagraph"/>
              <w:widowControl w:val="false"/>
              <w:suppressAutoHyphens w:val="true"/>
              <w:spacing w:lineRule="exact" w:line="199" w:before="0" w:after="0"/>
              <w:ind w:left="57"/>
              <w:jc w:val="both"/>
              <w:rPr>
                <w:sz w:val="18"/>
              </w:rPr>
            </w:pPr>
            <w:r>
              <w:rPr>
                <w:color w:val="001F5F"/>
                <w:kern w:val="0"/>
                <w:sz w:val="18"/>
                <w:szCs w:val="22"/>
                <w:lang w:eastAsia="en-US" w:bidi="ar-SA"/>
              </w:rPr>
              <w:t>żone</w:t>
            </w:r>
            <w:r>
              <w:rPr>
                <w:color w:val="001F5F"/>
                <w:spacing w:val="-2"/>
                <w:kern w:val="0"/>
                <w:sz w:val="18"/>
                <w:szCs w:val="22"/>
                <w:lang w:eastAsia="en-US" w:bidi="ar-SA"/>
              </w:rPr>
              <w:t xml:space="preserve"> </w:t>
            </w:r>
            <w:r>
              <w:rPr>
                <w:color w:val="001F5F"/>
                <w:kern w:val="0"/>
                <w:sz w:val="18"/>
                <w:szCs w:val="22"/>
                <w:lang w:eastAsia="en-US" w:bidi="ar-SA"/>
              </w:rPr>
              <w:t>trwałą</w:t>
            </w:r>
            <w:r>
              <w:rPr>
                <w:color w:val="001F5F"/>
                <w:spacing w:val="-2"/>
                <w:kern w:val="0"/>
                <w:sz w:val="18"/>
                <w:szCs w:val="22"/>
                <w:lang w:eastAsia="en-US" w:bidi="ar-SA"/>
              </w:rPr>
              <w:t xml:space="preserve"> marginalizacją</w:t>
            </w:r>
          </w:p>
        </w:tc>
        <w:tc>
          <w:tcPr>
            <w:tcW w:w="6969" w:type="dxa"/>
            <w:gridSpan w:val="6"/>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1099" w:hRule="atLeast"/>
        </w:trPr>
        <w:tc>
          <w:tcPr>
            <w:tcW w:w="2167" w:type="dxa"/>
            <w:tcBorders>
              <w:top w:val="single" w:sz="4" w:space="0" w:color="8EAADB"/>
              <w:bottom w:val="single" w:sz="4" w:space="0" w:color="8EAADB"/>
            </w:tcBorders>
          </w:tcPr>
          <w:p>
            <w:pPr>
              <w:pStyle w:val="TableParagraph"/>
              <w:widowControl w:val="false"/>
              <w:suppressAutoHyphens w:val="true"/>
              <w:spacing w:before="1" w:after="0"/>
              <w:ind w:left="57" w:right="24"/>
              <w:jc w:val="both"/>
              <w:rPr>
                <w:sz w:val="18"/>
              </w:rPr>
            </w:pPr>
            <w:r>
              <w:rPr>
                <w:color w:val="001F5F"/>
                <w:kern w:val="0"/>
                <w:sz w:val="18"/>
                <w:szCs w:val="22"/>
                <w:lang w:eastAsia="en-US" w:bidi="ar-SA"/>
              </w:rPr>
              <w:t>Zwiększenie wykorzystania potencjału rozwojowego miast średnich tracących funkcje</w:t>
            </w:r>
            <w:r>
              <w:rPr>
                <w:color w:val="001F5F"/>
                <w:spacing w:val="68"/>
                <w:w w:val="150"/>
                <w:kern w:val="0"/>
                <w:sz w:val="18"/>
                <w:szCs w:val="22"/>
                <w:lang w:eastAsia="en-US" w:bidi="ar-SA"/>
              </w:rPr>
              <w:t xml:space="preserve">  </w:t>
            </w:r>
            <w:r>
              <w:rPr>
                <w:color w:val="001F5F"/>
                <w:kern w:val="0"/>
                <w:sz w:val="18"/>
                <w:szCs w:val="22"/>
                <w:lang w:eastAsia="en-US" w:bidi="ar-SA"/>
              </w:rPr>
              <w:t>społeczno-</w:t>
            </w:r>
            <w:r>
              <w:rPr>
                <w:color w:val="001F5F"/>
                <w:spacing w:val="-2"/>
                <w:kern w:val="0"/>
                <w:sz w:val="18"/>
                <w:szCs w:val="22"/>
                <w:lang w:eastAsia="en-US" w:bidi="ar-SA"/>
              </w:rPr>
              <w:t>gospo-</w:t>
            </w:r>
          </w:p>
          <w:p>
            <w:pPr>
              <w:pStyle w:val="TableParagraph"/>
              <w:widowControl w:val="false"/>
              <w:suppressAutoHyphens w:val="true"/>
              <w:spacing w:lineRule="exact" w:line="199" w:before="0" w:after="0"/>
              <w:ind w:left="57"/>
              <w:jc w:val="left"/>
              <w:rPr>
                <w:sz w:val="18"/>
              </w:rPr>
            </w:pPr>
            <w:r>
              <w:rPr>
                <w:color w:val="001F5F"/>
                <w:spacing w:val="-2"/>
                <w:kern w:val="0"/>
                <w:sz w:val="18"/>
                <w:szCs w:val="22"/>
                <w:lang w:eastAsia="en-US" w:bidi="ar-SA"/>
              </w:rPr>
              <w:t>darcze</w:t>
            </w:r>
          </w:p>
        </w:tc>
        <w:tc>
          <w:tcPr>
            <w:tcW w:w="6969" w:type="dxa"/>
            <w:gridSpan w:val="6"/>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659" w:hRule="atLeast"/>
        </w:trPr>
        <w:tc>
          <w:tcPr>
            <w:tcW w:w="9136" w:type="dxa"/>
            <w:gridSpan w:val="7"/>
            <w:tcBorders>
              <w:top w:val="single" w:sz="4" w:space="0" w:color="8EAADB"/>
              <w:bottom w:val="single" w:sz="4" w:space="0" w:color="8EAADB"/>
            </w:tcBorders>
          </w:tcPr>
          <w:p>
            <w:pPr>
              <w:pStyle w:val="TableParagraph"/>
              <w:widowControl w:val="false"/>
              <w:suppressAutoHyphens w:val="true"/>
              <w:spacing w:lineRule="exact" w:line="219" w:before="1" w:after="0"/>
              <w:ind w:left="57"/>
              <w:jc w:val="left"/>
              <w:rPr>
                <w:sz w:val="18"/>
              </w:rPr>
            </w:pPr>
            <w:r>
              <w:rPr>
                <w:color w:val="001F5F"/>
                <w:kern w:val="0"/>
                <w:sz w:val="18"/>
                <w:szCs w:val="22"/>
                <w:lang w:eastAsia="en-US" w:bidi="ar-SA"/>
              </w:rPr>
              <w:t>Przyspieszenie</w:t>
            </w:r>
            <w:r>
              <w:rPr>
                <w:color w:val="001F5F"/>
                <w:spacing w:val="-4"/>
                <w:kern w:val="0"/>
                <w:sz w:val="18"/>
                <w:szCs w:val="22"/>
                <w:lang w:eastAsia="en-US" w:bidi="ar-SA"/>
              </w:rPr>
              <w:t xml:space="preserve"> </w:t>
            </w:r>
            <w:r>
              <w:rPr>
                <w:color w:val="001F5F"/>
                <w:spacing w:val="-2"/>
                <w:kern w:val="0"/>
                <w:sz w:val="18"/>
                <w:szCs w:val="22"/>
                <w:lang w:eastAsia="en-US" w:bidi="ar-SA"/>
              </w:rPr>
              <w:t>transformacji</w:t>
            </w:r>
          </w:p>
          <w:p>
            <w:pPr>
              <w:pStyle w:val="TableParagraph"/>
              <w:widowControl w:val="false"/>
              <w:suppressAutoHyphens w:val="true"/>
              <w:spacing w:lineRule="exact" w:line="219" w:before="0" w:after="0"/>
              <w:ind w:left="57"/>
              <w:jc w:val="left"/>
              <w:rPr>
                <w:sz w:val="18"/>
              </w:rPr>
            </w:pPr>
            <w:r>
              <w:rPr>
                <w:color w:val="001F5F"/>
                <w:kern w:val="0"/>
                <w:sz w:val="18"/>
                <w:szCs w:val="22"/>
                <w:lang w:eastAsia="en-US" w:bidi="ar-SA"/>
              </w:rPr>
              <w:t>profilu</w:t>
            </w:r>
            <w:r>
              <w:rPr>
                <w:color w:val="001F5F"/>
                <w:spacing w:val="69"/>
                <w:kern w:val="0"/>
                <w:sz w:val="18"/>
                <w:szCs w:val="22"/>
                <w:lang w:eastAsia="en-US" w:bidi="ar-SA"/>
              </w:rPr>
              <w:t xml:space="preserve"> </w:t>
            </w:r>
            <w:r>
              <w:rPr>
                <w:color w:val="001F5F"/>
                <w:kern w:val="0"/>
                <w:sz w:val="18"/>
                <w:szCs w:val="22"/>
                <w:lang w:eastAsia="en-US" w:bidi="ar-SA"/>
              </w:rPr>
              <w:t>gospodarczego</w:t>
            </w:r>
            <w:r>
              <w:rPr>
                <w:color w:val="001F5F"/>
                <w:spacing w:val="73"/>
                <w:kern w:val="0"/>
                <w:sz w:val="18"/>
                <w:szCs w:val="22"/>
                <w:lang w:eastAsia="en-US" w:bidi="ar-SA"/>
              </w:rPr>
              <w:t xml:space="preserve"> </w:t>
            </w:r>
            <w:r>
              <w:rPr>
                <w:color w:val="001F5F"/>
                <w:spacing w:val="-4"/>
                <w:kern w:val="0"/>
                <w:sz w:val="18"/>
                <w:szCs w:val="22"/>
                <w:lang w:eastAsia="en-US" w:bidi="ar-SA"/>
              </w:rPr>
              <w:t>Ślą-</w:t>
            </w:r>
          </w:p>
          <w:p>
            <w:pPr>
              <w:pStyle w:val="TableParagraph"/>
              <w:widowControl w:val="false"/>
              <w:suppressAutoHyphens w:val="true"/>
              <w:spacing w:lineRule="exact" w:line="199" w:before="1" w:after="0"/>
              <w:ind w:left="57"/>
              <w:jc w:val="left"/>
              <w:rPr>
                <w:sz w:val="18"/>
              </w:rPr>
            </w:pPr>
            <w:r>
              <w:rPr>
                <w:color w:val="001F5F"/>
                <w:spacing w:val="-5"/>
                <w:kern w:val="0"/>
                <w:sz w:val="18"/>
                <w:szCs w:val="22"/>
                <w:lang w:eastAsia="en-US" w:bidi="ar-SA"/>
              </w:rPr>
              <w:t>ska</w:t>
            </w:r>
          </w:p>
        </w:tc>
      </w:tr>
      <w:tr>
        <w:trPr>
          <w:trHeight w:val="659" w:hRule="atLeast"/>
        </w:trPr>
        <w:tc>
          <w:tcPr>
            <w:tcW w:w="2167" w:type="dxa"/>
            <w:tcBorders>
              <w:top w:val="single" w:sz="4" w:space="0" w:color="8EAADB"/>
              <w:bottom w:val="single" w:sz="4" w:space="0" w:color="8EAADB"/>
            </w:tcBorders>
          </w:tcPr>
          <w:p>
            <w:pPr>
              <w:pStyle w:val="TableParagraph"/>
              <w:widowControl w:val="false"/>
              <w:suppressAutoHyphens w:val="true"/>
              <w:spacing w:lineRule="exact" w:line="219" w:before="1" w:after="0"/>
              <w:ind w:left="57"/>
              <w:jc w:val="left"/>
              <w:rPr>
                <w:sz w:val="18"/>
              </w:rPr>
            </w:pPr>
            <w:r>
              <w:rPr>
                <w:color w:val="001F5F"/>
                <w:kern w:val="0"/>
                <w:sz w:val="18"/>
                <w:szCs w:val="22"/>
                <w:lang w:eastAsia="en-US" w:bidi="ar-SA"/>
              </w:rPr>
              <w:t>Przeciwdziałanie</w:t>
            </w:r>
            <w:r>
              <w:rPr>
                <w:color w:val="001F5F"/>
                <w:spacing w:val="46"/>
                <w:kern w:val="0"/>
                <w:sz w:val="18"/>
                <w:szCs w:val="22"/>
                <w:lang w:eastAsia="en-US" w:bidi="ar-SA"/>
              </w:rPr>
              <w:t xml:space="preserve">  </w:t>
            </w:r>
            <w:r>
              <w:rPr>
                <w:color w:val="001F5F"/>
                <w:spacing w:val="-2"/>
                <w:kern w:val="0"/>
                <w:sz w:val="18"/>
                <w:szCs w:val="22"/>
                <w:lang w:eastAsia="en-US" w:bidi="ar-SA"/>
              </w:rPr>
              <w:t>kryzysom</w:t>
            </w:r>
          </w:p>
          <w:p>
            <w:pPr>
              <w:pStyle w:val="TableParagraph"/>
              <w:widowControl w:val="false"/>
              <w:suppressAutoHyphens w:val="true"/>
              <w:spacing w:lineRule="exact" w:line="219" w:before="0" w:after="0"/>
              <w:ind w:left="57"/>
              <w:jc w:val="left"/>
              <w:rPr>
                <w:sz w:val="18"/>
              </w:rPr>
            </w:pPr>
            <w:r>
              <w:rPr>
                <w:color w:val="001F5F"/>
                <w:kern w:val="0"/>
                <w:sz w:val="18"/>
                <w:szCs w:val="22"/>
                <w:lang w:eastAsia="en-US" w:bidi="ar-SA"/>
              </w:rPr>
              <w:t>na</w:t>
            </w:r>
            <w:r>
              <w:rPr>
                <w:color w:val="001F5F"/>
                <w:spacing w:val="64"/>
                <w:kern w:val="0"/>
                <w:sz w:val="18"/>
                <w:szCs w:val="22"/>
                <w:lang w:eastAsia="en-US" w:bidi="ar-SA"/>
              </w:rPr>
              <w:t xml:space="preserve"> </w:t>
            </w:r>
            <w:r>
              <w:rPr>
                <w:color w:val="001F5F"/>
                <w:kern w:val="0"/>
                <w:sz w:val="18"/>
                <w:szCs w:val="22"/>
                <w:lang w:eastAsia="en-US" w:bidi="ar-SA"/>
              </w:rPr>
              <w:t>obszarach</w:t>
            </w:r>
            <w:r>
              <w:rPr>
                <w:color w:val="001F5F"/>
                <w:spacing w:val="64"/>
                <w:kern w:val="0"/>
                <w:sz w:val="18"/>
                <w:szCs w:val="22"/>
                <w:lang w:eastAsia="en-US" w:bidi="ar-SA"/>
              </w:rPr>
              <w:t xml:space="preserve"> </w:t>
            </w:r>
            <w:r>
              <w:rPr>
                <w:color w:val="001F5F"/>
                <w:spacing w:val="-2"/>
                <w:kern w:val="0"/>
                <w:sz w:val="18"/>
                <w:szCs w:val="22"/>
                <w:lang w:eastAsia="en-US" w:bidi="ar-SA"/>
              </w:rPr>
              <w:t>zdegradowa-</w:t>
            </w:r>
          </w:p>
          <w:p>
            <w:pPr>
              <w:pStyle w:val="TableParagraph"/>
              <w:widowControl w:val="false"/>
              <w:suppressAutoHyphens w:val="true"/>
              <w:spacing w:lineRule="exact" w:line="199" w:before="1" w:after="0"/>
              <w:ind w:left="57"/>
              <w:jc w:val="left"/>
              <w:rPr>
                <w:sz w:val="18"/>
              </w:rPr>
            </w:pPr>
            <w:r>
              <w:rPr>
                <w:color w:val="001F5F"/>
                <w:spacing w:val="-4"/>
                <w:kern w:val="0"/>
                <w:sz w:val="18"/>
                <w:szCs w:val="22"/>
                <w:lang w:eastAsia="en-US" w:bidi="ar-SA"/>
              </w:rPr>
              <w:t>nych</w:t>
            </w:r>
          </w:p>
        </w:tc>
        <w:tc>
          <w:tcPr>
            <w:tcW w:w="112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35"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277"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36"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3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63"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1098" w:hRule="atLeast"/>
        </w:trPr>
        <w:tc>
          <w:tcPr>
            <w:tcW w:w="2167" w:type="dxa"/>
            <w:tcBorders>
              <w:top w:val="single" w:sz="4" w:space="0" w:color="8EAADB"/>
              <w:bottom w:val="single" w:sz="4" w:space="0" w:color="8EAADB"/>
            </w:tcBorders>
          </w:tcPr>
          <w:p>
            <w:pPr>
              <w:pStyle w:val="TableParagraph"/>
              <w:widowControl w:val="false"/>
              <w:suppressAutoHyphens w:val="true"/>
              <w:spacing w:before="0" w:after="0"/>
              <w:ind w:left="57" w:right="26"/>
              <w:jc w:val="both"/>
              <w:rPr>
                <w:sz w:val="18"/>
              </w:rPr>
            </w:pPr>
            <w:r>
              <w:rPr>
                <w:color w:val="001F5F"/>
                <w:spacing w:val="-2"/>
                <w:kern w:val="0"/>
                <w:sz w:val="18"/>
                <w:szCs w:val="22"/>
                <w:lang w:eastAsia="en-US" w:bidi="ar-SA"/>
              </w:rPr>
              <w:t>Rozwój</w:t>
            </w:r>
            <w:r>
              <w:rPr>
                <w:color w:val="001F5F"/>
                <w:spacing w:val="-3"/>
                <w:kern w:val="0"/>
                <w:sz w:val="18"/>
                <w:szCs w:val="22"/>
                <w:lang w:eastAsia="en-US" w:bidi="ar-SA"/>
              </w:rPr>
              <w:t xml:space="preserve"> </w:t>
            </w:r>
            <w:r>
              <w:rPr>
                <w:color w:val="001F5F"/>
                <w:spacing w:val="-2"/>
                <w:kern w:val="0"/>
                <w:sz w:val="18"/>
                <w:szCs w:val="22"/>
                <w:lang w:eastAsia="en-US" w:bidi="ar-SA"/>
              </w:rPr>
              <w:t>infrastruktury</w:t>
            </w:r>
            <w:r>
              <w:rPr>
                <w:color w:val="001F5F"/>
                <w:spacing w:val="-3"/>
                <w:kern w:val="0"/>
                <w:sz w:val="18"/>
                <w:szCs w:val="22"/>
                <w:lang w:eastAsia="en-US" w:bidi="ar-SA"/>
              </w:rPr>
              <w:t xml:space="preserve"> </w:t>
            </w:r>
            <w:r>
              <w:rPr>
                <w:color w:val="001F5F"/>
                <w:spacing w:val="-2"/>
                <w:kern w:val="0"/>
                <w:sz w:val="18"/>
                <w:szCs w:val="22"/>
                <w:lang w:eastAsia="en-US" w:bidi="ar-SA"/>
              </w:rPr>
              <w:t>wspie-</w:t>
            </w:r>
            <w:r>
              <w:rPr>
                <w:color w:val="001F5F"/>
                <w:kern w:val="0"/>
                <w:sz w:val="18"/>
                <w:szCs w:val="22"/>
                <w:lang w:eastAsia="en-US" w:bidi="ar-SA"/>
              </w:rPr>
              <w:t xml:space="preserve"> rającej dostarczanie usług publicznych i podnoszącej atrakcyjność</w:t>
            </w:r>
            <w:r>
              <w:rPr>
                <w:color w:val="001F5F"/>
                <w:spacing w:val="67"/>
                <w:kern w:val="0"/>
                <w:sz w:val="18"/>
                <w:szCs w:val="22"/>
                <w:lang w:eastAsia="en-US" w:bidi="ar-SA"/>
              </w:rPr>
              <w:t xml:space="preserve">  </w:t>
            </w:r>
            <w:r>
              <w:rPr>
                <w:color w:val="001F5F"/>
                <w:spacing w:val="-2"/>
                <w:kern w:val="0"/>
                <w:sz w:val="18"/>
                <w:szCs w:val="22"/>
                <w:lang w:eastAsia="en-US" w:bidi="ar-SA"/>
              </w:rPr>
              <w:t>inwestycyjną</w:t>
            </w:r>
          </w:p>
          <w:p>
            <w:pPr>
              <w:pStyle w:val="TableParagraph"/>
              <w:widowControl w:val="false"/>
              <w:suppressAutoHyphens w:val="true"/>
              <w:spacing w:lineRule="exact" w:line="199" w:before="0" w:after="0"/>
              <w:ind w:left="57"/>
              <w:jc w:val="left"/>
              <w:rPr>
                <w:sz w:val="18"/>
              </w:rPr>
            </w:pPr>
            <w:r>
              <w:rPr>
                <w:color w:val="001F5F"/>
                <w:spacing w:val="-2"/>
                <w:kern w:val="0"/>
                <w:sz w:val="18"/>
                <w:szCs w:val="22"/>
                <w:lang w:eastAsia="en-US" w:bidi="ar-SA"/>
              </w:rPr>
              <w:t>obszarów</w:t>
            </w:r>
          </w:p>
        </w:tc>
        <w:tc>
          <w:tcPr>
            <w:tcW w:w="5806" w:type="dxa"/>
            <w:gridSpan w:val="5"/>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63"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218" w:hRule="atLeast"/>
        </w:trPr>
        <w:tc>
          <w:tcPr>
            <w:tcW w:w="9136" w:type="dxa"/>
            <w:gridSpan w:val="7"/>
            <w:tcBorders>
              <w:top w:val="single" w:sz="4" w:space="0" w:color="8EAADB"/>
              <w:bottom w:val="single" w:sz="4" w:space="0" w:color="8EAADB"/>
            </w:tcBorders>
            <w:shd w:color="auto" w:fill="B4C5E7" w:val="clear"/>
          </w:tcPr>
          <w:p>
            <w:pPr>
              <w:pStyle w:val="TableParagraph"/>
              <w:widowControl w:val="false"/>
              <w:suppressAutoHyphens w:val="true"/>
              <w:spacing w:lineRule="exact" w:line="198" w:before="0" w:after="0"/>
              <w:ind w:left="57"/>
              <w:jc w:val="left"/>
              <w:rPr>
                <w:b/>
                <w:sz w:val="18"/>
              </w:rPr>
            </w:pPr>
            <w:r>
              <w:rPr>
                <w:b/>
                <w:color w:val="001F5F"/>
                <w:kern w:val="0"/>
                <w:sz w:val="18"/>
                <w:szCs w:val="22"/>
                <w:lang w:eastAsia="en-US" w:bidi="ar-SA"/>
              </w:rPr>
              <w:t>Wzmacnianie</w:t>
            </w:r>
            <w:r>
              <w:rPr>
                <w:b/>
                <w:color w:val="001F5F"/>
                <w:spacing w:val="-5"/>
                <w:kern w:val="0"/>
                <w:sz w:val="18"/>
                <w:szCs w:val="22"/>
                <w:lang w:eastAsia="en-US" w:bidi="ar-SA"/>
              </w:rPr>
              <w:t xml:space="preserve"> </w:t>
            </w:r>
            <w:r>
              <w:rPr>
                <w:b/>
                <w:color w:val="001F5F"/>
                <w:kern w:val="0"/>
                <w:sz w:val="18"/>
                <w:szCs w:val="22"/>
                <w:lang w:eastAsia="en-US" w:bidi="ar-SA"/>
              </w:rPr>
              <w:t>regionalnych</w:t>
            </w:r>
            <w:r>
              <w:rPr>
                <w:b/>
                <w:color w:val="001F5F"/>
                <w:spacing w:val="-6"/>
                <w:kern w:val="0"/>
                <w:sz w:val="18"/>
                <w:szCs w:val="22"/>
                <w:lang w:eastAsia="en-US" w:bidi="ar-SA"/>
              </w:rPr>
              <w:t xml:space="preserve"> </w:t>
            </w:r>
            <w:r>
              <w:rPr>
                <w:b/>
                <w:color w:val="001F5F"/>
                <w:kern w:val="0"/>
                <w:sz w:val="18"/>
                <w:szCs w:val="22"/>
                <w:lang w:eastAsia="en-US" w:bidi="ar-SA"/>
              </w:rPr>
              <w:t>przewag</w:t>
            </w:r>
            <w:r>
              <w:rPr>
                <w:b/>
                <w:color w:val="001F5F"/>
                <w:spacing w:val="-3"/>
                <w:kern w:val="0"/>
                <w:sz w:val="18"/>
                <w:szCs w:val="22"/>
                <w:lang w:eastAsia="en-US" w:bidi="ar-SA"/>
              </w:rPr>
              <w:t xml:space="preserve"> </w:t>
            </w:r>
            <w:r>
              <w:rPr>
                <w:b/>
                <w:color w:val="001F5F"/>
                <w:spacing w:val="-2"/>
                <w:kern w:val="0"/>
                <w:sz w:val="18"/>
                <w:szCs w:val="22"/>
                <w:lang w:eastAsia="en-US" w:bidi="ar-SA"/>
              </w:rPr>
              <w:t>konkurencyjnych</w:t>
            </w:r>
          </w:p>
        </w:tc>
      </w:tr>
      <w:tr>
        <w:trPr>
          <w:trHeight w:val="441" w:hRule="atLeast"/>
        </w:trPr>
        <w:tc>
          <w:tcPr>
            <w:tcW w:w="4426" w:type="dxa"/>
            <w:gridSpan w:val="3"/>
            <w:tcBorders>
              <w:top w:val="single" w:sz="4" w:space="0" w:color="8EAADB"/>
              <w:bottom w:val="single" w:sz="4" w:space="0" w:color="8EAADB"/>
            </w:tcBorders>
          </w:tcPr>
          <w:p>
            <w:pPr>
              <w:pStyle w:val="TableParagraph"/>
              <w:widowControl w:val="false"/>
              <w:suppressAutoHyphens w:val="true"/>
              <w:spacing w:before="1" w:after="0"/>
              <w:ind w:left="57"/>
              <w:jc w:val="left"/>
              <w:rPr>
                <w:sz w:val="18"/>
              </w:rPr>
            </w:pPr>
            <w:r>
              <w:rPr>
                <w:color w:val="001F5F"/>
                <w:kern w:val="0"/>
                <w:sz w:val="18"/>
                <w:szCs w:val="22"/>
                <w:lang w:eastAsia="en-US" w:bidi="ar-SA"/>
              </w:rPr>
              <w:t>Rozwój</w:t>
            </w:r>
            <w:r>
              <w:rPr>
                <w:color w:val="001F5F"/>
                <w:spacing w:val="69"/>
                <w:w w:val="150"/>
                <w:kern w:val="0"/>
                <w:sz w:val="18"/>
                <w:szCs w:val="22"/>
                <w:lang w:eastAsia="en-US" w:bidi="ar-SA"/>
              </w:rPr>
              <w:t xml:space="preserve"> </w:t>
            </w:r>
            <w:r>
              <w:rPr>
                <w:color w:val="001F5F"/>
                <w:kern w:val="0"/>
                <w:sz w:val="18"/>
                <w:szCs w:val="22"/>
                <w:lang w:eastAsia="en-US" w:bidi="ar-SA"/>
              </w:rPr>
              <w:t>kapitału</w:t>
            </w:r>
            <w:r>
              <w:rPr>
                <w:color w:val="001F5F"/>
                <w:spacing w:val="68"/>
                <w:w w:val="150"/>
                <w:kern w:val="0"/>
                <w:sz w:val="18"/>
                <w:szCs w:val="22"/>
                <w:lang w:eastAsia="en-US" w:bidi="ar-SA"/>
              </w:rPr>
              <w:t xml:space="preserve"> </w:t>
            </w:r>
            <w:r>
              <w:rPr>
                <w:color w:val="001F5F"/>
                <w:spacing w:val="-2"/>
                <w:kern w:val="0"/>
                <w:sz w:val="18"/>
                <w:szCs w:val="22"/>
                <w:lang w:eastAsia="en-US" w:bidi="ar-SA"/>
              </w:rPr>
              <w:t>ludzkiego</w:t>
            </w:r>
          </w:p>
          <w:p>
            <w:pPr>
              <w:pStyle w:val="TableParagraph"/>
              <w:widowControl w:val="false"/>
              <w:suppressAutoHyphens w:val="true"/>
              <w:spacing w:lineRule="exact" w:line="199" w:before="1" w:after="0"/>
              <w:ind w:left="57"/>
              <w:jc w:val="left"/>
              <w:rPr>
                <w:sz w:val="18"/>
              </w:rPr>
            </w:pPr>
            <w:r>
              <w:rPr>
                <w:color w:val="001F5F"/>
                <w:kern w:val="0"/>
                <w:sz w:val="18"/>
                <w:szCs w:val="22"/>
                <w:lang w:eastAsia="en-US" w:bidi="ar-SA"/>
              </w:rPr>
              <w:t>i</w:t>
            </w:r>
            <w:r>
              <w:rPr>
                <w:color w:val="001F5F"/>
                <w:spacing w:val="-1"/>
                <w:kern w:val="0"/>
                <w:sz w:val="18"/>
                <w:szCs w:val="22"/>
                <w:lang w:eastAsia="en-US" w:bidi="ar-SA"/>
              </w:rPr>
              <w:t xml:space="preserve"> </w:t>
            </w:r>
            <w:r>
              <w:rPr>
                <w:color w:val="001F5F"/>
                <w:spacing w:val="-2"/>
                <w:kern w:val="0"/>
                <w:sz w:val="18"/>
                <w:szCs w:val="22"/>
                <w:lang w:eastAsia="en-US" w:bidi="ar-SA"/>
              </w:rPr>
              <w:t>społecznego</w:t>
            </w:r>
          </w:p>
        </w:tc>
        <w:tc>
          <w:tcPr>
            <w:tcW w:w="1277"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36"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297"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657" w:hRule="atLeast"/>
        </w:trPr>
        <w:tc>
          <w:tcPr>
            <w:tcW w:w="5703" w:type="dxa"/>
            <w:gridSpan w:val="4"/>
            <w:tcBorders>
              <w:top w:val="single" w:sz="4" w:space="0" w:color="8EAADB"/>
              <w:bottom w:val="single" w:sz="4" w:space="0" w:color="8EAADB"/>
            </w:tcBorders>
          </w:tcPr>
          <w:p>
            <w:pPr>
              <w:pStyle w:val="TableParagraph"/>
              <w:widowControl w:val="false"/>
              <w:suppressAutoHyphens w:val="true"/>
              <w:spacing w:before="0" w:after="0"/>
              <w:ind w:left="57" w:right="3561"/>
              <w:jc w:val="left"/>
              <w:rPr>
                <w:sz w:val="18"/>
              </w:rPr>
            </w:pPr>
            <w:r>
              <w:rPr>
                <w:color w:val="001F5F"/>
                <w:kern w:val="0"/>
                <w:sz w:val="18"/>
                <w:szCs w:val="22"/>
                <w:lang w:eastAsia="en-US" w:bidi="ar-SA"/>
              </w:rPr>
              <w:t>Wspieranie</w:t>
            </w:r>
            <w:r>
              <w:rPr>
                <w:color w:val="001F5F"/>
                <w:spacing w:val="-11"/>
                <w:kern w:val="0"/>
                <w:sz w:val="18"/>
                <w:szCs w:val="22"/>
                <w:lang w:eastAsia="en-US" w:bidi="ar-SA"/>
              </w:rPr>
              <w:t xml:space="preserve"> </w:t>
            </w:r>
            <w:r>
              <w:rPr>
                <w:color w:val="001F5F"/>
                <w:kern w:val="0"/>
                <w:sz w:val="18"/>
                <w:szCs w:val="22"/>
                <w:lang w:eastAsia="en-US" w:bidi="ar-SA"/>
              </w:rPr>
              <w:t>przedsiębiorczo- ści</w:t>
            </w:r>
            <w:r>
              <w:rPr>
                <w:color w:val="001F5F"/>
                <w:spacing w:val="-1"/>
                <w:kern w:val="0"/>
                <w:sz w:val="18"/>
                <w:szCs w:val="22"/>
                <w:lang w:eastAsia="en-US" w:bidi="ar-SA"/>
              </w:rPr>
              <w:t xml:space="preserve"> </w:t>
            </w:r>
            <w:r>
              <w:rPr>
                <w:color w:val="001F5F"/>
                <w:kern w:val="0"/>
                <w:sz w:val="18"/>
                <w:szCs w:val="22"/>
                <w:lang w:eastAsia="en-US" w:bidi="ar-SA"/>
              </w:rPr>
              <w:t>na</w:t>
            </w:r>
            <w:r>
              <w:rPr>
                <w:color w:val="001F5F"/>
                <w:spacing w:val="1"/>
                <w:kern w:val="0"/>
                <w:sz w:val="18"/>
                <w:szCs w:val="22"/>
                <w:lang w:eastAsia="en-US" w:bidi="ar-SA"/>
              </w:rPr>
              <w:t xml:space="preserve"> </w:t>
            </w:r>
            <w:r>
              <w:rPr>
                <w:color w:val="001F5F"/>
                <w:kern w:val="0"/>
                <w:sz w:val="18"/>
                <w:szCs w:val="22"/>
                <w:lang w:eastAsia="en-US" w:bidi="ar-SA"/>
              </w:rPr>
              <w:t xml:space="preserve">poziomie </w:t>
            </w:r>
            <w:r>
              <w:rPr>
                <w:color w:val="001F5F"/>
                <w:spacing w:val="-2"/>
                <w:kern w:val="0"/>
                <w:sz w:val="18"/>
                <w:szCs w:val="22"/>
                <w:lang w:eastAsia="en-US" w:bidi="ar-SA"/>
              </w:rPr>
              <w:t>regionalnym</w:t>
            </w:r>
          </w:p>
          <w:p>
            <w:pPr>
              <w:pStyle w:val="TableParagraph"/>
              <w:widowControl w:val="false"/>
              <w:suppressAutoHyphens w:val="true"/>
              <w:spacing w:lineRule="exact" w:line="199" w:before="0" w:after="0"/>
              <w:ind w:left="57"/>
              <w:jc w:val="left"/>
              <w:rPr>
                <w:sz w:val="18"/>
              </w:rPr>
            </w:pPr>
            <w:r>
              <w:rPr>
                <w:color w:val="001F5F"/>
                <w:kern w:val="0"/>
                <w:sz w:val="18"/>
                <w:szCs w:val="22"/>
                <w:lang w:eastAsia="en-US" w:bidi="ar-SA"/>
              </w:rPr>
              <w:t>i</w:t>
            </w:r>
            <w:r>
              <w:rPr>
                <w:color w:val="001F5F"/>
                <w:spacing w:val="-1"/>
                <w:kern w:val="0"/>
                <w:sz w:val="18"/>
                <w:szCs w:val="22"/>
                <w:lang w:eastAsia="en-US" w:bidi="ar-SA"/>
              </w:rPr>
              <w:t xml:space="preserve"> </w:t>
            </w:r>
            <w:r>
              <w:rPr>
                <w:color w:val="001F5F"/>
                <w:spacing w:val="-2"/>
                <w:kern w:val="0"/>
                <w:sz w:val="18"/>
                <w:szCs w:val="22"/>
                <w:lang w:eastAsia="en-US" w:bidi="ar-SA"/>
              </w:rPr>
              <w:t>lokalnym</w:t>
            </w:r>
          </w:p>
        </w:tc>
        <w:tc>
          <w:tcPr>
            <w:tcW w:w="2270"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63"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1098" w:hRule="atLeast"/>
        </w:trPr>
        <w:tc>
          <w:tcPr>
            <w:tcW w:w="3291" w:type="dxa"/>
            <w:gridSpan w:val="2"/>
            <w:tcBorders>
              <w:top w:val="single" w:sz="4" w:space="0" w:color="8EAADB"/>
              <w:bottom w:val="single" w:sz="4" w:space="0" w:color="8EAADB"/>
            </w:tcBorders>
          </w:tcPr>
          <w:p>
            <w:pPr>
              <w:pStyle w:val="TableParagraph"/>
              <w:widowControl w:val="false"/>
              <w:suppressAutoHyphens w:val="true"/>
              <w:spacing w:before="1" w:after="0"/>
              <w:ind w:left="57" w:right="1149"/>
              <w:jc w:val="both"/>
              <w:rPr>
                <w:sz w:val="18"/>
              </w:rPr>
            </w:pPr>
            <w:r>
              <w:rPr>
                <w:color w:val="001F5F"/>
                <w:kern w:val="0"/>
                <w:sz w:val="18"/>
                <w:szCs w:val="22"/>
                <w:lang w:eastAsia="en-US" w:bidi="ar-SA"/>
              </w:rPr>
              <w:t>Innowacyjny</w:t>
            </w:r>
            <w:r>
              <w:rPr>
                <w:color w:val="001F5F"/>
                <w:spacing w:val="-8"/>
                <w:kern w:val="0"/>
                <w:sz w:val="18"/>
                <w:szCs w:val="22"/>
                <w:lang w:eastAsia="en-US" w:bidi="ar-SA"/>
              </w:rPr>
              <w:t xml:space="preserve"> </w:t>
            </w:r>
            <w:r>
              <w:rPr>
                <w:color w:val="001F5F"/>
                <w:kern w:val="0"/>
                <w:sz w:val="18"/>
                <w:szCs w:val="22"/>
                <w:lang w:eastAsia="en-US" w:bidi="ar-SA"/>
              </w:rPr>
              <w:t>rozwój</w:t>
            </w:r>
            <w:r>
              <w:rPr>
                <w:color w:val="001F5F"/>
                <w:spacing w:val="-8"/>
                <w:kern w:val="0"/>
                <w:sz w:val="18"/>
                <w:szCs w:val="22"/>
                <w:lang w:eastAsia="en-US" w:bidi="ar-SA"/>
              </w:rPr>
              <w:t xml:space="preserve"> </w:t>
            </w:r>
            <w:r>
              <w:rPr>
                <w:color w:val="001F5F"/>
                <w:kern w:val="0"/>
                <w:sz w:val="18"/>
                <w:szCs w:val="22"/>
                <w:lang w:eastAsia="en-US" w:bidi="ar-SA"/>
              </w:rPr>
              <w:t>regionu i doskonalenie podejścia opartego na Regionalnych Inteligentnych</w:t>
            </w:r>
            <w:r>
              <w:rPr>
                <w:color w:val="001F5F"/>
                <w:spacing w:val="69"/>
                <w:w w:val="150"/>
                <w:kern w:val="0"/>
                <w:sz w:val="18"/>
                <w:szCs w:val="22"/>
                <w:lang w:eastAsia="en-US" w:bidi="ar-SA"/>
              </w:rPr>
              <w:t xml:space="preserve">  </w:t>
            </w:r>
            <w:r>
              <w:rPr>
                <w:color w:val="001F5F"/>
                <w:spacing w:val="-2"/>
                <w:kern w:val="0"/>
                <w:sz w:val="18"/>
                <w:szCs w:val="22"/>
                <w:lang w:eastAsia="en-US" w:bidi="ar-SA"/>
              </w:rPr>
              <w:t>Specjaliza-</w:t>
            </w:r>
          </w:p>
          <w:p>
            <w:pPr>
              <w:pStyle w:val="TableParagraph"/>
              <w:widowControl w:val="false"/>
              <w:suppressAutoHyphens w:val="true"/>
              <w:spacing w:lineRule="exact" w:line="199" w:before="0" w:after="0"/>
              <w:ind w:left="57"/>
              <w:jc w:val="left"/>
              <w:rPr>
                <w:sz w:val="18"/>
              </w:rPr>
            </w:pPr>
            <w:r>
              <w:rPr>
                <w:color w:val="001F5F"/>
                <w:spacing w:val="-2"/>
                <w:kern w:val="0"/>
                <w:sz w:val="18"/>
                <w:szCs w:val="22"/>
                <w:lang w:eastAsia="en-US" w:bidi="ar-SA"/>
              </w:rPr>
              <w:t>cjach</w:t>
            </w:r>
          </w:p>
        </w:tc>
        <w:tc>
          <w:tcPr>
            <w:tcW w:w="3548" w:type="dxa"/>
            <w:gridSpan w:val="3"/>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297"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220" w:hRule="atLeast"/>
        </w:trPr>
        <w:tc>
          <w:tcPr>
            <w:tcW w:w="9136" w:type="dxa"/>
            <w:gridSpan w:val="7"/>
            <w:tcBorders>
              <w:top w:val="single" w:sz="4" w:space="0" w:color="8EAADB"/>
              <w:bottom w:val="single" w:sz="4" w:space="0" w:color="8EAADB"/>
            </w:tcBorders>
            <w:shd w:color="auto" w:fill="B4C5E7" w:val="clear"/>
          </w:tcPr>
          <w:p>
            <w:pPr>
              <w:pStyle w:val="TableParagraph"/>
              <w:widowControl w:val="false"/>
              <w:suppressAutoHyphens w:val="true"/>
              <w:spacing w:lineRule="exact" w:line="199" w:before="1" w:after="0"/>
              <w:ind w:left="57"/>
              <w:jc w:val="left"/>
              <w:rPr>
                <w:b/>
                <w:sz w:val="18"/>
              </w:rPr>
            </w:pPr>
            <w:r>
              <w:rPr>
                <w:b/>
                <w:color w:val="001F5F"/>
                <w:kern w:val="0"/>
                <w:sz w:val="18"/>
                <w:szCs w:val="22"/>
                <w:lang w:eastAsia="en-US" w:bidi="ar-SA"/>
              </w:rPr>
              <w:t>Podniesienie</w:t>
            </w:r>
            <w:r>
              <w:rPr>
                <w:b/>
                <w:color w:val="001F5F"/>
                <w:spacing w:val="-5"/>
                <w:kern w:val="0"/>
                <w:sz w:val="18"/>
                <w:szCs w:val="22"/>
                <w:lang w:eastAsia="en-US" w:bidi="ar-SA"/>
              </w:rPr>
              <w:t xml:space="preserve"> </w:t>
            </w:r>
            <w:r>
              <w:rPr>
                <w:b/>
                <w:color w:val="001F5F"/>
                <w:kern w:val="0"/>
                <w:sz w:val="18"/>
                <w:szCs w:val="22"/>
                <w:lang w:eastAsia="en-US" w:bidi="ar-SA"/>
              </w:rPr>
              <w:t>jakości</w:t>
            </w:r>
            <w:r>
              <w:rPr>
                <w:b/>
                <w:color w:val="001F5F"/>
                <w:spacing w:val="-5"/>
                <w:kern w:val="0"/>
                <w:sz w:val="18"/>
                <w:szCs w:val="22"/>
                <w:lang w:eastAsia="en-US" w:bidi="ar-SA"/>
              </w:rPr>
              <w:t xml:space="preserve"> </w:t>
            </w:r>
            <w:r>
              <w:rPr>
                <w:b/>
                <w:color w:val="001F5F"/>
                <w:kern w:val="0"/>
                <w:sz w:val="18"/>
                <w:szCs w:val="22"/>
                <w:lang w:eastAsia="en-US" w:bidi="ar-SA"/>
              </w:rPr>
              <w:t>zarządzania</w:t>
            </w:r>
            <w:r>
              <w:rPr>
                <w:b/>
                <w:color w:val="001F5F"/>
                <w:spacing w:val="-1"/>
                <w:kern w:val="0"/>
                <w:sz w:val="18"/>
                <w:szCs w:val="22"/>
                <w:lang w:eastAsia="en-US" w:bidi="ar-SA"/>
              </w:rPr>
              <w:t xml:space="preserve"> </w:t>
            </w:r>
            <w:r>
              <w:rPr>
                <w:b/>
                <w:color w:val="001F5F"/>
                <w:kern w:val="0"/>
                <w:sz w:val="18"/>
                <w:szCs w:val="22"/>
                <w:lang w:eastAsia="en-US" w:bidi="ar-SA"/>
              </w:rPr>
              <w:t>i</w:t>
            </w:r>
            <w:r>
              <w:rPr>
                <w:b/>
                <w:color w:val="001F5F"/>
                <w:spacing w:val="-4"/>
                <w:kern w:val="0"/>
                <w:sz w:val="18"/>
                <w:szCs w:val="22"/>
                <w:lang w:eastAsia="en-US" w:bidi="ar-SA"/>
              </w:rPr>
              <w:t xml:space="preserve"> </w:t>
            </w:r>
            <w:r>
              <w:rPr>
                <w:b/>
                <w:color w:val="001F5F"/>
                <w:kern w:val="0"/>
                <w:sz w:val="18"/>
                <w:szCs w:val="22"/>
                <w:lang w:eastAsia="en-US" w:bidi="ar-SA"/>
              </w:rPr>
              <w:t>wdrażania</w:t>
            </w:r>
            <w:r>
              <w:rPr>
                <w:b/>
                <w:color w:val="001F5F"/>
                <w:spacing w:val="-3"/>
                <w:kern w:val="0"/>
                <w:sz w:val="18"/>
                <w:szCs w:val="22"/>
                <w:lang w:eastAsia="en-US" w:bidi="ar-SA"/>
              </w:rPr>
              <w:t xml:space="preserve"> </w:t>
            </w:r>
            <w:r>
              <w:rPr>
                <w:b/>
                <w:color w:val="001F5F"/>
                <w:kern w:val="0"/>
                <w:sz w:val="18"/>
                <w:szCs w:val="22"/>
                <w:lang w:eastAsia="en-US" w:bidi="ar-SA"/>
              </w:rPr>
              <w:t>polityk</w:t>
            </w:r>
            <w:r>
              <w:rPr>
                <w:b/>
                <w:color w:val="001F5F"/>
                <w:spacing w:val="-2"/>
                <w:kern w:val="0"/>
                <w:sz w:val="18"/>
                <w:szCs w:val="22"/>
                <w:lang w:eastAsia="en-US" w:bidi="ar-SA"/>
              </w:rPr>
              <w:t xml:space="preserve"> </w:t>
            </w:r>
            <w:r>
              <w:rPr>
                <w:b/>
                <w:color w:val="001F5F"/>
                <w:kern w:val="0"/>
                <w:sz w:val="18"/>
                <w:szCs w:val="22"/>
                <w:lang w:eastAsia="en-US" w:bidi="ar-SA"/>
              </w:rPr>
              <w:t>ukierunkowanych</w:t>
            </w:r>
            <w:r>
              <w:rPr>
                <w:b/>
                <w:color w:val="001F5F"/>
                <w:spacing w:val="-3"/>
                <w:kern w:val="0"/>
                <w:sz w:val="18"/>
                <w:szCs w:val="22"/>
                <w:lang w:eastAsia="en-US" w:bidi="ar-SA"/>
              </w:rPr>
              <w:t xml:space="preserve"> </w:t>
            </w:r>
            <w:r>
              <w:rPr>
                <w:b/>
                <w:color w:val="001F5F"/>
                <w:spacing w:val="-2"/>
                <w:kern w:val="0"/>
                <w:sz w:val="18"/>
                <w:szCs w:val="22"/>
                <w:lang w:eastAsia="en-US" w:bidi="ar-SA"/>
              </w:rPr>
              <w:t>terytorialnie</w:t>
            </w:r>
          </w:p>
        </w:tc>
      </w:tr>
      <w:tr>
        <w:trPr>
          <w:trHeight w:val="659" w:hRule="atLeast"/>
        </w:trPr>
        <w:tc>
          <w:tcPr>
            <w:tcW w:w="4426" w:type="dxa"/>
            <w:gridSpan w:val="3"/>
            <w:tcBorders>
              <w:top w:val="single" w:sz="4" w:space="0" w:color="8EAADB"/>
              <w:bottom w:val="single" w:sz="4" w:space="0" w:color="8EAADB"/>
            </w:tcBorders>
          </w:tcPr>
          <w:p>
            <w:pPr>
              <w:pStyle w:val="TableParagraph"/>
              <w:widowControl w:val="false"/>
              <w:suppressAutoHyphens w:val="true"/>
              <w:spacing w:before="1" w:after="0"/>
              <w:ind w:left="57" w:right="1569"/>
              <w:jc w:val="left"/>
              <w:rPr>
                <w:sz w:val="18"/>
              </w:rPr>
            </w:pPr>
            <w:r>
              <w:rPr>
                <w:color w:val="001F5F"/>
                <w:kern w:val="0"/>
                <w:sz w:val="18"/>
                <w:szCs w:val="22"/>
                <w:lang w:eastAsia="en-US" w:bidi="ar-SA"/>
              </w:rPr>
              <w:t>Wzmacnianie</w:t>
            </w:r>
            <w:r>
              <w:rPr>
                <w:color w:val="001F5F"/>
                <w:spacing w:val="-11"/>
                <w:kern w:val="0"/>
                <w:sz w:val="18"/>
                <w:szCs w:val="22"/>
                <w:lang w:eastAsia="en-US" w:bidi="ar-SA"/>
              </w:rPr>
              <w:t xml:space="preserve"> </w:t>
            </w:r>
            <w:r>
              <w:rPr>
                <w:color w:val="001F5F"/>
                <w:kern w:val="0"/>
                <w:sz w:val="18"/>
                <w:szCs w:val="22"/>
                <w:lang w:eastAsia="en-US" w:bidi="ar-SA"/>
              </w:rPr>
              <w:t>potencjału</w:t>
            </w:r>
            <w:r>
              <w:rPr>
                <w:color w:val="001F5F"/>
                <w:spacing w:val="-10"/>
                <w:kern w:val="0"/>
                <w:sz w:val="18"/>
                <w:szCs w:val="22"/>
                <w:lang w:eastAsia="en-US" w:bidi="ar-SA"/>
              </w:rPr>
              <w:t xml:space="preserve"> </w:t>
            </w:r>
            <w:r>
              <w:rPr>
                <w:color w:val="001F5F"/>
                <w:kern w:val="0"/>
                <w:sz w:val="18"/>
                <w:szCs w:val="22"/>
                <w:lang w:eastAsia="en-US" w:bidi="ar-SA"/>
              </w:rPr>
              <w:t>ad- ministracji</w:t>
            </w:r>
            <w:r>
              <w:rPr>
                <w:color w:val="001F5F"/>
                <w:spacing w:val="70"/>
                <w:kern w:val="0"/>
                <w:sz w:val="18"/>
                <w:szCs w:val="22"/>
                <w:lang w:eastAsia="en-US" w:bidi="ar-SA"/>
              </w:rPr>
              <w:t xml:space="preserve"> </w:t>
            </w:r>
            <w:r>
              <w:rPr>
                <w:color w:val="001F5F"/>
                <w:kern w:val="0"/>
                <w:sz w:val="18"/>
                <w:szCs w:val="22"/>
                <w:lang w:eastAsia="en-US" w:bidi="ar-SA"/>
              </w:rPr>
              <w:t>na</w:t>
            </w:r>
            <w:r>
              <w:rPr>
                <w:color w:val="001F5F"/>
                <w:spacing w:val="68"/>
                <w:kern w:val="0"/>
                <w:sz w:val="18"/>
                <w:szCs w:val="22"/>
                <w:lang w:eastAsia="en-US" w:bidi="ar-SA"/>
              </w:rPr>
              <w:t xml:space="preserve"> </w:t>
            </w:r>
            <w:r>
              <w:rPr>
                <w:color w:val="001F5F"/>
                <w:kern w:val="0"/>
                <w:sz w:val="18"/>
                <w:szCs w:val="22"/>
                <w:lang w:eastAsia="en-US" w:bidi="ar-SA"/>
              </w:rPr>
              <w:t>rzecz</w:t>
            </w:r>
            <w:r>
              <w:rPr>
                <w:color w:val="001F5F"/>
                <w:spacing w:val="70"/>
                <w:kern w:val="0"/>
                <w:sz w:val="18"/>
                <w:szCs w:val="22"/>
                <w:lang w:eastAsia="en-US" w:bidi="ar-SA"/>
              </w:rPr>
              <w:t xml:space="preserve"> </w:t>
            </w:r>
            <w:r>
              <w:rPr>
                <w:color w:val="001F5F"/>
                <w:spacing w:val="-2"/>
                <w:kern w:val="0"/>
                <w:sz w:val="18"/>
                <w:szCs w:val="22"/>
                <w:lang w:eastAsia="en-US" w:bidi="ar-SA"/>
              </w:rPr>
              <w:t>zarzą-</w:t>
            </w:r>
          </w:p>
          <w:p>
            <w:pPr>
              <w:pStyle w:val="TableParagraph"/>
              <w:widowControl w:val="false"/>
              <w:suppressAutoHyphens w:val="true"/>
              <w:spacing w:lineRule="exact" w:line="199" w:before="0" w:after="0"/>
              <w:ind w:left="57"/>
              <w:jc w:val="left"/>
              <w:rPr>
                <w:sz w:val="18"/>
              </w:rPr>
            </w:pPr>
            <w:r>
              <w:rPr>
                <w:color w:val="001F5F"/>
                <w:kern w:val="0"/>
                <w:sz w:val="18"/>
                <w:szCs w:val="22"/>
                <w:lang w:eastAsia="en-US" w:bidi="ar-SA"/>
              </w:rPr>
              <w:t>dzania</w:t>
            </w:r>
            <w:r>
              <w:rPr>
                <w:color w:val="001F5F"/>
                <w:spacing w:val="-5"/>
                <w:kern w:val="0"/>
                <w:sz w:val="18"/>
                <w:szCs w:val="22"/>
                <w:lang w:eastAsia="en-US" w:bidi="ar-SA"/>
              </w:rPr>
              <w:t xml:space="preserve"> </w:t>
            </w:r>
            <w:r>
              <w:rPr>
                <w:color w:val="001F5F"/>
                <w:spacing w:val="-2"/>
                <w:kern w:val="0"/>
                <w:sz w:val="18"/>
                <w:szCs w:val="22"/>
                <w:lang w:eastAsia="en-US" w:bidi="ar-SA"/>
              </w:rPr>
              <w:t>rozwojem</w:t>
            </w:r>
          </w:p>
        </w:tc>
        <w:tc>
          <w:tcPr>
            <w:tcW w:w="1277"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3433" w:type="dxa"/>
            <w:gridSpan w:val="3"/>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1098" w:hRule="atLeast"/>
        </w:trPr>
        <w:tc>
          <w:tcPr>
            <w:tcW w:w="2167" w:type="dxa"/>
            <w:tcBorders>
              <w:top w:val="single" w:sz="4" w:space="0" w:color="8EAADB"/>
              <w:bottom w:val="single" w:sz="4" w:space="0" w:color="8EAADB"/>
            </w:tcBorders>
          </w:tcPr>
          <w:p>
            <w:pPr>
              <w:pStyle w:val="TableParagraph"/>
              <w:widowControl w:val="false"/>
              <w:suppressAutoHyphens w:val="true"/>
              <w:spacing w:before="1" w:after="0"/>
              <w:ind w:left="57" w:right="25"/>
              <w:jc w:val="both"/>
              <w:rPr>
                <w:sz w:val="18"/>
              </w:rPr>
            </w:pPr>
            <w:r>
              <w:rPr>
                <w:color w:val="001F5F"/>
                <w:kern w:val="0"/>
                <w:sz w:val="18"/>
                <w:szCs w:val="22"/>
                <w:lang w:eastAsia="en-US" w:bidi="ar-SA"/>
              </w:rPr>
              <w:t>Wzmacnianie</w:t>
            </w:r>
            <w:r>
              <w:rPr>
                <w:color w:val="001F5F"/>
                <w:spacing w:val="80"/>
                <w:w w:val="150"/>
                <w:kern w:val="0"/>
                <w:sz w:val="18"/>
                <w:szCs w:val="22"/>
                <w:lang w:eastAsia="en-US" w:bidi="ar-SA"/>
              </w:rPr>
              <w:t xml:space="preserve"> </w:t>
            </w:r>
            <w:r>
              <w:rPr>
                <w:color w:val="001F5F"/>
                <w:kern w:val="0"/>
                <w:sz w:val="18"/>
                <w:szCs w:val="22"/>
                <w:lang w:eastAsia="en-US" w:bidi="ar-SA"/>
              </w:rPr>
              <w:t>współpracy</w:t>
            </w:r>
            <w:r>
              <w:rPr>
                <w:color w:val="001F5F"/>
                <w:spacing w:val="80"/>
                <w:w w:val="150"/>
                <w:kern w:val="0"/>
                <w:sz w:val="18"/>
                <w:szCs w:val="22"/>
                <w:lang w:eastAsia="en-US" w:bidi="ar-SA"/>
              </w:rPr>
              <w:t xml:space="preserve"> </w:t>
            </w:r>
            <w:r>
              <w:rPr>
                <w:color w:val="001F5F"/>
                <w:kern w:val="0"/>
                <w:sz w:val="18"/>
                <w:szCs w:val="22"/>
                <w:lang w:eastAsia="en-US" w:bidi="ar-SA"/>
              </w:rPr>
              <w:t>i</w:t>
            </w:r>
            <w:r>
              <w:rPr>
                <w:color w:val="001F5F"/>
                <w:spacing w:val="-10"/>
                <w:kern w:val="0"/>
                <w:sz w:val="18"/>
                <w:szCs w:val="22"/>
                <w:lang w:eastAsia="en-US" w:bidi="ar-SA"/>
              </w:rPr>
              <w:t xml:space="preserve"> </w:t>
            </w:r>
            <w:r>
              <w:rPr>
                <w:color w:val="001F5F"/>
                <w:kern w:val="0"/>
                <w:sz w:val="18"/>
                <w:szCs w:val="22"/>
                <w:lang w:eastAsia="en-US" w:bidi="ar-SA"/>
              </w:rPr>
              <w:t>zintegrowanego</w:t>
            </w:r>
            <w:r>
              <w:rPr>
                <w:color w:val="001F5F"/>
                <w:spacing w:val="40"/>
                <w:kern w:val="0"/>
                <w:sz w:val="18"/>
                <w:szCs w:val="22"/>
                <w:lang w:eastAsia="en-US" w:bidi="ar-SA"/>
              </w:rPr>
              <w:t xml:space="preserve"> </w:t>
            </w:r>
            <w:r>
              <w:rPr>
                <w:color w:val="001F5F"/>
                <w:kern w:val="0"/>
                <w:sz w:val="18"/>
                <w:szCs w:val="22"/>
                <w:lang w:eastAsia="en-US" w:bidi="ar-SA"/>
              </w:rPr>
              <w:t>podejścia do rozwoju na poziomie lo- kalnym,</w:t>
            </w:r>
            <w:r>
              <w:rPr>
                <w:color w:val="001F5F"/>
                <w:spacing w:val="56"/>
                <w:kern w:val="0"/>
                <w:sz w:val="18"/>
                <w:szCs w:val="22"/>
                <w:lang w:eastAsia="en-US" w:bidi="ar-SA"/>
              </w:rPr>
              <w:t xml:space="preserve"> </w:t>
            </w:r>
            <w:r>
              <w:rPr>
                <w:color w:val="001F5F"/>
                <w:kern w:val="0"/>
                <w:sz w:val="18"/>
                <w:szCs w:val="22"/>
                <w:lang w:eastAsia="en-US" w:bidi="ar-SA"/>
              </w:rPr>
              <w:t>regionalnym</w:t>
            </w:r>
            <w:r>
              <w:rPr>
                <w:color w:val="001F5F"/>
                <w:spacing w:val="58"/>
                <w:kern w:val="0"/>
                <w:sz w:val="18"/>
                <w:szCs w:val="22"/>
                <w:lang w:eastAsia="en-US" w:bidi="ar-SA"/>
              </w:rPr>
              <w:t xml:space="preserve"> </w:t>
            </w:r>
            <w:r>
              <w:rPr>
                <w:color w:val="001F5F"/>
                <w:kern w:val="0"/>
                <w:sz w:val="18"/>
                <w:szCs w:val="22"/>
                <w:lang w:eastAsia="en-US" w:bidi="ar-SA"/>
              </w:rPr>
              <w:t>i</w:t>
            </w:r>
            <w:r>
              <w:rPr>
                <w:color w:val="001F5F"/>
                <w:spacing w:val="58"/>
                <w:kern w:val="0"/>
                <w:sz w:val="18"/>
                <w:szCs w:val="22"/>
                <w:lang w:eastAsia="en-US" w:bidi="ar-SA"/>
              </w:rPr>
              <w:t xml:space="preserve"> </w:t>
            </w:r>
            <w:r>
              <w:rPr>
                <w:color w:val="001F5F"/>
                <w:spacing w:val="-5"/>
                <w:kern w:val="0"/>
                <w:sz w:val="18"/>
                <w:szCs w:val="22"/>
                <w:lang w:eastAsia="en-US" w:bidi="ar-SA"/>
              </w:rPr>
              <w:t>po-</w:t>
            </w:r>
          </w:p>
          <w:p>
            <w:pPr>
              <w:pStyle w:val="TableParagraph"/>
              <w:widowControl w:val="false"/>
              <w:suppressAutoHyphens w:val="true"/>
              <w:spacing w:lineRule="exact" w:line="199" w:before="0" w:after="0"/>
              <w:ind w:left="57"/>
              <w:jc w:val="left"/>
              <w:rPr>
                <w:sz w:val="18"/>
              </w:rPr>
            </w:pPr>
            <w:r>
              <w:rPr>
                <w:color w:val="001F5F"/>
                <w:spacing w:val="-2"/>
                <w:kern w:val="0"/>
                <w:sz w:val="18"/>
                <w:szCs w:val="22"/>
                <w:lang w:eastAsia="en-US" w:bidi="ar-SA"/>
              </w:rPr>
              <w:t>nadregionalnym</w:t>
            </w:r>
          </w:p>
        </w:tc>
        <w:tc>
          <w:tcPr>
            <w:tcW w:w="112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35"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413"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2297"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439" w:hRule="atLeast"/>
        </w:trPr>
        <w:tc>
          <w:tcPr>
            <w:tcW w:w="4426" w:type="dxa"/>
            <w:gridSpan w:val="3"/>
            <w:tcBorders>
              <w:top w:val="single" w:sz="4" w:space="0" w:color="8EAADB"/>
              <w:bottom w:val="single" w:sz="4" w:space="0" w:color="8EAADB"/>
            </w:tcBorders>
          </w:tcPr>
          <w:p>
            <w:pPr>
              <w:pStyle w:val="TableParagraph"/>
              <w:widowControl w:val="false"/>
              <w:suppressAutoHyphens w:val="true"/>
              <w:spacing w:lineRule="exact" w:line="219" w:before="2" w:after="0"/>
              <w:ind w:left="57"/>
              <w:jc w:val="left"/>
              <w:rPr>
                <w:sz w:val="18"/>
              </w:rPr>
            </w:pPr>
            <w:r>
              <w:rPr>
                <w:color w:val="001F5F"/>
                <w:kern w:val="0"/>
                <w:sz w:val="18"/>
                <w:szCs w:val="22"/>
                <w:lang w:eastAsia="en-US" w:bidi="ar-SA"/>
              </w:rPr>
              <w:t>Poprawa</w:t>
            </w:r>
            <w:r>
              <w:rPr>
                <w:color w:val="001F5F"/>
                <w:spacing w:val="44"/>
                <w:kern w:val="0"/>
                <w:sz w:val="18"/>
                <w:szCs w:val="22"/>
                <w:lang w:eastAsia="en-US" w:bidi="ar-SA"/>
              </w:rPr>
              <w:t xml:space="preserve"> </w:t>
            </w:r>
            <w:r>
              <w:rPr>
                <w:color w:val="001F5F"/>
                <w:kern w:val="0"/>
                <w:sz w:val="18"/>
                <w:szCs w:val="22"/>
                <w:lang w:eastAsia="en-US" w:bidi="ar-SA"/>
              </w:rPr>
              <w:t>organizacji</w:t>
            </w:r>
            <w:r>
              <w:rPr>
                <w:color w:val="001F5F"/>
                <w:spacing w:val="44"/>
                <w:kern w:val="0"/>
                <w:sz w:val="18"/>
                <w:szCs w:val="22"/>
                <w:lang w:eastAsia="en-US" w:bidi="ar-SA"/>
              </w:rPr>
              <w:t xml:space="preserve"> </w:t>
            </w:r>
            <w:r>
              <w:rPr>
                <w:color w:val="001F5F"/>
                <w:spacing w:val="-2"/>
                <w:kern w:val="0"/>
                <w:sz w:val="18"/>
                <w:szCs w:val="22"/>
                <w:lang w:eastAsia="en-US" w:bidi="ar-SA"/>
              </w:rPr>
              <w:t>świad-</w:t>
            </w:r>
          </w:p>
          <w:p>
            <w:pPr>
              <w:pStyle w:val="TableParagraph"/>
              <w:widowControl w:val="false"/>
              <w:suppressAutoHyphens w:val="true"/>
              <w:spacing w:lineRule="exact" w:line="199" w:before="0" w:after="0"/>
              <w:ind w:left="57"/>
              <w:jc w:val="left"/>
              <w:rPr>
                <w:sz w:val="18"/>
              </w:rPr>
            </w:pPr>
            <w:r>
              <w:rPr>
                <w:color w:val="001F5F"/>
                <w:kern w:val="0"/>
                <w:sz w:val="18"/>
                <w:szCs w:val="22"/>
                <w:lang w:eastAsia="en-US" w:bidi="ar-SA"/>
              </w:rPr>
              <w:t>czenia</w:t>
            </w:r>
            <w:r>
              <w:rPr>
                <w:color w:val="001F5F"/>
                <w:spacing w:val="-4"/>
                <w:kern w:val="0"/>
                <w:sz w:val="18"/>
                <w:szCs w:val="22"/>
                <w:lang w:eastAsia="en-US" w:bidi="ar-SA"/>
              </w:rPr>
              <w:t xml:space="preserve"> </w:t>
            </w:r>
            <w:r>
              <w:rPr>
                <w:color w:val="001F5F"/>
                <w:kern w:val="0"/>
                <w:sz w:val="18"/>
                <w:szCs w:val="22"/>
                <w:lang w:eastAsia="en-US" w:bidi="ar-SA"/>
              </w:rPr>
              <w:t>usług</w:t>
            </w:r>
            <w:r>
              <w:rPr>
                <w:color w:val="001F5F"/>
                <w:spacing w:val="-2"/>
                <w:kern w:val="0"/>
                <w:sz w:val="18"/>
                <w:szCs w:val="22"/>
                <w:lang w:eastAsia="en-US" w:bidi="ar-SA"/>
              </w:rPr>
              <w:t xml:space="preserve"> publicznych</w:t>
            </w:r>
          </w:p>
        </w:tc>
        <w:tc>
          <w:tcPr>
            <w:tcW w:w="1277"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36"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3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1163"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r>
        <w:trPr>
          <w:trHeight w:val="659" w:hRule="atLeast"/>
        </w:trPr>
        <w:tc>
          <w:tcPr>
            <w:tcW w:w="4426" w:type="dxa"/>
            <w:gridSpan w:val="3"/>
            <w:tcBorders>
              <w:top w:val="single" w:sz="4" w:space="0" w:color="8EAADB"/>
              <w:bottom w:val="single" w:sz="12" w:space="0" w:color="1F3863"/>
            </w:tcBorders>
          </w:tcPr>
          <w:p>
            <w:pPr>
              <w:pStyle w:val="TableParagraph"/>
              <w:widowControl w:val="false"/>
              <w:suppressAutoHyphens w:val="true"/>
              <w:spacing w:lineRule="exact" w:line="219" w:before="1" w:after="0"/>
              <w:ind w:left="57"/>
              <w:jc w:val="left"/>
              <w:rPr>
                <w:sz w:val="18"/>
              </w:rPr>
            </w:pPr>
            <w:r>
              <w:rPr>
                <w:color w:val="001F5F"/>
                <w:kern w:val="0"/>
                <w:sz w:val="18"/>
                <w:szCs w:val="22"/>
                <w:lang w:eastAsia="en-US" w:bidi="ar-SA"/>
              </w:rPr>
              <w:t>Efektywny</w:t>
            </w:r>
            <w:r>
              <w:rPr>
                <w:color w:val="001F5F"/>
                <w:spacing w:val="-9"/>
                <w:kern w:val="0"/>
                <w:sz w:val="18"/>
                <w:szCs w:val="22"/>
                <w:lang w:eastAsia="en-US" w:bidi="ar-SA"/>
              </w:rPr>
              <w:t xml:space="preserve"> </w:t>
            </w:r>
            <w:r>
              <w:rPr>
                <w:color w:val="001F5F"/>
                <w:kern w:val="0"/>
                <w:sz w:val="18"/>
                <w:szCs w:val="22"/>
                <w:lang w:eastAsia="en-US" w:bidi="ar-SA"/>
              </w:rPr>
              <w:t>i</w:t>
            </w:r>
            <w:r>
              <w:rPr>
                <w:color w:val="001F5F"/>
                <w:spacing w:val="-10"/>
                <w:kern w:val="0"/>
                <w:sz w:val="18"/>
                <w:szCs w:val="22"/>
                <w:lang w:eastAsia="en-US" w:bidi="ar-SA"/>
              </w:rPr>
              <w:t xml:space="preserve"> </w:t>
            </w:r>
            <w:r>
              <w:rPr>
                <w:color w:val="001F5F"/>
                <w:kern w:val="0"/>
                <w:sz w:val="18"/>
                <w:szCs w:val="22"/>
                <w:lang w:eastAsia="en-US" w:bidi="ar-SA"/>
              </w:rPr>
              <w:t>spójny</w:t>
            </w:r>
            <w:r>
              <w:rPr>
                <w:color w:val="001F5F"/>
                <w:spacing w:val="-9"/>
                <w:kern w:val="0"/>
                <w:sz w:val="18"/>
                <w:szCs w:val="22"/>
                <w:lang w:eastAsia="en-US" w:bidi="ar-SA"/>
              </w:rPr>
              <w:t xml:space="preserve"> </w:t>
            </w:r>
            <w:r>
              <w:rPr>
                <w:color w:val="001F5F"/>
                <w:kern w:val="0"/>
                <w:sz w:val="18"/>
                <w:szCs w:val="22"/>
                <w:lang w:eastAsia="en-US" w:bidi="ar-SA"/>
              </w:rPr>
              <w:t>system</w:t>
            </w:r>
            <w:r>
              <w:rPr>
                <w:color w:val="001F5F"/>
                <w:spacing w:val="-8"/>
                <w:kern w:val="0"/>
                <w:sz w:val="18"/>
                <w:szCs w:val="22"/>
                <w:lang w:eastAsia="en-US" w:bidi="ar-SA"/>
              </w:rPr>
              <w:t xml:space="preserve"> </w:t>
            </w:r>
            <w:r>
              <w:rPr>
                <w:color w:val="001F5F"/>
                <w:spacing w:val="-5"/>
                <w:kern w:val="0"/>
                <w:sz w:val="18"/>
                <w:szCs w:val="22"/>
                <w:lang w:eastAsia="en-US" w:bidi="ar-SA"/>
              </w:rPr>
              <w:t>fi-</w:t>
            </w:r>
          </w:p>
          <w:p>
            <w:pPr>
              <w:pStyle w:val="TableParagraph"/>
              <w:widowControl w:val="false"/>
              <w:suppressAutoHyphens w:val="true"/>
              <w:spacing w:lineRule="exact" w:line="219" w:before="0" w:after="0"/>
              <w:ind w:left="57"/>
              <w:jc w:val="left"/>
              <w:rPr>
                <w:sz w:val="18"/>
              </w:rPr>
            </w:pPr>
            <w:r>
              <w:rPr>
                <w:color w:val="001F5F"/>
                <w:kern w:val="0"/>
                <w:sz w:val="18"/>
                <w:szCs w:val="22"/>
                <w:lang w:eastAsia="en-US" w:bidi="ar-SA"/>
              </w:rPr>
              <w:t>nansowania</w:t>
            </w:r>
            <w:r>
              <w:rPr>
                <w:color w:val="001F5F"/>
                <w:spacing w:val="72"/>
                <w:kern w:val="0"/>
                <w:sz w:val="18"/>
                <w:szCs w:val="22"/>
                <w:lang w:eastAsia="en-US" w:bidi="ar-SA"/>
              </w:rPr>
              <w:t xml:space="preserve"> </w:t>
            </w:r>
            <w:r>
              <w:rPr>
                <w:color w:val="001F5F"/>
                <w:kern w:val="0"/>
                <w:sz w:val="18"/>
                <w:szCs w:val="22"/>
                <w:lang w:eastAsia="en-US" w:bidi="ar-SA"/>
              </w:rPr>
              <w:t>polityki</w:t>
            </w:r>
            <w:r>
              <w:rPr>
                <w:color w:val="001F5F"/>
                <w:spacing w:val="75"/>
                <w:kern w:val="0"/>
                <w:sz w:val="18"/>
                <w:szCs w:val="22"/>
                <w:lang w:eastAsia="en-US" w:bidi="ar-SA"/>
              </w:rPr>
              <w:t xml:space="preserve"> </w:t>
            </w:r>
            <w:r>
              <w:rPr>
                <w:color w:val="001F5F"/>
                <w:spacing w:val="-2"/>
                <w:kern w:val="0"/>
                <w:sz w:val="18"/>
                <w:szCs w:val="22"/>
                <w:lang w:eastAsia="en-US" w:bidi="ar-SA"/>
              </w:rPr>
              <w:t>regio-</w:t>
            </w:r>
          </w:p>
          <w:p>
            <w:pPr>
              <w:pStyle w:val="TableParagraph"/>
              <w:widowControl w:val="false"/>
              <w:suppressAutoHyphens w:val="true"/>
              <w:spacing w:lineRule="exact" w:line="199" w:before="1" w:after="0"/>
              <w:ind w:left="57"/>
              <w:jc w:val="left"/>
              <w:rPr>
                <w:sz w:val="18"/>
              </w:rPr>
            </w:pPr>
            <w:r>
              <w:rPr>
                <w:color w:val="001F5F"/>
                <w:spacing w:val="-2"/>
                <w:kern w:val="0"/>
                <w:sz w:val="18"/>
                <w:szCs w:val="22"/>
                <w:lang w:eastAsia="en-US" w:bidi="ar-SA"/>
              </w:rPr>
              <w:t>nalnej</w:t>
            </w:r>
          </w:p>
        </w:tc>
        <w:tc>
          <w:tcPr>
            <w:tcW w:w="1277" w:type="dxa"/>
            <w:tcBorders>
              <w:top w:val="single" w:sz="4" w:space="0" w:color="8EAADB"/>
              <w:bottom w:val="single" w:sz="12" w:space="0" w:color="1F3863"/>
            </w:tcBorders>
            <w:shd w:color="auto" w:fill="D9E1F3" w:val="clear"/>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c>
          <w:tcPr>
            <w:tcW w:w="3433" w:type="dxa"/>
            <w:gridSpan w:val="3"/>
            <w:tcBorders>
              <w:top w:val="single" w:sz="4" w:space="0" w:color="8EAADB"/>
              <w:bottom w:val="single" w:sz="12" w:space="0" w:color="1F3863"/>
            </w:tcBorders>
          </w:tcPr>
          <w:p>
            <w:pPr>
              <w:pStyle w:val="TableParagraph"/>
              <w:widowControl w:val="false"/>
              <w:suppressAutoHyphens w:val="true"/>
              <w:spacing w:before="0" w:after="0"/>
              <w:jc w:val="left"/>
              <w:rPr>
                <w:rFonts w:ascii="Times New Roman" w:hAnsi="Times New Roman"/>
                <w:sz w:val="16"/>
              </w:rPr>
            </w:pPr>
            <w:r>
              <w:rPr>
                <w:rFonts w:ascii="Times New Roman" w:hAnsi="Times New Roman"/>
                <w:sz w:val="16"/>
              </w:rPr>
            </w:r>
          </w:p>
        </w:tc>
      </w:tr>
    </w:tbl>
    <w:p>
      <w:pPr>
        <w:pStyle w:val="Normal"/>
        <w:spacing w:before="8" w:after="0"/>
        <w:ind w:left="424"/>
        <w:rPr>
          <w:sz w:val="14"/>
        </w:rPr>
      </w:pPr>
      <w:r>
        <w:rPr>
          <w:color w:val="001F5F"/>
          <w:sz w:val="14"/>
        </w:rPr>
        <w:t>Źródło:</w:t>
      </w:r>
      <w:r>
        <w:rPr>
          <w:color w:val="001F5F"/>
          <w:spacing w:val="-6"/>
          <w:sz w:val="14"/>
        </w:rPr>
        <w:t xml:space="preserve"> </w:t>
      </w:r>
      <w:r>
        <w:rPr>
          <w:color w:val="001F5F"/>
          <w:sz w:val="14"/>
        </w:rPr>
        <w:t>opracowanie</w:t>
      </w:r>
      <w:r>
        <w:rPr>
          <w:color w:val="001F5F"/>
          <w:spacing w:val="-7"/>
          <w:sz w:val="14"/>
        </w:rPr>
        <w:t xml:space="preserve"> </w:t>
      </w:r>
      <w:r>
        <w:rPr>
          <w:color w:val="001F5F"/>
          <w:sz w:val="14"/>
        </w:rPr>
        <w:t>własne</w:t>
      </w:r>
      <w:r>
        <w:rPr>
          <w:color w:val="001F5F"/>
          <w:spacing w:val="-6"/>
          <w:sz w:val="14"/>
        </w:rPr>
        <w:t xml:space="preserve"> </w:t>
      </w:r>
      <w:r>
        <w:rPr>
          <w:color w:val="001F5F"/>
          <w:sz w:val="14"/>
        </w:rPr>
        <w:t>na</w:t>
      </w:r>
      <w:r>
        <w:rPr>
          <w:color w:val="001F5F"/>
          <w:spacing w:val="-5"/>
          <w:sz w:val="14"/>
        </w:rPr>
        <w:t xml:space="preserve"> </w:t>
      </w:r>
      <w:r>
        <w:rPr>
          <w:color w:val="001F5F"/>
          <w:sz w:val="14"/>
        </w:rPr>
        <w:t>podstawie</w:t>
      </w:r>
      <w:r>
        <w:rPr>
          <w:color w:val="001F5F"/>
          <w:spacing w:val="-8"/>
          <w:sz w:val="14"/>
        </w:rPr>
        <w:t xml:space="preserve"> </w:t>
      </w:r>
      <w:r>
        <w:rPr>
          <w:color w:val="001F5F"/>
          <w:sz w:val="14"/>
        </w:rPr>
        <w:t>Krajowej</w:t>
      </w:r>
      <w:r>
        <w:rPr>
          <w:color w:val="001F5F"/>
          <w:spacing w:val="-6"/>
          <w:sz w:val="14"/>
        </w:rPr>
        <w:t xml:space="preserve"> </w:t>
      </w:r>
      <w:r>
        <w:rPr>
          <w:color w:val="001F5F"/>
          <w:sz w:val="14"/>
        </w:rPr>
        <w:t>Strategii</w:t>
      </w:r>
      <w:r>
        <w:rPr>
          <w:color w:val="001F5F"/>
          <w:spacing w:val="-6"/>
          <w:sz w:val="14"/>
        </w:rPr>
        <w:t xml:space="preserve"> </w:t>
      </w:r>
      <w:r>
        <w:rPr>
          <w:color w:val="001F5F"/>
          <w:sz w:val="14"/>
        </w:rPr>
        <w:t>Rozwoju</w:t>
      </w:r>
      <w:r>
        <w:rPr>
          <w:color w:val="001F5F"/>
          <w:spacing w:val="-5"/>
          <w:sz w:val="14"/>
        </w:rPr>
        <w:t xml:space="preserve"> </w:t>
      </w:r>
      <w:r>
        <w:rPr>
          <w:color w:val="001F5F"/>
          <w:sz w:val="14"/>
        </w:rPr>
        <w:t>Regionalnego</w:t>
      </w:r>
      <w:r>
        <w:rPr>
          <w:color w:val="001F5F"/>
          <w:spacing w:val="-6"/>
          <w:sz w:val="14"/>
        </w:rPr>
        <w:t xml:space="preserve"> </w:t>
      </w:r>
      <w:r>
        <w:rPr>
          <w:color w:val="001F5F"/>
          <w:spacing w:val="-4"/>
          <w:sz w:val="14"/>
        </w:rPr>
        <w:t>2030.</w:t>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87"/>
          <w:footerReference w:type="default" r:id="rId388"/>
          <w:footerReference w:type="first" r:id="rId389"/>
          <w:type w:val="nextPage"/>
          <w:pgSz w:w="11906" w:h="16838"/>
          <w:pgMar w:left="992" w:right="850" w:gutter="0" w:header="0" w:top="1780" w:footer="261" w:bottom="460"/>
          <w:pgNumType w:fmt="decimal"/>
          <w:formProt w:val="false"/>
          <w:textDirection w:val="lrTb"/>
          <w:docGrid w:type="default" w:linePitch="100" w:charSpace="0"/>
        </w:sectPr>
        <w:pStyle w:val="BodyText"/>
        <w:spacing w:before="224" w:after="0"/>
        <w:rPr>
          <w:sz w:val="20"/>
        </w:rPr>
      </w:pPr>
      <w:r>
        <w:rPr>
          <w:sz w:val="20"/>
        </w:rPr>
        <mc:AlternateContent>
          <mc:Choice Requires="wps">
            <w:drawing>
              <wp:anchor behindDoc="0" distT="0" distB="0" distL="0" distR="0" simplePos="0" locked="0" layoutInCell="0" allowOverlap="1" relativeHeight="367" wp14:anchorId="42DB4EBB">
                <wp:simplePos x="0" y="0"/>
                <wp:positionH relativeFrom="page">
                  <wp:posOffset>881380</wp:posOffset>
                </wp:positionH>
                <wp:positionV relativeFrom="paragraph">
                  <wp:posOffset>312420</wp:posOffset>
                </wp:positionV>
                <wp:extent cx="5798820" cy="167640"/>
                <wp:effectExtent l="0" t="0" r="0" b="0"/>
                <wp:wrapTopAndBottom/>
                <wp:docPr id="566" name="Textbox 619"/>
                <a:graphic xmlns:a="http://schemas.openxmlformats.org/drawingml/2006/main">
                  <a:graphicData uri="http://schemas.microsoft.com/office/word/2010/wordprocessingShape">
                    <wps:wsp>
                      <wps:cNvSpPr/>
                      <wps:spPr>
                        <a:xfrm>
                          <a:off x="0" y="0"/>
                          <a:ext cx="579888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62</w:t>
                            </w:r>
                          </w:p>
                        </w:txbxContent>
                      </wps:txbx>
                      <wps:bodyPr lIns="0" rIns="0" tIns="0" bIns="0" anchor="t">
                        <a:noAutofit/>
                      </wps:bodyPr>
                    </wps:wsp>
                  </a:graphicData>
                </a:graphic>
              </wp:anchor>
            </w:drawing>
          </mc:Choice>
          <mc:Fallback>
            <w:pict>
              <v:rect id="shape_0" ID="Textbox 619" path="m0,0l-2147483645,0l-2147483645,-2147483646l0,-2147483646xe" fillcolor="#d9e1f3" stroked="f" o:allowincell="f" style="position:absolute;margin-left:69.4pt;margin-top:24.6pt;width:456.55pt;height:13.15pt;mso-wrap-style:square;v-text-anchor:top;mso-position-horizontal-relative:page" wp14:anchorId="42DB4EBB">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62</w:t>
                      </w:r>
                    </w:p>
                  </w:txbxContent>
                </v:textbox>
                <w10:wrap type="topAndBottom"/>
              </v:rect>
            </w:pict>
          </mc:Fallback>
        </mc:AlternateContent>
      </w:r>
    </w:p>
    <w:p>
      <w:pPr>
        <w:pStyle w:val="Heading2"/>
        <w:numPr>
          <w:ilvl w:val="1"/>
          <w:numId w:val="90"/>
        </w:numPr>
        <w:tabs>
          <w:tab w:val="clear" w:pos="720"/>
          <w:tab w:val="left" w:pos="998" w:leader="none"/>
          <w:tab w:val="left" w:pos="1000" w:leader="none"/>
        </w:tabs>
        <w:spacing w:lineRule="auto" w:line="259" w:before="17" w:after="0"/>
        <w:ind w:hanging="576" w:left="1000" w:right="565"/>
        <w:rPr/>
      </w:pPr>
      <w:bookmarkStart w:id="155" w:name="_bookmark125"/>
      <w:bookmarkEnd w:id="155"/>
      <w:r>
        <w:rPr>
          <w:color w:val="2E5395"/>
        </w:rPr>
        <w:t>Cele strategiczne Bliżej Bałtyku a cele Strategii Warmińsko-Ma- zurskie 2030</w:t>
      </w:r>
    </w:p>
    <w:p>
      <w:pPr>
        <w:pStyle w:val="BodyText"/>
        <w:spacing w:lineRule="auto" w:line="259" w:before="361" w:after="0"/>
        <w:ind w:left="424" w:right="562"/>
        <w:jc w:val="both"/>
        <w:rPr/>
      </w:pPr>
      <w:r>
        <w:rPr/>
        <w:t>Na</w:t>
      </w:r>
      <w:r>
        <w:rPr>
          <w:spacing w:val="-2"/>
        </w:rPr>
        <w:t xml:space="preserve"> </w:t>
      </w:r>
      <w:r>
        <w:rPr/>
        <w:t>poziomie</w:t>
      </w:r>
      <w:r>
        <w:rPr>
          <w:spacing w:val="-5"/>
        </w:rPr>
        <w:t xml:space="preserve"> </w:t>
      </w:r>
      <w:r>
        <w:rPr/>
        <w:t>regionalnym Strategia</w:t>
      </w:r>
      <w:r>
        <w:rPr>
          <w:spacing w:val="-4"/>
        </w:rPr>
        <w:t xml:space="preserve"> </w:t>
      </w:r>
      <w:r>
        <w:rPr/>
        <w:t>Bliżej</w:t>
      </w:r>
      <w:r>
        <w:rPr>
          <w:spacing w:val="-4"/>
        </w:rPr>
        <w:t xml:space="preserve"> </w:t>
      </w:r>
      <w:r>
        <w:rPr/>
        <w:t>Bałtyku</w:t>
      </w:r>
      <w:r>
        <w:rPr>
          <w:spacing w:val="-5"/>
        </w:rPr>
        <w:t xml:space="preserve"> </w:t>
      </w:r>
      <w:r>
        <w:rPr/>
        <w:t>2030</w:t>
      </w:r>
      <w:r>
        <w:rPr>
          <w:spacing w:val="-3"/>
        </w:rPr>
        <w:t xml:space="preserve"> </w:t>
      </w:r>
      <w:r>
        <w:rPr/>
        <w:t>wykazuje</w:t>
      </w:r>
      <w:r>
        <w:rPr>
          <w:spacing w:val="-4"/>
        </w:rPr>
        <w:t xml:space="preserve"> </w:t>
      </w:r>
      <w:r>
        <w:rPr/>
        <w:t>spójność</w:t>
      </w:r>
      <w:r>
        <w:rPr>
          <w:spacing w:val="-5"/>
        </w:rPr>
        <w:t xml:space="preserve"> </w:t>
      </w:r>
      <w:r>
        <w:rPr/>
        <w:t>z</w:t>
      </w:r>
      <w:r>
        <w:rPr>
          <w:spacing w:val="-2"/>
        </w:rPr>
        <w:t xml:space="preserve"> </w:t>
      </w:r>
      <w:r>
        <w:rPr/>
        <w:t>celami</w:t>
      </w:r>
      <w:r>
        <w:rPr>
          <w:spacing w:val="-2"/>
        </w:rPr>
        <w:t xml:space="preserve"> </w:t>
      </w:r>
      <w:r>
        <w:rPr/>
        <w:t>operacyjnymi</w:t>
      </w:r>
      <w:r>
        <w:rPr>
          <w:spacing w:val="-5"/>
        </w:rPr>
        <w:t xml:space="preserve"> </w:t>
      </w:r>
      <w:r>
        <w:rPr/>
        <w:t>Stra- tegii Warmińsko-Mazurskie 2030. Co najistotniejsze, wszystkie cele strategii Bliżej Bałtyku wykazują spójność</w:t>
      </w:r>
      <w:r>
        <w:rPr>
          <w:spacing w:val="-13"/>
        </w:rPr>
        <w:t xml:space="preserve"> </w:t>
      </w:r>
      <w:r>
        <w:rPr/>
        <w:t>przynajmniej</w:t>
      </w:r>
      <w:r>
        <w:rPr>
          <w:spacing w:val="-12"/>
        </w:rPr>
        <w:t xml:space="preserve"> </w:t>
      </w:r>
      <w:r>
        <w:rPr/>
        <w:t>z</w:t>
      </w:r>
      <w:r>
        <w:rPr>
          <w:spacing w:val="-13"/>
        </w:rPr>
        <w:t xml:space="preserve"> </w:t>
      </w:r>
      <w:r>
        <w:rPr/>
        <w:t>czterema</w:t>
      </w:r>
      <w:r>
        <w:rPr>
          <w:spacing w:val="-12"/>
        </w:rPr>
        <w:t xml:space="preserve"> </w:t>
      </w:r>
      <w:r>
        <w:rPr/>
        <w:t>celami</w:t>
      </w:r>
      <w:r>
        <w:rPr>
          <w:spacing w:val="-13"/>
        </w:rPr>
        <w:t xml:space="preserve"> </w:t>
      </w:r>
      <w:r>
        <w:rPr/>
        <w:t>Strategii</w:t>
      </w:r>
      <w:r>
        <w:rPr>
          <w:spacing w:val="-12"/>
        </w:rPr>
        <w:t xml:space="preserve"> </w:t>
      </w:r>
      <w:r>
        <w:rPr/>
        <w:t>Warmińsko-Mazurskie</w:t>
      </w:r>
      <w:r>
        <w:rPr>
          <w:spacing w:val="-13"/>
        </w:rPr>
        <w:t xml:space="preserve"> </w:t>
      </w:r>
      <w:r>
        <w:rPr/>
        <w:t>2030.</w:t>
      </w:r>
      <w:r>
        <w:rPr>
          <w:spacing w:val="-12"/>
        </w:rPr>
        <w:t xml:space="preserve"> </w:t>
      </w:r>
      <w:r>
        <w:rPr/>
        <w:t>W</w:t>
      </w:r>
      <w:r>
        <w:rPr>
          <w:spacing w:val="-12"/>
        </w:rPr>
        <w:t xml:space="preserve"> </w:t>
      </w:r>
      <w:r>
        <w:rPr/>
        <w:t>szczególności</w:t>
      </w:r>
      <w:r>
        <w:rPr>
          <w:spacing w:val="-13"/>
        </w:rPr>
        <w:t xml:space="preserve"> </w:t>
      </w:r>
      <w:r>
        <w:rPr/>
        <w:t>jednak dotyczy to celów (</w:t>
      </w:r>
      <w:hyperlink w:anchor="_bookmark126">
        <w:r>
          <w:rPr>
            <w:rStyle w:val="Style3"/>
          </w:rPr>
          <w:t>Tabela 15</w:t>
        </w:r>
      </w:hyperlink>
      <w:r>
        <w:rPr/>
        <w:t>): Zintegrowany system wsparcia wzmacniający kapitał społeczny</w:t>
      </w:r>
    </w:p>
    <w:p>
      <w:pPr>
        <w:pStyle w:val="ListParagraph"/>
        <w:numPr>
          <w:ilvl w:val="0"/>
          <w:numId w:val="9"/>
        </w:numPr>
        <w:tabs>
          <w:tab w:val="clear" w:pos="720"/>
          <w:tab w:val="left" w:pos="1067" w:leader="none"/>
        </w:tabs>
        <w:spacing w:lineRule="auto" w:line="257" w:before="119" w:after="0"/>
        <w:ind w:hanging="360" w:left="1067" w:right="561"/>
        <w:rPr/>
      </w:pPr>
      <w:r>
        <w:rPr/>
        <w:t>Zintegrowany</w:t>
      </w:r>
      <w:r>
        <w:rPr>
          <w:spacing w:val="-9"/>
        </w:rPr>
        <w:t xml:space="preserve"> </w:t>
      </w:r>
      <w:r>
        <w:rPr/>
        <w:t>system</w:t>
      </w:r>
      <w:r>
        <w:rPr>
          <w:spacing w:val="-9"/>
        </w:rPr>
        <w:t xml:space="preserve"> </w:t>
      </w:r>
      <w:r>
        <w:rPr/>
        <w:t>wsparcia</w:t>
      </w:r>
      <w:r>
        <w:rPr>
          <w:spacing w:val="-8"/>
        </w:rPr>
        <w:t xml:space="preserve"> </w:t>
      </w:r>
      <w:r>
        <w:rPr/>
        <w:t>wzmacniający</w:t>
      </w:r>
      <w:r>
        <w:rPr>
          <w:spacing w:val="-9"/>
        </w:rPr>
        <w:t xml:space="preserve"> </w:t>
      </w:r>
      <w:r>
        <w:rPr/>
        <w:t>kapitał</w:t>
      </w:r>
      <w:r>
        <w:rPr>
          <w:spacing w:val="-9"/>
        </w:rPr>
        <w:t xml:space="preserve"> </w:t>
      </w:r>
      <w:r>
        <w:rPr/>
        <w:t>społeczny</w:t>
      </w:r>
      <w:r>
        <w:rPr>
          <w:spacing w:val="-5"/>
        </w:rPr>
        <w:t xml:space="preserve"> </w:t>
      </w:r>
      <w:r>
        <w:rPr/>
        <w:t>–</w:t>
      </w:r>
      <w:r>
        <w:rPr>
          <w:spacing w:val="-10"/>
        </w:rPr>
        <w:t xml:space="preserve"> </w:t>
      </w:r>
      <w:r>
        <w:rPr/>
        <w:t>realizuje</w:t>
      </w:r>
      <w:r>
        <w:rPr>
          <w:spacing w:val="-12"/>
        </w:rPr>
        <w:t xml:space="preserve"> </w:t>
      </w:r>
      <w:r>
        <w:rPr/>
        <w:t>on</w:t>
      </w:r>
      <w:r>
        <w:rPr>
          <w:spacing w:val="-11"/>
        </w:rPr>
        <w:t xml:space="preserve"> </w:t>
      </w:r>
      <w:r>
        <w:rPr/>
        <w:t>9</w:t>
      </w:r>
      <w:r>
        <w:rPr>
          <w:spacing w:val="-7"/>
        </w:rPr>
        <w:t xml:space="preserve"> </w:t>
      </w:r>
      <w:r>
        <w:rPr/>
        <w:t>celów</w:t>
      </w:r>
      <w:r>
        <w:rPr>
          <w:spacing w:val="-8"/>
        </w:rPr>
        <w:t xml:space="preserve"> </w:t>
      </w:r>
      <w:r>
        <w:rPr/>
        <w:t>operacyj- nych Strategii województwa;</w:t>
      </w:r>
    </w:p>
    <w:p>
      <w:pPr>
        <w:pStyle w:val="ListParagraph"/>
        <w:numPr>
          <w:ilvl w:val="0"/>
          <w:numId w:val="9"/>
        </w:numPr>
        <w:tabs>
          <w:tab w:val="clear" w:pos="720"/>
          <w:tab w:val="left" w:pos="1066" w:leader="none"/>
        </w:tabs>
        <w:spacing w:before="4" w:after="0"/>
        <w:ind w:hanging="359" w:left="1066"/>
        <w:rPr/>
      </w:pPr>
      <w:r>
        <w:rPr/>
        <w:t>Zintegrowane</w:t>
      </w:r>
      <w:r>
        <w:rPr>
          <w:spacing w:val="-7"/>
        </w:rPr>
        <w:t xml:space="preserve"> </w:t>
      </w:r>
      <w:r>
        <w:rPr/>
        <w:t>funkcje</w:t>
      </w:r>
      <w:r>
        <w:rPr>
          <w:spacing w:val="-4"/>
        </w:rPr>
        <w:t xml:space="preserve"> </w:t>
      </w:r>
      <w:r>
        <w:rPr/>
        <w:t>turystyczne</w:t>
      </w:r>
      <w:r>
        <w:rPr>
          <w:spacing w:val="-4"/>
        </w:rPr>
        <w:t xml:space="preserve"> </w:t>
      </w:r>
      <w:r>
        <w:rPr/>
        <w:t>i</w:t>
      </w:r>
      <w:r>
        <w:rPr>
          <w:spacing w:val="-7"/>
        </w:rPr>
        <w:t xml:space="preserve"> </w:t>
      </w:r>
      <w:r>
        <w:rPr/>
        <w:t>rekreacyjne</w:t>
      </w:r>
      <w:r>
        <w:rPr>
          <w:spacing w:val="-2"/>
        </w:rPr>
        <w:t xml:space="preserve"> </w:t>
      </w:r>
      <w:r>
        <w:rPr/>
        <w:t>–</w:t>
      </w:r>
      <w:r>
        <w:rPr>
          <w:spacing w:val="-6"/>
        </w:rPr>
        <w:t xml:space="preserve"> </w:t>
      </w:r>
      <w:r>
        <w:rPr/>
        <w:t>realizuje</w:t>
      </w:r>
      <w:r>
        <w:rPr>
          <w:spacing w:val="-5"/>
        </w:rPr>
        <w:t xml:space="preserve"> </w:t>
      </w:r>
      <w:r>
        <w:rPr/>
        <w:t>on</w:t>
      </w:r>
      <w:r>
        <w:rPr>
          <w:spacing w:val="-7"/>
        </w:rPr>
        <w:t xml:space="preserve"> </w:t>
      </w:r>
      <w:r>
        <w:rPr/>
        <w:t>8</w:t>
      </w:r>
      <w:r>
        <w:rPr>
          <w:spacing w:val="-4"/>
        </w:rPr>
        <w:t xml:space="preserve"> </w:t>
      </w:r>
      <w:r>
        <w:rPr/>
        <w:t>celów</w:t>
      </w:r>
      <w:r>
        <w:rPr>
          <w:spacing w:val="-3"/>
        </w:rPr>
        <w:t xml:space="preserve"> </w:t>
      </w:r>
      <w:r>
        <w:rPr/>
        <w:t>Strategii</w:t>
      </w:r>
      <w:r>
        <w:rPr>
          <w:spacing w:val="-5"/>
        </w:rPr>
        <w:t xml:space="preserve"> </w:t>
      </w:r>
      <w:r>
        <w:rPr>
          <w:spacing w:val="-2"/>
        </w:rPr>
        <w:t>województwa;</w:t>
      </w:r>
    </w:p>
    <w:p>
      <w:pPr>
        <w:pStyle w:val="ListParagraph"/>
        <w:numPr>
          <w:ilvl w:val="0"/>
          <w:numId w:val="9"/>
        </w:numPr>
        <w:tabs>
          <w:tab w:val="clear" w:pos="720"/>
          <w:tab w:val="left" w:pos="1066" w:leader="none"/>
        </w:tabs>
        <w:ind w:hanging="359" w:left="1066"/>
        <w:rPr/>
      </w:pPr>
      <w:r>
        <w:rPr/>
        <w:t>Komplementarne</w:t>
      </w:r>
      <w:r>
        <w:rPr>
          <w:spacing w:val="-13"/>
        </w:rPr>
        <w:t xml:space="preserve"> </w:t>
      </w:r>
      <w:r>
        <w:rPr/>
        <w:t>i</w:t>
      </w:r>
      <w:r>
        <w:rPr>
          <w:spacing w:val="-12"/>
        </w:rPr>
        <w:t xml:space="preserve"> </w:t>
      </w:r>
      <w:r>
        <w:rPr/>
        <w:t>profesjonalne</w:t>
      </w:r>
      <w:r>
        <w:rPr>
          <w:spacing w:val="-13"/>
        </w:rPr>
        <w:t xml:space="preserve"> </w:t>
      </w:r>
      <w:r>
        <w:rPr/>
        <w:t>funkcje</w:t>
      </w:r>
      <w:r>
        <w:rPr>
          <w:spacing w:val="-12"/>
        </w:rPr>
        <w:t xml:space="preserve"> </w:t>
      </w:r>
      <w:r>
        <w:rPr/>
        <w:t>edukacyjne</w:t>
      </w:r>
      <w:r>
        <w:rPr>
          <w:spacing w:val="-12"/>
        </w:rPr>
        <w:t xml:space="preserve"> </w:t>
      </w:r>
      <w:r>
        <w:rPr/>
        <w:t>–</w:t>
      </w:r>
      <w:r>
        <w:rPr>
          <w:spacing w:val="-13"/>
        </w:rPr>
        <w:t xml:space="preserve"> </w:t>
      </w:r>
      <w:r>
        <w:rPr/>
        <w:t>realizuje</w:t>
      </w:r>
      <w:r>
        <w:rPr>
          <w:spacing w:val="-12"/>
        </w:rPr>
        <w:t xml:space="preserve"> </w:t>
      </w:r>
      <w:r>
        <w:rPr/>
        <w:t>on</w:t>
      </w:r>
      <w:r>
        <w:rPr>
          <w:spacing w:val="-13"/>
        </w:rPr>
        <w:t xml:space="preserve"> </w:t>
      </w:r>
      <w:r>
        <w:rPr/>
        <w:t>8</w:t>
      </w:r>
      <w:r>
        <w:rPr>
          <w:spacing w:val="-12"/>
        </w:rPr>
        <w:t xml:space="preserve"> </w:t>
      </w:r>
      <w:r>
        <w:rPr/>
        <w:t>celów</w:t>
      </w:r>
      <w:r>
        <w:rPr>
          <w:spacing w:val="-13"/>
        </w:rPr>
        <w:t xml:space="preserve"> </w:t>
      </w:r>
      <w:r>
        <w:rPr/>
        <w:t>strategii</w:t>
      </w:r>
      <w:r>
        <w:rPr>
          <w:spacing w:val="-11"/>
        </w:rPr>
        <w:t xml:space="preserve"> </w:t>
      </w:r>
      <w:r>
        <w:rPr>
          <w:spacing w:val="-2"/>
        </w:rPr>
        <w:t>wojewódz-</w:t>
      </w:r>
    </w:p>
    <w:p>
      <w:pPr>
        <w:pStyle w:val="BodyText"/>
        <w:spacing w:before="22" w:after="0"/>
        <w:ind w:left="1067"/>
        <w:rPr/>
      </w:pPr>
      <w:r>
        <w:rPr>
          <w:spacing w:val="-4"/>
        </w:rPr>
        <w:t>twa.</w:t>
      </w:r>
    </w:p>
    <w:p>
      <w:pPr>
        <w:pStyle w:val="Normal"/>
        <w:spacing w:before="144" w:after="0"/>
        <w:ind w:left="424"/>
        <w:rPr>
          <w:b/>
          <w:sz w:val="20"/>
        </w:rPr>
      </w:pPr>
      <w:bookmarkStart w:id="156" w:name="_bookmark126"/>
      <w:bookmarkEnd w:id="156"/>
      <w:r>
        <w:rPr>
          <w:b/>
          <w:color w:val="2E5395"/>
          <w:sz w:val="20"/>
        </w:rPr>
        <w:t>Tabela</w:t>
      </w:r>
      <w:r>
        <w:rPr>
          <w:b/>
          <w:color w:val="2E5395"/>
          <w:spacing w:val="23"/>
          <w:sz w:val="20"/>
        </w:rPr>
        <w:t xml:space="preserve"> </w:t>
      </w:r>
      <w:r>
        <w:rPr>
          <w:b/>
          <w:color w:val="2E5395"/>
          <w:sz w:val="20"/>
        </w:rPr>
        <w:t>15.</w:t>
      </w:r>
      <w:r>
        <w:rPr>
          <w:b/>
          <w:color w:val="2E5395"/>
          <w:spacing w:val="23"/>
          <w:sz w:val="20"/>
        </w:rPr>
        <w:t xml:space="preserve"> </w:t>
      </w:r>
      <w:r>
        <w:rPr>
          <w:b/>
          <w:color w:val="2E5395"/>
          <w:sz w:val="20"/>
        </w:rPr>
        <w:t>Cele</w:t>
      </w:r>
      <w:r>
        <w:rPr>
          <w:b/>
          <w:color w:val="2E5395"/>
          <w:spacing w:val="25"/>
          <w:sz w:val="20"/>
        </w:rPr>
        <w:t xml:space="preserve"> </w:t>
      </w:r>
      <w:r>
        <w:rPr>
          <w:b/>
          <w:color w:val="2E5395"/>
          <w:sz w:val="20"/>
        </w:rPr>
        <w:t>strategiczne</w:t>
      </w:r>
      <w:r>
        <w:rPr>
          <w:b/>
          <w:color w:val="2E5395"/>
          <w:spacing w:val="28"/>
          <w:sz w:val="20"/>
        </w:rPr>
        <w:t xml:space="preserve"> </w:t>
      </w:r>
      <w:r>
        <w:rPr>
          <w:b/>
          <w:color w:val="2E5395"/>
          <w:sz w:val="20"/>
        </w:rPr>
        <w:t>Strategii</w:t>
      </w:r>
      <w:r>
        <w:rPr>
          <w:b/>
          <w:color w:val="2E5395"/>
          <w:spacing w:val="23"/>
          <w:sz w:val="20"/>
        </w:rPr>
        <w:t xml:space="preserve"> </w:t>
      </w:r>
      <w:r>
        <w:rPr>
          <w:b/>
          <w:color w:val="2E5395"/>
          <w:sz w:val="20"/>
        </w:rPr>
        <w:t>Bliżej</w:t>
      </w:r>
      <w:r>
        <w:rPr>
          <w:b/>
          <w:color w:val="2E5395"/>
          <w:spacing w:val="23"/>
          <w:sz w:val="20"/>
        </w:rPr>
        <w:t xml:space="preserve"> </w:t>
      </w:r>
      <w:r>
        <w:rPr>
          <w:b/>
          <w:color w:val="2E5395"/>
          <w:sz w:val="20"/>
        </w:rPr>
        <w:t>Bałtyku</w:t>
      </w:r>
      <w:r>
        <w:rPr>
          <w:b/>
          <w:color w:val="2E5395"/>
          <w:spacing w:val="27"/>
          <w:sz w:val="20"/>
        </w:rPr>
        <w:t xml:space="preserve"> </w:t>
      </w:r>
      <w:r>
        <w:rPr>
          <w:b/>
          <w:color w:val="2E5395"/>
          <w:sz w:val="20"/>
        </w:rPr>
        <w:t>a</w:t>
      </w:r>
      <w:r>
        <w:rPr>
          <w:b/>
          <w:color w:val="2E5395"/>
          <w:spacing w:val="25"/>
          <w:sz w:val="20"/>
        </w:rPr>
        <w:t xml:space="preserve"> </w:t>
      </w:r>
      <w:r>
        <w:rPr>
          <w:b/>
          <w:color w:val="2E5395"/>
          <w:sz w:val="20"/>
        </w:rPr>
        <w:t>Warmińsko-Mazurskie</w:t>
      </w:r>
      <w:r>
        <w:rPr>
          <w:b/>
          <w:color w:val="2E5395"/>
          <w:spacing w:val="24"/>
          <w:sz w:val="20"/>
        </w:rPr>
        <w:t xml:space="preserve"> </w:t>
      </w:r>
      <w:r>
        <w:rPr>
          <w:b/>
          <w:color w:val="2E5395"/>
          <w:sz w:val="20"/>
        </w:rPr>
        <w:t>2030.</w:t>
      </w:r>
      <w:r>
        <w:rPr>
          <w:b/>
          <w:color w:val="2E5395"/>
          <w:spacing w:val="22"/>
          <w:sz w:val="20"/>
        </w:rPr>
        <w:t xml:space="preserve"> </w:t>
      </w:r>
      <w:r>
        <w:rPr>
          <w:b/>
          <w:color w:val="2E5395"/>
          <w:sz w:val="20"/>
        </w:rPr>
        <w:t>Strategia</w:t>
      </w:r>
      <w:r>
        <w:rPr>
          <w:b/>
          <w:color w:val="2E5395"/>
          <w:spacing w:val="24"/>
          <w:sz w:val="20"/>
        </w:rPr>
        <w:t xml:space="preserve"> </w:t>
      </w:r>
      <w:r>
        <w:rPr>
          <w:b/>
          <w:color w:val="2E5395"/>
          <w:sz w:val="20"/>
        </w:rPr>
        <w:t>rozwoju</w:t>
      </w:r>
      <w:r>
        <w:rPr>
          <w:b/>
          <w:color w:val="2E5395"/>
          <w:spacing w:val="24"/>
          <w:sz w:val="20"/>
        </w:rPr>
        <w:t xml:space="preserve"> </w:t>
      </w:r>
      <w:r>
        <w:rPr>
          <w:b/>
          <w:color w:val="2E5395"/>
          <w:spacing w:val="-4"/>
          <w:sz w:val="20"/>
        </w:rPr>
        <w:t>spo-</w:t>
      </w:r>
    </w:p>
    <w:p>
      <w:pPr>
        <w:pStyle w:val="Normal"/>
        <w:spacing w:before="18" w:after="0"/>
        <w:ind w:left="424"/>
        <w:rPr>
          <w:b/>
          <w:sz w:val="20"/>
        </w:rPr>
      </w:pPr>
      <w:r>
        <w:rPr>
          <w:b/>
          <w:color w:val="2E5395"/>
          <w:spacing w:val="-2"/>
          <w:sz w:val="20"/>
        </w:rPr>
        <w:t>łeczno-gospodarczego</w:t>
      </w:r>
    </w:p>
    <w:p>
      <w:pPr>
        <w:pStyle w:val="BodyText"/>
        <w:spacing w:before="9" w:after="1"/>
        <w:rPr>
          <w:b/>
          <w:sz w:val="17"/>
        </w:rPr>
      </w:pPr>
      <w:r>
        <w:rPr>
          <w:b/>
          <w:sz w:val="17"/>
        </w:rPr>
      </w:r>
    </w:p>
    <w:tbl>
      <w:tblPr>
        <w:tblStyle w:val="TableNormal"/>
        <w:tblW w:w="9354" w:type="dxa"/>
        <w:jc w:val="left"/>
        <w:tblInd w:w="431" w:type="dxa"/>
        <w:tblLayout w:type="fixed"/>
        <w:tblCellMar>
          <w:top w:w="0" w:type="dxa"/>
          <w:left w:w="0" w:type="dxa"/>
          <w:bottom w:w="0" w:type="dxa"/>
          <w:right w:w="0" w:type="dxa"/>
        </w:tblCellMar>
        <w:tblLook w:firstRow="1" w:noVBand="0" w:lastRow="1" w:firstColumn="1" w:lastColumn="1" w:noHBand="0" w:val="01e0"/>
      </w:tblPr>
      <w:tblGrid>
        <w:gridCol w:w="1838"/>
        <w:gridCol w:w="1281"/>
        <w:gridCol w:w="1234"/>
        <w:gridCol w:w="1317"/>
        <w:gridCol w:w="1330"/>
        <w:gridCol w:w="1224"/>
        <w:gridCol w:w="1129"/>
      </w:tblGrid>
      <w:tr>
        <w:trPr>
          <w:trHeight w:val="246" w:hRule="atLeast"/>
        </w:trPr>
        <w:tc>
          <w:tcPr>
            <w:tcW w:w="1838" w:type="dxa"/>
            <w:vMerge w:val="restart"/>
            <w:tcBorders>
              <w:top w:val="single" w:sz="12" w:space="0" w:color="1F3863"/>
              <w:bottom w:val="single" w:sz="4" w:space="0" w:color="8EAADB"/>
            </w:tcBorders>
            <w:shd w:color="auto" w:fill="2E5395" w:val="clear"/>
          </w:tcPr>
          <w:p>
            <w:pPr>
              <w:pStyle w:val="TableParagraph"/>
              <w:widowControl w:val="false"/>
              <w:suppressAutoHyphens w:val="true"/>
              <w:spacing w:before="129" w:after="0"/>
              <w:jc w:val="left"/>
              <w:rPr>
                <w:b/>
                <w:sz w:val="18"/>
              </w:rPr>
            </w:pPr>
            <w:r>
              <w:rPr>
                <w:b/>
                <w:sz w:val="18"/>
              </w:rPr>
            </w:r>
          </w:p>
          <w:p>
            <w:pPr>
              <w:pStyle w:val="TableParagraph"/>
              <w:widowControl w:val="false"/>
              <w:suppressAutoHyphens w:val="true"/>
              <w:spacing w:before="0" w:after="0"/>
              <w:ind w:left="12" w:right="16"/>
              <w:jc w:val="center"/>
              <w:rPr>
                <w:sz w:val="18"/>
              </w:rPr>
            </w:pPr>
            <w:r>
              <w:rPr>
                <w:color w:val="FFFFFF"/>
                <w:kern w:val="0"/>
                <w:sz w:val="18"/>
                <w:szCs w:val="22"/>
                <w:lang w:eastAsia="en-US" w:bidi="ar-SA"/>
              </w:rPr>
              <w:t>Cele</w:t>
            </w:r>
            <w:r>
              <w:rPr>
                <w:color w:val="FFFFFF"/>
                <w:spacing w:val="-11"/>
                <w:kern w:val="0"/>
                <w:sz w:val="18"/>
                <w:szCs w:val="22"/>
                <w:lang w:eastAsia="en-US" w:bidi="ar-SA"/>
              </w:rPr>
              <w:t xml:space="preserve"> </w:t>
            </w:r>
            <w:r>
              <w:rPr>
                <w:color w:val="FFFFFF"/>
                <w:kern w:val="0"/>
                <w:sz w:val="18"/>
                <w:szCs w:val="22"/>
                <w:lang w:eastAsia="en-US" w:bidi="ar-SA"/>
              </w:rPr>
              <w:t>operacyjne</w:t>
            </w:r>
            <w:r>
              <w:rPr>
                <w:color w:val="FFFFFF"/>
                <w:spacing w:val="-10"/>
                <w:kern w:val="0"/>
                <w:sz w:val="18"/>
                <w:szCs w:val="22"/>
                <w:lang w:eastAsia="en-US" w:bidi="ar-SA"/>
              </w:rPr>
              <w:t xml:space="preserve"> </w:t>
            </w:r>
            <w:r>
              <w:rPr>
                <w:color w:val="FFFFFF"/>
                <w:kern w:val="0"/>
                <w:sz w:val="18"/>
                <w:szCs w:val="22"/>
                <w:lang w:eastAsia="en-US" w:bidi="ar-SA"/>
              </w:rPr>
              <w:t>Stra- tegii</w:t>
            </w:r>
            <w:r>
              <w:rPr>
                <w:color w:val="FFFFFF"/>
                <w:spacing w:val="-11"/>
                <w:kern w:val="0"/>
                <w:sz w:val="18"/>
                <w:szCs w:val="22"/>
                <w:lang w:eastAsia="en-US" w:bidi="ar-SA"/>
              </w:rPr>
              <w:t xml:space="preserve"> </w:t>
            </w:r>
            <w:r>
              <w:rPr>
                <w:color w:val="FFFFFF"/>
                <w:kern w:val="0"/>
                <w:sz w:val="18"/>
                <w:szCs w:val="22"/>
                <w:lang w:eastAsia="en-US" w:bidi="ar-SA"/>
              </w:rPr>
              <w:t>Warmińsko-Ma- zurskie</w:t>
            </w:r>
            <w:r>
              <w:rPr>
                <w:color w:val="FFFFFF"/>
                <w:spacing w:val="-2"/>
                <w:kern w:val="0"/>
                <w:sz w:val="18"/>
                <w:szCs w:val="22"/>
                <w:lang w:eastAsia="en-US" w:bidi="ar-SA"/>
              </w:rPr>
              <w:t xml:space="preserve"> </w:t>
            </w:r>
            <w:r>
              <w:rPr>
                <w:color w:val="FFFFFF"/>
                <w:kern w:val="0"/>
                <w:sz w:val="18"/>
                <w:szCs w:val="22"/>
                <w:lang w:eastAsia="en-US" w:bidi="ar-SA"/>
              </w:rPr>
              <w:t>2030</w:t>
            </w:r>
          </w:p>
        </w:tc>
        <w:tc>
          <w:tcPr>
            <w:tcW w:w="7515" w:type="dxa"/>
            <w:gridSpan w:val="6"/>
            <w:tcBorders>
              <w:top w:val="single" w:sz="12" w:space="0" w:color="1F3863"/>
              <w:bottom w:val="single" w:sz="4" w:space="0" w:color="8EAADB"/>
            </w:tcBorders>
            <w:shd w:color="auto" w:fill="2E5395" w:val="clear"/>
          </w:tcPr>
          <w:p>
            <w:pPr>
              <w:pStyle w:val="TableParagraph"/>
              <w:widowControl w:val="false"/>
              <w:suppressAutoHyphens w:val="true"/>
              <w:spacing w:lineRule="exact" w:line="223" w:before="3" w:after="0"/>
              <w:ind w:left="1839"/>
              <w:jc w:val="left"/>
              <w:rPr>
                <w:b/>
                <w:sz w:val="20"/>
              </w:rPr>
            </w:pPr>
            <w:r>
              <w:rPr>
                <w:b/>
                <w:color w:val="FFFFFF"/>
                <w:kern w:val="0"/>
                <w:sz w:val="20"/>
                <w:szCs w:val="22"/>
                <w:lang w:eastAsia="en-US" w:bidi="ar-SA"/>
              </w:rPr>
              <w:t>Strategia</w:t>
            </w:r>
            <w:r>
              <w:rPr>
                <w:b/>
                <w:color w:val="FFFFFF"/>
                <w:spacing w:val="-8"/>
                <w:kern w:val="0"/>
                <w:sz w:val="20"/>
                <w:szCs w:val="22"/>
                <w:lang w:eastAsia="en-US" w:bidi="ar-SA"/>
              </w:rPr>
              <w:t xml:space="preserve"> </w:t>
            </w:r>
            <w:r>
              <w:rPr>
                <w:b/>
                <w:color w:val="FFFFFF"/>
                <w:kern w:val="0"/>
                <w:sz w:val="20"/>
                <w:szCs w:val="22"/>
                <w:lang w:eastAsia="en-US" w:bidi="ar-SA"/>
              </w:rPr>
              <w:t>Bliżej</w:t>
            </w:r>
            <w:r>
              <w:rPr>
                <w:b/>
                <w:color w:val="FFFFFF"/>
                <w:spacing w:val="-7"/>
                <w:kern w:val="0"/>
                <w:sz w:val="20"/>
                <w:szCs w:val="22"/>
                <w:lang w:eastAsia="en-US" w:bidi="ar-SA"/>
              </w:rPr>
              <w:t xml:space="preserve"> </w:t>
            </w:r>
            <w:r>
              <w:rPr>
                <w:b/>
                <w:color w:val="FFFFFF"/>
                <w:kern w:val="0"/>
                <w:sz w:val="20"/>
                <w:szCs w:val="22"/>
                <w:lang w:eastAsia="en-US" w:bidi="ar-SA"/>
              </w:rPr>
              <w:t>Bałtyku</w:t>
            </w:r>
            <w:r>
              <w:rPr>
                <w:b/>
                <w:color w:val="FFFFFF"/>
                <w:spacing w:val="-6"/>
                <w:kern w:val="0"/>
                <w:sz w:val="20"/>
                <w:szCs w:val="22"/>
                <w:lang w:eastAsia="en-US" w:bidi="ar-SA"/>
              </w:rPr>
              <w:t xml:space="preserve"> </w:t>
            </w:r>
            <w:r>
              <w:rPr>
                <w:b/>
                <w:color w:val="FFFFFF"/>
                <w:kern w:val="0"/>
                <w:sz w:val="20"/>
                <w:szCs w:val="22"/>
                <w:lang w:eastAsia="en-US" w:bidi="ar-SA"/>
              </w:rPr>
              <w:t>2030</w:t>
            </w:r>
            <w:r>
              <w:rPr>
                <w:b/>
                <w:color w:val="FFFFFF"/>
                <w:spacing w:val="-5"/>
                <w:kern w:val="0"/>
                <w:sz w:val="20"/>
                <w:szCs w:val="22"/>
                <w:lang w:eastAsia="en-US" w:bidi="ar-SA"/>
              </w:rPr>
              <w:t xml:space="preserve"> </w:t>
            </w:r>
            <w:r>
              <w:rPr>
                <w:b/>
                <w:color w:val="FFFFFF"/>
                <w:kern w:val="0"/>
                <w:sz w:val="20"/>
                <w:szCs w:val="22"/>
                <w:lang w:eastAsia="en-US" w:bidi="ar-SA"/>
              </w:rPr>
              <w:t>(cele</w:t>
            </w:r>
            <w:r>
              <w:rPr>
                <w:b/>
                <w:color w:val="FFFFFF"/>
                <w:spacing w:val="-7"/>
                <w:kern w:val="0"/>
                <w:sz w:val="20"/>
                <w:szCs w:val="22"/>
                <w:lang w:eastAsia="en-US" w:bidi="ar-SA"/>
              </w:rPr>
              <w:t xml:space="preserve"> </w:t>
            </w:r>
            <w:r>
              <w:rPr>
                <w:b/>
                <w:color w:val="FFFFFF"/>
                <w:spacing w:val="-2"/>
                <w:kern w:val="0"/>
                <w:sz w:val="20"/>
                <w:szCs w:val="22"/>
                <w:lang w:eastAsia="en-US" w:bidi="ar-SA"/>
              </w:rPr>
              <w:t>operacyjne)</w:t>
            </w:r>
          </w:p>
        </w:tc>
      </w:tr>
      <w:tr>
        <w:trPr>
          <w:trHeight w:val="1098" w:hRule="atLeast"/>
        </w:trPr>
        <w:tc>
          <w:tcPr>
            <w:tcW w:w="1838" w:type="dxa"/>
            <w:vMerge w:val="continue"/>
            <w:tcBorders>
              <w:bottom w:val="single" w:sz="4" w:space="0" w:color="8EAADB"/>
            </w:tcBorders>
            <w:shd w:color="auto" w:fill="2E5395" w:val="clear"/>
          </w:tcPr>
          <w:p>
            <w:pPr>
              <w:pStyle w:val="Normal"/>
              <w:widowControl w:val="false"/>
              <w:suppressAutoHyphens w:val="true"/>
              <w:spacing w:before="0" w:after="0"/>
              <w:jc w:val="left"/>
              <w:rPr>
                <w:sz w:val="2"/>
                <w:szCs w:val="2"/>
              </w:rPr>
            </w:pPr>
            <w:r>
              <w:rPr>
                <w:sz w:val="2"/>
                <w:szCs w:val="2"/>
              </w:rPr>
            </w:r>
          </w:p>
        </w:tc>
        <w:tc>
          <w:tcPr>
            <w:tcW w:w="1281"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firstLine="1" w:left="132" w:right="132"/>
              <w:jc w:val="center"/>
              <w:rPr>
                <w:sz w:val="18"/>
              </w:rPr>
            </w:pPr>
            <w:r>
              <w:rPr>
                <w:color w:val="FFFFFF"/>
                <w:spacing w:val="-2"/>
                <w:kern w:val="0"/>
                <w:sz w:val="18"/>
                <w:szCs w:val="22"/>
                <w:lang w:eastAsia="en-US" w:bidi="ar-SA"/>
              </w:rPr>
              <w:t>Zintegrowana</w:t>
            </w:r>
            <w:r>
              <w:rPr>
                <w:color w:val="FFFFFF"/>
                <w:kern w:val="0"/>
                <w:sz w:val="18"/>
                <w:szCs w:val="22"/>
                <w:lang w:eastAsia="en-US" w:bidi="ar-SA"/>
              </w:rPr>
              <w:t xml:space="preserve"> </w:t>
            </w:r>
            <w:r>
              <w:rPr>
                <w:color w:val="FFFFFF"/>
                <w:spacing w:val="-2"/>
                <w:kern w:val="0"/>
                <w:sz w:val="18"/>
                <w:szCs w:val="22"/>
                <w:lang w:eastAsia="en-US" w:bidi="ar-SA"/>
              </w:rPr>
              <w:t>infrastruktura</w:t>
            </w:r>
            <w:r>
              <w:rPr>
                <w:color w:val="FFFFFF"/>
                <w:kern w:val="0"/>
                <w:sz w:val="18"/>
                <w:szCs w:val="22"/>
                <w:lang w:eastAsia="en-US" w:bidi="ar-SA"/>
              </w:rPr>
              <w:t xml:space="preserve"> techniczna</w:t>
            </w:r>
            <w:r>
              <w:rPr>
                <w:color w:val="FFFFFF"/>
                <w:spacing w:val="-2"/>
                <w:kern w:val="0"/>
                <w:sz w:val="18"/>
                <w:szCs w:val="22"/>
                <w:lang w:eastAsia="en-US" w:bidi="ar-SA"/>
              </w:rPr>
              <w:t xml:space="preserve"> </w:t>
            </w:r>
            <w:r>
              <w:rPr>
                <w:color w:val="FFFFFF"/>
                <w:kern w:val="0"/>
                <w:sz w:val="18"/>
                <w:szCs w:val="22"/>
                <w:lang w:eastAsia="en-US" w:bidi="ar-SA"/>
              </w:rPr>
              <w:t xml:space="preserve">i </w:t>
            </w:r>
            <w:r>
              <w:rPr>
                <w:color w:val="FFFFFF"/>
                <w:spacing w:val="-2"/>
                <w:kern w:val="0"/>
                <w:sz w:val="18"/>
                <w:szCs w:val="22"/>
                <w:lang w:eastAsia="en-US" w:bidi="ar-SA"/>
              </w:rPr>
              <w:t>komunika-</w:t>
            </w:r>
          </w:p>
          <w:p>
            <w:pPr>
              <w:pStyle w:val="TableParagraph"/>
              <w:widowControl w:val="false"/>
              <w:suppressAutoHyphens w:val="true"/>
              <w:spacing w:lineRule="exact" w:line="199" w:before="0" w:after="0"/>
              <w:jc w:val="center"/>
              <w:rPr>
                <w:sz w:val="18"/>
              </w:rPr>
            </w:pPr>
            <w:r>
              <w:rPr>
                <w:color w:val="FFFFFF"/>
                <w:spacing w:val="-2"/>
                <w:kern w:val="0"/>
                <w:sz w:val="18"/>
                <w:szCs w:val="22"/>
                <w:lang w:eastAsia="en-US" w:bidi="ar-SA"/>
              </w:rPr>
              <w:t>cyjna</w:t>
            </w:r>
          </w:p>
        </w:tc>
        <w:tc>
          <w:tcPr>
            <w:tcW w:w="1234"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left="110" w:right="109"/>
              <w:jc w:val="center"/>
              <w:rPr>
                <w:sz w:val="18"/>
              </w:rPr>
            </w:pPr>
            <w:r>
              <w:rPr>
                <w:color w:val="FFFFFF"/>
                <w:spacing w:val="-2"/>
                <w:kern w:val="0"/>
                <w:sz w:val="18"/>
                <w:szCs w:val="22"/>
                <w:lang w:eastAsia="en-US" w:bidi="ar-SA"/>
              </w:rPr>
              <w:t>Zintegrowane</w:t>
            </w:r>
            <w:r>
              <w:rPr>
                <w:color w:val="FFFFFF"/>
                <w:kern w:val="0"/>
                <w:sz w:val="18"/>
                <w:szCs w:val="22"/>
                <w:lang w:eastAsia="en-US" w:bidi="ar-SA"/>
              </w:rPr>
              <w:t xml:space="preserve"> funkcje</w:t>
            </w:r>
            <w:r>
              <w:rPr>
                <w:color w:val="FFFFFF"/>
                <w:spacing w:val="-2"/>
                <w:kern w:val="0"/>
                <w:sz w:val="18"/>
                <w:szCs w:val="22"/>
                <w:lang w:eastAsia="en-US" w:bidi="ar-SA"/>
              </w:rPr>
              <w:t xml:space="preserve"> </w:t>
            </w:r>
            <w:r>
              <w:rPr>
                <w:color w:val="FFFFFF"/>
                <w:kern w:val="0"/>
                <w:sz w:val="18"/>
                <w:szCs w:val="22"/>
                <w:lang w:eastAsia="en-US" w:bidi="ar-SA"/>
              </w:rPr>
              <w:t xml:space="preserve">tury- styczne i re- </w:t>
            </w:r>
            <w:r>
              <w:rPr>
                <w:color w:val="FFFFFF"/>
                <w:spacing w:val="-2"/>
                <w:kern w:val="0"/>
                <w:sz w:val="18"/>
                <w:szCs w:val="22"/>
                <w:lang w:eastAsia="en-US" w:bidi="ar-SA"/>
              </w:rPr>
              <w:t>kreacyjne</w:t>
            </w:r>
          </w:p>
        </w:tc>
        <w:tc>
          <w:tcPr>
            <w:tcW w:w="1317"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hanging="1" w:left="133" w:right="130"/>
              <w:jc w:val="center"/>
              <w:rPr>
                <w:sz w:val="18"/>
              </w:rPr>
            </w:pPr>
            <w:r>
              <w:rPr>
                <w:color w:val="FFFFFF"/>
                <w:spacing w:val="-2"/>
                <w:kern w:val="0"/>
                <w:sz w:val="18"/>
                <w:szCs w:val="22"/>
                <w:lang w:eastAsia="en-US" w:bidi="ar-SA"/>
              </w:rPr>
              <w:t>Zintegrowany</w:t>
            </w:r>
            <w:r>
              <w:rPr>
                <w:color w:val="FFFFFF"/>
                <w:kern w:val="0"/>
                <w:sz w:val="18"/>
                <w:szCs w:val="22"/>
                <w:lang w:eastAsia="en-US" w:bidi="ar-SA"/>
              </w:rPr>
              <w:t xml:space="preserve"> </w:t>
            </w:r>
            <w:r>
              <w:rPr>
                <w:color w:val="FFFFFF"/>
                <w:spacing w:val="-2"/>
                <w:kern w:val="0"/>
                <w:sz w:val="18"/>
                <w:szCs w:val="22"/>
                <w:lang w:eastAsia="en-US" w:bidi="ar-SA"/>
              </w:rPr>
              <w:t>system</w:t>
            </w:r>
            <w:r>
              <w:rPr>
                <w:color w:val="FFFFFF"/>
                <w:spacing w:val="-9"/>
                <w:kern w:val="0"/>
                <w:sz w:val="18"/>
                <w:szCs w:val="22"/>
                <w:lang w:eastAsia="en-US" w:bidi="ar-SA"/>
              </w:rPr>
              <w:t xml:space="preserve"> </w:t>
            </w:r>
            <w:r>
              <w:rPr>
                <w:color w:val="FFFFFF"/>
                <w:spacing w:val="-2"/>
                <w:kern w:val="0"/>
                <w:sz w:val="18"/>
                <w:szCs w:val="22"/>
                <w:lang w:eastAsia="en-US" w:bidi="ar-SA"/>
              </w:rPr>
              <w:t>wspar-</w:t>
            </w:r>
            <w:r>
              <w:rPr>
                <w:color w:val="FFFFFF"/>
                <w:kern w:val="0"/>
                <w:sz w:val="18"/>
                <w:szCs w:val="22"/>
                <w:lang w:eastAsia="en-US" w:bidi="ar-SA"/>
              </w:rPr>
              <w:t xml:space="preserve"> cia</w:t>
            </w:r>
            <w:r>
              <w:rPr>
                <w:color w:val="FFFFFF"/>
                <w:spacing w:val="-11"/>
                <w:kern w:val="0"/>
                <w:sz w:val="18"/>
                <w:szCs w:val="22"/>
                <w:lang w:eastAsia="en-US" w:bidi="ar-SA"/>
              </w:rPr>
              <w:t xml:space="preserve"> </w:t>
            </w:r>
            <w:r>
              <w:rPr>
                <w:color w:val="FFFFFF"/>
                <w:kern w:val="0"/>
                <w:sz w:val="18"/>
                <w:szCs w:val="22"/>
                <w:lang w:eastAsia="en-US" w:bidi="ar-SA"/>
              </w:rPr>
              <w:t>wzmacnia- jący kapitał</w:t>
            </w:r>
          </w:p>
          <w:p>
            <w:pPr>
              <w:pStyle w:val="TableParagraph"/>
              <w:widowControl w:val="false"/>
              <w:suppressAutoHyphens w:val="true"/>
              <w:spacing w:lineRule="exact" w:line="199" w:before="0" w:after="0"/>
              <w:ind w:left="1"/>
              <w:jc w:val="center"/>
              <w:rPr>
                <w:sz w:val="18"/>
              </w:rPr>
            </w:pPr>
            <w:r>
              <w:rPr>
                <w:color w:val="FFFFFF"/>
                <w:spacing w:val="-2"/>
                <w:kern w:val="0"/>
                <w:sz w:val="18"/>
                <w:szCs w:val="22"/>
                <w:lang w:eastAsia="en-US" w:bidi="ar-SA"/>
              </w:rPr>
              <w:t>społeczny</w:t>
            </w:r>
          </w:p>
        </w:tc>
        <w:tc>
          <w:tcPr>
            <w:tcW w:w="1330"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left="124" w:right="120"/>
              <w:jc w:val="center"/>
              <w:rPr>
                <w:sz w:val="18"/>
              </w:rPr>
            </w:pPr>
            <w:r>
              <w:rPr>
                <w:color w:val="FFFFFF"/>
                <w:spacing w:val="-2"/>
                <w:kern w:val="0"/>
                <w:sz w:val="18"/>
                <w:szCs w:val="22"/>
                <w:lang w:eastAsia="en-US" w:bidi="ar-SA"/>
              </w:rPr>
              <w:t>Konkurencyjna</w:t>
            </w:r>
            <w:r>
              <w:rPr>
                <w:color w:val="FFFFFF"/>
                <w:kern w:val="0"/>
                <w:sz w:val="18"/>
                <w:szCs w:val="22"/>
                <w:lang w:eastAsia="en-US" w:bidi="ar-SA"/>
              </w:rPr>
              <w:t xml:space="preserve"> i</w:t>
            </w:r>
            <w:r>
              <w:rPr>
                <w:color w:val="FFFFFF"/>
                <w:spacing w:val="-2"/>
                <w:kern w:val="0"/>
                <w:sz w:val="18"/>
                <w:szCs w:val="22"/>
                <w:lang w:eastAsia="en-US" w:bidi="ar-SA"/>
              </w:rPr>
              <w:t xml:space="preserve"> </w:t>
            </w:r>
            <w:r>
              <w:rPr>
                <w:color w:val="FFFFFF"/>
                <w:kern w:val="0"/>
                <w:sz w:val="18"/>
                <w:szCs w:val="22"/>
                <w:lang w:eastAsia="en-US" w:bidi="ar-SA"/>
              </w:rPr>
              <w:t xml:space="preserve">kooperująca </w:t>
            </w:r>
            <w:r>
              <w:rPr>
                <w:color w:val="FFFFFF"/>
                <w:spacing w:val="-2"/>
                <w:kern w:val="0"/>
                <w:sz w:val="18"/>
                <w:szCs w:val="22"/>
                <w:lang w:eastAsia="en-US" w:bidi="ar-SA"/>
              </w:rPr>
              <w:t>inteligentna</w:t>
            </w:r>
            <w:r>
              <w:rPr>
                <w:color w:val="FFFFFF"/>
                <w:kern w:val="0"/>
                <w:sz w:val="18"/>
                <w:szCs w:val="22"/>
                <w:lang w:eastAsia="en-US" w:bidi="ar-SA"/>
              </w:rPr>
              <w:t xml:space="preserve"> </w:t>
            </w:r>
            <w:r>
              <w:rPr>
                <w:color w:val="FFFFFF"/>
                <w:spacing w:val="-2"/>
                <w:kern w:val="0"/>
                <w:sz w:val="18"/>
                <w:szCs w:val="22"/>
                <w:lang w:eastAsia="en-US" w:bidi="ar-SA"/>
              </w:rPr>
              <w:t>gospodarka</w:t>
            </w:r>
          </w:p>
        </w:tc>
        <w:tc>
          <w:tcPr>
            <w:tcW w:w="1224"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hanging="6" w:left="130" w:right="121"/>
              <w:jc w:val="center"/>
              <w:rPr>
                <w:sz w:val="18"/>
              </w:rPr>
            </w:pPr>
            <w:r>
              <w:rPr>
                <w:color w:val="FFFFFF"/>
                <w:spacing w:val="-2"/>
                <w:kern w:val="0"/>
                <w:sz w:val="18"/>
                <w:szCs w:val="22"/>
                <w:lang w:eastAsia="en-US" w:bidi="ar-SA"/>
              </w:rPr>
              <w:t>Komplemen-</w:t>
            </w:r>
            <w:r>
              <w:rPr>
                <w:color w:val="FFFFFF"/>
                <w:kern w:val="0"/>
                <w:sz w:val="18"/>
                <w:szCs w:val="22"/>
                <w:lang w:eastAsia="en-US" w:bidi="ar-SA"/>
              </w:rPr>
              <w:t xml:space="preserve"> tarne</w:t>
            </w:r>
            <w:r>
              <w:rPr>
                <w:color w:val="FFFFFF"/>
                <w:spacing w:val="-11"/>
                <w:kern w:val="0"/>
                <w:sz w:val="18"/>
                <w:szCs w:val="22"/>
                <w:lang w:eastAsia="en-US" w:bidi="ar-SA"/>
              </w:rPr>
              <w:t xml:space="preserve"> </w:t>
            </w:r>
            <w:r>
              <w:rPr>
                <w:color w:val="FFFFFF"/>
                <w:kern w:val="0"/>
                <w:sz w:val="18"/>
                <w:szCs w:val="22"/>
                <w:lang w:eastAsia="en-US" w:bidi="ar-SA"/>
              </w:rPr>
              <w:t>i</w:t>
            </w:r>
            <w:r>
              <w:rPr>
                <w:color w:val="FFFFFF"/>
                <w:spacing w:val="-10"/>
                <w:kern w:val="0"/>
                <w:sz w:val="18"/>
                <w:szCs w:val="22"/>
                <w:lang w:eastAsia="en-US" w:bidi="ar-SA"/>
              </w:rPr>
              <w:t xml:space="preserve"> </w:t>
            </w:r>
            <w:r>
              <w:rPr>
                <w:color w:val="FFFFFF"/>
                <w:kern w:val="0"/>
                <w:sz w:val="18"/>
                <w:szCs w:val="22"/>
                <w:lang w:eastAsia="en-US" w:bidi="ar-SA"/>
              </w:rPr>
              <w:t xml:space="preserve">profe- </w:t>
            </w:r>
            <w:r>
              <w:rPr>
                <w:color w:val="FFFFFF"/>
                <w:spacing w:val="-2"/>
                <w:kern w:val="0"/>
                <w:sz w:val="18"/>
                <w:szCs w:val="22"/>
                <w:lang w:eastAsia="en-US" w:bidi="ar-SA"/>
              </w:rPr>
              <w:t>sjonalne</w:t>
            </w:r>
            <w:r>
              <w:rPr>
                <w:color w:val="FFFFFF"/>
                <w:kern w:val="0"/>
                <w:sz w:val="18"/>
                <w:szCs w:val="22"/>
                <w:lang w:eastAsia="en-US" w:bidi="ar-SA"/>
              </w:rPr>
              <w:t xml:space="preserve"> funkcje</w:t>
            </w:r>
            <w:r>
              <w:rPr>
                <w:color w:val="FFFFFF"/>
                <w:spacing w:val="-2"/>
                <w:kern w:val="0"/>
                <w:sz w:val="18"/>
                <w:szCs w:val="22"/>
                <w:lang w:eastAsia="en-US" w:bidi="ar-SA"/>
              </w:rPr>
              <w:t xml:space="preserve"> </w:t>
            </w:r>
            <w:r>
              <w:rPr>
                <w:color w:val="FFFFFF"/>
                <w:kern w:val="0"/>
                <w:sz w:val="18"/>
                <w:szCs w:val="22"/>
                <w:lang w:eastAsia="en-US" w:bidi="ar-SA"/>
              </w:rPr>
              <w:t>edu-</w:t>
            </w:r>
          </w:p>
          <w:p>
            <w:pPr>
              <w:pStyle w:val="TableParagraph"/>
              <w:widowControl w:val="false"/>
              <w:suppressAutoHyphens w:val="true"/>
              <w:spacing w:lineRule="exact" w:line="199" w:before="0" w:after="0"/>
              <w:ind w:left="5"/>
              <w:jc w:val="center"/>
              <w:rPr>
                <w:sz w:val="18"/>
              </w:rPr>
            </w:pPr>
            <w:r>
              <w:rPr>
                <w:color w:val="FFFFFF"/>
                <w:spacing w:val="-2"/>
                <w:kern w:val="0"/>
                <w:sz w:val="18"/>
                <w:szCs w:val="22"/>
                <w:lang w:eastAsia="en-US" w:bidi="ar-SA"/>
              </w:rPr>
              <w:t>kacyjne</w:t>
            </w:r>
          </w:p>
        </w:tc>
        <w:tc>
          <w:tcPr>
            <w:tcW w:w="1129" w:type="dxa"/>
            <w:tcBorders>
              <w:top w:val="single" w:sz="4" w:space="0" w:color="8EAADB"/>
              <w:bottom w:val="single" w:sz="4" w:space="0" w:color="8EAADB"/>
            </w:tcBorders>
            <w:shd w:color="auto" w:fill="2E5395" w:val="clear"/>
          </w:tcPr>
          <w:p>
            <w:pPr>
              <w:pStyle w:val="TableParagraph"/>
              <w:widowControl w:val="false"/>
              <w:suppressAutoHyphens w:val="true"/>
              <w:spacing w:before="0" w:after="0"/>
              <w:ind w:left="186" w:right="174"/>
              <w:jc w:val="center"/>
              <w:rPr>
                <w:sz w:val="18"/>
              </w:rPr>
            </w:pPr>
            <w:r>
              <w:rPr>
                <w:color w:val="FFFFFF"/>
                <w:spacing w:val="-2"/>
                <w:kern w:val="0"/>
                <w:sz w:val="18"/>
                <w:szCs w:val="22"/>
                <w:lang w:eastAsia="en-US" w:bidi="ar-SA"/>
              </w:rPr>
              <w:t>Efektywne</w:t>
            </w:r>
            <w:r>
              <w:rPr>
                <w:color w:val="FFFFFF"/>
                <w:kern w:val="0"/>
                <w:sz w:val="18"/>
                <w:szCs w:val="22"/>
                <w:lang w:eastAsia="en-US" w:bidi="ar-SA"/>
              </w:rPr>
              <w:t xml:space="preserve"> </w:t>
            </w:r>
            <w:r>
              <w:rPr>
                <w:color w:val="FFFFFF"/>
                <w:spacing w:val="-2"/>
                <w:kern w:val="0"/>
                <w:sz w:val="18"/>
                <w:szCs w:val="22"/>
                <w:lang w:eastAsia="en-US" w:bidi="ar-SA"/>
              </w:rPr>
              <w:t>działania</w:t>
            </w:r>
            <w:r>
              <w:rPr>
                <w:color w:val="FFFFFF"/>
                <w:kern w:val="0"/>
                <w:sz w:val="18"/>
                <w:szCs w:val="22"/>
                <w:lang w:eastAsia="en-US" w:bidi="ar-SA"/>
              </w:rPr>
              <w:t xml:space="preserve"> </w:t>
            </w:r>
            <w:r>
              <w:rPr>
                <w:color w:val="FFFFFF"/>
                <w:spacing w:val="-2"/>
                <w:kern w:val="0"/>
                <w:sz w:val="18"/>
                <w:szCs w:val="22"/>
                <w:lang w:eastAsia="en-US" w:bidi="ar-SA"/>
              </w:rPr>
              <w:t>proekolo-</w:t>
            </w:r>
            <w:r>
              <w:rPr>
                <w:color w:val="FFFFFF"/>
                <w:kern w:val="0"/>
                <w:sz w:val="18"/>
                <w:szCs w:val="22"/>
                <w:lang w:eastAsia="en-US" w:bidi="ar-SA"/>
              </w:rPr>
              <w:t xml:space="preserve"> </w:t>
            </w:r>
            <w:r>
              <w:rPr>
                <w:color w:val="FFFFFF"/>
                <w:spacing w:val="-2"/>
                <w:kern w:val="0"/>
                <w:sz w:val="18"/>
                <w:szCs w:val="22"/>
                <w:lang w:eastAsia="en-US" w:bidi="ar-SA"/>
              </w:rPr>
              <w:t>giczne</w:t>
            </w:r>
          </w:p>
        </w:tc>
      </w:tr>
      <w:tr>
        <w:trPr>
          <w:trHeight w:val="438" w:hRule="atLeast"/>
        </w:trPr>
        <w:tc>
          <w:tcPr>
            <w:tcW w:w="4353" w:type="dxa"/>
            <w:gridSpan w:val="3"/>
            <w:tcBorders>
              <w:top w:val="single" w:sz="4" w:space="0" w:color="8EAADB"/>
              <w:bottom w:val="single" w:sz="4" w:space="0" w:color="8EAADB"/>
            </w:tcBorders>
          </w:tcPr>
          <w:p>
            <w:pPr>
              <w:pStyle w:val="TableParagraph"/>
              <w:widowControl w:val="false"/>
              <w:suppressAutoHyphens w:val="true"/>
              <w:spacing w:lineRule="exact" w:line="219" w:before="0" w:after="0"/>
              <w:ind w:left="108"/>
              <w:jc w:val="left"/>
              <w:rPr>
                <w:sz w:val="18"/>
              </w:rPr>
            </w:pPr>
            <w:r>
              <w:rPr>
                <w:color w:val="001F5F"/>
                <w:kern w:val="0"/>
                <w:sz w:val="18"/>
                <w:szCs w:val="22"/>
                <w:lang w:eastAsia="en-US" w:bidi="ar-SA"/>
              </w:rPr>
              <w:t>Użyteczne</w:t>
            </w:r>
            <w:r>
              <w:rPr>
                <w:color w:val="001F5F"/>
                <w:spacing w:val="-3"/>
                <w:kern w:val="0"/>
                <w:sz w:val="18"/>
                <w:szCs w:val="22"/>
                <w:lang w:eastAsia="en-US" w:bidi="ar-SA"/>
              </w:rPr>
              <w:t xml:space="preserve"> </w:t>
            </w:r>
            <w:r>
              <w:rPr>
                <w:color w:val="001F5F"/>
                <w:spacing w:val="-2"/>
                <w:kern w:val="0"/>
                <w:sz w:val="18"/>
                <w:szCs w:val="22"/>
                <w:lang w:eastAsia="en-US" w:bidi="ar-SA"/>
              </w:rPr>
              <w:t>kwalifika-</w:t>
            </w:r>
          </w:p>
          <w:p>
            <w:pPr>
              <w:pStyle w:val="TableParagraph"/>
              <w:widowControl w:val="false"/>
              <w:suppressAutoHyphens w:val="true"/>
              <w:spacing w:lineRule="exact" w:line="199" w:before="1" w:after="0"/>
              <w:ind w:left="108"/>
              <w:jc w:val="left"/>
              <w:rPr>
                <w:sz w:val="18"/>
              </w:rPr>
            </w:pPr>
            <w:r>
              <w:rPr>
                <w:color w:val="001F5F"/>
                <w:kern w:val="0"/>
                <w:sz w:val="18"/>
                <w:szCs w:val="22"/>
                <w:lang w:eastAsia="en-US" w:bidi="ar-SA"/>
              </w:rPr>
              <w:t>cje</w:t>
            </w:r>
            <w:r>
              <w:rPr>
                <w:color w:val="001F5F"/>
                <w:spacing w:val="-1"/>
                <w:kern w:val="0"/>
                <w:sz w:val="18"/>
                <w:szCs w:val="22"/>
                <w:lang w:eastAsia="en-US" w:bidi="ar-SA"/>
              </w:rPr>
              <w:t xml:space="preserve"> </w:t>
            </w:r>
            <w:r>
              <w:rPr>
                <w:color w:val="001F5F"/>
                <w:kern w:val="0"/>
                <w:sz w:val="18"/>
                <w:szCs w:val="22"/>
                <w:lang w:eastAsia="en-US" w:bidi="ar-SA"/>
              </w:rPr>
              <w:t xml:space="preserve">i </w:t>
            </w:r>
            <w:r>
              <w:rPr>
                <w:color w:val="001F5F"/>
                <w:spacing w:val="-2"/>
                <w:kern w:val="0"/>
                <w:sz w:val="18"/>
                <w:szCs w:val="22"/>
                <w:lang w:eastAsia="en-US" w:bidi="ar-SA"/>
              </w:rPr>
              <w:t>kompetencje</w:t>
            </w:r>
          </w:p>
        </w:tc>
        <w:tc>
          <w:tcPr>
            <w:tcW w:w="3871" w:type="dxa"/>
            <w:gridSpan w:val="3"/>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220" w:hRule="atLeast"/>
        </w:trPr>
        <w:tc>
          <w:tcPr>
            <w:tcW w:w="1838" w:type="dxa"/>
            <w:tcBorders>
              <w:top w:val="single" w:sz="4" w:space="0" w:color="8EAADB"/>
              <w:bottom w:val="single" w:sz="4" w:space="0" w:color="8EAADB"/>
            </w:tcBorders>
          </w:tcPr>
          <w:p>
            <w:pPr>
              <w:pStyle w:val="TableParagraph"/>
              <w:widowControl w:val="false"/>
              <w:suppressAutoHyphens w:val="true"/>
              <w:spacing w:lineRule="exact" w:line="199" w:before="1" w:after="0"/>
              <w:ind w:left="108"/>
              <w:jc w:val="left"/>
              <w:rPr>
                <w:sz w:val="18"/>
              </w:rPr>
            </w:pPr>
            <w:r>
              <w:rPr>
                <w:color w:val="001F5F"/>
                <w:kern w:val="0"/>
                <w:sz w:val="18"/>
                <w:szCs w:val="22"/>
                <w:lang w:eastAsia="en-US" w:bidi="ar-SA"/>
              </w:rPr>
              <w:t>Nowoczesne</w:t>
            </w:r>
            <w:r>
              <w:rPr>
                <w:color w:val="001F5F"/>
                <w:spacing w:val="-7"/>
                <w:kern w:val="0"/>
                <w:sz w:val="18"/>
                <w:szCs w:val="22"/>
                <w:lang w:eastAsia="en-US" w:bidi="ar-SA"/>
              </w:rPr>
              <w:t xml:space="preserve"> </w:t>
            </w:r>
            <w:r>
              <w:rPr>
                <w:color w:val="001F5F"/>
                <w:spacing w:val="-2"/>
                <w:kern w:val="0"/>
                <w:sz w:val="18"/>
                <w:szCs w:val="22"/>
                <w:lang w:eastAsia="en-US" w:bidi="ar-SA"/>
              </w:rPr>
              <w:t>usługi</w:t>
            </w:r>
          </w:p>
        </w:tc>
        <w:tc>
          <w:tcPr>
            <w:tcW w:w="6386" w:type="dxa"/>
            <w:gridSpan w:val="5"/>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12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438" w:hRule="atLeast"/>
        </w:trPr>
        <w:tc>
          <w:tcPr>
            <w:tcW w:w="4353" w:type="dxa"/>
            <w:gridSpan w:val="3"/>
            <w:tcBorders>
              <w:top w:val="single" w:sz="4" w:space="0" w:color="8EAADB"/>
              <w:bottom w:val="single" w:sz="4" w:space="0" w:color="8EAADB"/>
            </w:tcBorders>
          </w:tcPr>
          <w:p>
            <w:pPr>
              <w:pStyle w:val="TableParagraph"/>
              <w:widowControl w:val="false"/>
              <w:suppressAutoHyphens w:val="true"/>
              <w:spacing w:lineRule="exact" w:line="219" w:before="0" w:after="0"/>
              <w:ind w:left="108"/>
              <w:jc w:val="left"/>
              <w:rPr>
                <w:sz w:val="18"/>
              </w:rPr>
            </w:pPr>
            <w:r>
              <w:rPr>
                <w:color w:val="001F5F"/>
                <w:spacing w:val="-2"/>
                <w:kern w:val="0"/>
                <w:sz w:val="18"/>
                <w:szCs w:val="22"/>
                <w:lang w:eastAsia="en-US" w:bidi="ar-SA"/>
              </w:rPr>
              <w:t>Profesjonalne</w:t>
            </w:r>
            <w:r>
              <w:rPr>
                <w:color w:val="001F5F"/>
                <w:spacing w:val="15"/>
                <w:kern w:val="0"/>
                <w:sz w:val="18"/>
                <w:szCs w:val="22"/>
                <w:lang w:eastAsia="en-US" w:bidi="ar-SA"/>
              </w:rPr>
              <w:t xml:space="preserve"> </w:t>
            </w:r>
            <w:r>
              <w:rPr>
                <w:color w:val="001F5F"/>
                <w:spacing w:val="-2"/>
                <w:kern w:val="0"/>
                <w:sz w:val="18"/>
                <w:szCs w:val="22"/>
                <w:lang w:eastAsia="en-US" w:bidi="ar-SA"/>
              </w:rPr>
              <w:t>organi-</w:t>
            </w:r>
          </w:p>
          <w:p>
            <w:pPr>
              <w:pStyle w:val="TableParagraph"/>
              <w:widowControl w:val="false"/>
              <w:suppressAutoHyphens w:val="true"/>
              <w:spacing w:lineRule="exact" w:line="199" w:before="1" w:after="0"/>
              <w:ind w:left="108"/>
              <w:jc w:val="left"/>
              <w:rPr>
                <w:sz w:val="18"/>
              </w:rPr>
            </w:pPr>
            <w:r>
              <w:rPr>
                <w:color w:val="001F5F"/>
                <w:spacing w:val="-2"/>
                <w:kern w:val="0"/>
                <w:sz w:val="18"/>
                <w:szCs w:val="22"/>
                <w:lang w:eastAsia="en-US" w:bidi="ar-SA"/>
              </w:rPr>
              <w:t>zacje</w:t>
            </w:r>
          </w:p>
        </w:tc>
        <w:tc>
          <w:tcPr>
            <w:tcW w:w="1317"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330"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2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38" w:hRule="atLeast"/>
        </w:trPr>
        <w:tc>
          <w:tcPr>
            <w:tcW w:w="1838" w:type="dxa"/>
            <w:tcBorders>
              <w:top w:val="single" w:sz="4" w:space="0" w:color="8EAADB"/>
              <w:bottom w:val="single" w:sz="4" w:space="0" w:color="8EAADB"/>
            </w:tcBorders>
          </w:tcPr>
          <w:p>
            <w:pPr>
              <w:pStyle w:val="TableParagraph"/>
              <w:widowControl w:val="false"/>
              <w:suppressAutoHyphens w:val="true"/>
              <w:spacing w:lineRule="exact" w:line="219" w:before="1" w:after="0"/>
              <w:ind w:left="108"/>
              <w:jc w:val="left"/>
              <w:rPr>
                <w:sz w:val="18"/>
              </w:rPr>
            </w:pPr>
            <w:r>
              <w:rPr>
                <w:color w:val="001F5F"/>
                <w:spacing w:val="-2"/>
                <w:kern w:val="0"/>
                <w:sz w:val="18"/>
                <w:szCs w:val="22"/>
                <w:lang w:eastAsia="en-US" w:bidi="ar-SA"/>
              </w:rPr>
              <w:t>Satysfakcjonująca</w:t>
            </w:r>
          </w:p>
          <w:p>
            <w:pPr>
              <w:pStyle w:val="TableParagraph"/>
              <w:widowControl w:val="false"/>
              <w:suppressAutoHyphens w:val="true"/>
              <w:spacing w:lineRule="exact" w:line="199" w:before="0" w:after="0"/>
              <w:ind w:left="108"/>
              <w:jc w:val="left"/>
              <w:rPr>
                <w:sz w:val="18"/>
              </w:rPr>
            </w:pPr>
            <w:r>
              <w:rPr>
                <w:color w:val="001F5F"/>
                <w:spacing w:val="-2"/>
                <w:kern w:val="0"/>
                <w:sz w:val="18"/>
                <w:szCs w:val="22"/>
                <w:lang w:eastAsia="en-US" w:bidi="ar-SA"/>
              </w:rPr>
              <w:t>praca</w:t>
            </w:r>
          </w:p>
        </w:tc>
        <w:tc>
          <w:tcPr>
            <w:tcW w:w="1281"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551"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554"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39" w:hRule="atLeast"/>
        </w:trPr>
        <w:tc>
          <w:tcPr>
            <w:tcW w:w="1838" w:type="dxa"/>
            <w:tcBorders>
              <w:top w:val="single" w:sz="4" w:space="0" w:color="8EAADB"/>
              <w:bottom w:val="single" w:sz="4" w:space="0" w:color="8EAADB"/>
            </w:tcBorders>
          </w:tcPr>
          <w:p>
            <w:pPr>
              <w:pStyle w:val="TableParagraph"/>
              <w:widowControl w:val="false"/>
              <w:suppressAutoHyphens w:val="true"/>
              <w:spacing w:lineRule="exact" w:line="219" w:before="1" w:after="0"/>
              <w:ind w:left="108"/>
              <w:jc w:val="left"/>
              <w:rPr>
                <w:sz w:val="18"/>
              </w:rPr>
            </w:pPr>
            <w:r>
              <w:rPr>
                <w:color w:val="001F5F"/>
                <w:kern w:val="0"/>
                <w:sz w:val="18"/>
                <w:szCs w:val="22"/>
                <w:lang w:eastAsia="en-US" w:bidi="ar-SA"/>
              </w:rPr>
              <w:t>Inteligentna</w:t>
            </w:r>
            <w:r>
              <w:rPr>
                <w:color w:val="001F5F"/>
                <w:spacing w:val="-7"/>
                <w:kern w:val="0"/>
                <w:sz w:val="18"/>
                <w:szCs w:val="22"/>
                <w:lang w:eastAsia="en-US" w:bidi="ar-SA"/>
              </w:rPr>
              <w:t xml:space="preserve"> </w:t>
            </w:r>
            <w:r>
              <w:rPr>
                <w:color w:val="001F5F"/>
                <w:spacing w:val="-2"/>
                <w:kern w:val="0"/>
                <w:sz w:val="18"/>
                <w:szCs w:val="22"/>
                <w:lang w:eastAsia="en-US" w:bidi="ar-SA"/>
              </w:rPr>
              <w:t>specjali-</w:t>
            </w:r>
          </w:p>
          <w:p>
            <w:pPr>
              <w:pStyle w:val="TableParagraph"/>
              <w:widowControl w:val="false"/>
              <w:suppressAutoHyphens w:val="true"/>
              <w:spacing w:lineRule="exact" w:line="199" w:before="0" w:after="0"/>
              <w:ind w:left="108"/>
              <w:jc w:val="left"/>
              <w:rPr>
                <w:sz w:val="18"/>
              </w:rPr>
            </w:pPr>
            <w:r>
              <w:rPr>
                <w:color w:val="001F5F"/>
                <w:spacing w:val="-2"/>
                <w:kern w:val="0"/>
                <w:sz w:val="18"/>
                <w:szCs w:val="22"/>
                <w:lang w:eastAsia="en-US" w:bidi="ar-SA"/>
              </w:rPr>
              <w:t>zacja</w:t>
            </w:r>
          </w:p>
        </w:tc>
        <w:tc>
          <w:tcPr>
            <w:tcW w:w="2515"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317"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3683" w:type="dxa"/>
            <w:gridSpan w:val="3"/>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41" w:hRule="atLeast"/>
        </w:trPr>
        <w:tc>
          <w:tcPr>
            <w:tcW w:w="1838" w:type="dxa"/>
            <w:tcBorders>
              <w:top w:val="single" w:sz="4" w:space="0" w:color="8EAADB"/>
              <w:bottom w:val="single" w:sz="4" w:space="0" w:color="8EAADB"/>
            </w:tcBorders>
          </w:tcPr>
          <w:p>
            <w:pPr>
              <w:pStyle w:val="TableParagraph"/>
              <w:widowControl w:val="false"/>
              <w:suppressAutoHyphens w:val="true"/>
              <w:spacing w:before="1" w:after="0"/>
              <w:ind w:left="108"/>
              <w:jc w:val="left"/>
              <w:rPr>
                <w:sz w:val="18"/>
              </w:rPr>
            </w:pPr>
            <w:r>
              <w:rPr>
                <w:color w:val="001F5F"/>
                <w:kern w:val="0"/>
                <w:sz w:val="18"/>
                <w:szCs w:val="22"/>
                <w:lang w:eastAsia="en-US" w:bidi="ar-SA"/>
              </w:rPr>
              <w:t>Wysoka</w:t>
            </w:r>
            <w:r>
              <w:rPr>
                <w:color w:val="001F5F"/>
                <w:spacing w:val="-3"/>
                <w:kern w:val="0"/>
                <w:sz w:val="18"/>
                <w:szCs w:val="22"/>
                <w:lang w:eastAsia="en-US" w:bidi="ar-SA"/>
              </w:rPr>
              <w:t xml:space="preserve"> </w:t>
            </w:r>
            <w:r>
              <w:rPr>
                <w:color w:val="001F5F"/>
                <w:spacing w:val="-2"/>
                <w:kern w:val="0"/>
                <w:sz w:val="18"/>
                <w:szCs w:val="22"/>
                <w:lang w:eastAsia="en-US" w:bidi="ar-SA"/>
              </w:rPr>
              <w:t>konkurencyj-</w:t>
            </w:r>
          </w:p>
          <w:p>
            <w:pPr>
              <w:pStyle w:val="TableParagraph"/>
              <w:widowControl w:val="false"/>
              <w:suppressAutoHyphens w:val="true"/>
              <w:spacing w:lineRule="exact" w:line="199" w:before="1" w:after="0"/>
              <w:ind w:left="108"/>
              <w:jc w:val="left"/>
              <w:rPr>
                <w:sz w:val="18"/>
              </w:rPr>
            </w:pPr>
            <w:r>
              <w:rPr>
                <w:color w:val="001F5F"/>
                <w:spacing w:val="-4"/>
                <w:kern w:val="0"/>
                <w:sz w:val="18"/>
                <w:szCs w:val="22"/>
                <w:lang w:eastAsia="en-US" w:bidi="ar-SA"/>
              </w:rPr>
              <w:t>ność</w:t>
            </w:r>
          </w:p>
        </w:tc>
        <w:tc>
          <w:tcPr>
            <w:tcW w:w="5162" w:type="dxa"/>
            <w:gridSpan w:val="4"/>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353"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217" w:hRule="atLeast"/>
        </w:trPr>
        <w:tc>
          <w:tcPr>
            <w:tcW w:w="3119" w:type="dxa"/>
            <w:gridSpan w:val="2"/>
            <w:tcBorders>
              <w:top w:val="single" w:sz="4" w:space="0" w:color="8EAADB"/>
              <w:bottom w:val="single" w:sz="4" w:space="0" w:color="8EAADB"/>
            </w:tcBorders>
          </w:tcPr>
          <w:p>
            <w:pPr>
              <w:pStyle w:val="TableParagraph"/>
              <w:widowControl w:val="false"/>
              <w:suppressAutoHyphens w:val="true"/>
              <w:spacing w:lineRule="exact" w:line="198" w:before="0" w:after="0"/>
              <w:ind w:left="108"/>
              <w:jc w:val="left"/>
              <w:rPr>
                <w:sz w:val="18"/>
              </w:rPr>
            </w:pPr>
            <w:r>
              <w:rPr>
                <w:color w:val="001F5F"/>
                <w:kern w:val="0"/>
                <w:sz w:val="18"/>
                <w:szCs w:val="22"/>
                <w:lang w:eastAsia="en-US" w:bidi="ar-SA"/>
              </w:rPr>
              <w:t>Inspirująca</w:t>
            </w:r>
            <w:r>
              <w:rPr>
                <w:color w:val="001F5F"/>
                <w:spacing w:val="-6"/>
                <w:kern w:val="0"/>
                <w:sz w:val="18"/>
                <w:szCs w:val="22"/>
                <w:lang w:eastAsia="en-US" w:bidi="ar-SA"/>
              </w:rPr>
              <w:t xml:space="preserve"> </w:t>
            </w:r>
            <w:r>
              <w:rPr>
                <w:color w:val="001F5F"/>
                <w:spacing w:val="-2"/>
                <w:kern w:val="0"/>
                <w:sz w:val="18"/>
                <w:szCs w:val="22"/>
                <w:lang w:eastAsia="en-US" w:bidi="ar-SA"/>
              </w:rPr>
              <w:t>twórczość</w:t>
            </w:r>
          </w:p>
        </w:tc>
        <w:tc>
          <w:tcPr>
            <w:tcW w:w="5105" w:type="dxa"/>
            <w:gridSpan w:val="4"/>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c>
          <w:tcPr>
            <w:tcW w:w="112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14"/>
              </w:rPr>
            </w:pPr>
            <w:r>
              <w:rPr>
                <w:rFonts w:ascii="Times New Roman" w:hAnsi="Times New Roman"/>
                <w:sz w:val="14"/>
              </w:rPr>
            </w:r>
          </w:p>
        </w:tc>
      </w:tr>
      <w:tr>
        <w:trPr>
          <w:trHeight w:val="441" w:hRule="atLeast"/>
        </w:trPr>
        <w:tc>
          <w:tcPr>
            <w:tcW w:w="1838" w:type="dxa"/>
            <w:tcBorders>
              <w:top w:val="single" w:sz="4" w:space="0" w:color="8EAADB"/>
              <w:bottom w:val="single" w:sz="4" w:space="0" w:color="8EAADB"/>
            </w:tcBorders>
          </w:tcPr>
          <w:p>
            <w:pPr>
              <w:pStyle w:val="TableParagraph"/>
              <w:widowControl w:val="false"/>
              <w:suppressAutoHyphens w:val="true"/>
              <w:spacing w:before="1" w:after="0"/>
              <w:ind w:left="108"/>
              <w:jc w:val="left"/>
              <w:rPr>
                <w:sz w:val="18"/>
              </w:rPr>
            </w:pPr>
            <w:r>
              <w:rPr>
                <w:color w:val="001F5F"/>
                <w:kern w:val="0"/>
                <w:sz w:val="18"/>
                <w:szCs w:val="22"/>
                <w:lang w:eastAsia="en-US" w:bidi="ar-SA"/>
              </w:rPr>
              <w:t>Efektywna</w:t>
            </w:r>
            <w:r>
              <w:rPr>
                <w:color w:val="001F5F"/>
                <w:spacing w:val="-3"/>
                <w:kern w:val="0"/>
                <w:sz w:val="18"/>
                <w:szCs w:val="22"/>
                <w:lang w:eastAsia="en-US" w:bidi="ar-SA"/>
              </w:rPr>
              <w:t xml:space="preserve"> </w:t>
            </w:r>
            <w:r>
              <w:rPr>
                <w:color w:val="001F5F"/>
                <w:spacing w:val="-2"/>
                <w:kern w:val="0"/>
                <w:sz w:val="18"/>
                <w:szCs w:val="22"/>
                <w:lang w:eastAsia="en-US" w:bidi="ar-SA"/>
              </w:rPr>
              <w:t>współ-</w:t>
            </w:r>
          </w:p>
          <w:p>
            <w:pPr>
              <w:pStyle w:val="TableParagraph"/>
              <w:widowControl w:val="false"/>
              <w:suppressAutoHyphens w:val="true"/>
              <w:spacing w:lineRule="exact" w:line="199" w:before="1" w:after="0"/>
              <w:ind w:left="108"/>
              <w:jc w:val="left"/>
              <w:rPr>
                <w:sz w:val="18"/>
              </w:rPr>
            </w:pPr>
            <w:r>
              <w:rPr>
                <w:color w:val="001F5F"/>
                <w:spacing w:val="-2"/>
                <w:kern w:val="0"/>
                <w:sz w:val="18"/>
                <w:szCs w:val="22"/>
                <w:lang w:eastAsia="en-US" w:bidi="ar-SA"/>
              </w:rPr>
              <w:t>praca</w:t>
            </w:r>
          </w:p>
        </w:tc>
        <w:tc>
          <w:tcPr>
            <w:tcW w:w="5162" w:type="dxa"/>
            <w:gridSpan w:val="4"/>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24"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38" w:hRule="atLeast"/>
        </w:trPr>
        <w:tc>
          <w:tcPr>
            <w:tcW w:w="3119" w:type="dxa"/>
            <w:gridSpan w:val="2"/>
            <w:tcBorders>
              <w:top w:val="single" w:sz="4" w:space="0" w:color="8EAADB"/>
              <w:bottom w:val="single" w:sz="4" w:space="0" w:color="8EAADB"/>
            </w:tcBorders>
          </w:tcPr>
          <w:p>
            <w:pPr>
              <w:pStyle w:val="TableParagraph"/>
              <w:widowControl w:val="false"/>
              <w:suppressAutoHyphens w:val="true"/>
              <w:spacing w:lineRule="exact" w:line="219" w:before="0" w:after="0"/>
              <w:ind w:left="108"/>
              <w:jc w:val="left"/>
              <w:rPr>
                <w:sz w:val="18"/>
              </w:rPr>
            </w:pPr>
            <w:r>
              <w:rPr>
                <w:color w:val="001F5F"/>
                <w:kern w:val="0"/>
                <w:sz w:val="18"/>
                <w:szCs w:val="22"/>
                <w:lang w:eastAsia="en-US" w:bidi="ar-SA"/>
              </w:rPr>
              <w:t>Ukształtowana</w:t>
            </w:r>
            <w:r>
              <w:rPr>
                <w:color w:val="001F5F"/>
                <w:spacing w:val="-6"/>
                <w:kern w:val="0"/>
                <w:sz w:val="18"/>
                <w:szCs w:val="22"/>
                <w:lang w:eastAsia="en-US" w:bidi="ar-SA"/>
              </w:rPr>
              <w:t xml:space="preserve"> </w:t>
            </w:r>
            <w:r>
              <w:rPr>
                <w:color w:val="001F5F"/>
                <w:spacing w:val="-2"/>
                <w:kern w:val="0"/>
                <w:sz w:val="18"/>
                <w:szCs w:val="22"/>
                <w:lang w:eastAsia="en-US" w:bidi="ar-SA"/>
              </w:rPr>
              <w:t>tożsa-</w:t>
            </w:r>
          </w:p>
          <w:p>
            <w:pPr>
              <w:pStyle w:val="TableParagraph"/>
              <w:widowControl w:val="false"/>
              <w:suppressAutoHyphens w:val="true"/>
              <w:spacing w:lineRule="exact" w:line="199" w:before="1" w:after="0"/>
              <w:ind w:left="108"/>
              <w:jc w:val="left"/>
              <w:rPr>
                <w:sz w:val="18"/>
              </w:rPr>
            </w:pPr>
            <w:r>
              <w:rPr>
                <w:color w:val="001F5F"/>
                <w:spacing w:val="-4"/>
                <w:kern w:val="0"/>
                <w:sz w:val="18"/>
                <w:szCs w:val="22"/>
                <w:lang w:eastAsia="en-US" w:bidi="ar-SA"/>
              </w:rPr>
              <w:t>mość</w:t>
            </w:r>
          </w:p>
        </w:tc>
        <w:tc>
          <w:tcPr>
            <w:tcW w:w="2551"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330"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2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38" w:hRule="atLeast"/>
        </w:trPr>
        <w:tc>
          <w:tcPr>
            <w:tcW w:w="3119" w:type="dxa"/>
            <w:gridSpan w:val="2"/>
            <w:tcBorders>
              <w:top w:val="single" w:sz="4" w:space="0" w:color="8EAADB"/>
              <w:bottom w:val="single" w:sz="4" w:space="0" w:color="8EAADB"/>
            </w:tcBorders>
          </w:tcPr>
          <w:p>
            <w:pPr>
              <w:pStyle w:val="TableParagraph"/>
              <w:widowControl w:val="false"/>
              <w:suppressAutoHyphens w:val="true"/>
              <w:spacing w:lineRule="exact" w:line="219" w:before="1" w:after="0"/>
              <w:ind w:left="108"/>
              <w:jc w:val="left"/>
              <w:rPr>
                <w:sz w:val="18"/>
              </w:rPr>
            </w:pPr>
            <w:r>
              <w:rPr>
                <w:color w:val="001F5F"/>
                <w:kern w:val="0"/>
                <w:sz w:val="18"/>
                <w:szCs w:val="22"/>
                <w:lang w:eastAsia="en-US" w:bidi="ar-SA"/>
              </w:rPr>
              <w:t>Silny</w:t>
            </w:r>
            <w:r>
              <w:rPr>
                <w:color w:val="001F5F"/>
                <w:spacing w:val="-5"/>
                <w:kern w:val="0"/>
                <w:sz w:val="18"/>
                <w:szCs w:val="22"/>
                <w:lang w:eastAsia="en-US" w:bidi="ar-SA"/>
              </w:rPr>
              <w:t xml:space="preserve"> </w:t>
            </w:r>
            <w:r>
              <w:rPr>
                <w:color w:val="001F5F"/>
                <w:kern w:val="0"/>
                <w:sz w:val="18"/>
                <w:szCs w:val="22"/>
                <w:lang w:eastAsia="en-US" w:bidi="ar-SA"/>
              </w:rPr>
              <w:t>kapitał</w:t>
            </w:r>
            <w:r>
              <w:rPr>
                <w:color w:val="001F5F"/>
                <w:spacing w:val="-2"/>
                <w:kern w:val="0"/>
                <w:sz w:val="18"/>
                <w:szCs w:val="22"/>
                <w:lang w:eastAsia="en-US" w:bidi="ar-SA"/>
              </w:rPr>
              <w:t xml:space="preserve"> </w:t>
            </w:r>
            <w:r>
              <w:rPr>
                <w:color w:val="001F5F"/>
                <w:spacing w:val="-4"/>
                <w:kern w:val="0"/>
                <w:sz w:val="18"/>
                <w:szCs w:val="22"/>
                <w:lang w:eastAsia="en-US" w:bidi="ar-SA"/>
              </w:rPr>
              <w:t>spo-</w:t>
            </w:r>
          </w:p>
          <w:p>
            <w:pPr>
              <w:pStyle w:val="TableParagraph"/>
              <w:widowControl w:val="false"/>
              <w:suppressAutoHyphens w:val="true"/>
              <w:spacing w:lineRule="exact" w:line="199" w:before="0" w:after="0"/>
              <w:ind w:left="108"/>
              <w:jc w:val="left"/>
              <w:rPr>
                <w:sz w:val="18"/>
              </w:rPr>
            </w:pPr>
            <w:r>
              <w:rPr>
                <w:color w:val="001F5F"/>
                <w:spacing w:val="-2"/>
                <w:kern w:val="0"/>
                <w:sz w:val="18"/>
                <w:szCs w:val="22"/>
                <w:lang w:eastAsia="en-US" w:bidi="ar-SA"/>
              </w:rPr>
              <w:t>łeczny</w:t>
            </w:r>
          </w:p>
        </w:tc>
        <w:tc>
          <w:tcPr>
            <w:tcW w:w="2551" w:type="dxa"/>
            <w:gridSpan w:val="2"/>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330"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224"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38" w:hRule="atLeast"/>
        </w:trPr>
        <w:tc>
          <w:tcPr>
            <w:tcW w:w="1838" w:type="dxa"/>
            <w:tcBorders>
              <w:top w:val="single" w:sz="4" w:space="0" w:color="8EAADB"/>
              <w:bottom w:val="single" w:sz="4" w:space="0" w:color="8EAADB"/>
            </w:tcBorders>
          </w:tcPr>
          <w:p>
            <w:pPr>
              <w:pStyle w:val="TableParagraph"/>
              <w:widowControl w:val="false"/>
              <w:suppressAutoHyphens w:val="true"/>
              <w:spacing w:lineRule="exact" w:line="219" w:before="1" w:after="0"/>
              <w:ind w:left="108"/>
              <w:jc w:val="left"/>
              <w:rPr>
                <w:sz w:val="18"/>
              </w:rPr>
            </w:pPr>
            <w:r>
              <w:rPr>
                <w:color w:val="001F5F"/>
                <w:kern w:val="0"/>
                <w:sz w:val="18"/>
                <w:szCs w:val="22"/>
                <w:lang w:eastAsia="en-US" w:bidi="ar-SA"/>
              </w:rPr>
              <w:t>Optymalna</w:t>
            </w:r>
            <w:r>
              <w:rPr>
                <w:color w:val="001F5F"/>
                <w:spacing w:val="-9"/>
                <w:kern w:val="0"/>
                <w:sz w:val="18"/>
                <w:szCs w:val="22"/>
                <w:lang w:eastAsia="en-US" w:bidi="ar-SA"/>
              </w:rPr>
              <w:t xml:space="preserve"> </w:t>
            </w:r>
            <w:r>
              <w:rPr>
                <w:color w:val="001F5F"/>
                <w:spacing w:val="-2"/>
                <w:kern w:val="0"/>
                <w:sz w:val="18"/>
                <w:szCs w:val="22"/>
                <w:lang w:eastAsia="en-US" w:bidi="ar-SA"/>
              </w:rPr>
              <w:t>infrastruk-</w:t>
            </w:r>
          </w:p>
          <w:p>
            <w:pPr>
              <w:pStyle w:val="TableParagraph"/>
              <w:widowControl w:val="false"/>
              <w:suppressAutoHyphens w:val="true"/>
              <w:spacing w:lineRule="exact" w:line="199" w:before="0" w:after="0"/>
              <w:ind w:left="108"/>
              <w:jc w:val="left"/>
              <w:rPr>
                <w:sz w:val="18"/>
              </w:rPr>
            </w:pPr>
            <w:r>
              <w:rPr>
                <w:color w:val="001F5F"/>
                <w:kern w:val="0"/>
                <w:sz w:val="18"/>
                <w:szCs w:val="22"/>
                <w:lang w:eastAsia="en-US" w:bidi="ar-SA"/>
              </w:rPr>
              <w:t>tura</w:t>
            </w:r>
            <w:r>
              <w:rPr>
                <w:color w:val="001F5F"/>
                <w:spacing w:val="-6"/>
                <w:kern w:val="0"/>
                <w:sz w:val="18"/>
                <w:szCs w:val="22"/>
                <w:lang w:eastAsia="en-US" w:bidi="ar-SA"/>
              </w:rPr>
              <w:t xml:space="preserve"> </w:t>
            </w:r>
            <w:r>
              <w:rPr>
                <w:color w:val="001F5F"/>
                <w:spacing w:val="-2"/>
                <w:kern w:val="0"/>
                <w:sz w:val="18"/>
                <w:szCs w:val="22"/>
                <w:lang w:eastAsia="en-US" w:bidi="ar-SA"/>
              </w:rPr>
              <w:t>rozwoju</w:t>
            </w:r>
          </w:p>
        </w:tc>
        <w:tc>
          <w:tcPr>
            <w:tcW w:w="3832" w:type="dxa"/>
            <w:gridSpan w:val="3"/>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2554" w:type="dxa"/>
            <w:gridSpan w:val="2"/>
            <w:tcBorders>
              <w:top w:val="single" w:sz="4" w:space="0" w:color="8EAADB"/>
              <w:bottom w:val="single" w:sz="4" w:space="0" w:color="8EAADB"/>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4" w:space="0" w:color="8EAADB"/>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r>
        <w:trPr>
          <w:trHeight w:val="440" w:hRule="atLeast"/>
        </w:trPr>
        <w:tc>
          <w:tcPr>
            <w:tcW w:w="1838" w:type="dxa"/>
            <w:tcBorders>
              <w:top w:val="single" w:sz="4" w:space="0" w:color="8EAADB"/>
              <w:bottom w:val="single" w:sz="12" w:space="0" w:color="1F3863"/>
            </w:tcBorders>
          </w:tcPr>
          <w:p>
            <w:pPr>
              <w:pStyle w:val="TableParagraph"/>
              <w:widowControl w:val="false"/>
              <w:suppressAutoHyphens w:val="true"/>
              <w:spacing w:before="1" w:after="0"/>
              <w:ind w:left="108"/>
              <w:jc w:val="left"/>
              <w:rPr>
                <w:sz w:val="18"/>
              </w:rPr>
            </w:pPr>
            <w:r>
              <w:rPr>
                <w:color w:val="001F5F"/>
                <w:kern w:val="0"/>
                <w:sz w:val="18"/>
                <w:szCs w:val="22"/>
                <w:lang w:eastAsia="en-US" w:bidi="ar-SA"/>
              </w:rPr>
              <w:t>Wyjątkowe</w:t>
            </w:r>
            <w:r>
              <w:rPr>
                <w:color w:val="001F5F"/>
                <w:spacing w:val="-6"/>
                <w:kern w:val="0"/>
                <w:sz w:val="18"/>
                <w:szCs w:val="22"/>
                <w:lang w:eastAsia="en-US" w:bidi="ar-SA"/>
              </w:rPr>
              <w:t xml:space="preserve"> </w:t>
            </w:r>
            <w:r>
              <w:rPr>
                <w:color w:val="001F5F"/>
                <w:spacing w:val="-2"/>
                <w:kern w:val="0"/>
                <w:sz w:val="18"/>
                <w:szCs w:val="22"/>
                <w:lang w:eastAsia="en-US" w:bidi="ar-SA"/>
              </w:rPr>
              <w:t>środowi-</w:t>
            </w:r>
          </w:p>
          <w:p>
            <w:pPr>
              <w:pStyle w:val="TableParagraph"/>
              <w:widowControl w:val="false"/>
              <w:suppressAutoHyphens w:val="true"/>
              <w:spacing w:lineRule="exact" w:line="199" w:before="1" w:after="0"/>
              <w:ind w:left="108"/>
              <w:jc w:val="left"/>
              <w:rPr>
                <w:sz w:val="18"/>
              </w:rPr>
            </w:pPr>
            <w:r>
              <w:rPr>
                <w:color w:val="001F5F"/>
                <w:kern w:val="0"/>
                <w:sz w:val="18"/>
                <w:szCs w:val="22"/>
                <w:lang w:eastAsia="en-US" w:bidi="ar-SA"/>
              </w:rPr>
              <w:t>sko</w:t>
            </w:r>
            <w:r>
              <w:rPr>
                <w:color w:val="001F5F"/>
                <w:spacing w:val="-2"/>
                <w:kern w:val="0"/>
                <w:sz w:val="18"/>
                <w:szCs w:val="22"/>
                <w:lang w:eastAsia="en-US" w:bidi="ar-SA"/>
              </w:rPr>
              <w:t xml:space="preserve"> przyrodnicze</w:t>
            </w:r>
          </w:p>
        </w:tc>
        <w:tc>
          <w:tcPr>
            <w:tcW w:w="1281" w:type="dxa"/>
            <w:tcBorders>
              <w:top w:val="single" w:sz="4" w:space="0" w:color="8EAADB"/>
              <w:bottom w:val="single" w:sz="12" w:space="0" w:color="1F3863"/>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5105" w:type="dxa"/>
            <w:gridSpan w:val="4"/>
            <w:tcBorders>
              <w:top w:val="single" w:sz="4" w:space="0" w:color="8EAADB"/>
              <w:bottom w:val="single" w:sz="12" w:space="0" w:color="1F3863"/>
            </w:tcBorders>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c>
          <w:tcPr>
            <w:tcW w:w="1129" w:type="dxa"/>
            <w:tcBorders>
              <w:top w:val="single" w:sz="4" w:space="0" w:color="8EAADB"/>
              <w:bottom w:val="single" w:sz="12" w:space="0" w:color="1F3863"/>
            </w:tcBorders>
            <w:shd w:color="auto" w:fill="D9E1F3" w:val="clear"/>
          </w:tcPr>
          <w:p>
            <w:pPr>
              <w:pStyle w:val="TableParagraph"/>
              <w:widowControl w:val="false"/>
              <w:suppressAutoHyphens w:val="true"/>
              <w:spacing w:before="0" w:after="0"/>
              <w:jc w:val="left"/>
              <w:rPr>
                <w:rFonts w:ascii="Times New Roman" w:hAnsi="Times New Roman"/>
                <w:sz w:val="20"/>
              </w:rPr>
            </w:pPr>
            <w:r>
              <w:rPr>
                <w:rFonts w:ascii="Times New Roman" w:hAnsi="Times New Roman"/>
                <w:sz w:val="20"/>
              </w:rPr>
            </w:r>
          </w:p>
        </w:tc>
      </w:tr>
    </w:tbl>
    <w:p>
      <w:pPr>
        <w:pStyle w:val="Normal"/>
        <w:spacing w:before="129" w:after="0"/>
        <w:ind w:left="424"/>
        <w:rPr>
          <w:i/>
          <w:i/>
          <w:sz w:val="16"/>
        </w:rPr>
      </w:pPr>
      <w:r>
        <w:rPr>
          <w:color w:val="2E5395"/>
          <w:sz w:val="16"/>
        </w:rPr>
        <w:t>Źródło:</w:t>
      </w:r>
      <w:r>
        <w:rPr>
          <w:color w:val="2E5395"/>
          <w:spacing w:val="-9"/>
          <w:sz w:val="16"/>
        </w:rPr>
        <w:t xml:space="preserve"> </w:t>
      </w:r>
      <w:r>
        <w:rPr>
          <w:color w:val="2E5395"/>
          <w:sz w:val="16"/>
        </w:rPr>
        <w:t>opracowanie</w:t>
      </w:r>
      <w:r>
        <w:rPr>
          <w:color w:val="2E5395"/>
          <w:spacing w:val="-7"/>
          <w:sz w:val="16"/>
        </w:rPr>
        <w:t xml:space="preserve"> </w:t>
      </w:r>
      <w:r>
        <w:rPr>
          <w:color w:val="2E5395"/>
          <w:sz w:val="16"/>
        </w:rPr>
        <w:t>własne</w:t>
      </w:r>
      <w:r>
        <w:rPr>
          <w:color w:val="2E5395"/>
          <w:spacing w:val="-8"/>
          <w:sz w:val="16"/>
        </w:rPr>
        <w:t xml:space="preserve"> </w:t>
      </w:r>
      <w:r>
        <w:rPr>
          <w:color w:val="2E5395"/>
          <w:sz w:val="16"/>
        </w:rPr>
        <w:t>na</w:t>
      </w:r>
      <w:r>
        <w:rPr>
          <w:color w:val="2E5395"/>
          <w:spacing w:val="-8"/>
          <w:sz w:val="16"/>
        </w:rPr>
        <w:t xml:space="preserve"> </w:t>
      </w:r>
      <w:r>
        <w:rPr>
          <w:color w:val="2E5395"/>
          <w:sz w:val="16"/>
        </w:rPr>
        <w:t>podstawie</w:t>
      </w:r>
      <w:r>
        <w:rPr>
          <w:color w:val="2E5395"/>
          <w:spacing w:val="-7"/>
          <w:sz w:val="16"/>
        </w:rPr>
        <w:t xml:space="preserve"> </w:t>
      </w:r>
      <w:r>
        <w:rPr>
          <w:i/>
          <w:color w:val="2E5395"/>
          <w:sz w:val="16"/>
        </w:rPr>
        <w:t>Warmińsko-Mazurskie</w:t>
      </w:r>
      <w:r>
        <w:rPr>
          <w:i/>
          <w:color w:val="2E5395"/>
          <w:spacing w:val="-6"/>
          <w:sz w:val="16"/>
        </w:rPr>
        <w:t xml:space="preserve"> </w:t>
      </w:r>
      <w:r>
        <w:rPr>
          <w:i/>
          <w:color w:val="2E5395"/>
          <w:sz w:val="16"/>
        </w:rPr>
        <w:t>2030.</w:t>
      </w:r>
      <w:r>
        <w:rPr>
          <w:i/>
          <w:color w:val="2E5395"/>
          <w:spacing w:val="-7"/>
          <w:sz w:val="16"/>
        </w:rPr>
        <w:t xml:space="preserve"> </w:t>
      </w:r>
      <w:r>
        <w:rPr>
          <w:i/>
          <w:color w:val="2E5395"/>
          <w:sz w:val="16"/>
        </w:rPr>
        <w:t>Strategia</w:t>
      </w:r>
      <w:r>
        <w:rPr>
          <w:i/>
          <w:color w:val="2E5395"/>
          <w:spacing w:val="-7"/>
          <w:sz w:val="16"/>
        </w:rPr>
        <w:t xml:space="preserve"> </w:t>
      </w:r>
      <w:r>
        <w:rPr>
          <w:i/>
          <w:color w:val="2E5395"/>
          <w:sz w:val="16"/>
        </w:rPr>
        <w:t>rozwoju</w:t>
      </w:r>
      <w:r>
        <w:rPr>
          <w:i/>
          <w:color w:val="2E5395"/>
          <w:spacing w:val="-7"/>
          <w:sz w:val="16"/>
        </w:rPr>
        <w:t xml:space="preserve"> </w:t>
      </w:r>
      <w:r>
        <w:rPr>
          <w:i/>
          <w:color w:val="2E5395"/>
          <w:sz w:val="16"/>
        </w:rPr>
        <w:t>społeczno-</w:t>
      </w:r>
      <w:r>
        <w:rPr>
          <w:i/>
          <w:color w:val="2E5395"/>
          <w:spacing w:val="-2"/>
          <w:sz w:val="16"/>
        </w:rPr>
        <w:t>gospodarczego.</w:t>
      </w:r>
    </w:p>
    <w:p>
      <w:pPr>
        <w:pStyle w:val="BodyText"/>
        <w:spacing w:before="73" w:after="0"/>
        <w:rPr>
          <w:i/>
          <w:i/>
          <w:sz w:val="16"/>
        </w:rPr>
      </w:pPr>
      <w:r>
        <w:rPr>
          <w:i/>
          <w:sz w:val="16"/>
        </w:rPr>
      </w:r>
    </w:p>
    <w:p>
      <w:pPr>
        <w:pStyle w:val="BodyText"/>
        <w:spacing w:lineRule="auto" w:line="259"/>
        <w:ind w:left="424" w:right="565"/>
        <w:jc w:val="both"/>
        <w:rPr/>
      </w:pPr>
      <w:r>
        <w:rPr/>
        <w:t>W przypadku celów Strategii Warmińsko-Mazurskie 2030 najszerszą spójność z celami Bliżej Bałtyku wykazują cele:</w:t>
      </w:r>
    </w:p>
    <w:p>
      <w:pPr>
        <w:pStyle w:val="ListParagraph"/>
        <w:numPr>
          <w:ilvl w:val="0"/>
          <w:numId w:val="9"/>
        </w:numPr>
        <w:tabs>
          <w:tab w:val="clear" w:pos="720"/>
          <w:tab w:val="left" w:pos="1067" w:leader="none"/>
        </w:tabs>
        <w:spacing w:lineRule="auto" w:line="259" w:before="119" w:after="0"/>
        <w:ind w:hanging="360" w:left="1067" w:right="565"/>
        <w:jc w:val="both"/>
        <w:rPr/>
      </w:pPr>
      <w:r>
        <w:rPr/>
        <w:t>Cel Nowoczesne usługi – jest spójny z 5 celami strategii Bliżej Bałtyku. Wykazuje spójność za- równo</w:t>
      </w:r>
      <w:r>
        <w:rPr>
          <w:spacing w:val="-3"/>
        </w:rPr>
        <w:t xml:space="preserve"> </w:t>
      </w:r>
      <w:r>
        <w:rPr/>
        <w:t>z</w:t>
      </w:r>
      <w:r>
        <w:rPr>
          <w:spacing w:val="-5"/>
        </w:rPr>
        <w:t xml:space="preserve"> </w:t>
      </w:r>
      <w:r>
        <w:rPr/>
        <w:t>usługami</w:t>
      </w:r>
      <w:r>
        <w:rPr>
          <w:spacing w:val="-7"/>
        </w:rPr>
        <w:t xml:space="preserve"> </w:t>
      </w:r>
      <w:r>
        <w:rPr/>
        <w:t>administracyjnymi,</w:t>
      </w:r>
      <w:r>
        <w:rPr>
          <w:spacing w:val="-4"/>
        </w:rPr>
        <w:t xml:space="preserve"> </w:t>
      </w:r>
      <w:r>
        <w:rPr/>
        <w:t>gospodarczymi,</w:t>
      </w:r>
      <w:r>
        <w:rPr>
          <w:spacing w:val="-7"/>
        </w:rPr>
        <w:t xml:space="preserve"> </w:t>
      </w:r>
      <w:r>
        <w:rPr/>
        <w:t>jak</w:t>
      </w:r>
      <w:r>
        <w:rPr>
          <w:spacing w:val="-4"/>
        </w:rPr>
        <w:t xml:space="preserve"> </w:t>
      </w:r>
      <w:r>
        <w:rPr/>
        <w:t>i</w:t>
      </w:r>
      <w:r>
        <w:rPr>
          <w:spacing w:val="-4"/>
        </w:rPr>
        <w:t xml:space="preserve"> </w:t>
      </w:r>
      <w:r>
        <w:rPr/>
        <w:t>turystycznymi.</w:t>
      </w:r>
      <w:r>
        <w:rPr>
          <w:spacing w:val="-8"/>
        </w:rPr>
        <w:t xml:space="preserve"> </w:t>
      </w:r>
      <w:r>
        <w:rPr/>
        <w:t>W</w:t>
      </w:r>
      <w:r>
        <w:rPr>
          <w:spacing w:val="-4"/>
        </w:rPr>
        <w:t xml:space="preserve"> </w:t>
      </w:r>
      <w:r>
        <w:rPr/>
        <w:t>cel</w:t>
      </w:r>
      <w:r>
        <w:rPr>
          <w:spacing w:val="-6"/>
        </w:rPr>
        <w:t xml:space="preserve"> </w:t>
      </w:r>
      <w:r>
        <w:rPr/>
        <w:t>ten</w:t>
      </w:r>
      <w:r>
        <w:rPr>
          <w:spacing w:val="-5"/>
        </w:rPr>
        <w:t xml:space="preserve"> </w:t>
      </w:r>
      <w:r>
        <w:rPr/>
        <w:t>wpisują</w:t>
      </w:r>
      <w:r>
        <w:rPr>
          <w:spacing w:val="-4"/>
        </w:rPr>
        <w:t xml:space="preserve"> </w:t>
      </w:r>
      <w:r>
        <w:rPr/>
        <w:t>się również działania przewidziane w zakresie rozwoju kapitału społecznego i ludzkiego;</w:t>
      </w:r>
    </w:p>
    <w:p>
      <w:pPr>
        <w:pStyle w:val="BodyText"/>
        <w:rPr>
          <w:sz w:val="20"/>
        </w:rPr>
      </w:pPr>
      <w:r>
        <w:rPr>
          <w:sz w:val="20"/>
        </w:rPr>
      </w:r>
    </w:p>
    <w:p>
      <w:pPr>
        <w:pStyle w:val="BodyText"/>
        <w:rPr>
          <w:sz w:val="20"/>
        </w:rPr>
      </w:pPr>
      <w:r>
        <w:rPr>
          <w:sz w:val="20"/>
        </w:rPr>
      </w:r>
    </w:p>
    <w:p>
      <w:pPr>
        <w:sectPr>
          <w:footerReference w:type="even" r:id="rId390"/>
          <w:footerReference w:type="default" r:id="rId391"/>
          <w:footerReference w:type="first" r:id="rId392"/>
          <w:type w:val="nextPage"/>
          <w:pgSz w:w="11906" w:h="16838"/>
          <w:pgMar w:left="992" w:right="850" w:gutter="0" w:header="0" w:top="1380" w:footer="261" w:bottom="460"/>
          <w:pgNumType w:fmt="decimal"/>
          <w:formProt w:val="false"/>
          <w:textDirection w:val="lrTb"/>
          <w:docGrid w:type="default" w:linePitch="100" w:charSpace="0"/>
        </w:sectPr>
        <w:pStyle w:val="BodyText"/>
        <w:spacing w:before="104" w:after="0"/>
        <w:rPr>
          <w:sz w:val="20"/>
        </w:rPr>
      </w:pPr>
      <w:r>
        <w:rPr>
          <w:sz w:val="20"/>
        </w:rPr>
        <mc:AlternateContent>
          <mc:Choice Requires="wps">
            <w:drawing>
              <wp:anchor behindDoc="0" distT="0" distB="0" distL="0" distR="0" simplePos="0" locked="0" layoutInCell="0" allowOverlap="1" relativeHeight="370" wp14:anchorId="24E36795">
                <wp:simplePos x="0" y="0"/>
                <wp:positionH relativeFrom="page">
                  <wp:posOffset>881380</wp:posOffset>
                </wp:positionH>
                <wp:positionV relativeFrom="paragraph">
                  <wp:posOffset>236220</wp:posOffset>
                </wp:positionV>
                <wp:extent cx="5798185" cy="167640"/>
                <wp:effectExtent l="0" t="0" r="0" b="0"/>
                <wp:wrapTopAndBottom/>
                <wp:docPr id="567" name="Textbox 62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63</w:t>
                            </w:r>
                          </w:p>
                        </w:txbxContent>
                      </wps:txbx>
                      <wps:bodyPr lIns="0" rIns="0" tIns="0" bIns="0" anchor="t">
                        <a:noAutofit/>
                      </wps:bodyPr>
                    </wps:wsp>
                  </a:graphicData>
                </a:graphic>
              </wp:anchor>
            </w:drawing>
          </mc:Choice>
          <mc:Fallback>
            <w:pict>
              <v:rect id="shape_0" ID="Textbox 620" path="m0,0l-2147483645,0l-2147483645,-2147483646l0,-2147483646xe" fillcolor="#d9e1f3" stroked="f" o:allowincell="f" style="position:absolute;margin-left:69.4pt;margin-top:18.6pt;width:456.5pt;height:13.15pt;mso-wrap-style:square;v-text-anchor:top;mso-position-horizontal-relative:page" wp14:anchorId="24E36795">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63</w:t>
                      </w:r>
                    </w:p>
                  </w:txbxContent>
                </v:textbox>
                <w10:wrap type="topAndBottom"/>
              </v:rect>
            </w:pict>
          </mc:Fallback>
        </mc:AlternateContent>
      </w:r>
    </w:p>
    <w:p>
      <w:pPr>
        <w:pStyle w:val="ListParagraph"/>
        <w:numPr>
          <w:ilvl w:val="0"/>
          <w:numId w:val="9"/>
        </w:numPr>
        <w:tabs>
          <w:tab w:val="clear" w:pos="720"/>
          <w:tab w:val="left" w:pos="1067" w:leader="none"/>
        </w:tabs>
        <w:spacing w:lineRule="auto" w:line="259" w:before="77" w:after="0"/>
        <w:ind w:hanging="360" w:left="1067" w:right="566"/>
        <w:jc w:val="both"/>
        <w:rPr/>
      </w:pPr>
      <w:r>
        <w:rPr/>
        <w:t>Cel Inteligentna specjalizacja – jest spójny z 5 celami strategii Bliżej Bałtyku. Cel ten wykazuje spójność zarówno z działaniami w zakresie zwiększania innowacyjności i konkurencyjności lo- kalnej gospodarki, jak również w zakresie turystyki i rekreacji (szczególnie w przypadku jednej z regionalnych inteligentnych specjalizacji - ekonomia wody);</w:t>
      </w:r>
    </w:p>
    <w:p>
      <w:pPr>
        <w:pStyle w:val="ListParagraph"/>
        <w:numPr>
          <w:ilvl w:val="0"/>
          <w:numId w:val="9"/>
        </w:numPr>
        <w:tabs>
          <w:tab w:val="clear" w:pos="720"/>
          <w:tab w:val="left" w:pos="1067" w:leader="none"/>
        </w:tabs>
        <w:spacing w:lineRule="auto" w:line="259" w:before="0" w:after="0"/>
        <w:ind w:hanging="360" w:left="1067" w:right="564"/>
        <w:jc w:val="both"/>
        <w:rPr/>
      </w:pPr>
      <w:r>
        <w:rPr/>
        <w:t>Cel Efektywna współpraca – jest spójny z 5 celami strategii Bliżej Bałtyku. Szeroko rozumiana współpraca</w:t>
      </w:r>
      <w:r>
        <w:rPr>
          <w:spacing w:val="-5"/>
        </w:rPr>
        <w:t xml:space="preserve"> </w:t>
      </w:r>
      <w:r>
        <w:rPr/>
        <w:t>występuje</w:t>
      </w:r>
      <w:r>
        <w:rPr>
          <w:spacing w:val="-5"/>
        </w:rPr>
        <w:t xml:space="preserve"> </w:t>
      </w:r>
      <w:r>
        <w:rPr/>
        <w:t>zarówno</w:t>
      </w:r>
      <w:r>
        <w:rPr>
          <w:spacing w:val="-5"/>
        </w:rPr>
        <w:t xml:space="preserve"> </w:t>
      </w:r>
      <w:r>
        <w:rPr/>
        <w:t>w</w:t>
      </w:r>
      <w:r>
        <w:rPr>
          <w:spacing w:val="-5"/>
        </w:rPr>
        <w:t xml:space="preserve"> </w:t>
      </w:r>
      <w:r>
        <w:rPr/>
        <w:t>przypadku</w:t>
      </w:r>
      <w:r>
        <w:rPr>
          <w:spacing w:val="-6"/>
        </w:rPr>
        <w:t xml:space="preserve"> </w:t>
      </w:r>
      <w:r>
        <w:rPr/>
        <w:t>ponadlokalnych</w:t>
      </w:r>
      <w:r>
        <w:rPr>
          <w:spacing w:val="-3"/>
        </w:rPr>
        <w:t xml:space="preserve"> </w:t>
      </w:r>
      <w:r>
        <w:rPr/>
        <w:t>działań</w:t>
      </w:r>
      <w:r>
        <w:rPr>
          <w:spacing w:val="-6"/>
        </w:rPr>
        <w:t xml:space="preserve"> </w:t>
      </w:r>
      <w:r>
        <w:rPr/>
        <w:t>w</w:t>
      </w:r>
      <w:r>
        <w:rPr>
          <w:spacing w:val="-2"/>
        </w:rPr>
        <w:t xml:space="preserve"> </w:t>
      </w:r>
      <w:r>
        <w:rPr/>
        <w:t>zakresie</w:t>
      </w:r>
      <w:r>
        <w:rPr>
          <w:spacing w:val="-7"/>
        </w:rPr>
        <w:t xml:space="preserve"> </w:t>
      </w:r>
      <w:r>
        <w:rPr/>
        <w:t>rozwoju</w:t>
      </w:r>
      <w:r>
        <w:rPr>
          <w:spacing w:val="-4"/>
        </w:rPr>
        <w:t xml:space="preserve"> </w:t>
      </w:r>
      <w:r>
        <w:rPr/>
        <w:t>infra- struktury,</w:t>
      </w:r>
      <w:r>
        <w:rPr>
          <w:spacing w:val="-9"/>
        </w:rPr>
        <w:t xml:space="preserve"> </w:t>
      </w:r>
      <w:r>
        <w:rPr/>
        <w:t>promocji</w:t>
      </w:r>
      <w:r>
        <w:rPr>
          <w:spacing w:val="-11"/>
        </w:rPr>
        <w:t xml:space="preserve"> </w:t>
      </w:r>
      <w:r>
        <w:rPr/>
        <w:t>obszaru</w:t>
      </w:r>
      <w:r>
        <w:rPr>
          <w:spacing w:val="-7"/>
        </w:rPr>
        <w:t xml:space="preserve"> </w:t>
      </w:r>
      <w:r>
        <w:rPr/>
        <w:t>Bliżej</w:t>
      </w:r>
      <w:r>
        <w:rPr>
          <w:spacing w:val="-9"/>
        </w:rPr>
        <w:t xml:space="preserve"> </w:t>
      </w:r>
      <w:r>
        <w:rPr/>
        <w:t>Bałtyku</w:t>
      </w:r>
      <w:r>
        <w:rPr>
          <w:spacing w:val="-9"/>
        </w:rPr>
        <w:t xml:space="preserve"> </w:t>
      </w:r>
      <w:r>
        <w:rPr/>
        <w:t>i</w:t>
      </w:r>
      <w:r>
        <w:rPr>
          <w:spacing w:val="-9"/>
        </w:rPr>
        <w:t xml:space="preserve"> </w:t>
      </w:r>
      <w:r>
        <w:rPr/>
        <w:t>całego</w:t>
      </w:r>
      <w:r>
        <w:rPr>
          <w:spacing w:val="-8"/>
        </w:rPr>
        <w:t xml:space="preserve"> </w:t>
      </w:r>
      <w:r>
        <w:rPr/>
        <w:t>województwa,</w:t>
      </w:r>
      <w:r>
        <w:rPr>
          <w:spacing w:val="-9"/>
        </w:rPr>
        <w:t xml:space="preserve"> </w:t>
      </w:r>
      <w:r>
        <w:rPr/>
        <w:t>jak</w:t>
      </w:r>
      <w:r>
        <w:rPr>
          <w:spacing w:val="-9"/>
        </w:rPr>
        <w:t xml:space="preserve"> </w:t>
      </w:r>
      <w:r>
        <w:rPr/>
        <w:t>również</w:t>
      </w:r>
      <w:r>
        <w:rPr>
          <w:spacing w:val="-9"/>
        </w:rPr>
        <w:t xml:space="preserve"> </w:t>
      </w:r>
      <w:r>
        <w:rPr/>
        <w:t>w</w:t>
      </w:r>
      <w:r>
        <w:rPr>
          <w:spacing w:val="-8"/>
        </w:rPr>
        <w:t xml:space="preserve"> </w:t>
      </w:r>
      <w:r>
        <w:rPr/>
        <w:t>zakresie</w:t>
      </w:r>
      <w:r>
        <w:rPr>
          <w:spacing w:val="-8"/>
        </w:rPr>
        <w:t xml:space="preserve"> </w:t>
      </w:r>
      <w:r>
        <w:rPr/>
        <w:t>gospo- darki</w:t>
      </w:r>
      <w:r>
        <w:rPr>
          <w:spacing w:val="64"/>
        </w:rPr>
        <w:t xml:space="preserve"> </w:t>
      </w:r>
      <w:r>
        <w:rPr/>
        <w:t>(współpraca</w:t>
      </w:r>
      <w:r>
        <w:rPr>
          <w:spacing w:val="62"/>
        </w:rPr>
        <w:t xml:space="preserve"> </w:t>
      </w:r>
      <w:r>
        <w:rPr/>
        <w:t>z</w:t>
      </w:r>
      <w:r>
        <w:rPr>
          <w:spacing w:val="64"/>
        </w:rPr>
        <w:t xml:space="preserve"> </w:t>
      </w:r>
      <w:r>
        <w:rPr/>
        <w:t>podmiotami</w:t>
      </w:r>
      <w:r>
        <w:rPr>
          <w:spacing w:val="64"/>
        </w:rPr>
        <w:t xml:space="preserve"> </w:t>
      </w:r>
      <w:r>
        <w:rPr/>
        <w:t>prywatnymi)</w:t>
      </w:r>
      <w:r>
        <w:rPr>
          <w:spacing w:val="62"/>
        </w:rPr>
        <w:t xml:space="preserve"> </w:t>
      </w:r>
      <w:r>
        <w:rPr/>
        <w:t>czy</w:t>
      </w:r>
      <w:r>
        <w:rPr>
          <w:spacing w:val="62"/>
        </w:rPr>
        <w:t xml:space="preserve"> </w:t>
      </w:r>
      <w:r>
        <w:rPr/>
        <w:t>administracji</w:t>
      </w:r>
      <w:r>
        <w:rPr>
          <w:spacing w:val="62"/>
        </w:rPr>
        <w:t xml:space="preserve"> </w:t>
      </w:r>
      <w:r>
        <w:rPr/>
        <w:t>i</w:t>
      </w:r>
      <w:r>
        <w:rPr>
          <w:spacing w:val="62"/>
        </w:rPr>
        <w:t xml:space="preserve"> </w:t>
      </w:r>
      <w:r>
        <w:rPr/>
        <w:t>edukacji</w:t>
      </w:r>
      <w:r>
        <w:rPr>
          <w:spacing w:val="60"/>
        </w:rPr>
        <w:t xml:space="preserve"> </w:t>
      </w:r>
      <w:r>
        <w:rPr/>
        <w:t>(kompleksowe i spójne działania o skali ponadlokalnej i regionalnej).</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393"/>
          <w:footerReference w:type="default" r:id="rId394"/>
          <w:footerReference w:type="first" r:id="rId395"/>
          <w:type w:val="nextPage"/>
          <w:pgSz w:w="11906" w:h="16838"/>
          <w:pgMar w:left="992" w:right="850" w:gutter="0" w:header="0" w:top="1320" w:footer="261" w:bottom="460"/>
          <w:pgNumType w:fmt="decimal"/>
          <w:formProt w:val="false"/>
          <w:textDirection w:val="lrTb"/>
          <w:docGrid w:type="default" w:linePitch="100" w:charSpace="0"/>
        </w:sectPr>
        <w:pStyle w:val="BodyText"/>
        <w:spacing w:before="53" w:after="0"/>
        <w:rPr>
          <w:sz w:val="20"/>
        </w:rPr>
      </w:pPr>
      <w:r>
        <w:rPr>
          <w:sz w:val="20"/>
        </w:rPr>
        <mc:AlternateContent>
          <mc:Choice Requires="wps">
            <w:drawing>
              <wp:anchor behindDoc="0" distT="0" distB="0" distL="0" distR="0" simplePos="0" locked="0" layoutInCell="0" allowOverlap="1" relativeHeight="373" wp14:anchorId="617ABC8F">
                <wp:simplePos x="0" y="0"/>
                <wp:positionH relativeFrom="page">
                  <wp:posOffset>881380</wp:posOffset>
                </wp:positionH>
                <wp:positionV relativeFrom="paragraph">
                  <wp:posOffset>203835</wp:posOffset>
                </wp:positionV>
                <wp:extent cx="5798185" cy="167640"/>
                <wp:effectExtent l="0" t="0" r="0" b="0"/>
                <wp:wrapTopAndBottom/>
                <wp:docPr id="568" name="Textbox 621"/>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64</w:t>
                            </w:r>
                          </w:p>
                        </w:txbxContent>
                      </wps:txbx>
                      <wps:bodyPr lIns="0" rIns="0" tIns="0" bIns="0" anchor="t">
                        <a:noAutofit/>
                      </wps:bodyPr>
                    </wps:wsp>
                  </a:graphicData>
                </a:graphic>
              </wp:anchor>
            </w:drawing>
          </mc:Choice>
          <mc:Fallback>
            <w:pict>
              <v:rect id="shape_0" ID="Textbox 621" path="m0,0l-2147483645,0l-2147483645,-2147483646l0,-2147483646xe" fillcolor="#d9e1f3" stroked="f" o:allowincell="f" style="position:absolute;margin-left:69.4pt;margin-top:16.05pt;width:456.5pt;height:13.15pt;mso-wrap-style:square;v-text-anchor:top;mso-position-horizontal-relative:page" wp14:anchorId="617ABC8F">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64</w:t>
                      </w:r>
                    </w:p>
                  </w:txbxContent>
                </v:textbox>
                <w10:wrap type="topAndBottom"/>
              </v:rect>
            </w:pict>
          </mc:Fallback>
        </mc:AlternateContent>
      </w:r>
    </w:p>
    <w:p>
      <w:pPr>
        <w:pStyle w:val="Heading1"/>
        <w:numPr>
          <w:ilvl w:val="0"/>
          <w:numId w:val="90"/>
        </w:numPr>
        <w:tabs>
          <w:tab w:val="clear" w:pos="720"/>
          <w:tab w:val="left" w:pos="854" w:leader="none"/>
        </w:tabs>
        <w:ind w:hanging="430" w:left="854"/>
        <w:rPr/>
      </w:pPr>
      <w:bookmarkStart w:id="157" w:name="_bookmark127"/>
      <w:bookmarkEnd w:id="157"/>
      <w:r>
        <w:rPr>
          <w:color w:val="2E5395"/>
        </w:rPr>
        <w:t>System</w:t>
      </w:r>
      <w:r>
        <w:rPr>
          <w:color w:val="2E5395"/>
          <w:spacing w:val="-6"/>
        </w:rPr>
        <w:t xml:space="preserve"> </w:t>
      </w:r>
      <w:r>
        <w:rPr>
          <w:color w:val="2E5395"/>
        </w:rPr>
        <w:t>realizacji</w:t>
      </w:r>
      <w:r>
        <w:rPr>
          <w:color w:val="2E5395"/>
          <w:spacing w:val="-4"/>
        </w:rPr>
        <w:t xml:space="preserve"> </w:t>
      </w:r>
      <w:r>
        <w:rPr>
          <w:color w:val="2E5395"/>
          <w:spacing w:val="-2"/>
        </w:rPr>
        <w:t>Strategii</w:t>
      </w:r>
    </w:p>
    <w:p>
      <w:pPr>
        <w:pStyle w:val="Heading2"/>
        <w:numPr>
          <w:ilvl w:val="1"/>
          <w:numId w:val="90"/>
        </w:numPr>
        <w:tabs>
          <w:tab w:val="clear" w:pos="720"/>
          <w:tab w:val="left" w:pos="998" w:leader="none"/>
        </w:tabs>
        <w:spacing w:before="394" w:after="0"/>
        <w:ind w:hanging="574" w:left="998"/>
        <w:rPr/>
      </w:pPr>
      <w:bookmarkStart w:id="158" w:name="_bookmark128"/>
      <w:bookmarkEnd w:id="158"/>
      <w:r>
        <w:rPr>
          <w:color w:val="2E5395"/>
        </w:rPr>
        <w:t>Zasady</w:t>
      </w:r>
      <w:r>
        <w:rPr>
          <w:color w:val="2E5395"/>
          <w:spacing w:val="-11"/>
        </w:rPr>
        <w:t xml:space="preserve"> </w:t>
      </w:r>
      <w:r>
        <w:rPr>
          <w:color w:val="2E5395"/>
        </w:rPr>
        <w:t>realizacji</w:t>
      </w:r>
      <w:r>
        <w:rPr>
          <w:color w:val="2E5395"/>
          <w:spacing w:val="-10"/>
        </w:rPr>
        <w:t xml:space="preserve"> </w:t>
      </w:r>
      <w:r>
        <w:rPr>
          <w:color w:val="2E5395"/>
          <w:spacing w:val="-2"/>
        </w:rPr>
        <w:t>Strategii</w:t>
      </w:r>
    </w:p>
    <w:p>
      <w:pPr>
        <w:pStyle w:val="BodyText"/>
        <w:rPr>
          <w:b/>
          <w:sz w:val="32"/>
        </w:rPr>
      </w:pPr>
      <w:r>
        <w:rPr>
          <w:b/>
          <w:sz w:val="32"/>
        </w:rPr>
      </w:r>
    </w:p>
    <w:p>
      <w:pPr>
        <w:pStyle w:val="BodyText"/>
        <w:ind w:left="424"/>
        <w:jc w:val="both"/>
        <w:rPr/>
      </w:pPr>
      <w:r>
        <w:rPr/>
        <w:t>W</w:t>
      </w:r>
      <w:r>
        <w:rPr>
          <w:spacing w:val="-7"/>
        </w:rPr>
        <w:t xml:space="preserve"> </w:t>
      </w:r>
      <w:r>
        <w:rPr/>
        <w:t>trakcie</w:t>
      </w:r>
      <w:r>
        <w:rPr>
          <w:spacing w:val="-4"/>
        </w:rPr>
        <w:t xml:space="preserve"> </w:t>
      </w:r>
      <w:r>
        <w:rPr/>
        <w:t>realizacji</w:t>
      </w:r>
      <w:r>
        <w:rPr>
          <w:spacing w:val="-4"/>
        </w:rPr>
        <w:t xml:space="preserve"> </w:t>
      </w:r>
      <w:r>
        <w:rPr/>
        <w:t>Strategii</w:t>
      </w:r>
      <w:r>
        <w:rPr>
          <w:spacing w:val="-5"/>
        </w:rPr>
        <w:t xml:space="preserve"> </w:t>
      </w:r>
      <w:r>
        <w:rPr/>
        <w:t>stosowane</w:t>
      </w:r>
      <w:r>
        <w:rPr>
          <w:spacing w:val="-4"/>
        </w:rPr>
        <w:t xml:space="preserve"> </w:t>
      </w:r>
      <w:r>
        <w:rPr/>
        <w:t>będą</w:t>
      </w:r>
      <w:r>
        <w:rPr>
          <w:spacing w:val="-7"/>
        </w:rPr>
        <w:t xml:space="preserve"> </w:t>
      </w:r>
      <w:r>
        <w:rPr/>
        <w:t>następujące</w:t>
      </w:r>
      <w:r>
        <w:rPr>
          <w:spacing w:val="-4"/>
        </w:rPr>
        <w:t xml:space="preserve"> </w:t>
      </w:r>
      <w:r>
        <w:rPr>
          <w:spacing w:val="-2"/>
        </w:rPr>
        <w:t>zasady:</w:t>
      </w:r>
    </w:p>
    <w:p>
      <w:pPr>
        <w:pStyle w:val="ListParagraph"/>
        <w:numPr>
          <w:ilvl w:val="0"/>
          <w:numId w:val="8"/>
        </w:numPr>
        <w:tabs>
          <w:tab w:val="clear" w:pos="720"/>
          <w:tab w:val="left" w:pos="1144" w:leader="none"/>
        </w:tabs>
        <w:spacing w:lineRule="auto" w:line="259" w:before="140" w:after="0"/>
        <w:ind w:hanging="360" w:left="1144" w:right="567"/>
        <w:jc w:val="both"/>
        <w:rPr/>
      </w:pPr>
      <w:r>
        <w:rPr>
          <w:b/>
        </w:rPr>
        <w:t>zasada</w:t>
      </w:r>
      <w:r>
        <w:rPr>
          <w:b/>
          <w:spacing w:val="26"/>
        </w:rPr>
        <w:t xml:space="preserve"> </w:t>
      </w:r>
      <w:r>
        <w:rPr>
          <w:b/>
        </w:rPr>
        <w:t>integracji</w:t>
      </w:r>
      <w:r>
        <w:rPr>
          <w:b/>
          <w:spacing w:val="26"/>
        </w:rPr>
        <w:t xml:space="preserve"> </w:t>
      </w:r>
      <w:r>
        <w:rPr>
          <w:b/>
        </w:rPr>
        <w:t>działań</w:t>
      </w:r>
      <w:r>
        <w:rPr>
          <w:b/>
          <w:spacing w:val="27"/>
        </w:rPr>
        <w:t xml:space="preserve"> </w:t>
      </w:r>
      <w:r>
        <w:rPr/>
        <w:t>–</w:t>
      </w:r>
      <w:r>
        <w:rPr>
          <w:spacing w:val="26"/>
        </w:rPr>
        <w:t xml:space="preserve"> </w:t>
      </w:r>
      <w:r>
        <w:rPr/>
        <w:t>oznacza</w:t>
      </w:r>
      <w:r>
        <w:rPr>
          <w:spacing w:val="27"/>
        </w:rPr>
        <w:t xml:space="preserve"> </w:t>
      </w:r>
      <w:r>
        <w:rPr/>
        <w:t>realizację</w:t>
      </w:r>
      <w:r>
        <w:rPr>
          <w:spacing w:val="26"/>
        </w:rPr>
        <w:t xml:space="preserve"> </w:t>
      </w:r>
      <w:r>
        <w:rPr/>
        <w:t>możliwie</w:t>
      </w:r>
      <w:r>
        <w:rPr>
          <w:spacing w:val="26"/>
        </w:rPr>
        <w:t xml:space="preserve"> </w:t>
      </w:r>
      <w:r>
        <w:rPr/>
        <w:t>wielu</w:t>
      </w:r>
      <w:r>
        <w:rPr>
          <w:spacing w:val="25"/>
        </w:rPr>
        <w:t xml:space="preserve"> </w:t>
      </w:r>
      <w:r>
        <w:rPr/>
        <w:t>projektów</w:t>
      </w:r>
      <w:r>
        <w:rPr>
          <w:spacing w:val="26"/>
        </w:rPr>
        <w:t xml:space="preserve"> </w:t>
      </w:r>
      <w:r>
        <w:rPr/>
        <w:t>poprzez</w:t>
      </w:r>
      <w:r>
        <w:rPr>
          <w:spacing w:val="27"/>
        </w:rPr>
        <w:t xml:space="preserve"> </w:t>
      </w:r>
      <w:r>
        <w:rPr/>
        <w:t>podmioty z</w:t>
      </w:r>
      <w:r>
        <w:rPr>
          <w:spacing w:val="-3"/>
        </w:rPr>
        <w:t xml:space="preserve"> </w:t>
      </w:r>
      <w:r>
        <w:rPr/>
        <w:t>różnych gmin tworzących obszar Bliżej Bałtyku tak, by zapewnić możliwie ponadlokalny wy- miar efektów podejmowanych działań;</w:t>
      </w:r>
    </w:p>
    <w:p>
      <w:pPr>
        <w:pStyle w:val="ListParagraph"/>
        <w:numPr>
          <w:ilvl w:val="0"/>
          <w:numId w:val="8"/>
        </w:numPr>
        <w:tabs>
          <w:tab w:val="clear" w:pos="720"/>
          <w:tab w:val="left" w:pos="1144" w:leader="none"/>
        </w:tabs>
        <w:spacing w:lineRule="auto" w:line="259" w:before="1" w:after="0"/>
        <w:ind w:hanging="360" w:left="1144" w:right="559"/>
        <w:jc w:val="both"/>
        <w:rPr/>
      </w:pPr>
      <w:r>
        <w:rPr>
          <w:b/>
        </w:rPr>
        <w:t>zasada</w:t>
      </w:r>
      <w:r>
        <w:rPr>
          <w:b/>
          <w:spacing w:val="-3"/>
        </w:rPr>
        <w:t xml:space="preserve"> </w:t>
      </w:r>
      <w:r>
        <w:rPr>
          <w:b/>
        </w:rPr>
        <w:t>partnerstwa</w:t>
      </w:r>
      <w:r>
        <w:rPr>
          <w:b/>
          <w:spacing w:val="-1"/>
        </w:rPr>
        <w:t xml:space="preserve"> </w:t>
      </w:r>
      <w:r>
        <w:rPr/>
        <w:t>–</w:t>
      </w:r>
      <w:r>
        <w:rPr>
          <w:spacing w:val="-1"/>
        </w:rPr>
        <w:t xml:space="preserve"> </w:t>
      </w:r>
      <w:r>
        <w:rPr/>
        <w:t>zasada</w:t>
      </w:r>
      <w:r>
        <w:rPr>
          <w:spacing w:val="-2"/>
        </w:rPr>
        <w:t xml:space="preserve"> </w:t>
      </w:r>
      <w:r>
        <w:rPr/>
        <w:t>nawiązuje</w:t>
      </w:r>
      <w:r>
        <w:rPr>
          <w:spacing w:val="-2"/>
        </w:rPr>
        <w:t xml:space="preserve"> </w:t>
      </w:r>
      <w:r>
        <w:rPr/>
        <w:t>do</w:t>
      </w:r>
      <w:r>
        <w:rPr>
          <w:spacing w:val="-3"/>
        </w:rPr>
        <w:t xml:space="preserve"> </w:t>
      </w:r>
      <w:r>
        <w:rPr/>
        <w:t>misji</w:t>
      </w:r>
      <w:r>
        <w:rPr>
          <w:spacing w:val="-3"/>
        </w:rPr>
        <w:t xml:space="preserve"> </w:t>
      </w:r>
      <w:r>
        <w:rPr/>
        <w:t>Strategii,</w:t>
      </w:r>
      <w:r>
        <w:rPr>
          <w:spacing w:val="-2"/>
        </w:rPr>
        <w:t xml:space="preserve"> </w:t>
      </w:r>
      <w:r>
        <w:rPr/>
        <w:t>którą</w:t>
      </w:r>
      <w:r>
        <w:rPr>
          <w:spacing w:val="-2"/>
        </w:rPr>
        <w:t xml:space="preserve"> </w:t>
      </w:r>
      <w:r>
        <w:rPr/>
        <w:t>jest</w:t>
      </w:r>
      <w:r>
        <w:rPr>
          <w:spacing w:val="-3"/>
        </w:rPr>
        <w:t xml:space="preserve"> </w:t>
      </w:r>
      <w:r>
        <w:rPr/>
        <w:t>wzmocnienie</w:t>
      </w:r>
      <w:r>
        <w:rPr>
          <w:spacing w:val="-2"/>
        </w:rPr>
        <w:t xml:space="preserve"> </w:t>
      </w:r>
      <w:r>
        <w:rPr/>
        <w:t>współpracy w</w:t>
      </w:r>
      <w:r>
        <w:rPr>
          <w:spacing w:val="-13"/>
        </w:rPr>
        <w:t xml:space="preserve"> </w:t>
      </w:r>
      <w:r>
        <w:rPr/>
        <w:t>północno-zachodniej</w:t>
      </w:r>
      <w:r>
        <w:rPr>
          <w:spacing w:val="-12"/>
        </w:rPr>
        <w:t xml:space="preserve"> </w:t>
      </w:r>
      <w:r>
        <w:rPr/>
        <w:t>części</w:t>
      </w:r>
      <w:r>
        <w:rPr>
          <w:spacing w:val="-13"/>
        </w:rPr>
        <w:t xml:space="preserve"> </w:t>
      </w:r>
      <w:r>
        <w:rPr/>
        <w:t>województwa</w:t>
      </w:r>
      <w:r>
        <w:rPr>
          <w:spacing w:val="-12"/>
        </w:rPr>
        <w:t xml:space="preserve"> </w:t>
      </w:r>
      <w:r>
        <w:rPr/>
        <w:t>warmińsko-mazurskiego.</w:t>
      </w:r>
      <w:r>
        <w:rPr>
          <w:spacing w:val="-13"/>
        </w:rPr>
        <w:t xml:space="preserve"> </w:t>
      </w:r>
      <w:r>
        <w:rPr/>
        <w:t>Do</w:t>
      </w:r>
      <w:r>
        <w:rPr>
          <w:spacing w:val="-12"/>
        </w:rPr>
        <w:t xml:space="preserve"> </w:t>
      </w:r>
      <w:r>
        <w:rPr/>
        <w:t>kluczowego</w:t>
      </w:r>
      <w:r>
        <w:rPr>
          <w:spacing w:val="-13"/>
        </w:rPr>
        <w:t xml:space="preserve"> </w:t>
      </w:r>
      <w:r>
        <w:rPr/>
        <w:t>partner- stwa między samorządami lokalnymi będą zapraszani inni interesariusze, którzy będą chcieli realizować projekty</w:t>
      </w:r>
      <w:r>
        <w:rPr>
          <w:spacing w:val="-1"/>
        </w:rPr>
        <w:t xml:space="preserve"> </w:t>
      </w:r>
      <w:r>
        <w:rPr/>
        <w:t>w</w:t>
      </w:r>
      <w:r>
        <w:rPr>
          <w:spacing w:val="-2"/>
        </w:rPr>
        <w:t xml:space="preserve"> </w:t>
      </w:r>
      <w:r>
        <w:rPr/>
        <w:t>ramach</w:t>
      </w:r>
      <w:r>
        <w:rPr>
          <w:spacing w:val="-1"/>
        </w:rPr>
        <w:t xml:space="preserve"> </w:t>
      </w:r>
      <w:r>
        <w:rPr/>
        <w:t>kierunków działań.</w:t>
      </w:r>
      <w:r>
        <w:rPr>
          <w:spacing w:val="-1"/>
        </w:rPr>
        <w:t xml:space="preserve"> </w:t>
      </w:r>
      <w:r>
        <w:rPr/>
        <w:t>Strategia</w:t>
      </w:r>
      <w:r>
        <w:rPr>
          <w:spacing w:val="-3"/>
        </w:rPr>
        <w:t xml:space="preserve"> </w:t>
      </w:r>
      <w:r>
        <w:rPr/>
        <w:t>ma</w:t>
      </w:r>
      <w:r>
        <w:rPr>
          <w:spacing w:val="-3"/>
        </w:rPr>
        <w:t xml:space="preserve"> </w:t>
      </w:r>
      <w:r>
        <w:rPr/>
        <w:t>charakter włączający,</w:t>
      </w:r>
      <w:r>
        <w:rPr>
          <w:spacing w:val="-3"/>
        </w:rPr>
        <w:t xml:space="preserve"> </w:t>
      </w:r>
      <w:r>
        <w:rPr/>
        <w:t>w</w:t>
      </w:r>
      <w:r>
        <w:rPr>
          <w:spacing w:val="-2"/>
        </w:rPr>
        <w:t xml:space="preserve"> </w:t>
      </w:r>
      <w:r>
        <w:rPr/>
        <w:t>szcze- gólności organizacje pozarządowe i aktywnych mieszkańców;</w:t>
      </w:r>
    </w:p>
    <w:p>
      <w:pPr>
        <w:pStyle w:val="ListParagraph"/>
        <w:numPr>
          <w:ilvl w:val="0"/>
          <w:numId w:val="8"/>
        </w:numPr>
        <w:tabs>
          <w:tab w:val="clear" w:pos="720"/>
          <w:tab w:val="left" w:pos="1144" w:leader="none"/>
        </w:tabs>
        <w:spacing w:lineRule="auto" w:line="259" w:before="0" w:after="0"/>
        <w:ind w:hanging="360" w:left="1144" w:right="565"/>
        <w:jc w:val="both"/>
        <w:rPr/>
      </w:pPr>
      <w:r>
        <w:rPr>
          <w:b/>
        </w:rPr>
        <w:t>zasada</w:t>
      </w:r>
      <w:r>
        <w:rPr>
          <w:b/>
          <w:spacing w:val="-6"/>
        </w:rPr>
        <w:t xml:space="preserve"> </w:t>
      </w:r>
      <w:r>
        <w:rPr>
          <w:b/>
        </w:rPr>
        <w:t>spójności</w:t>
      </w:r>
      <w:r>
        <w:rPr>
          <w:b/>
          <w:spacing w:val="-3"/>
        </w:rPr>
        <w:t xml:space="preserve"> </w:t>
      </w:r>
      <w:r>
        <w:rPr/>
        <w:t>–</w:t>
      </w:r>
      <w:r>
        <w:rPr>
          <w:spacing w:val="-7"/>
        </w:rPr>
        <w:t xml:space="preserve"> </w:t>
      </w:r>
      <w:r>
        <w:rPr/>
        <w:t>oznacza,</w:t>
      </w:r>
      <w:r>
        <w:rPr>
          <w:spacing w:val="-5"/>
        </w:rPr>
        <w:t xml:space="preserve"> </w:t>
      </w:r>
      <w:r>
        <w:rPr/>
        <w:t>że</w:t>
      </w:r>
      <w:r>
        <w:rPr>
          <w:spacing w:val="-5"/>
        </w:rPr>
        <w:t xml:space="preserve"> </w:t>
      </w:r>
      <w:r>
        <w:rPr/>
        <w:t>realizacja</w:t>
      </w:r>
      <w:r>
        <w:rPr>
          <w:spacing w:val="-5"/>
        </w:rPr>
        <w:t xml:space="preserve"> </w:t>
      </w:r>
      <w:r>
        <w:rPr/>
        <w:t>Strategii</w:t>
      </w:r>
      <w:r>
        <w:rPr>
          <w:spacing w:val="-8"/>
        </w:rPr>
        <w:t xml:space="preserve"> </w:t>
      </w:r>
      <w:r>
        <w:rPr/>
        <w:t>wpisuje</w:t>
      </w:r>
      <w:r>
        <w:rPr>
          <w:spacing w:val="-5"/>
        </w:rPr>
        <w:t xml:space="preserve"> </w:t>
      </w:r>
      <w:r>
        <w:rPr/>
        <w:t>się</w:t>
      </w:r>
      <w:r>
        <w:rPr>
          <w:spacing w:val="-5"/>
        </w:rPr>
        <w:t xml:space="preserve"> </w:t>
      </w:r>
      <w:r>
        <w:rPr/>
        <w:t>bezpośrednio</w:t>
      </w:r>
      <w:r>
        <w:rPr>
          <w:spacing w:val="-7"/>
        </w:rPr>
        <w:t xml:space="preserve"> </w:t>
      </w:r>
      <w:r>
        <w:rPr/>
        <w:t>w</w:t>
      </w:r>
      <w:r>
        <w:rPr>
          <w:spacing w:val="-5"/>
        </w:rPr>
        <w:t xml:space="preserve"> </w:t>
      </w:r>
      <w:r>
        <w:rPr/>
        <w:t>cele</w:t>
      </w:r>
      <w:r>
        <w:rPr>
          <w:spacing w:val="-7"/>
        </w:rPr>
        <w:t xml:space="preserve"> </w:t>
      </w:r>
      <w:r>
        <w:rPr/>
        <w:t>operacyjne Strategii</w:t>
      </w:r>
      <w:r>
        <w:rPr>
          <w:spacing w:val="-10"/>
        </w:rPr>
        <w:t xml:space="preserve"> </w:t>
      </w:r>
      <w:r>
        <w:rPr/>
        <w:t>rozwoju</w:t>
      </w:r>
      <w:r>
        <w:rPr>
          <w:spacing w:val="-11"/>
        </w:rPr>
        <w:t xml:space="preserve"> </w:t>
      </w:r>
      <w:r>
        <w:rPr/>
        <w:t>województwa</w:t>
      </w:r>
      <w:r>
        <w:rPr>
          <w:spacing w:val="-10"/>
        </w:rPr>
        <w:t xml:space="preserve"> </w:t>
      </w:r>
      <w:r>
        <w:rPr/>
        <w:t>warmińsko-mazurskiego</w:t>
      </w:r>
      <w:r>
        <w:rPr>
          <w:spacing w:val="-8"/>
        </w:rPr>
        <w:t xml:space="preserve"> </w:t>
      </w:r>
      <w:r>
        <w:rPr/>
        <w:t>oraz</w:t>
      </w:r>
      <w:r>
        <w:rPr>
          <w:spacing w:val="-11"/>
        </w:rPr>
        <w:t xml:space="preserve"> </w:t>
      </w:r>
      <w:r>
        <w:rPr/>
        <w:t>realizuje</w:t>
      </w:r>
      <w:r>
        <w:rPr>
          <w:spacing w:val="-9"/>
        </w:rPr>
        <w:t xml:space="preserve"> </w:t>
      </w:r>
      <w:r>
        <w:rPr/>
        <w:t>potrzeby</w:t>
      </w:r>
      <w:r>
        <w:rPr>
          <w:spacing w:val="-9"/>
        </w:rPr>
        <w:t xml:space="preserve"> </w:t>
      </w:r>
      <w:r>
        <w:rPr/>
        <w:t>formułowane przez wszystkie gminy tworzące obszar Bliżej Bałtyku;</w:t>
      </w:r>
    </w:p>
    <w:p>
      <w:pPr>
        <w:pStyle w:val="ListParagraph"/>
        <w:numPr>
          <w:ilvl w:val="0"/>
          <w:numId w:val="8"/>
        </w:numPr>
        <w:tabs>
          <w:tab w:val="clear" w:pos="720"/>
          <w:tab w:val="left" w:pos="1144" w:leader="none"/>
        </w:tabs>
        <w:spacing w:lineRule="auto" w:line="259" w:before="0" w:after="0"/>
        <w:ind w:hanging="360" w:left="1144" w:right="561"/>
        <w:jc w:val="both"/>
        <w:rPr/>
      </w:pPr>
      <w:r>
        <w:rPr>
          <w:b/>
        </w:rPr>
        <w:t>zasada</w:t>
      </w:r>
      <w:r>
        <w:rPr>
          <w:b/>
          <w:spacing w:val="-8"/>
        </w:rPr>
        <w:t xml:space="preserve"> </w:t>
      </w:r>
      <w:r>
        <w:rPr>
          <w:b/>
        </w:rPr>
        <w:t>komplementarności</w:t>
      </w:r>
      <w:r>
        <w:rPr>
          <w:b/>
          <w:spacing w:val="-5"/>
        </w:rPr>
        <w:t xml:space="preserve"> </w:t>
      </w:r>
      <w:r>
        <w:rPr/>
        <w:t>–</w:t>
      </w:r>
      <w:r>
        <w:rPr>
          <w:spacing w:val="-6"/>
        </w:rPr>
        <w:t xml:space="preserve"> </w:t>
      </w:r>
      <w:r>
        <w:rPr/>
        <w:t>działania</w:t>
      </w:r>
      <w:r>
        <w:rPr>
          <w:spacing w:val="-7"/>
        </w:rPr>
        <w:t xml:space="preserve"> </w:t>
      </w:r>
      <w:r>
        <w:rPr/>
        <w:t>podejmowane</w:t>
      </w:r>
      <w:r>
        <w:rPr>
          <w:spacing w:val="-9"/>
        </w:rPr>
        <w:t xml:space="preserve"> </w:t>
      </w:r>
      <w:r>
        <w:rPr/>
        <w:t>w</w:t>
      </w:r>
      <w:r>
        <w:rPr>
          <w:spacing w:val="-6"/>
        </w:rPr>
        <w:t xml:space="preserve"> </w:t>
      </w:r>
      <w:r>
        <w:rPr/>
        <w:t>pierwszej</w:t>
      </w:r>
      <w:r>
        <w:rPr>
          <w:spacing w:val="-9"/>
        </w:rPr>
        <w:t xml:space="preserve"> </w:t>
      </w:r>
      <w:r>
        <w:rPr/>
        <w:t>kolejności</w:t>
      </w:r>
      <w:r>
        <w:rPr>
          <w:spacing w:val="-7"/>
        </w:rPr>
        <w:t xml:space="preserve"> </w:t>
      </w:r>
      <w:r>
        <w:rPr/>
        <w:t>będą</w:t>
      </w:r>
      <w:r>
        <w:rPr>
          <w:spacing w:val="-7"/>
        </w:rPr>
        <w:t xml:space="preserve"> </w:t>
      </w:r>
      <w:r>
        <w:rPr/>
        <w:t>ukierunko- wane na osiągnięcie synergii poprzez komplementarność efektów z efektami działań realizo- wanymi w ramach Strategii MOF Elbląga;</w:t>
      </w:r>
    </w:p>
    <w:p>
      <w:pPr>
        <w:pStyle w:val="ListParagraph"/>
        <w:numPr>
          <w:ilvl w:val="0"/>
          <w:numId w:val="8"/>
        </w:numPr>
        <w:tabs>
          <w:tab w:val="clear" w:pos="720"/>
          <w:tab w:val="left" w:pos="1144" w:leader="none"/>
        </w:tabs>
        <w:spacing w:lineRule="auto" w:line="257" w:before="0" w:after="0"/>
        <w:ind w:hanging="360" w:left="1144" w:right="561"/>
        <w:jc w:val="both"/>
        <w:rPr/>
      </w:pPr>
      <w:r>
        <w:rPr>
          <w:b/>
        </w:rPr>
        <w:t xml:space="preserve">zasada zrównoważonego rozwoju </w:t>
      </w:r>
      <w:r>
        <w:rPr/>
        <w:t>– oznaczająca osiąganie celów społeczno-gospodarczych przy jednoczesnym dbaniu o jakość środowiska przyrodniczego i różnorodność biologiczną;</w:t>
      </w:r>
    </w:p>
    <w:p>
      <w:pPr>
        <w:pStyle w:val="ListParagraph"/>
        <w:numPr>
          <w:ilvl w:val="0"/>
          <w:numId w:val="8"/>
        </w:numPr>
        <w:tabs>
          <w:tab w:val="clear" w:pos="720"/>
          <w:tab w:val="left" w:pos="1144" w:leader="none"/>
        </w:tabs>
        <w:spacing w:lineRule="auto" w:line="259" w:before="2" w:after="0"/>
        <w:ind w:hanging="360" w:left="1144" w:right="562"/>
        <w:jc w:val="both"/>
        <w:rPr/>
      </w:pPr>
      <w:r>
        <w:rPr>
          <w:b/>
        </w:rPr>
        <w:t xml:space="preserve">zasada równości </w:t>
      </w:r>
      <w:r>
        <w:rPr/>
        <w:t>– w trakcie prac nad przygotowaniem Strategii oraz jej wdrażaniem będzie zwracana</w:t>
      </w:r>
      <w:r>
        <w:rPr>
          <w:spacing w:val="-10"/>
        </w:rPr>
        <w:t xml:space="preserve"> </w:t>
      </w:r>
      <w:r>
        <w:rPr/>
        <w:t>uwaga</w:t>
      </w:r>
      <w:r>
        <w:rPr>
          <w:spacing w:val="-10"/>
        </w:rPr>
        <w:t xml:space="preserve"> </w:t>
      </w:r>
      <w:r>
        <w:rPr/>
        <w:t>na</w:t>
      </w:r>
      <w:r>
        <w:rPr>
          <w:spacing w:val="-9"/>
        </w:rPr>
        <w:t xml:space="preserve"> </w:t>
      </w:r>
      <w:r>
        <w:rPr/>
        <w:t>podejmowanie</w:t>
      </w:r>
      <w:r>
        <w:rPr>
          <w:spacing w:val="-8"/>
        </w:rPr>
        <w:t xml:space="preserve"> </w:t>
      </w:r>
      <w:r>
        <w:rPr/>
        <w:t>działań</w:t>
      </w:r>
      <w:r>
        <w:rPr>
          <w:spacing w:val="-10"/>
        </w:rPr>
        <w:t xml:space="preserve"> </w:t>
      </w:r>
      <w:r>
        <w:rPr/>
        <w:t>w</w:t>
      </w:r>
      <w:r>
        <w:rPr>
          <w:spacing w:val="-8"/>
        </w:rPr>
        <w:t xml:space="preserve"> </w:t>
      </w:r>
      <w:r>
        <w:rPr/>
        <w:t>sposób</w:t>
      </w:r>
      <w:r>
        <w:rPr>
          <w:spacing w:val="-12"/>
        </w:rPr>
        <w:t xml:space="preserve"> </w:t>
      </w:r>
      <w:r>
        <w:rPr/>
        <w:t>niedyskryminujący</w:t>
      </w:r>
      <w:r>
        <w:rPr>
          <w:spacing w:val="-8"/>
        </w:rPr>
        <w:t xml:space="preserve"> </w:t>
      </w:r>
      <w:r>
        <w:rPr/>
        <w:t>kogokolwiek</w:t>
      </w:r>
      <w:r>
        <w:rPr>
          <w:spacing w:val="-8"/>
        </w:rPr>
        <w:t xml:space="preserve"> </w:t>
      </w:r>
      <w:r>
        <w:rPr/>
        <w:t>(m.in.</w:t>
      </w:r>
      <w:r>
        <w:rPr>
          <w:spacing w:val="-9"/>
        </w:rPr>
        <w:t xml:space="preserve"> </w:t>
      </w:r>
      <w:r>
        <w:rPr/>
        <w:t>ze względu na płeć czy stopień niepełnosprawności).</w:t>
      </w:r>
    </w:p>
    <w:p>
      <w:pPr>
        <w:pStyle w:val="BodyText"/>
        <w:spacing w:before="91" w:after="0"/>
        <w:rPr/>
      </w:pPr>
      <w:r>
        <w:rPr/>
      </w:r>
    </w:p>
    <w:p>
      <w:pPr>
        <w:pStyle w:val="Heading2"/>
        <w:numPr>
          <w:ilvl w:val="1"/>
          <w:numId w:val="90"/>
        </w:numPr>
        <w:tabs>
          <w:tab w:val="clear" w:pos="720"/>
          <w:tab w:val="left" w:pos="998" w:leader="none"/>
        </w:tabs>
        <w:ind w:hanging="574" w:left="998"/>
        <w:rPr/>
      </w:pPr>
      <w:bookmarkStart w:id="159" w:name="_bookmark129"/>
      <w:bookmarkEnd w:id="159"/>
      <w:r>
        <w:rPr>
          <w:color w:val="2E5395"/>
        </w:rPr>
        <w:t>Podmioty</w:t>
      </w:r>
      <w:r>
        <w:rPr>
          <w:color w:val="2E5395"/>
          <w:spacing w:val="-16"/>
        </w:rPr>
        <w:t xml:space="preserve"> </w:t>
      </w:r>
      <w:r>
        <w:rPr>
          <w:color w:val="2E5395"/>
        </w:rPr>
        <w:t>realizujące</w:t>
      </w:r>
      <w:r>
        <w:rPr>
          <w:color w:val="2E5395"/>
          <w:spacing w:val="-15"/>
        </w:rPr>
        <w:t xml:space="preserve"> </w:t>
      </w:r>
      <w:r>
        <w:rPr>
          <w:color w:val="2E5395"/>
          <w:spacing w:val="-2"/>
        </w:rPr>
        <w:t>Strategię</w:t>
      </w:r>
    </w:p>
    <w:p>
      <w:pPr>
        <w:pStyle w:val="BodyText"/>
        <w:rPr>
          <w:b/>
          <w:sz w:val="32"/>
        </w:rPr>
      </w:pPr>
      <w:r>
        <w:rPr>
          <w:b/>
          <w:sz w:val="32"/>
        </w:rPr>
      </w:r>
    </w:p>
    <w:p>
      <w:pPr>
        <w:pStyle w:val="BodyText"/>
        <w:ind w:left="424"/>
        <w:jc w:val="both"/>
        <w:rPr/>
      </w:pPr>
      <w:r>
        <w:rPr/>
        <w:t>Kluczowymi</w:t>
      </w:r>
      <w:r>
        <w:rPr>
          <w:spacing w:val="-7"/>
        </w:rPr>
        <w:t xml:space="preserve"> </w:t>
      </w:r>
      <w:r>
        <w:rPr/>
        <w:t>podmiotami</w:t>
      </w:r>
      <w:r>
        <w:rPr>
          <w:spacing w:val="-7"/>
        </w:rPr>
        <w:t xml:space="preserve"> </w:t>
      </w:r>
      <w:r>
        <w:rPr/>
        <w:t>realizującymi</w:t>
      </w:r>
      <w:r>
        <w:rPr>
          <w:spacing w:val="-9"/>
        </w:rPr>
        <w:t xml:space="preserve"> </w:t>
      </w:r>
      <w:r>
        <w:rPr/>
        <w:t>Strategię</w:t>
      </w:r>
      <w:r>
        <w:rPr>
          <w:spacing w:val="-6"/>
        </w:rPr>
        <w:t xml:space="preserve"> </w:t>
      </w:r>
      <w:r>
        <w:rPr>
          <w:spacing w:val="-4"/>
        </w:rPr>
        <w:t>będą:</w:t>
      </w:r>
    </w:p>
    <w:p>
      <w:pPr>
        <w:pStyle w:val="ListParagraph"/>
        <w:numPr>
          <w:ilvl w:val="0"/>
          <w:numId w:val="7"/>
        </w:numPr>
        <w:tabs>
          <w:tab w:val="clear" w:pos="720"/>
          <w:tab w:val="left" w:pos="1144" w:leader="none"/>
        </w:tabs>
        <w:spacing w:lineRule="auto" w:line="259" w:before="140" w:after="0"/>
        <w:ind w:hanging="360" w:left="1144" w:right="561"/>
        <w:jc w:val="both"/>
        <w:rPr/>
      </w:pPr>
      <w:r>
        <w:rPr/>
        <w:t xml:space="preserve">samorządy lokalne: Gmina Miasto Elbląg, Gmina Miasta Braniewa, Gmina Braniewo, Gmina Elbląg, Gmina Frombork, Gmina Rychliki, Gmina Tolkmicko oraz Powiat Elbląski i Powiat Bra- </w:t>
      </w:r>
      <w:r>
        <w:rPr>
          <w:spacing w:val="-2"/>
        </w:rPr>
        <w:t>niewski;</w:t>
      </w:r>
    </w:p>
    <w:p>
      <w:pPr>
        <w:pStyle w:val="ListParagraph"/>
        <w:numPr>
          <w:ilvl w:val="0"/>
          <w:numId w:val="7"/>
        </w:numPr>
        <w:tabs>
          <w:tab w:val="clear" w:pos="720"/>
          <w:tab w:val="left" w:pos="1144" w:leader="none"/>
        </w:tabs>
        <w:spacing w:lineRule="auto" w:line="257" w:before="2" w:after="0"/>
        <w:ind w:hanging="360" w:left="1144" w:right="561"/>
        <w:jc w:val="both"/>
        <w:rPr/>
      </w:pPr>
      <w:r>
        <w:rPr/>
        <w:t>przedstawiciele organizacji oraz instytucji działających na terenie obszaru Bliżej Bałtyku, któ- rych cele są zbieżne z celami zapisanymi w Strategii;</w:t>
      </w:r>
    </w:p>
    <w:p>
      <w:pPr>
        <w:pStyle w:val="ListParagraph"/>
        <w:numPr>
          <w:ilvl w:val="0"/>
          <w:numId w:val="7"/>
        </w:numPr>
        <w:tabs>
          <w:tab w:val="clear" w:pos="720"/>
          <w:tab w:val="left" w:pos="1144" w:leader="none"/>
        </w:tabs>
        <w:spacing w:lineRule="auto" w:line="259" w:before="3" w:after="0"/>
        <w:ind w:hanging="360" w:left="1144" w:right="566"/>
        <w:jc w:val="both"/>
        <w:rPr/>
      </w:pPr>
      <w:r>
        <w:rPr/>
        <w:t>mieszkańcy i grupy mieszkańców, którzy poprzez swoją aktywność będą realizowali kierunki działań wyznaczone w Strategii.</w:t>
      </w:r>
    </w:p>
    <w:p>
      <w:pPr>
        <w:pStyle w:val="BodyText"/>
        <w:spacing w:before="159" w:after="0"/>
        <w:ind w:left="424"/>
        <w:jc w:val="both"/>
        <w:rPr/>
      </w:pPr>
      <w:r>
        <w:rPr/>
        <w:t>Partycypacyjny</w:t>
      </w:r>
      <w:r>
        <w:rPr>
          <w:spacing w:val="-7"/>
        </w:rPr>
        <w:t xml:space="preserve"> </w:t>
      </w:r>
      <w:r>
        <w:rPr/>
        <w:t>charakter</w:t>
      </w:r>
      <w:r>
        <w:rPr>
          <w:spacing w:val="-5"/>
        </w:rPr>
        <w:t xml:space="preserve"> </w:t>
      </w:r>
      <w:r>
        <w:rPr/>
        <w:t>Strategii</w:t>
      </w:r>
      <w:r>
        <w:rPr>
          <w:spacing w:val="-6"/>
        </w:rPr>
        <w:t xml:space="preserve"> </w:t>
      </w:r>
      <w:r>
        <w:rPr/>
        <w:t>zakłada,</w:t>
      </w:r>
      <w:r>
        <w:rPr>
          <w:spacing w:val="-5"/>
        </w:rPr>
        <w:t xml:space="preserve"> że:</w:t>
      </w:r>
    </w:p>
    <w:p>
      <w:pPr>
        <w:pStyle w:val="ListParagraph"/>
        <w:numPr>
          <w:ilvl w:val="0"/>
          <w:numId w:val="6"/>
        </w:numPr>
        <w:tabs>
          <w:tab w:val="clear" w:pos="720"/>
          <w:tab w:val="left" w:pos="1142" w:leader="none"/>
          <w:tab w:val="left" w:pos="1144" w:leader="none"/>
        </w:tabs>
        <w:spacing w:lineRule="auto" w:line="259" w:before="181" w:after="0"/>
        <w:ind w:hanging="360" w:left="1144" w:right="563"/>
        <w:jc w:val="both"/>
        <w:rPr/>
      </w:pPr>
      <w:r>
        <w:rPr>
          <w:b/>
        </w:rPr>
        <w:t xml:space="preserve">Liderem </w:t>
      </w:r>
      <w:r>
        <w:rPr/>
        <w:t>procesu wdrażania Strategii jest Gmina Miasto Elbląg. Prezydentowi Elbląga powie- rzono koordynację działań zmierzających do wdrożenia Strategii, głównie poprzez: koordyna- cję pracy Stron Porozumienia; zbieranie i opracowywanie materiałów wyjściowych do Strate- gii; reprezentowanie Stron Porozumienia w kontaktach z instytucjami zewnętrznymi w spra- wach związanych z wdrażaniem Strategii;</w:t>
      </w:r>
    </w:p>
    <w:p>
      <w:pPr>
        <w:pStyle w:val="BodyText"/>
        <w:rPr>
          <w:sz w:val="20"/>
        </w:rPr>
      </w:pPr>
      <w:r>
        <w:rPr>
          <w:sz w:val="20"/>
        </w:rPr>
      </w:r>
    </w:p>
    <w:p>
      <w:pPr>
        <w:pStyle w:val="BodyText"/>
        <w:rPr>
          <w:sz w:val="20"/>
        </w:rPr>
      </w:pPr>
      <w:r>
        <w:rPr>
          <w:sz w:val="20"/>
        </w:rPr>
      </w:r>
    </w:p>
    <w:p>
      <w:pPr>
        <w:sectPr>
          <w:footerReference w:type="even" r:id="rId396"/>
          <w:footerReference w:type="default" r:id="rId397"/>
          <w:footerReference w:type="first" r:id="rId398"/>
          <w:type w:val="nextPage"/>
          <w:pgSz w:w="11906" w:h="16838"/>
          <w:pgMar w:left="992" w:right="850" w:gutter="0" w:header="0" w:top="1400" w:footer="261" w:bottom="460"/>
          <w:pgNumType w:fmt="decimal"/>
          <w:formProt w:val="false"/>
          <w:textDirection w:val="lrTb"/>
          <w:docGrid w:type="default" w:linePitch="100" w:charSpace="0"/>
        </w:sectPr>
        <w:pStyle w:val="BodyText"/>
        <w:spacing w:before="127" w:after="0"/>
        <w:rPr>
          <w:sz w:val="20"/>
        </w:rPr>
      </w:pPr>
      <w:r>
        <w:rPr>
          <w:sz w:val="20"/>
        </w:rPr>
        <mc:AlternateContent>
          <mc:Choice Requires="wps">
            <w:drawing>
              <wp:anchor behindDoc="0" distT="0" distB="0" distL="0" distR="0" simplePos="0" locked="0" layoutInCell="0" allowOverlap="1" relativeHeight="376" wp14:anchorId="7901AAA7">
                <wp:simplePos x="0" y="0"/>
                <wp:positionH relativeFrom="page">
                  <wp:posOffset>881380</wp:posOffset>
                </wp:positionH>
                <wp:positionV relativeFrom="paragraph">
                  <wp:posOffset>250825</wp:posOffset>
                </wp:positionV>
                <wp:extent cx="5798185" cy="167640"/>
                <wp:effectExtent l="0" t="0" r="0" b="0"/>
                <wp:wrapTopAndBottom/>
                <wp:docPr id="569" name="Textbox 62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65</w:t>
                            </w:r>
                          </w:p>
                        </w:txbxContent>
                      </wps:txbx>
                      <wps:bodyPr lIns="0" rIns="0" tIns="0" bIns="0" anchor="t">
                        <a:noAutofit/>
                      </wps:bodyPr>
                    </wps:wsp>
                  </a:graphicData>
                </a:graphic>
              </wp:anchor>
            </w:drawing>
          </mc:Choice>
          <mc:Fallback>
            <w:pict>
              <v:rect id="shape_0" ID="Textbox 622" path="m0,0l-2147483645,0l-2147483645,-2147483646l0,-2147483646xe" fillcolor="#d9e1f3" stroked="f" o:allowincell="f" style="position:absolute;margin-left:69.4pt;margin-top:19.75pt;width:456.5pt;height:13.15pt;mso-wrap-style:square;v-text-anchor:top;mso-position-horizontal-relative:page" wp14:anchorId="7901AAA7">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65</w:t>
                      </w:r>
                    </w:p>
                  </w:txbxContent>
                </v:textbox>
                <w10:wrap type="topAndBottom"/>
              </v:rect>
            </w:pict>
          </mc:Fallback>
        </mc:AlternateContent>
      </w:r>
    </w:p>
    <w:p>
      <w:pPr>
        <w:pStyle w:val="ListParagraph"/>
        <w:numPr>
          <w:ilvl w:val="0"/>
          <w:numId w:val="6"/>
        </w:numPr>
        <w:tabs>
          <w:tab w:val="clear" w:pos="720"/>
          <w:tab w:val="left" w:pos="1142" w:leader="none"/>
          <w:tab w:val="left" w:pos="1144" w:leader="none"/>
        </w:tabs>
        <w:spacing w:lineRule="auto" w:line="259" w:before="37" w:after="0"/>
        <w:ind w:hanging="360" w:left="1144" w:right="563"/>
        <w:jc w:val="both"/>
        <w:rPr/>
      </w:pPr>
      <w:r>
        <w:rPr/>
        <w:t xml:space="preserve">W celu sprawnej realizacji Strategii powołany zostanie </w:t>
      </w:r>
      <w:r>
        <w:rPr>
          <w:b/>
        </w:rPr>
        <w:t>Komitet Sterujący</w:t>
      </w:r>
      <w:r>
        <w:rPr/>
        <w:t>. W skład Komitetu Sterującego wejdą przedstawiciele Stron Porozumienia. Komitet Sterujący będzie: podejmo- wał decyzje dotyczące ew. aktualizacji Strategii, jej monitorowania i ewaluacji; sprawował ogólny nadzór nad realizacją Strategii. Przewodniczącym Komitetu Sterującego będzie Prezy- dent Elbląga;</w:t>
      </w:r>
    </w:p>
    <w:p>
      <w:pPr>
        <w:pStyle w:val="ListParagraph"/>
        <w:numPr>
          <w:ilvl w:val="0"/>
          <w:numId w:val="6"/>
        </w:numPr>
        <w:tabs>
          <w:tab w:val="clear" w:pos="720"/>
          <w:tab w:val="left" w:pos="1142" w:leader="none"/>
          <w:tab w:val="left" w:pos="1144" w:leader="none"/>
        </w:tabs>
        <w:spacing w:lineRule="auto" w:line="259" w:before="0" w:after="0"/>
        <w:ind w:hanging="360" w:left="1144" w:right="561"/>
        <w:jc w:val="both"/>
        <w:rPr/>
      </w:pPr>
      <w:r>
        <w:rPr/>
        <w:t>Zadania organizacyjne związane z działalnością</w:t>
      </w:r>
      <w:r>
        <w:rPr>
          <w:spacing w:val="-1"/>
        </w:rPr>
        <w:t xml:space="preserve"> </w:t>
      </w:r>
      <w:r>
        <w:rPr/>
        <w:t xml:space="preserve">Komitetu Sterującego będą realizowane przez oddelegowanych do tego zadania przez Prezydenta Elbląga pracowników Urzędu Miasta El- </w:t>
      </w:r>
      <w:r>
        <w:rPr>
          <w:spacing w:val="-2"/>
        </w:rPr>
        <w:t>bląga.</w:t>
      </w:r>
    </w:p>
    <w:p>
      <w:pPr>
        <w:pStyle w:val="BodyText"/>
        <w:spacing w:before="90" w:after="0"/>
        <w:rPr/>
      </w:pPr>
      <w:r>
        <w:rPr/>
      </w:r>
    </w:p>
    <w:p>
      <w:pPr>
        <w:pStyle w:val="Heading2"/>
        <w:numPr>
          <w:ilvl w:val="1"/>
          <w:numId w:val="90"/>
        </w:numPr>
        <w:tabs>
          <w:tab w:val="clear" w:pos="720"/>
          <w:tab w:val="left" w:pos="998" w:leader="none"/>
        </w:tabs>
        <w:ind w:hanging="574" w:left="998"/>
        <w:rPr/>
      </w:pPr>
      <w:bookmarkStart w:id="160" w:name="_bookmark130"/>
      <w:bookmarkEnd w:id="160"/>
      <w:r>
        <w:rPr>
          <w:color w:val="2E5395"/>
          <w:spacing w:val="-2"/>
        </w:rPr>
        <w:t>Wytyczne</w:t>
      </w:r>
      <w:r>
        <w:rPr>
          <w:color w:val="2E5395"/>
        </w:rPr>
        <w:t xml:space="preserve"> </w:t>
      </w:r>
      <w:r>
        <w:rPr>
          <w:color w:val="2E5395"/>
          <w:spacing w:val="-2"/>
        </w:rPr>
        <w:t>sporządzania</w:t>
      </w:r>
      <w:r>
        <w:rPr>
          <w:color w:val="2E5395"/>
          <w:spacing w:val="2"/>
        </w:rPr>
        <w:t xml:space="preserve"> </w:t>
      </w:r>
      <w:r>
        <w:rPr>
          <w:color w:val="2E5395"/>
          <w:spacing w:val="-2"/>
        </w:rPr>
        <w:t>dokumentów</w:t>
      </w:r>
      <w:r>
        <w:rPr>
          <w:color w:val="2E5395"/>
        </w:rPr>
        <w:t xml:space="preserve"> </w:t>
      </w:r>
      <w:r>
        <w:rPr>
          <w:color w:val="2E5395"/>
          <w:spacing w:val="-2"/>
        </w:rPr>
        <w:t>wykonawczych</w:t>
      </w:r>
    </w:p>
    <w:p>
      <w:pPr>
        <w:pStyle w:val="BodyText"/>
        <w:spacing w:before="1" w:after="0"/>
        <w:rPr>
          <w:b/>
          <w:sz w:val="32"/>
        </w:rPr>
      </w:pPr>
      <w:r>
        <w:rPr>
          <w:b/>
          <w:sz w:val="32"/>
        </w:rPr>
      </w:r>
    </w:p>
    <w:p>
      <w:pPr>
        <w:pStyle w:val="BodyText"/>
        <w:spacing w:lineRule="auto" w:line="259"/>
        <w:ind w:left="424" w:right="569"/>
        <w:jc w:val="both"/>
        <w:rPr/>
      </w:pPr>
      <w:r>
        <w:rPr/>
        <w:t>Realizacja Strategii będzie odbywała się poprzez wdrażanie odpowiednich programów, planów, a na- wet strategii niższego rzędu oraz pojedynczych projektów. Kluczowe dokumenty wdrożeniowe, to:</w:t>
      </w:r>
    </w:p>
    <w:p>
      <w:pPr>
        <w:pStyle w:val="ListParagraph"/>
        <w:numPr>
          <w:ilvl w:val="0"/>
          <w:numId w:val="5"/>
        </w:numPr>
        <w:tabs>
          <w:tab w:val="clear" w:pos="720"/>
          <w:tab w:val="left" w:pos="1143" w:leader="none"/>
        </w:tabs>
        <w:spacing w:before="121" w:after="0"/>
        <w:ind w:hanging="359" w:left="1143"/>
        <w:jc w:val="both"/>
        <w:rPr/>
      </w:pPr>
      <w:r>
        <w:rPr/>
        <w:t>Program</w:t>
      </w:r>
      <w:r>
        <w:rPr>
          <w:spacing w:val="-3"/>
        </w:rPr>
        <w:t xml:space="preserve"> </w:t>
      </w:r>
      <w:r>
        <w:rPr/>
        <w:t>regionalny</w:t>
      </w:r>
      <w:r>
        <w:rPr>
          <w:spacing w:val="-5"/>
        </w:rPr>
        <w:t xml:space="preserve"> </w:t>
      </w:r>
      <w:r>
        <w:rPr/>
        <w:t>na</w:t>
      </w:r>
      <w:r>
        <w:rPr>
          <w:spacing w:val="-3"/>
        </w:rPr>
        <w:t xml:space="preserve"> </w:t>
      </w:r>
      <w:r>
        <w:rPr/>
        <w:t>lata</w:t>
      </w:r>
      <w:r>
        <w:rPr>
          <w:spacing w:val="-6"/>
        </w:rPr>
        <w:t xml:space="preserve"> </w:t>
      </w:r>
      <w:r>
        <w:rPr/>
        <w:t>2021-2027</w:t>
      </w:r>
      <w:r>
        <w:rPr>
          <w:spacing w:val="-3"/>
        </w:rPr>
        <w:t xml:space="preserve"> </w:t>
      </w:r>
      <w:r>
        <w:rPr/>
        <w:t>Fundusze</w:t>
      </w:r>
      <w:r>
        <w:rPr>
          <w:spacing w:val="-3"/>
        </w:rPr>
        <w:t xml:space="preserve"> </w:t>
      </w:r>
      <w:r>
        <w:rPr/>
        <w:t>Europejskie</w:t>
      </w:r>
      <w:r>
        <w:rPr>
          <w:spacing w:val="-3"/>
        </w:rPr>
        <w:t xml:space="preserve"> </w:t>
      </w:r>
      <w:r>
        <w:rPr/>
        <w:t>dla</w:t>
      </w:r>
      <w:r>
        <w:rPr>
          <w:spacing w:val="-6"/>
        </w:rPr>
        <w:t xml:space="preserve"> </w:t>
      </w:r>
      <w:r>
        <w:rPr/>
        <w:t>Warmii</w:t>
      </w:r>
      <w:r>
        <w:rPr>
          <w:spacing w:val="-4"/>
        </w:rPr>
        <w:t xml:space="preserve"> </w:t>
      </w:r>
      <w:r>
        <w:rPr/>
        <w:t>i</w:t>
      </w:r>
      <w:r>
        <w:rPr>
          <w:spacing w:val="-5"/>
        </w:rPr>
        <w:t xml:space="preserve"> </w:t>
      </w:r>
      <w:r>
        <w:rPr>
          <w:spacing w:val="-2"/>
        </w:rPr>
        <w:t>Mazur;</w:t>
      </w:r>
    </w:p>
    <w:p>
      <w:pPr>
        <w:pStyle w:val="ListParagraph"/>
        <w:numPr>
          <w:ilvl w:val="0"/>
          <w:numId w:val="5"/>
        </w:numPr>
        <w:tabs>
          <w:tab w:val="clear" w:pos="720"/>
          <w:tab w:val="left" w:pos="1144" w:leader="none"/>
        </w:tabs>
        <w:spacing w:lineRule="auto" w:line="259" w:before="20" w:after="0"/>
        <w:ind w:hanging="360" w:left="1144" w:right="561"/>
        <w:jc w:val="both"/>
        <w:rPr/>
      </w:pPr>
      <w:r>
        <w:rPr/>
        <w:t>programy krajowe, wynikające np. z realizacji SOR, czyli skierowane do Polski Wschodniej, miast średniej wielkości tracących funkcje społeczno-gospodarcze, czy do gmin zagrożonych trwałą marginalizacją;</w:t>
      </w:r>
    </w:p>
    <w:p>
      <w:pPr>
        <w:pStyle w:val="ListParagraph"/>
        <w:numPr>
          <w:ilvl w:val="0"/>
          <w:numId w:val="5"/>
        </w:numPr>
        <w:tabs>
          <w:tab w:val="clear" w:pos="720"/>
          <w:tab w:val="left" w:pos="1143" w:leader="none"/>
        </w:tabs>
        <w:spacing w:lineRule="exact" w:line="279" w:before="0" w:after="0"/>
        <w:ind w:hanging="359" w:left="1143"/>
        <w:jc w:val="both"/>
        <w:rPr/>
      </w:pPr>
      <w:r>
        <w:rPr/>
        <w:t>programy</w:t>
      </w:r>
      <w:r>
        <w:rPr>
          <w:spacing w:val="-7"/>
        </w:rPr>
        <w:t xml:space="preserve"> </w:t>
      </w:r>
      <w:r>
        <w:rPr/>
        <w:t>krajowe</w:t>
      </w:r>
      <w:r>
        <w:rPr>
          <w:spacing w:val="-5"/>
        </w:rPr>
        <w:t xml:space="preserve"> </w:t>
      </w:r>
      <w:r>
        <w:rPr/>
        <w:t>wynikające</w:t>
      </w:r>
      <w:r>
        <w:rPr>
          <w:spacing w:val="-5"/>
        </w:rPr>
        <w:t xml:space="preserve"> </w:t>
      </w:r>
      <w:r>
        <w:rPr/>
        <w:t>z</w:t>
      </w:r>
      <w:r>
        <w:rPr>
          <w:spacing w:val="-5"/>
        </w:rPr>
        <w:t xml:space="preserve"> </w:t>
      </w:r>
      <w:r>
        <w:rPr/>
        <w:t>polityk</w:t>
      </w:r>
      <w:r>
        <w:rPr>
          <w:spacing w:val="-4"/>
        </w:rPr>
        <w:t xml:space="preserve"> </w:t>
      </w:r>
      <w:r>
        <w:rPr/>
        <w:t>i</w:t>
      </w:r>
      <w:r>
        <w:rPr>
          <w:spacing w:val="-4"/>
        </w:rPr>
        <w:t xml:space="preserve"> </w:t>
      </w:r>
      <w:r>
        <w:rPr/>
        <w:t>strategii</w:t>
      </w:r>
      <w:r>
        <w:rPr>
          <w:spacing w:val="-6"/>
        </w:rPr>
        <w:t xml:space="preserve"> </w:t>
      </w:r>
      <w:r>
        <w:rPr>
          <w:spacing w:val="-2"/>
        </w:rPr>
        <w:t>sektorowych;</w:t>
      </w:r>
    </w:p>
    <w:p>
      <w:pPr>
        <w:pStyle w:val="ListParagraph"/>
        <w:numPr>
          <w:ilvl w:val="0"/>
          <w:numId w:val="5"/>
        </w:numPr>
        <w:tabs>
          <w:tab w:val="clear" w:pos="720"/>
          <w:tab w:val="left" w:pos="1143" w:leader="none"/>
        </w:tabs>
        <w:ind w:hanging="359" w:left="1143"/>
        <w:jc w:val="both"/>
        <w:rPr/>
      </w:pPr>
      <w:r>
        <w:rPr/>
        <w:t>strategie</w:t>
      </w:r>
      <w:r>
        <w:rPr>
          <w:spacing w:val="-11"/>
        </w:rPr>
        <w:t xml:space="preserve"> </w:t>
      </w:r>
      <w:r>
        <w:rPr/>
        <w:t>i</w:t>
      </w:r>
      <w:r>
        <w:rPr>
          <w:spacing w:val="-5"/>
        </w:rPr>
        <w:t xml:space="preserve"> </w:t>
      </w:r>
      <w:r>
        <w:rPr/>
        <w:t>programy</w:t>
      </w:r>
      <w:r>
        <w:rPr>
          <w:spacing w:val="-6"/>
        </w:rPr>
        <w:t xml:space="preserve"> </w:t>
      </w:r>
      <w:r>
        <w:rPr/>
        <w:t>branżowe,</w:t>
      </w:r>
      <w:r>
        <w:rPr>
          <w:spacing w:val="-6"/>
        </w:rPr>
        <w:t xml:space="preserve"> </w:t>
      </w:r>
      <w:r>
        <w:rPr/>
        <w:t>których</w:t>
      </w:r>
      <w:r>
        <w:rPr>
          <w:spacing w:val="-5"/>
        </w:rPr>
        <w:t xml:space="preserve"> </w:t>
      </w:r>
      <w:r>
        <w:rPr/>
        <w:t>przygotowanie</w:t>
      </w:r>
      <w:r>
        <w:rPr>
          <w:spacing w:val="-6"/>
        </w:rPr>
        <w:t xml:space="preserve"> </w:t>
      </w:r>
      <w:r>
        <w:rPr/>
        <w:t>jest</w:t>
      </w:r>
      <w:r>
        <w:rPr>
          <w:spacing w:val="-5"/>
        </w:rPr>
        <w:t xml:space="preserve"> </w:t>
      </w:r>
      <w:r>
        <w:rPr>
          <w:spacing w:val="-2"/>
        </w:rPr>
        <w:t>obligatoryjne;</w:t>
      </w:r>
    </w:p>
    <w:p>
      <w:pPr>
        <w:pStyle w:val="ListParagraph"/>
        <w:numPr>
          <w:ilvl w:val="0"/>
          <w:numId w:val="5"/>
        </w:numPr>
        <w:tabs>
          <w:tab w:val="clear" w:pos="720"/>
          <w:tab w:val="left" w:pos="1144" w:leader="none"/>
        </w:tabs>
        <w:spacing w:lineRule="auto" w:line="257"/>
        <w:ind w:hanging="360" w:left="1144" w:right="570"/>
        <w:jc w:val="both"/>
        <w:rPr/>
      </w:pPr>
      <w:r>
        <w:rPr/>
        <w:t>strategie i programy przygotowywane przez samorządy lokalne, które będą spójne z kierun- kami przewidzianymi w Strategii Bliżej Bałtyku 2030.</w:t>
      </w:r>
    </w:p>
    <w:p>
      <w:pPr>
        <w:pStyle w:val="BodyText"/>
        <w:spacing w:before="124" w:after="0"/>
        <w:ind w:left="424"/>
        <w:jc w:val="both"/>
        <w:rPr/>
      </w:pPr>
      <w:r>
        <w:rPr/>
        <w:t>Dokumenty</w:t>
      </w:r>
      <w:r>
        <w:rPr>
          <w:spacing w:val="-10"/>
        </w:rPr>
        <w:t xml:space="preserve"> </w:t>
      </w:r>
      <w:r>
        <w:rPr/>
        <w:t>wykonawcze,</w:t>
      </w:r>
      <w:r>
        <w:rPr>
          <w:spacing w:val="-8"/>
        </w:rPr>
        <w:t xml:space="preserve"> </w:t>
      </w:r>
      <w:r>
        <w:rPr/>
        <w:t>których</w:t>
      </w:r>
      <w:r>
        <w:rPr>
          <w:spacing w:val="-5"/>
        </w:rPr>
        <w:t xml:space="preserve"> </w:t>
      </w:r>
      <w:r>
        <w:rPr/>
        <w:t>celem</w:t>
      </w:r>
      <w:r>
        <w:rPr>
          <w:spacing w:val="-8"/>
        </w:rPr>
        <w:t xml:space="preserve"> </w:t>
      </w:r>
      <w:r>
        <w:rPr/>
        <w:t>będzie</w:t>
      </w:r>
      <w:r>
        <w:rPr>
          <w:spacing w:val="-7"/>
        </w:rPr>
        <w:t xml:space="preserve"> </w:t>
      </w:r>
      <w:r>
        <w:rPr/>
        <w:t>wdrażanie</w:t>
      </w:r>
      <w:r>
        <w:rPr>
          <w:spacing w:val="-6"/>
        </w:rPr>
        <w:t xml:space="preserve"> </w:t>
      </w:r>
      <w:r>
        <w:rPr/>
        <w:t>(całościowe</w:t>
      </w:r>
      <w:r>
        <w:rPr>
          <w:spacing w:val="-8"/>
        </w:rPr>
        <w:t xml:space="preserve"> </w:t>
      </w:r>
      <w:r>
        <w:rPr/>
        <w:t>lub</w:t>
      </w:r>
      <w:r>
        <w:rPr>
          <w:spacing w:val="-7"/>
        </w:rPr>
        <w:t xml:space="preserve"> </w:t>
      </w:r>
      <w:r>
        <w:rPr/>
        <w:t>częściowe)</w:t>
      </w:r>
      <w:r>
        <w:rPr>
          <w:spacing w:val="-6"/>
        </w:rPr>
        <w:t xml:space="preserve"> </w:t>
      </w:r>
      <w:r>
        <w:rPr/>
        <w:t>zapisów</w:t>
      </w:r>
      <w:r>
        <w:rPr>
          <w:spacing w:val="-7"/>
        </w:rPr>
        <w:t xml:space="preserve"> </w:t>
      </w:r>
      <w:r>
        <w:rPr>
          <w:spacing w:val="-2"/>
        </w:rPr>
        <w:t>Strate-</w:t>
      </w:r>
    </w:p>
    <w:p>
      <w:pPr>
        <w:pStyle w:val="BodyText"/>
        <w:spacing w:before="22" w:after="0"/>
        <w:ind w:left="424"/>
        <w:jc w:val="both"/>
        <w:rPr/>
      </w:pPr>
      <w:r>
        <w:rPr/>
        <w:t>gii</w:t>
      </w:r>
      <w:r>
        <w:rPr>
          <w:spacing w:val="-6"/>
        </w:rPr>
        <w:t xml:space="preserve"> </w:t>
      </w:r>
      <w:r>
        <w:rPr/>
        <w:t>BB</w:t>
      </w:r>
      <w:r>
        <w:rPr>
          <w:spacing w:val="-4"/>
        </w:rPr>
        <w:t xml:space="preserve"> </w:t>
      </w:r>
      <w:r>
        <w:rPr/>
        <w:t>będą</w:t>
      </w:r>
      <w:r>
        <w:rPr>
          <w:spacing w:val="-4"/>
        </w:rPr>
        <w:t xml:space="preserve"> </w:t>
      </w:r>
      <w:r>
        <w:rPr/>
        <w:t>przygotowywane</w:t>
      </w:r>
      <w:r>
        <w:rPr>
          <w:spacing w:val="-4"/>
        </w:rPr>
        <w:t xml:space="preserve"> </w:t>
      </w:r>
      <w:r>
        <w:rPr/>
        <w:t>zgodnie</w:t>
      </w:r>
      <w:r>
        <w:rPr>
          <w:spacing w:val="-4"/>
        </w:rPr>
        <w:t xml:space="preserve"> </w:t>
      </w:r>
      <w:r>
        <w:rPr/>
        <w:t>z</w:t>
      </w:r>
      <w:r>
        <w:rPr>
          <w:spacing w:val="-4"/>
        </w:rPr>
        <w:t xml:space="preserve"> </w:t>
      </w:r>
      <w:r>
        <w:rPr/>
        <w:t>następującymi</w:t>
      </w:r>
      <w:r>
        <w:rPr>
          <w:spacing w:val="-4"/>
        </w:rPr>
        <w:t xml:space="preserve"> </w:t>
      </w:r>
      <w:r>
        <w:rPr>
          <w:spacing w:val="-2"/>
        </w:rPr>
        <w:t>założeniami:</w:t>
      </w:r>
    </w:p>
    <w:p>
      <w:pPr>
        <w:pStyle w:val="ListParagraph"/>
        <w:numPr>
          <w:ilvl w:val="0"/>
          <w:numId w:val="4"/>
        </w:numPr>
        <w:tabs>
          <w:tab w:val="clear" w:pos="720"/>
          <w:tab w:val="left" w:pos="1142" w:leader="none"/>
          <w:tab w:val="left" w:pos="1144" w:leader="none"/>
        </w:tabs>
        <w:spacing w:lineRule="auto" w:line="259" w:before="142" w:after="0"/>
        <w:ind w:hanging="360" w:left="1144" w:right="563"/>
        <w:jc w:val="both"/>
        <w:rPr/>
      </w:pPr>
      <w:r>
        <w:rPr>
          <w:b/>
        </w:rPr>
        <w:t xml:space="preserve">Prace nad dokumentem będą możliwie uspołecznione </w:t>
      </w:r>
      <w:r>
        <w:rPr/>
        <w:t>– oznacza to, że wdrożenie Strategii będzie odbywało się poprzez zaangażowanie mieszkańców i organizacji społecznych, a także przedstawicieli</w:t>
      </w:r>
      <w:r>
        <w:rPr>
          <w:spacing w:val="-10"/>
        </w:rPr>
        <w:t xml:space="preserve"> </w:t>
      </w:r>
      <w:r>
        <w:rPr/>
        <w:t>instytucji</w:t>
      </w:r>
      <w:r>
        <w:rPr>
          <w:spacing w:val="-10"/>
        </w:rPr>
        <w:t xml:space="preserve"> </w:t>
      </w:r>
      <w:r>
        <w:rPr/>
        <w:t>i</w:t>
      </w:r>
      <w:r>
        <w:rPr>
          <w:spacing w:val="-10"/>
        </w:rPr>
        <w:t xml:space="preserve"> </w:t>
      </w:r>
      <w:r>
        <w:rPr/>
        <w:t>organizacji,</w:t>
      </w:r>
      <w:r>
        <w:rPr>
          <w:spacing w:val="-8"/>
        </w:rPr>
        <w:t xml:space="preserve"> </w:t>
      </w:r>
      <w:r>
        <w:rPr/>
        <w:t>które</w:t>
      </w:r>
      <w:r>
        <w:rPr>
          <w:spacing w:val="-10"/>
        </w:rPr>
        <w:t xml:space="preserve"> </w:t>
      </w:r>
      <w:r>
        <w:rPr/>
        <w:t>w</w:t>
      </w:r>
      <w:r>
        <w:rPr>
          <w:spacing w:val="-9"/>
        </w:rPr>
        <w:t xml:space="preserve"> </w:t>
      </w:r>
      <w:r>
        <w:rPr/>
        <w:t>największym</w:t>
      </w:r>
      <w:r>
        <w:rPr>
          <w:spacing w:val="-9"/>
        </w:rPr>
        <w:t xml:space="preserve"> </w:t>
      </w:r>
      <w:r>
        <w:rPr/>
        <w:t>stopniu</w:t>
      </w:r>
      <w:r>
        <w:rPr>
          <w:spacing w:val="-9"/>
        </w:rPr>
        <w:t xml:space="preserve"> </w:t>
      </w:r>
      <w:r>
        <w:rPr/>
        <w:t>są</w:t>
      </w:r>
      <w:r>
        <w:rPr>
          <w:spacing w:val="-10"/>
        </w:rPr>
        <w:t xml:space="preserve"> </w:t>
      </w:r>
      <w:r>
        <w:rPr/>
        <w:t>zainteresowane</w:t>
      </w:r>
      <w:r>
        <w:rPr>
          <w:spacing w:val="-7"/>
        </w:rPr>
        <w:t xml:space="preserve"> </w:t>
      </w:r>
      <w:r>
        <w:rPr/>
        <w:t>realiza- cją danego dokumentu wdrożeniowego;</w:t>
      </w:r>
    </w:p>
    <w:p>
      <w:pPr>
        <w:pStyle w:val="ListParagraph"/>
        <w:numPr>
          <w:ilvl w:val="0"/>
          <w:numId w:val="4"/>
        </w:numPr>
        <w:tabs>
          <w:tab w:val="clear" w:pos="720"/>
          <w:tab w:val="left" w:pos="1142" w:leader="none"/>
          <w:tab w:val="left" w:pos="1144" w:leader="none"/>
        </w:tabs>
        <w:spacing w:lineRule="auto" w:line="259" w:before="0" w:after="0"/>
        <w:ind w:hanging="360" w:left="1144" w:right="565"/>
        <w:jc w:val="both"/>
        <w:rPr/>
      </w:pPr>
      <w:r>
        <w:rPr>
          <w:b/>
        </w:rPr>
        <w:t xml:space="preserve">Dokumenty będą wprost odnosiły się do konkretnych zapisów Strategii Bliżej Bałtyku 2030 </w:t>
      </w:r>
      <w:r>
        <w:rPr/>
        <w:t>– te odniesienia powinny wykazywać w jakim zakresie działania podejmowane w ramach do- kumentu wdrożeniowego dotyczą celów strategicznych i operacyjnych Strategii.</w:t>
      </w:r>
    </w:p>
    <w:p>
      <w:pPr>
        <w:pStyle w:val="BodyText"/>
        <w:spacing w:before="90" w:after="0"/>
        <w:rPr/>
      </w:pPr>
      <w:r>
        <w:rPr/>
      </w:r>
    </w:p>
    <w:p>
      <w:pPr>
        <w:pStyle w:val="Heading2"/>
        <w:numPr>
          <w:ilvl w:val="1"/>
          <w:numId w:val="90"/>
        </w:numPr>
        <w:tabs>
          <w:tab w:val="clear" w:pos="720"/>
          <w:tab w:val="left" w:pos="998" w:leader="none"/>
        </w:tabs>
        <w:ind w:hanging="574" w:left="998"/>
        <w:rPr/>
      </w:pPr>
      <w:bookmarkStart w:id="161" w:name="_bookmark131"/>
      <w:bookmarkEnd w:id="161"/>
      <w:r>
        <w:rPr>
          <w:color w:val="2E5395"/>
        </w:rPr>
        <w:t>Ramy</w:t>
      </w:r>
      <w:r>
        <w:rPr>
          <w:color w:val="2E5395"/>
          <w:spacing w:val="-9"/>
        </w:rPr>
        <w:t xml:space="preserve"> </w:t>
      </w:r>
      <w:r>
        <w:rPr>
          <w:color w:val="2E5395"/>
          <w:spacing w:val="-2"/>
        </w:rPr>
        <w:t>finansowe</w:t>
      </w:r>
    </w:p>
    <w:p>
      <w:pPr>
        <w:pStyle w:val="BodyText"/>
        <w:rPr>
          <w:b/>
          <w:sz w:val="32"/>
        </w:rPr>
      </w:pPr>
      <w:r>
        <w:rPr>
          <w:b/>
          <w:sz w:val="32"/>
        </w:rPr>
      </w:r>
    </w:p>
    <w:p>
      <w:pPr>
        <w:pStyle w:val="BodyText"/>
        <w:spacing w:lineRule="auto" w:line="257"/>
        <w:ind w:left="424" w:right="622"/>
        <w:jc w:val="both"/>
        <w:rPr/>
      </w:pPr>
      <w:r>
        <w:rPr/>
        <w:t>Realizacja</w:t>
      </w:r>
      <w:r>
        <w:rPr>
          <w:spacing w:val="-2"/>
        </w:rPr>
        <w:t xml:space="preserve"> </w:t>
      </w:r>
      <w:r>
        <w:rPr/>
        <w:t>Strategii</w:t>
      </w:r>
      <w:r>
        <w:rPr>
          <w:spacing w:val="-3"/>
        </w:rPr>
        <w:t xml:space="preserve"> </w:t>
      </w:r>
      <w:r>
        <w:rPr/>
        <w:t>będzie</w:t>
      </w:r>
      <w:r>
        <w:rPr>
          <w:spacing w:val="-7"/>
        </w:rPr>
        <w:t xml:space="preserve"> </w:t>
      </w:r>
      <w:r>
        <w:rPr/>
        <w:t>możliwa</w:t>
      </w:r>
      <w:r>
        <w:rPr>
          <w:spacing w:val="-2"/>
        </w:rPr>
        <w:t xml:space="preserve"> </w:t>
      </w:r>
      <w:r>
        <w:rPr/>
        <w:t>dzięki</w:t>
      </w:r>
      <w:r>
        <w:rPr>
          <w:spacing w:val="-2"/>
        </w:rPr>
        <w:t xml:space="preserve"> </w:t>
      </w:r>
      <w:r>
        <w:rPr/>
        <w:t>połączeniu</w:t>
      </w:r>
      <w:r>
        <w:rPr>
          <w:spacing w:val="-4"/>
        </w:rPr>
        <w:t xml:space="preserve"> </w:t>
      </w:r>
      <w:r>
        <w:rPr/>
        <w:t>środków</w:t>
      </w:r>
      <w:r>
        <w:rPr>
          <w:spacing w:val="-1"/>
        </w:rPr>
        <w:t xml:space="preserve"> </w:t>
      </w:r>
      <w:r>
        <w:rPr/>
        <w:t>ze</w:t>
      </w:r>
      <w:r>
        <w:rPr>
          <w:spacing w:val="-4"/>
        </w:rPr>
        <w:t xml:space="preserve"> </w:t>
      </w:r>
      <w:r>
        <w:rPr/>
        <w:t>wszelkich</w:t>
      </w:r>
      <w:r>
        <w:rPr>
          <w:spacing w:val="-5"/>
        </w:rPr>
        <w:t xml:space="preserve"> </w:t>
      </w:r>
      <w:r>
        <w:rPr/>
        <w:t>możliwych</w:t>
      </w:r>
      <w:r>
        <w:rPr>
          <w:spacing w:val="-2"/>
        </w:rPr>
        <w:t xml:space="preserve"> </w:t>
      </w:r>
      <w:r>
        <w:rPr/>
        <w:t>źródeł</w:t>
      </w:r>
      <w:r>
        <w:rPr>
          <w:spacing w:val="-4"/>
        </w:rPr>
        <w:t xml:space="preserve"> </w:t>
      </w:r>
      <w:r>
        <w:rPr/>
        <w:t>finanso- wania. Szczególnie ważne będą:</w:t>
      </w:r>
    </w:p>
    <w:p>
      <w:pPr>
        <w:pStyle w:val="ListParagraph"/>
        <w:numPr>
          <w:ilvl w:val="0"/>
          <w:numId w:val="3"/>
        </w:numPr>
        <w:tabs>
          <w:tab w:val="clear" w:pos="720"/>
          <w:tab w:val="left" w:pos="1144" w:leader="none"/>
        </w:tabs>
        <w:spacing w:lineRule="auto" w:line="259" w:before="165" w:after="0"/>
        <w:ind w:hanging="360" w:left="1144" w:right="561"/>
        <w:jc w:val="both"/>
        <w:rPr/>
      </w:pPr>
      <w:r>
        <w:rPr/>
        <w:t>publiczne</w:t>
      </w:r>
      <w:r>
        <w:rPr>
          <w:spacing w:val="40"/>
        </w:rPr>
        <w:t xml:space="preserve"> </w:t>
      </w:r>
      <w:r>
        <w:rPr/>
        <w:t>środki</w:t>
      </w:r>
      <w:r>
        <w:rPr>
          <w:spacing w:val="40"/>
        </w:rPr>
        <w:t xml:space="preserve"> </w:t>
      </w:r>
      <w:r>
        <w:rPr/>
        <w:t>zagraniczne</w:t>
      </w:r>
      <w:r>
        <w:rPr>
          <w:spacing w:val="40"/>
        </w:rPr>
        <w:t xml:space="preserve"> </w:t>
      </w:r>
      <w:r>
        <w:rPr/>
        <w:t>–</w:t>
      </w:r>
      <w:r>
        <w:rPr>
          <w:spacing w:val="40"/>
        </w:rPr>
        <w:t xml:space="preserve"> </w:t>
      </w:r>
      <w:r>
        <w:rPr/>
        <w:t>środki</w:t>
      </w:r>
      <w:r>
        <w:rPr>
          <w:spacing w:val="40"/>
        </w:rPr>
        <w:t xml:space="preserve"> </w:t>
      </w:r>
      <w:r>
        <w:rPr/>
        <w:t>pochodzące</w:t>
      </w:r>
      <w:r>
        <w:rPr>
          <w:spacing w:val="40"/>
        </w:rPr>
        <w:t xml:space="preserve"> </w:t>
      </w:r>
      <w:r>
        <w:rPr/>
        <w:t>z</w:t>
      </w:r>
      <w:r>
        <w:rPr>
          <w:spacing w:val="40"/>
        </w:rPr>
        <w:t xml:space="preserve"> </w:t>
      </w:r>
      <w:r>
        <w:rPr/>
        <w:t>budżetu</w:t>
      </w:r>
      <w:r>
        <w:rPr>
          <w:spacing w:val="40"/>
        </w:rPr>
        <w:t xml:space="preserve"> </w:t>
      </w:r>
      <w:r>
        <w:rPr/>
        <w:t>UE,</w:t>
      </w:r>
      <w:r>
        <w:rPr>
          <w:spacing w:val="40"/>
        </w:rPr>
        <w:t xml:space="preserve"> </w:t>
      </w:r>
      <w:r>
        <w:rPr/>
        <w:t>m.in.</w:t>
      </w:r>
      <w:r>
        <w:rPr>
          <w:spacing w:val="40"/>
        </w:rPr>
        <w:t xml:space="preserve"> </w:t>
      </w:r>
      <w:r>
        <w:rPr/>
        <w:t>polityki</w:t>
      </w:r>
      <w:r>
        <w:rPr>
          <w:spacing w:val="40"/>
        </w:rPr>
        <w:t xml:space="preserve"> </w:t>
      </w:r>
      <w:r>
        <w:rPr/>
        <w:t>spójności, w</w:t>
      </w:r>
      <w:r>
        <w:rPr>
          <w:spacing w:val="-1"/>
        </w:rPr>
        <w:t xml:space="preserve"> </w:t>
      </w:r>
      <w:r>
        <w:rPr/>
        <w:t>szczególności z programu Fundusze Europejskie dla Warmii i Mazur 2021-2027 oraz z pro- gramu Fundusze Europejskie dla Polski Wschodniej 2021-2027;</w:t>
      </w:r>
    </w:p>
    <w:p>
      <w:pPr>
        <w:pStyle w:val="ListParagraph"/>
        <w:numPr>
          <w:ilvl w:val="0"/>
          <w:numId w:val="3"/>
        </w:numPr>
        <w:tabs>
          <w:tab w:val="clear" w:pos="720"/>
          <w:tab w:val="left" w:pos="1144" w:leader="none"/>
        </w:tabs>
        <w:spacing w:lineRule="auto" w:line="259" w:before="0" w:after="0"/>
        <w:ind w:hanging="360" w:left="1144" w:right="561"/>
        <w:jc w:val="both"/>
        <w:rPr/>
      </w:pPr>
      <w:r>
        <w:rPr/>
        <w:t>publiczne</w:t>
      </w:r>
      <w:r>
        <w:rPr>
          <w:spacing w:val="-4"/>
        </w:rPr>
        <w:t xml:space="preserve"> </w:t>
      </w:r>
      <w:r>
        <w:rPr/>
        <w:t>środki</w:t>
      </w:r>
      <w:r>
        <w:rPr>
          <w:spacing w:val="-7"/>
        </w:rPr>
        <w:t xml:space="preserve"> </w:t>
      </w:r>
      <w:r>
        <w:rPr/>
        <w:t>krajowe</w:t>
      </w:r>
      <w:r>
        <w:rPr>
          <w:spacing w:val="-3"/>
        </w:rPr>
        <w:t xml:space="preserve"> </w:t>
      </w:r>
      <w:r>
        <w:rPr/>
        <w:t>–</w:t>
      </w:r>
      <w:r>
        <w:rPr>
          <w:spacing w:val="-9"/>
        </w:rPr>
        <w:t xml:space="preserve"> </w:t>
      </w:r>
      <w:r>
        <w:rPr/>
        <w:t>dostępne</w:t>
      </w:r>
      <w:r>
        <w:rPr>
          <w:spacing w:val="-6"/>
        </w:rPr>
        <w:t xml:space="preserve"> </w:t>
      </w:r>
      <w:r>
        <w:rPr/>
        <w:t>w</w:t>
      </w:r>
      <w:r>
        <w:rPr>
          <w:spacing w:val="-6"/>
        </w:rPr>
        <w:t xml:space="preserve"> </w:t>
      </w:r>
      <w:r>
        <w:rPr/>
        <w:t>postaci</w:t>
      </w:r>
      <w:r>
        <w:rPr>
          <w:spacing w:val="-4"/>
        </w:rPr>
        <w:t xml:space="preserve"> </w:t>
      </w:r>
      <w:r>
        <w:rPr/>
        <w:t>różnych</w:t>
      </w:r>
      <w:r>
        <w:rPr>
          <w:spacing w:val="-5"/>
        </w:rPr>
        <w:t xml:space="preserve"> </w:t>
      </w:r>
      <w:r>
        <w:rPr/>
        <w:t>programów</w:t>
      </w:r>
      <w:r>
        <w:rPr>
          <w:spacing w:val="-4"/>
        </w:rPr>
        <w:t xml:space="preserve"> </w:t>
      </w:r>
      <w:r>
        <w:rPr/>
        <w:t>rządowych,</w:t>
      </w:r>
      <w:r>
        <w:rPr>
          <w:spacing w:val="-7"/>
        </w:rPr>
        <w:t xml:space="preserve"> </w:t>
      </w:r>
      <w:r>
        <w:rPr/>
        <w:t>w</w:t>
      </w:r>
      <w:r>
        <w:rPr>
          <w:spacing w:val="-4"/>
        </w:rPr>
        <w:t xml:space="preserve"> </w:t>
      </w:r>
      <w:r>
        <w:rPr/>
        <w:t>tym</w:t>
      </w:r>
      <w:r>
        <w:rPr>
          <w:spacing w:val="-6"/>
        </w:rPr>
        <w:t xml:space="preserve"> </w:t>
      </w:r>
      <w:r>
        <w:rPr/>
        <w:t>realiza- cji</w:t>
      </w:r>
      <w:r>
        <w:rPr>
          <w:spacing w:val="-13"/>
        </w:rPr>
        <w:t xml:space="preserve"> </w:t>
      </w:r>
      <w:r>
        <w:rPr/>
        <w:t>Strategii</w:t>
      </w:r>
      <w:r>
        <w:rPr>
          <w:spacing w:val="-12"/>
        </w:rPr>
        <w:t xml:space="preserve"> </w:t>
      </w:r>
      <w:r>
        <w:rPr/>
        <w:t>na</w:t>
      </w:r>
      <w:r>
        <w:rPr>
          <w:spacing w:val="-13"/>
        </w:rPr>
        <w:t xml:space="preserve"> </w:t>
      </w:r>
      <w:r>
        <w:rPr/>
        <w:t>rzecz</w:t>
      </w:r>
      <w:r>
        <w:rPr>
          <w:spacing w:val="-12"/>
        </w:rPr>
        <w:t xml:space="preserve"> </w:t>
      </w:r>
      <w:r>
        <w:rPr/>
        <w:t>Odpowiedzialnego</w:t>
      </w:r>
      <w:r>
        <w:rPr>
          <w:spacing w:val="-13"/>
        </w:rPr>
        <w:t xml:space="preserve"> </w:t>
      </w:r>
      <w:r>
        <w:rPr/>
        <w:t>Rozwoju</w:t>
      </w:r>
      <w:r>
        <w:rPr>
          <w:spacing w:val="-12"/>
        </w:rPr>
        <w:t xml:space="preserve"> </w:t>
      </w:r>
      <w:r>
        <w:rPr/>
        <w:t>i/lub</w:t>
      </w:r>
      <w:r>
        <w:rPr>
          <w:spacing w:val="-13"/>
        </w:rPr>
        <w:t xml:space="preserve"> </w:t>
      </w:r>
      <w:r>
        <w:rPr/>
        <w:t>Krajowej</w:t>
      </w:r>
      <w:r>
        <w:rPr>
          <w:spacing w:val="-12"/>
        </w:rPr>
        <w:t xml:space="preserve"> </w:t>
      </w:r>
      <w:r>
        <w:rPr/>
        <w:t>Strategii</w:t>
      </w:r>
      <w:r>
        <w:rPr>
          <w:spacing w:val="-12"/>
        </w:rPr>
        <w:t xml:space="preserve"> </w:t>
      </w:r>
      <w:r>
        <w:rPr/>
        <w:t>Rozwoju</w:t>
      </w:r>
      <w:r>
        <w:rPr>
          <w:spacing w:val="-13"/>
        </w:rPr>
        <w:t xml:space="preserve"> </w:t>
      </w:r>
      <w:r>
        <w:rPr/>
        <w:t>Regionalnego lub nowych inicjatyw przygotowywanych przez rząd RP;</w:t>
      </w:r>
    </w:p>
    <w:p>
      <w:pPr>
        <w:pStyle w:val="ListParagraph"/>
        <w:numPr>
          <w:ilvl w:val="0"/>
          <w:numId w:val="3"/>
        </w:numPr>
        <w:tabs>
          <w:tab w:val="clear" w:pos="720"/>
          <w:tab w:val="left" w:pos="1143" w:leader="none"/>
        </w:tabs>
        <w:spacing w:lineRule="exact" w:line="267" w:before="0" w:after="0"/>
        <w:ind w:hanging="359" w:left="1143"/>
        <w:jc w:val="both"/>
        <w:rPr/>
      </w:pPr>
      <w:r>
        <w:rPr/>
        <w:t>budżet</w:t>
      </w:r>
      <w:r>
        <w:rPr>
          <w:spacing w:val="-8"/>
        </w:rPr>
        <w:t xml:space="preserve"> </w:t>
      </w:r>
      <w:r>
        <w:rPr/>
        <w:t>województwa</w:t>
      </w:r>
      <w:r>
        <w:rPr>
          <w:spacing w:val="-10"/>
        </w:rPr>
        <w:t xml:space="preserve"> </w:t>
      </w:r>
      <w:r>
        <w:rPr/>
        <w:t>warmińsko-</w:t>
      </w:r>
      <w:r>
        <w:rPr>
          <w:spacing w:val="-2"/>
        </w:rPr>
        <w:t>mazurskiego;</w:t>
      </w:r>
    </w:p>
    <w:p>
      <w:pPr>
        <w:pStyle w:val="ListParagraph"/>
        <w:numPr>
          <w:ilvl w:val="0"/>
          <w:numId w:val="3"/>
        </w:numPr>
        <w:tabs>
          <w:tab w:val="clear" w:pos="720"/>
          <w:tab w:val="left" w:pos="1143" w:leader="none"/>
        </w:tabs>
        <w:spacing w:before="21" w:after="0"/>
        <w:ind w:hanging="359" w:left="1143"/>
        <w:jc w:val="both"/>
        <w:rPr/>
      </w:pPr>
      <w:r>
        <w:rPr/>
        <w:t>budżety</w:t>
      </w:r>
      <w:r>
        <w:rPr>
          <w:spacing w:val="-9"/>
        </w:rPr>
        <w:t xml:space="preserve"> </w:t>
      </w:r>
      <w:r>
        <w:rPr/>
        <w:t>samorządów</w:t>
      </w:r>
      <w:r>
        <w:rPr>
          <w:spacing w:val="-7"/>
        </w:rPr>
        <w:t xml:space="preserve"> </w:t>
      </w:r>
      <w:r>
        <w:rPr/>
        <w:t>lokalnych</w:t>
      </w:r>
      <w:r>
        <w:rPr>
          <w:spacing w:val="-6"/>
        </w:rPr>
        <w:t xml:space="preserve"> </w:t>
      </w:r>
      <w:r>
        <w:rPr/>
        <w:t>realizujących</w:t>
      </w:r>
      <w:r>
        <w:rPr>
          <w:spacing w:val="-6"/>
        </w:rPr>
        <w:t xml:space="preserve"> </w:t>
      </w:r>
      <w:r>
        <w:rPr/>
        <w:t>Strategię</w:t>
      </w:r>
      <w:r>
        <w:rPr>
          <w:spacing w:val="-4"/>
        </w:rPr>
        <w:t xml:space="preserve"> </w:t>
      </w:r>
      <w:r>
        <w:rPr/>
        <w:t>Bliżej</w:t>
      </w:r>
      <w:r>
        <w:rPr>
          <w:spacing w:val="-6"/>
        </w:rPr>
        <w:t xml:space="preserve"> </w:t>
      </w:r>
      <w:r>
        <w:rPr/>
        <w:t>Bałtyku</w:t>
      </w:r>
      <w:r>
        <w:rPr>
          <w:spacing w:val="-8"/>
        </w:rPr>
        <w:t xml:space="preserve"> </w:t>
      </w:r>
      <w:r>
        <w:rPr>
          <w:spacing w:val="-2"/>
        </w:rPr>
        <w:t>2030;</w:t>
      </w:r>
    </w:p>
    <w:p>
      <w:pPr>
        <w:pStyle w:val="ListParagraph"/>
        <w:numPr>
          <w:ilvl w:val="0"/>
          <w:numId w:val="3"/>
        </w:numPr>
        <w:tabs>
          <w:tab w:val="clear" w:pos="720"/>
          <w:tab w:val="left" w:pos="1143" w:leader="none"/>
        </w:tabs>
        <w:ind w:hanging="359" w:left="1143"/>
        <w:jc w:val="both"/>
        <w:rPr/>
      </w:pPr>
      <w:r>
        <w:rPr/>
        <w:t>środki</w:t>
      </w:r>
      <w:r>
        <w:rPr>
          <w:spacing w:val="-5"/>
        </w:rPr>
        <w:t xml:space="preserve"> </w:t>
      </w:r>
      <w:r>
        <w:rPr>
          <w:spacing w:val="-2"/>
        </w:rPr>
        <w:t>prywatne.</w:t>
      </w:r>
    </w:p>
    <w:p>
      <w:pPr>
        <w:sectPr>
          <w:footerReference w:type="even" r:id="rId399"/>
          <w:footerReference w:type="default" r:id="rId400"/>
          <w:footerReference w:type="first" r:id="rId401"/>
          <w:type w:val="nextPage"/>
          <w:pgSz w:w="11906" w:h="16838"/>
          <w:pgMar w:left="992" w:right="850" w:gutter="0" w:header="0" w:top="1360" w:footer="261" w:bottom="460"/>
          <w:pgNumType w:fmt="decimal"/>
          <w:formProt w:val="false"/>
          <w:textDirection w:val="lrTb"/>
          <w:docGrid w:type="default" w:linePitch="100" w:charSpace="0"/>
        </w:sectPr>
        <w:pStyle w:val="BodyText"/>
        <w:spacing w:before="37" w:after="0"/>
        <w:rPr>
          <w:sz w:val="20"/>
        </w:rPr>
      </w:pPr>
      <w:r>
        <w:rPr>
          <w:sz w:val="20"/>
        </w:rPr>
        <mc:AlternateContent>
          <mc:Choice Requires="wps">
            <w:drawing>
              <wp:anchor behindDoc="0" distT="0" distB="0" distL="0" distR="0" simplePos="0" locked="0" layoutInCell="0" allowOverlap="1" relativeHeight="379" wp14:anchorId="2EFAED09">
                <wp:simplePos x="0" y="0"/>
                <wp:positionH relativeFrom="page">
                  <wp:posOffset>881380</wp:posOffset>
                </wp:positionH>
                <wp:positionV relativeFrom="paragraph">
                  <wp:posOffset>193675</wp:posOffset>
                </wp:positionV>
                <wp:extent cx="5798185" cy="167640"/>
                <wp:effectExtent l="0" t="0" r="0" b="0"/>
                <wp:wrapTopAndBottom/>
                <wp:docPr id="570" name="Textbox 623"/>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66</w:t>
                            </w:r>
                          </w:p>
                        </w:txbxContent>
                      </wps:txbx>
                      <wps:bodyPr lIns="0" rIns="0" tIns="0" bIns="0" anchor="t">
                        <a:noAutofit/>
                      </wps:bodyPr>
                    </wps:wsp>
                  </a:graphicData>
                </a:graphic>
              </wp:anchor>
            </w:drawing>
          </mc:Choice>
          <mc:Fallback>
            <w:pict>
              <v:rect id="shape_0" ID="Textbox 623" path="m0,0l-2147483645,0l-2147483645,-2147483646l0,-2147483646xe" fillcolor="#d9e1f3" stroked="f" o:allowincell="f" style="position:absolute;margin-left:69.4pt;margin-top:15.25pt;width:456.5pt;height:13.15pt;mso-wrap-style:square;v-text-anchor:top;mso-position-horizontal-relative:page" wp14:anchorId="2EFAED09">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66</w:t>
                      </w:r>
                    </w:p>
                  </w:txbxContent>
                </v:textbox>
                <w10:wrap type="topAndBottom"/>
              </v:rect>
            </w:pict>
          </mc:Fallback>
        </mc:AlternateContent>
      </w:r>
    </w:p>
    <w:p>
      <w:pPr>
        <w:pStyle w:val="BodyText"/>
        <w:spacing w:lineRule="auto" w:line="259" w:before="37" w:after="0"/>
        <w:ind w:left="424" w:right="562"/>
        <w:jc w:val="both"/>
        <w:rPr/>
      </w:pPr>
      <w:r>
        <w:rPr/>
        <w:t>Przewidziane</w:t>
      </w:r>
      <w:r>
        <w:rPr>
          <w:spacing w:val="-4"/>
        </w:rPr>
        <w:t xml:space="preserve"> </w:t>
      </w:r>
      <w:r>
        <w:rPr/>
        <w:t>do</w:t>
      </w:r>
      <w:r>
        <w:rPr>
          <w:spacing w:val="-3"/>
        </w:rPr>
        <w:t xml:space="preserve"> </w:t>
      </w:r>
      <w:r>
        <w:rPr/>
        <w:t>realizacji</w:t>
      </w:r>
      <w:r>
        <w:rPr>
          <w:spacing w:val="-4"/>
        </w:rPr>
        <w:t xml:space="preserve"> </w:t>
      </w:r>
      <w:r>
        <w:rPr/>
        <w:t>przedsięwzięcia</w:t>
      </w:r>
      <w:r>
        <w:rPr>
          <w:spacing w:val="-7"/>
        </w:rPr>
        <w:t xml:space="preserve"> </w:t>
      </w:r>
      <w:r>
        <w:rPr/>
        <w:t>w</w:t>
      </w:r>
      <w:r>
        <w:rPr>
          <w:spacing w:val="-4"/>
        </w:rPr>
        <w:t xml:space="preserve"> </w:t>
      </w:r>
      <w:r>
        <w:rPr/>
        <w:t>ramach</w:t>
      </w:r>
      <w:r>
        <w:rPr>
          <w:spacing w:val="-5"/>
        </w:rPr>
        <w:t xml:space="preserve"> </w:t>
      </w:r>
      <w:r>
        <w:rPr/>
        <w:t>Strategii</w:t>
      </w:r>
      <w:r>
        <w:rPr>
          <w:spacing w:val="-4"/>
        </w:rPr>
        <w:t xml:space="preserve"> </w:t>
      </w:r>
      <w:r>
        <w:rPr/>
        <w:t>Bliżej</w:t>
      </w:r>
      <w:r>
        <w:rPr>
          <w:spacing w:val="-4"/>
        </w:rPr>
        <w:t xml:space="preserve"> </w:t>
      </w:r>
      <w:r>
        <w:rPr/>
        <w:t>Bałtyku</w:t>
      </w:r>
      <w:r>
        <w:rPr>
          <w:spacing w:val="-5"/>
        </w:rPr>
        <w:t xml:space="preserve"> </w:t>
      </w:r>
      <w:r>
        <w:rPr/>
        <w:t>będą</w:t>
      </w:r>
      <w:r>
        <w:rPr>
          <w:spacing w:val="-7"/>
        </w:rPr>
        <w:t xml:space="preserve"> </w:t>
      </w:r>
      <w:r>
        <w:rPr/>
        <w:t>wymagały</w:t>
      </w:r>
      <w:r>
        <w:rPr>
          <w:spacing w:val="-4"/>
        </w:rPr>
        <w:t xml:space="preserve"> </w:t>
      </w:r>
      <w:r>
        <w:rPr/>
        <w:t>szacunko- wych nakładów w wysokości:</w:t>
      </w:r>
    </w:p>
    <w:p>
      <w:pPr>
        <w:pStyle w:val="ListParagraph"/>
        <w:numPr>
          <w:ilvl w:val="0"/>
          <w:numId w:val="3"/>
        </w:numPr>
        <w:tabs>
          <w:tab w:val="clear" w:pos="720"/>
          <w:tab w:val="left" w:pos="1143" w:leader="none"/>
        </w:tabs>
        <w:spacing w:before="162" w:after="0"/>
        <w:ind w:hanging="359" w:left="1143"/>
        <w:rPr/>
      </w:pPr>
      <w:r>
        <w:rPr/>
        <w:t>projekt</w:t>
      </w:r>
      <w:r>
        <w:rPr>
          <w:spacing w:val="-10"/>
        </w:rPr>
        <w:t xml:space="preserve"> </w:t>
      </w:r>
      <w:r>
        <w:rPr/>
        <w:t>kluczowy</w:t>
      </w:r>
      <w:r>
        <w:rPr>
          <w:spacing w:val="-8"/>
        </w:rPr>
        <w:t xml:space="preserve"> </w:t>
      </w:r>
      <w:r>
        <w:rPr/>
        <w:t>pn.</w:t>
      </w:r>
      <w:r>
        <w:rPr>
          <w:spacing w:val="-8"/>
        </w:rPr>
        <w:t xml:space="preserve"> </w:t>
      </w:r>
      <w:r>
        <w:rPr/>
        <w:t>W</w:t>
      </w:r>
      <w:r>
        <w:rPr>
          <w:spacing w:val="-7"/>
        </w:rPr>
        <w:t xml:space="preserve"> </w:t>
      </w:r>
      <w:r>
        <w:rPr/>
        <w:t>kierunku</w:t>
      </w:r>
      <w:r>
        <w:rPr>
          <w:spacing w:val="-9"/>
        </w:rPr>
        <w:t xml:space="preserve"> </w:t>
      </w:r>
      <w:r>
        <w:rPr/>
        <w:t>Fromborka</w:t>
      </w:r>
      <w:r>
        <w:rPr>
          <w:spacing w:val="-8"/>
        </w:rPr>
        <w:t xml:space="preserve"> </w:t>
      </w:r>
      <w:r>
        <w:rPr/>
        <w:t>Zdroju</w:t>
      </w:r>
      <w:r>
        <w:rPr>
          <w:spacing w:val="-8"/>
        </w:rPr>
        <w:t xml:space="preserve"> </w:t>
      </w:r>
      <w:r>
        <w:rPr/>
        <w:t>–</w:t>
      </w:r>
      <w:r>
        <w:rPr>
          <w:spacing w:val="-10"/>
        </w:rPr>
        <w:t xml:space="preserve"> </w:t>
      </w:r>
      <w:r>
        <w:rPr/>
        <w:t>12</w:t>
      </w:r>
      <w:r>
        <w:rPr>
          <w:spacing w:val="-9"/>
        </w:rPr>
        <w:t xml:space="preserve"> </w:t>
      </w:r>
      <w:r>
        <w:rPr/>
        <w:t>mln</w:t>
      </w:r>
      <w:r>
        <w:rPr>
          <w:spacing w:val="-10"/>
        </w:rPr>
        <w:t xml:space="preserve"> </w:t>
      </w:r>
      <w:r>
        <w:rPr/>
        <w:t>zł</w:t>
      </w:r>
      <w:r>
        <w:rPr>
          <w:spacing w:val="-6"/>
        </w:rPr>
        <w:t xml:space="preserve"> </w:t>
      </w:r>
      <w:r>
        <w:rPr/>
        <w:t>(źródło</w:t>
      </w:r>
      <w:r>
        <w:rPr>
          <w:spacing w:val="-7"/>
        </w:rPr>
        <w:t xml:space="preserve"> </w:t>
      </w:r>
      <w:r>
        <w:rPr/>
        <w:t>finansowania:</w:t>
      </w:r>
      <w:r>
        <w:rPr>
          <w:spacing w:val="-7"/>
        </w:rPr>
        <w:t xml:space="preserve"> </w:t>
      </w:r>
      <w:r>
        <w:rPr>
          <w:spacing w:val="-2"/>
        </w:rPr>
        <w:t>FEWiM);</w:t>
      </w:r>
    </w:p>
    <w:p>
      <w:pPr>
        <w:pStyle w:val="ListParagraph"/>
        <w:numPr>
          <w:ilvl w:val="0"/>
          <w:numId w:val="3"/>
        </w:numPr>
        <w:tabs>
          <w:tab w:val="clear" w:pos="720"/>
          <w:tab w:val="left" w:pos="1143" w:leader="none"/>
        </w:tabs>
        <w:spacing w:before="19" w:after="0"/>
        <w:ind w:hanging="359" w:left="1143"/>
        <w:rPr/>
      </w:pPr>
      <w:r>
        <w:rPr/>
        <w:t>nowoczesna</w:t>
      </w:r>
      <w:r>
        <w:rPr>
          <w:spacing w:val="-7"/>
        </w:rPr>
        <w:t xml:space="preserve"> </w:t>
      </w:r>
      <w:r>
        <w:rPr/>
        <w:t>infrastruktura</w:t>
      </w:r>
      <w:r>
        <w:rPr>
          <w:spacing w:val="-6"/>
        </w:rPr>
        <w:t xml:space="preserve"> </w:t>
      </w:r>
      <w:r>
        <w:rPr/>
        <w:t>techniczna</w:t>
      </w:r>
      <w:r>
        <w:rPr>
          <w:spacing w:val="-4"/>
        </w:rPr>
        <w:t xml:space="preserve"> </w:t>
      </w:r>
      <w:r>
        <w:rPr/>
        <w:t>Bliżej</w:t>
      </w:r>
      <w:r>
        <w:rPr>
          <w:spacing w:val="-5"/>
        </w:rPr>
        <w:t xml:space="preserve"> </w:t>
      </w:r>
      <w:r>
        <w:rPr/>
        <w:t>Bałtyku</w:t>
      </w:r>
      <w:r>
        <w:rPr>
          <w:spacing w:val="-2"/>
        </w:rPr>
        <w:t xml:space="preserve"> </w:t>
      </w:r>
      <w:r>
        <w:rPr/>
        <w:t>–</w:t>
      </w:r>
      <w:r>
        <w:rPr>
          <w:spacing w:val="-8"/>
        </w:rPr>
        <w:t xml:space="preserve"> </w:t>
      </w:r>
      <w:r>
        <w:rPr/>
        <w:t>190</w:t>
      </w:r>
      <w:r>
        <w:rPr>
          <w:spacing w:val="-6"/>
        </w:rPr>
        <w:t xml:space="preserve"> </w:t>
      </w:r>
      <w:r>
        <w:rPr/>
        <w:t>mln</w:t>
      </w:r>
      <w:r>
        <w:rPr>
          <w:spacing w:val="-6"/>
        </w:rPr>
        <w:t xml:space="preserve"> </w:t>
      </w:r>
      <w:r>
        <w:rPr>
          <w:spacing w:val="-5"/>
        </w:rPr>
        <w:t>zł;</w:t>
      </w:r>
    </w:p>
    <w:p>
      <w:pPr>
        <w:pStyle w:val="ListParagraph"/>
        <w:numPr>
          <w:ilvl w:val="0"/>
          <w:numId w:val="3"/>
        </w:numPr>
        <w:tabs>
          <w:tab w:val="clear" w:pos="720"/>
          <w:tab w:val="left" w:pos="1143" w:leader="none"/>
        </w:tabs>
        <w:ind w:hanging="359" w:left="1143"/>
        <w:rPr/>
      </w:pPr>
      <w:r>
        <w:rPr/>
        <w:t>Bliższy</w:t>
      </w:r>
      <w:r>
        <w:rPr>
          <w:spacing w:val="-3"/>
        </w:rPr>
        <w:t xml:space="preserve"> </w:t>
      </w:r>
      <w:r>
        <w:rPr/>
        <w:t>Zalew</w:t>
      </w:r>
      <w:r>
        <w:rPr>
          <w:spacing w:val="-2"/>
        </w:rPr>
        <w:t xml:space="preserve"> </w:t>
      </w:r>
      <w:r>
        <w:rPr/>
        <w:t>Wiślany</w:t>
      </w:r>
      <w:r>
        <w:rPr>
          <w:spacing w:val="-1"/>
        </w:rPr>
        <w:t xml:space="preserve"> </w:t>
      </w:r>
      <w:r>
        <w:rPr/>
        <w:t>–</w:t>
      </w:r>
      <w:r>
        <w:rPr>
          <w:spacing w:val="-5"/>
        </w:rPr>
        <w:t xml:space="preserve"> </w:t>
      </w:r>
      <w:r>
        <w:rPr/>
        <w:t>420</w:t>
      </w:r>
      <w:r>
        <w:rPr>
          <w:spacing w:val="-5"/>
        </w:rPr>
        <w:t xml:space="preserve"> </w:t>
      </w:r>
      <w:r>
        <w:rPr/>
        <w:t>mln</w:t>
      </w:r>
      <w:r>
        <w:rPr>
          <w:spacing w:val="-4"/>
        </w:rPr>
        <w:t xml:space="preserve"> </w:t>
      </w:r>
      <w:r>
        <w:rPr>
          <w:spacing w:val="-5"/>
        </w:rPr>
        <w:t>zł;</w:t>
      </w:r>
    </w:p>
    <w:p>
      <w:pPr>
        <w:pStyle w:val="ListParagraph"/>
        <w:numPr>
          <w:ilvl w:val="0"/>
          <w:numId w:val="3"/>
        </w:numPr>
        <w:tabs>
          <w:tab w:val="clear" w:pos="720"/>
          <w:tab w:val="left" w:pos="1143" w:leader="none"/>
        </w:tabs>
        <w:ind w:hanging="359" w:left="1143"/>
        <w:rPr/>
      </w:pPr>
      <w:r>
        <w:rPr/>
        <w:t>Turystyka</w:t>
      </w:r>
      <w:r>
        <w:rPr>
          <w:spacing w:val="-2"/>
        </w:rPr>
        <w:t xml:space="preserve"> </w:t>
      </w:r>
      <w:r>
        <w:rPr/>
        <w:t>i</w:t>
      </w:r>
      <w:r>
        <w:rPr>
          <w:spacing w:val="-4"/>
        </w:rPr>
        <w:t xml:space="preserve"> </w:t>
      </w:r>
      <w:r>
        <w:rPr/>
        <w:t>rekreacja</w:t>
      </w:r>
      <w:r>
        <w:rPr>
          <w:spacing w:val="-4"/>
        </w:rPr>
        <w:t xml:space="preserve"> </w:t>
      </w:r>
      <w:r>
        <w:rPr/>
        <w:t>Bliżej</w:t>
      </w:r>
      <w:r>
        <w:rPr>
          <w:spacing w:val="-3"/>
        </w:rPr>
        <w:t xml:space="preserve"> </w:t>
      </w:r>
      <w:r>
        <w:rPr/>
        <w:t>Bałtyku –</w:t>
      </w:r>
      <w:r>
        <w:rPr>
          <w:spacing w:val="-4"/>
        </w:rPr>
        <w:t xml:space="preserve"> </w:t>
      </w:r>
      <w:r>
        <w:rPr/>
        <w:t>76</w:t>
      </w:r>
      <w:r>
        <w:rPr>
          <w:spacing w:val="-3"/>
        </w:rPr>
        <w:t xml:space="preserve"> </w:t>
      </w:r>
      <w:r>
        <w:rPr/>
        <w:t>mln</w:t>
      </w:r>
      <w:r>
        <w:rPr>
          <w:spacing w:val="-5"/>
        </w:rPr>
        <w:t xml:space="preserve"> zł;</w:t>
      </w:r>
    </w:p>
    <w:p>
      <w:pPr>
        <w:pStyle w:val="ListParagraph"/>
        <w:numPr>
          <w:ilvl w:val="0"/>
          <w:numId w:val="3"/>
        </w:numPr>
        <w:tabs>
          <w:tab w:val="clear" w:pos="720"/>
          <w:tab w:val="left" w:pos="1143" w:leader="none"/>
        </w:tabs>
        <w:ind w:hanging="359" w:left="1143"/>
        <w:rPr/>
      </w:pPr>
      <w:r>
        <w:rPr/>
        <w:t>Kapitał</w:t>
      </w:r>
      <w:r>
        <w:rPr>
          <w:spacing w:val="-3"/>
        </w:rPr>
        <w:t xml:space="preserve"> </w:t>
      </w:r>
      <w:r>
        <w:rPr/>
        <w:t>społeczny</w:t>
      </w:r>
      <w:r>
        <w:rPr>
          <w:spacing w:val="-3"/>
        </w:rPr>
        <w:t xml:space="preserve"> </w:t>
      </w:r>
      <w:r>
        <w:rPr/>
        <w:t>Bliżej</w:t>
      </w:r>
      <w:r>
        <w:rPr>
          <w:spacing w:val="-5"/>
        </w:rPr>
        <w:t xml:space="preserve"> </w:t>
      </w:r>
      <w:r>
        <w:rPr/>
        <w:t>Bałtyku</w:t>
      </w:r>
      <w:r>
        <w:rPr>
          <w:spacing w:val="-5"/>
        </w:rPr>
        <w:t xml:space="preserve"> </w:t>
      </w:r>
      <w:r>
        <w:rPr/>
        <w:t>78</w:t>
      </w:r>
      <w:r>
        <w:rPr>
          <w:spacing w:val="-5"/>
        </w:rPr>
        <w:t xml:space="preserve"> </w:t>
      </w:r>
      <w:r>
        <w:rPr/>
        <w:t>mln</w:t>
      </w:r>
      <w:r>
        <w:rPr>
          <w:spacing w:val="-4"/>
        </w:rPr>
        <w:t xml:space="preserve"> </w:t>
      </w:r>
      <w:r>
        <w:rPr>
          <w:spacing w:val="-5"/>
        </w:rPr>
        <w:t>zł.</w:t>
      </w:r>
    </w:p>
    <w:p>
      <w:pPr>
        <w:pStyle w:val="BodyText"/>
        <w:spacing w:before="111" w:after="0"/>
        <w:rPr/>
      </w:pPr>
      <w:r>
        <w:rPr/>
      </w:r>
    </w:p>
    <w:p>
      <w:pPr>
        <w:pStyle w:val="Heading2"/>
        <w:numPr>
          <w:ilvl w:val="1"/>
          <w:numId w:val="90"/>
        </w:numPr>
        <w:tabs>
          <w:tab w:val="clear" w:pos="720"/>
          <w:tab w:val="left" w:pos="998" w:leader="none"/>
        </w:tabs>
        <w:ind w:hanging="574" w:left="998"/>
        <w:rPr/>
      </w:pPr>
      <w:bookmarkStart w:id="162" w:name="_bookmark132"/>
      <w:bookmarkEnd w:id="162"/>
      <w:r>
        <w:rPr>
          <w:color w:val="2E5395"/>
        </w:rPr>
        <w:t>Monitoring</w:t>
      </w:r>
      <w:r>
        <w:rPr>
          <w:color w:val="2E5395"/>
          <w:spacing w:val="-8"/>
        </w:rPr>
        <w:t xml:space="preserve"> </w:t>
      </w:r>
      <w:r>
        <w:rPr>
          <w:color w:val="2E5395"/>
        </w:rPr>
        <w:t>i</w:t>
      </w:r>
      <w:r>
        <w:rPr>
          <w:color w:val="2E5395"/>
          <w:spacing w:val="-9"/>
        </w:rPr>
        <w:t xml:space="preserve"> </w:t>
      </w:r>
      <w:r>
        <w:rPr>
          <w:color w:val="2E5395"/>
          <w:spacing w:val="-2"/>
        </w:rPr>
        <w:t>ewaluacja</w:t>
      </w:r>
    </w:p>
    <w:p>
      <w:pPr>
        <w:pStyle w:val="BodyText"/>
        <w:rPr>
          <w:b/>
          <w:sz w:val="32"/>
        </w:rPr>
      </w:pPr>
      <w:r>
        <w:rPr>
          <w:b/>
          <w:sz w:val="32"/>
        </w:rPr>
      </w:r>
    </w:p>
    <w:p>
      <w:pPr>
        <w:pStyle w:val="BodyText"/>
        <w:spacing w:lineRule="auto" w:line="259" w:before="1" w:after="0"/>
        <w:ind w:left="424" w:right="565"/>
        <w:jc w:val="both"/>
        <w:rPr/>
      </w:pPr>
      <w:r>
        <w:rPr/>
        <w:t>Monitoring</w:t>
      </w:r>
      <w:r>
        <w:rPr>
          <w:spacing w:val="-6"/>
        </w:rPr>
        <w:t xml:space="preserve"> </w:t>
      </w:r>
      <w:r>
        <w:rPr/>
        <w:t>Strategii</w:t>
      </w:r>
      <w:r>
        <w:rPr>
          <w:spacing w:val="-6"/>
        </w:rPr>
        <w:t xml:space="preserve"> </w:t>
      </w:r>
      <w:r>
        <w:rPr/>
        <w:t>Bliżej</w:t>
      </w:r>
      <w:r>
        <w:rPr>
          <w:spacing w:val="-8"/>
        </w:rPr>
        <w:t xml:space="preserve"> </w:t>
      </w:r>
      <w:r>
        <w:rPr/>
        <w:t>Bałtyku</w:t>
      </w:r>
      <w:r>
        <w:rPr>
          <w:spacing w:val="-8"/>
        </w:rPr>
        <w:t xml:space="preserve"> </w:t>
      </w:r>
      <w:r>
        <w:rPr/>
        <w:t>opiera</w:t>
      </w:r>
      <w:r>
        <w:rPr>
          <w:spacing w:val="-6"/>
        </w:rPr>
        <w:t xml:space="preserve"> </w:t>
      </w:r>
      <w:r>
        <w:rPr/>
        <w:t>się</w:t>
      </w:r>
      <w:r>
        <w:rPr>
          <w:spacing w:val="-5"/>
        </w:rPr>
        <w:t xml:space="preserve"> </w:t>
      </w:r>
      <w:r>
        <w:rPr/>
        <w:t>na</w:t>
      </w:r>
      <w:r>
        <w:rPr>
          <w:spacing w:val="-8"/>
        </w:rPr>
        <w:t xml:space="preserve"> </w:t>
      </w:r>
      <w:r>
        <w:rPr/>
        <w:t>wskaźnikach</w:t>
      </w:r>
      <w:r>
        <w:rPr>
          <w:spacing w:val="-6"/>
        </w:rPr>
        <w:t xml:space="preserve"> </w:t>
      </w:r>
      <w:r>
        <w:rPr/>
        <w:t>kontekstowych</w:t>
      </w:r>
      <w:r>
        <w:rPr>
          <w:spacing w:val="-6"/>
        </w:rPr>
        <w:t xml:space="preserve"> </w:t>
      </w:r>
      <w:r>
        <w:rPr/>
        <w:t>przypisanych</w:t>
      </w:r>
      <w:r>
        <w:rPr>
          <w:spacing w:val="-6"/>
        </w:rPr>
        <w:t xml:space="preserve"> </w:t>
      </w:r>
      <w:r>
        <w:rPr/>
        <w:t>do</w:t>
      </w:r>
      <w:r>
        <w:rPr>
          <w:spacing w:val="-6"/>
        </w:rPr>
        <w:t xml:space="preserve"> </w:t>
      </w:r>
      <w:r>
        <w:rPr/>
        <w:t>poszcze- gólnych celów operacyjnych (</w:t>
      </w:r>
      <w:hyperlink w:anchor="_bookmark133">
        <w:r>
          <w:rPr>
            <w:rStyle w:val="Style3"/>
          </w:rPr>
          <w:t>Tabela 16</w:t>
        </w:r>
      </w:hyperlink>
      <w:r>
        <w:rPr/>
        <w:t>). Monitoring dokumentu odbywa się w cyklu dwuletnim. Wskaźniki</w:t>
      </w:r>
      <w:r>
        <w:rPr>
          <w:spacing w:val="23"/>
        </w:rPr>
        <w:t xml:space="preserve"> </w:t>
      </w:r>
      <w:r>
        <w:rPr/>
        <w:t>pochodzą głównie</w:t>
      </w:r>
      <w:r>
        <w:rPr>
          <w:spacing w:val="25"/>
        </w:rPr>
        <w:t xml:space="preserve"> </w:t>
      </w:r>
      <w:r>
        <w:rPr/>
        <w:t>z</w:t>
      </w:r>
      <w:r>
        <w:rPr>
          <w:spacing w:val="23"/>
        </w:rPr>
        <w:t xml:space="preserve"> </w:t>
      </w:r>
      <w:r>
        <w:rPr/>
        <w:t>zasobów statystyki publicznej.</w:t>
      </w:r>
      <w:r>
        <w:rPr>
          <w:spacing w:val="24"/>
        </w:rPr>
        <w:t xml:space="preserve"> </w:t>
      </w:r>
      <w:r>
        <w:rPr/>
        <w:t>Wartości wskaźników podane zostały</w:t>
      </w:r>
      <w:r>
        <w:rPr>
          <w:spacing w:val="40"/>
        </w:rPr>
        <w:t xml:space="preserve"> </w:t>
      </w:r>
      <w:r>
        <w:rPr/>
        <w:t>w</w:t>
      </w:r>
      <w:r>
        <w:rPr>
          <w:spacing w:val="-1"/>
        </w:rPr>
        <w:t xml:space="preserve"> </w:t>
      </w:r>
      <w:r>
        <w:rPr/>
        <w:t>układzie:</w:t>
      </w:r>
      <w:r>
        <w:rPr>
          <w:spacing w:val="-4"/>
        </w:rPr>
        <w:t xml:space="preserve"> </w:t>
      </w:r>
      <w:r>
        <w:rPr/>
        <w:t>wszystkie</w:t>
      </w:r>
      <w:r>
        <w:rPr>
          <w:spacing w:val="-4"/>
        </w:rPr>
        <w:t xml:space="preserve"> </w:t>
      </w:r>
      <w:r>
        <w:rPr/>
        <w:t>gminy</w:t>
      </w:r>
      <w:r>
        <w:rPr>
          <w:spacing w:val="-4"/>
        </w:rPr>
        <w:t xml:space="preserve"> </w:t>
      </w:r>
      <w:r>
        <w:rPr/>
        <w:t>obszaru</w:t>
      </w:r>
      <w:r>
        <w:rPr>
          <w:spacing w:val="-6"/>
        </w:rPr>
        <w:t xml:space="preserve"> </w:t>
      </w:r>
      <w:r>
        <w:rPr/>
        <w:t>BB,</w:t>
      </w:r>
      <w:r>
        <w:rPr>
          <w:spacing w:val="-4"/>
        </w:rPr>
        <w:t xml:space="preserve"> </w:t>
      </w:r>
      <w:r>
        <w:rPr/>
        <w:t>miasto</w:t>
      </w:r>
      <w:r>
        <w:rPr>
          <w:spacing w:val="-3"/>
        </w:rPr>
        <w:t xml:space="preserve"> </w:t>
      </w:r>
      <w:r>
        <w:rPr/>
        <w:t>Elbląg</w:t>
      </w:r>
      <w:r>
        <w:rPr>
          <w:spacing w:val="-8"/>
        </w:rPr>
        <w:t xml:space="preserve"> </w:t>
      </w:r>
      <w:r>
        <w:rPr/>
        <w:t>oraz</w:t>
      </w:r>
      <w:r>
        <w:rPr>
          <w:spacing w:val="-6"/>
        </w:rPr>
        <w:t xml:space="preserve"> </w:t>
      </w:r>
      <w:r>
        <w:rPr/>
        <w:t>gminy</w:t>
      </w:r>
      <w:r>
        <w:rPr>
          <w:spacing w:val="-4"/>
        </w:rPr>
        <w:t xml:space="preserve"> </w:t>
      </w:r>
      <w:r>
        <w:rPr/>
        <w:t>BB</w:t>
      </w:r>
      <w:r>
        <w:rPr>
          <w:spacing w:val="-4"/>
        </w:rPr>
        <w:t xml:space="preserve"> </w:t>
      </w:r>
      <w:r>
        <w:rPr/>
        <w:t>bez</w:t>
      </w:r>
      <w:r>
        <w:rPr>
          <w:spacing w:val="-5"/>
        </w:rPr>
        <w:t xml:space="preserve"> </w:t>
      </w:r>
      <w:r>
        <w:rPr/>
        <w:t>uwzględnienia</w:t>
      </w:r>
      <w:r>
        <w:rPr>
          <w:spacing w:val="-5"/>
        </w:rPr>
        <w:t xml:space="preserve"> </w:t>
      </w:r>
      <w:r>
        <w:rPr/>
        <w:t>największego ośrodka obszaru – miasta Elbląga</w:t>
      </w:r>
      <w:hyperlink w:anchor="_bookmark134">
        <w:r>
          <w:rPr>
            <w:rStyle w:val="Style3"/>
            <w:vertAlign w:val="superscript"/>
          </w:rPr>
          <w:t>18</w:t>
        </w:r>
        <w:r>
          <w:rPr>
            <w:rStyle w:val="Style3"/>
          </w:rPr>
          <w:t>.</w:t>
        </w:r>
      </w:hyperlink>
    </w:p>
    <w:p>
      <w:pPr>
        <w:pStyle w:val="Normal"/>
        <w:spacing w:lineRule="auto" w:line="259" w:before="122" w:after="0"/>
        <w:ind w:left="424" w:right="572"/>
        <w:jc w:val="both"/>
        <w:rPr>
          <w:b/>
          <w:sz w:val="20"/>
        </w:rPr>
      </w:pPr>
      <w:bookmarkStart w:id="163" w:name="_bookmark133"/>
      <w:bookmarkEnd w:id="163"/>
      <w:r>
        <w:rPr>
          <w:b/>
          <w:color w:val="2E5395"/>
          <w:sz w:val="20"/>
        </w:rPr>
        <w:t>Tabela 16. Wskaźniki monitorowania celów operacyjnych (w tym w ramach IIT w zakresie finansowania z FE- WiM 2021-2027)</w:t>
      </w:r>
    </w:p>
    <w:p>
      <w:pPr>
        <w:pStyle w:val="BodyText"/>
        <w:spacing w:before="3" w:after="0"/>
        <w:rPr>
          <w:b/>
          <w:sz w:val="16"/>
        </w:rPr>
      </w:pPr>
      <w:r>
        <w:rPr>
          <w:b/>
          <w:sz w:val="16"/>
        </w:rPr>
      </w:r>
    </w:p>
    <w:tbl>
      <w:tblPr>
        <w:tblStyle w:val="TableNormal"/>
        <w:tblW w:w="9062" w:type="dxa"/>
        <w:jc w:val="left"/>
        <w:tblInd w:w="438" w:type="dxa"/>
        <w:tblLayout w:type="fixed"/>
        <w:tblCellMar>
          <w:top w:w="0" w:type="dxa"/>
          <w:left w:w="7" w:type="dxa"/>
          <w:bottom w:w="0" w:type="dxa"/>
          <w:right w:w="7" w:type="dxa"/>
        </w:tblCellMar>
        <w:tblLook w:firstRow="1" w:noVBand="0" w:lastRow="1" w:firstColumn="1" w:lastColumn="1" w:noHBand="0" w:val="01e0"/>
      </w:tblPr>
      <w:tblGrid>
        <w:gridCol w:w="2936"/>
        <w:gridCol w:w="2792"/>
        <w:gridCol w:w="994"/>
        <w:gridCol w:w="1186"/>
        <w:gridCol w:w="1154"/>
      </w:tblGrid>
      <w:tr>
        <w:trPr>
          <w:trHeight w:val="272" w:hRule="atLeast"/>
        </w:trPr>
        <w:tc>
          <w:tcPr>
            <w:tcW w:w="9062" w:type="dxa"/>
            <w:gridSpan w:val="5"/>
            <w:tcBorders>
              <w:top w:val="single" w:sz="6" w:space="0" w:color="001F5F"/>
              <w:left w:val="single" w:sz="6" w:space="0" w:color="001F5F"/>
              <w:bottom w:val="single" w:sz="6" w:space="0" w:color="001F5F"/>
              <w:right w:val="single" w:sz="6" w:space="0" w:color="001F5F"/>
            </w:tcBorders>
            <w:shd w:color="auto" w:fill="D9E1F3" w:val="clear"/>
          </w:tcPr>
          <w:p>
            <w:pPr>
              <w:pStyle w:val="TableParagraph"/>
              <w:widowControl w:val="false"/>
              <w:suppressAutoHyphens w:val="true"/>
              <w:spacing w:lineRule="exact" w:line="237" w:before="15" w:after="0"/>
              <w:ind w:left="16"/>
              <w:jc w:val="left"/>
              <w:rPr>
                <w:b/>
                <w:sz w:val="20"/>
              </w:rPr>
            </w:pPr>
            <w:r>
              <w:rPr>
                <w:b/>
                <w:color w:val="001F5F"/>
                <w:kern w:val="0"/>
                <w:sz w:val="20"/>
                <w:szCs w:val="22"/>
                <w:lang w:eastAsia="en-US" w:bidi="ar-SA"/>
              </w:rPr>
              <w:t>Cel</w:t>
            </w:r>
            <w:r>
              <w:rPr>
                <w:b/>
                <w:color w:val="001F5F"/>
                <w:spacing w:val="-10"/>
                <w:kern w:val="0"/>
                <w:sz w:val="20"/>
                <w:szCs w:val="22"/>
                <w:lang w:eastAsia="en-US" w:bidi="ar-SA"/>
              </w:rPr>
              <w:t xml:space="preserve"> </w:t>
            </w:r>
            <w:r>
              <w:rPr>
                <w:b/>
                <w:color w:val="001F5F"/>
                <w:kern w:val="0"/>
                <w:sz w:val="20"/>
                <w:szCs w:val="22"/>
                <w:lang w:eastAsia="en-US" w:bidi="ar-SA"/>
              </w:rPr>
              <w:t>operacyjny</w:t>
            </w:r>
            <w:r>
              <w:rPr>
                <w:b/>
                <w:color w:val="001F5F"/>
                <w:spacing w:val="-8"/>
                <w:kern w:val="0"/>
                <w:sz w:val="20"/>
                <w:szCs w:val="22"/>
                <w:lang w:eastAsia="en-US" w:bidi="ar-SA"/>
              </w:rPr>
              <w:t xml:space="preserve"> </w:t>
            </w:r>
            <w:r>
              <w:rPr>
                <w:b/>
                <w:color w:val="001F5F"/>
                <w:kern w:val="0"/>
                <w:sz w:val="20"/>
                <w:szCs w:val="22"/>
                <w:lang w:eastAsia="en-US" w:bidi="ar-SA"/>
              </w:rPr>
              <w:t>1.</w:t>
            </w:r>
            <w:r>
              <w:rPr>
                <w:b/>
                <w:color w:val="001F5F"/>
                <w:spacing w:val="-9"/>
                <w:kern w:val="0"/>
                <w:sz w:val="20"/>
                <w:szCs w:val="22"/>
                <w:lang w:eastAsia="en-US" w:bidi="ar-SA"/>
              </w:rPr>
              <w:t xml:space="preserve"> </w:t>
            </w:r>
            <w:r>
              <w:rPr>
                <w:b/>
                <w:color w:val="001F5F"/>
                <w:kern w:val="0"/>
                <w:sz w:val="20"/>
                <w:szCs w:val="22"/>
                <w:lang w:eastAsia="en-US" w:bidi="ar-SA"/>
              </w:rPr>
              <w:t>Zintegrowana</w:t>
            </w:r>
            <w:r>
              <w:rPr>
                <w:b/>
                <w:color w:val="001F5F"/>
                <w:spacing w:val="-8"/>
                <w:kern w:val="0"/>
                <w:sz w:val="20"/>
                <w:szCs w:val="22"/>
                <w:lang w:eastAsia="en-US" w:bidi="ar-SA"/>
              </w:rPr>
              <w:t xml:space="preserve"> </w:t>
            </w:r>
            <w:r>
              <w:rPr>
                <w:b/>
                <w:color w:val="001F5F"/>
                <w:kern w:val="0"/>
                <w:sz w:val="20"/>
                <w:szCs w:val="22"/>
                <w:lang w:eastAsia="en-US" w:bidi="ar-SA"/>
              </w:rPr>
              <w:t>infrastruktura</w:t>
            </w:r>
            <w:r>
              <w:rPr>
                <w:b/>
                <w:color w:val="001F5F"/>
                <w:spacing w:val="-9"/>
                <w:kern w:val="0"/>
                <w:sz w:val="20"/>
                <w:szCs w:val="22"/>
                <w:lang w:eastAsia="en-US" w:bidi="ar-SA"/>
              </w:rPr>
              <w:t xml:space="preserve"> </w:t>
            </w:r>
            <w:r>
              <w:rPr>
                <w:b/>
                <w:color w:val="001F5F"/>
                <w:kern w:val="0"/>
                <w:sz w:val="20"/>
                <w:szCs w:val="22"/>
                <w:lang w:eastAsia="en-US" w:bidi="ar-SA"/>
              </w:rPr>
              <w:t>techniczna</w:t>
            </w:r>
            <w:r>
              <w:rPr>
                <w:b/>
                <w:color w:val="001F5F"/>
                <w:spacing w:val="-8"/>
                <w:kern w:val="0"/>
                <w:sz w:val="20"/>
                <w:szCs w:val="22"/>
                <w:lang w:eastAsia="en-US" w:bidi="ar-SA"/>
              </w:rPr>
              <w:t xml:space="preserve"> </w:t>
            </w:r>
            <w:r>
              <w:rPr>
                <w:b/>
                <w:color w:val="001F5F"/>
                <w:kern w:val="0"/>
                <w:sz w:val="20"/>
                <w:szCs w:val="22"/>
                <w:lang w:eastAsia="en-US" w:bidi="ar-SA"/>
              </w:rPr>
              <w:t>i</w:t>
            </w:r>
            <w:r>
              <w:rPr>
                <w:b/>
                <w:color w:val="001F5F"/>
                <w:spacing w:val="-3"/>
                <w:kern w:val="0"/>
                <w:sz w:val="20"/>
                <w:szCs w:val="22"/>
                <w:lang w:eastAsia="en-US" w:bidi="ar-SA"/>
              </w:rPr>
              <w:t xml:space="preserve"> </w:t>
            </w:r>
            <w:r>
              <w:rPr>
                <w:b/>
                <w:color w:val="001F5F"/>
                <w:spacing w:val="-2"/>
                <w:kern w:val="0"/>
                <w:sz w:val="20"/>
                <w:szCs w:val="22"/>
                <w:lang w:eastAsia="en-US" w:bidi="ar-SA"/>
              </w:rPr>
              <w:t>komunikacyjna</w:t>
            </w:r>
          </w:p>
        </w:tc>
      </w:tr>
      <w:tr>
        <w:trPr>
          <w:trHeight w:val="275" w:hRule="atLeast"/>
        </w:trPr>
        <w:tc>
          <w:tcPr>
            <w:tcW w:w="293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lineRule="exact" w:line="240" w:before="15" w:after="0"/>
              <w:ind w:left="19" w:right="3"/>
              <w:jc w:val="center"/>
              <w:rPr>
                <w:sz w:val="20"/>
              </w:rPr>
            </w:pPr>
            <w:r>
              <w:rPr>
                <w:color w:val="001F5F"/>
                <w:spacing w:val="-2"/>
                <w:kern w:val="0"/>
                <w:sz w:val="20"/>
                <w:szCs w:val="22"/>
                <w:lang w:eastAsia="en-US" w:bidi="ar-SA"/>
              </w:rPr>
              <w:t>Wskaźnik</w:t>
            </w:r>
          </w:p>
        </w:tc>
        <w:tc>
          <w:tcPr>
            <w:tcW w:w="2792"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lineRule="exact" w:line="240" w:before="15" w:after="0"/>
              <w:ind w:left="57" w:right="43"/>
              <w:jc w:val="center"/>
              <w:rPr>
                <w:sz w:val="20"/>
              </w:rPr>
            </w:pPr>
            <w:r>
              <w:rPr>
                <w:color w:val="001F5F"/>
                <w:spacing w:val="-2"/>
                <w:kern w:val="0"/>
                <w:sz w:val="20"/>
                <w:szCs w:val="22"/>
                <w:lang w:eastAsia="en-US" w:bidi="ar-SA"/>
              </w:rPr>
              <w:t>Obszar</w:t>
            </w:r>
          </w:p>
        </w:tc>
        <w:tc>
          <w:tcPr>
            <w:tcW w:w="99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lineRule="exact" w:line="240" w:before="15" w:after="0"/>
              <w:ind w:left="15" w:right="2"/>
              <w:jc w:val="center"/>
              <w:rPr>
                <w:sz w:val="20"/>
              </w:rPr>
            </w:pPr>
            <w:r>
              <w:rPr>
                <w:color w:val="001F5F"/>
                <w:spacing w:val="-2"/>
                <w:kern w:val="0"/>
                <w:sz w:val="20"/>
                <w:szCs w:val="22"/>
                <w:lang w:eastAsia="en-US" w:bidi="ar-SA"/>
              </w:rPr>
              <w:t>Źródło</w:t>
            </w:r>
          </w:p>
        </w:tc>
        <w:tc>
          <w:tcPr>
            <w:tcW w:w="118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lineRule="exact" w:line="240" w:before="15" w:after="0"/>
              <w:ind w:left="15" w:right="4"/>
              <w:jc w:val="center"/>
              <w:rPr>
                <w:sz w:val="20"/>
              </w:rPr>
            </w:pPr>
            <w:r>
              <w:rPr>
                <w:color w:val="001F5F"/>
                <w:spacing w:val="-4"/>
                <w:kern w:val="0"/>
                <w:sz w:val="20"/>
                <w:szCs w:val="22"/>
                <w:lang w:eastAsia="en-US" w:bidi="ar-SA"/>
              </w:rPr>
              <w:t>2020</w:t>
            </w:r>
          </w:p>
        </w:tc>
        <w:tc>
          <w:tcPr>
            <w:tcW w:w="115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lineRule="exact" w:line="240" w:before="15" w:after="0"/>
              <w:ind w:left="16" w:right="1"/>
              <w:jc w:val="center"/>
              <w:rPr>
                <w:sz w:val="20"/>
              </w:rPr>
            </w:pPr>
            <w:r>
              <w:rPr>
                <w:color w:val="001F5F"/>
                <w:spacing w:val="-4"/>
                <w:kern w:val="0"/>
                <w:sz w:val="20"/>
                <w:szCs w:val="22"/>
                <w:lang w:eastAsia="en-US" w:bidi="ar-SA"/>
              </w:rPr>
              <w:t>2030</w:t>
            </w:r>
          </w:p>
        </w:tc>
      </w:tr>
      <w:tr>
        <w:trPr>
          <w:trHeight w:val="272"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81" w:after="0"/>
              <w:ind w:hanging="980" w:left="995" w:right="-14"/>
              <w:jc w:val="left"/>
              <w:rPr>
                <w:sz w:val="20"/>
              </w:rPr>
            </w:pPr>
            <w:r>
              <w:rPr>
                <w:color w:val="001F5F"/>
                <w:kern w:val="0"/>
                <w:sz w:val="20"/>
                <w:szCs w:val="22"/>
                <w:lang w:eastAsia="en-US" w:bidi="ar-SA"/>
              </w:rPr>
              <w:t>Odsetek</w:t>
            </w:r>
            <w:r>
              <w:rPr>
                <w:color w:val="001F5F"/>
                <w:spacing w:val="-6"/>
                <w:kern w:val="0"/>
                <w:sz w:val="20"/>
                <w:szCs w:val="22"/>
                <w:lang w:eastAsia="en-US" w:bidi="ar-SA"/>
              </w:rPr>
              <w:t xml:space="preserve"> </w:t>
            </w:r>
            <w:r>
              <w:rPr>
                <w:color w:val="001F5F"/>
                <w:kern w:val="0"/>
                <w:sz w:val="20"/>
                <w:szCs w:val="22"/>
                <w:lang w:eastAsia="en-US" w:bidi="ar-SA"/>
              </w:rPr>
              <w:t>ludności</w:t>
            </w:r>
            <w:r>
              <w:rPr>
                <w:color w:val="001F5F"/>
                <w:spacing w:val="-7"/>
                <w:kern w:val="0"/>
                <w:sz w:val="20"/>
                <w:szCs w:val="22"/>
                <w:lang w:eastAsia="en-US" w:bidi="ar-SA"/>
              </w:rPr>
              <w:t xml:space="preserve"> </w:t>
            </w:r>
            <w:r>
              <w:rPr>
                <w:color w:val="001F5F"/>
                <w:kern w:val="0"/>
                <w:sz w:val="20"/>
                <w:szCs w:val="22"/>
                <w:lang w:eastAsia="en-US" w:bidi="ar-SA"/>
              </w:rPr>
              <w:t>korzystającej</w:t>
            </w:r>
            <w:r>
              <w:rPr>
                <w:color w:val="001F5F"/>
                <w:spacing w:val="-6"/>
                <w:kern w:val="0"/>
                <w:sz w:val="20"/>
                <w:szCs w:val="22"/>
                <w:lang w:eastAsia="en-US" w:bidi="ar-SA"/>
              </w:rPr>
              <w:t xml:space="preserve"> </w:t>
            </w:r>
            <w:r>
              <w:rPr>
                <w:color w:val="001F5F"/>
                <w:kern w:val="0"/>
                <w:sz w:val="20"/>
                <w:szCs w:val="22"/>
                <w:lang w:eastAsia="en-US" w:bidi="ar-SA"/>
              </w:rPr>
              <w:t>z</w:t>
            </w:r>
            <w:r>
              <w:rPr>
                <w:color w:val="001F5F"/>
                <w:spacing w:val="-4"/>
                <w:kern w:val="0"/>
                <w:sz w:val="20"/>
                <w:szCs w:val="22"/>
                <w:lang w:eastAsia="en-US" w:bidi="ar-SA"/>
              </w:rPr>
              <w:t xml:space="preserve"> </w:t>
            </w:r>
            <w:r>
              <w:rPr>
                <w:color w:val="001F5F"/>
                <w:kern w:val="0"/>
                <w:sz w:val="20"/>
                <w:szCs w:val="22"/>
                <w:lang w:eastAsia="en-US" w:bidi="ar-SA"/>
              </w:rPr>
              <w:t>ka- nalizacji (%)</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59" w:after="0"/>
              <w:jc w:val="left"/>
              <w:rPr>
                <w:b/>
                <w:sz w:val="20"/>
              </w:rPr>
            </w:pPr>
            <w:r>
              <w:rPr>
                <w:b/>
                <w:sz w:val="20"/>
              </w:rPr>
            </w:r>
          </w:p>
          <w:p>
            <w:pPr>
              <w:pStyle w:val="TableParagraph"/>
              <w:widowControl w:val="false"/>
              <w:suppressAutoHyphens w:val="true"/>
              <w:spacing w:before="0" w:after="0"/>
              <w:ind w:left="322"/>
              <w:jc w:val="left"/>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15" w:right="1"/>
              <w:jc w:val="center"/>
              <w:rPr>
                <w:sz w:val="20"/>
              </w:rPr>
            </w:pPr>
            <w:r>
              <w:rPr>
                <w:color w:val="001F5F"/>
                <w:spacing w:val="-4"/>
                <w:kern w:val="0"/>
                <w:sz w:val="20"/>
                <w:szCs w:val="22"/>
                <w:lang w:eastAsia="en-US" w:bidi="ar-SA"/>
              </w:rPr>
              <w:t>87,9</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59" w:after="0"/>
              <w:jc w:val="left"/>
              <w:rPr>
                <w:b/>
                <w:sz w:val="20"/>
              </w:rPr>
            </w:pPr>
            <w:r>
              <w:rPr>
                <w:b/>
                <w:sz w:val="20"/>
              </w:rPr>
            </w:r>
          </w:p>
          <w:p>
            <w:pPr>
              <w:pStyle w:val="TableParagraph"/>
              <w:widowControl w:val="false"/>
              <w:suppressAutoHyphens w:val="true"/>
              <w:spacing w:before="0" w:after="0"/>
              <w:ind w:left="306"/>
              <w:jc w:val="left"/>
              <w:rPr>
                <w:sz w:val="20"/>
              </w:rPr>
            </w:pPr>
            <w:r>
              <w:rPr>
                <w:color w:val="001F5F"/>
                <w:spacing w:val="-2"/>
                <w:kern w:val="0"/>
                <w:sz w:val="20"/>
                <w:szCs w:val="22"/>
                <w:lang w:eastAsia="en-US" w:bidi="ar-SA"/>
              </w:rPr>
              <w:t>wzrost</w:t>
            </w:r>
          </w:p>
        </w:tc>
      </w:tr>
      <w:tr>
        <w:trPr>
          <w:trHeight w:val="275"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40"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40" w:before="15" w:after="0"/>
              <w:ind w:left="15" w:right="1"/>
              <w:jc w:val="center"/>
              <w:rPr>
                <w:sz w:val="20"/>
              </w:rPr>
            </w:pPr>
            <w:r>
              <w:rPr>
                <w:color w:val="001F5F"/>
                <w:spacing w:val="-4"/>
                <w:kern w:val="0"/>
                <w:sz w:val="20"/>
                <w:szCs w:val="22"/>
                <w:lang w:eastAsia="en-US" w:bidi="ar-SA"/>
              </w:rPr>
              <w:t>94,6</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27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15" w:right="1"/>
              <w:jc w:val="center"/>
              <w:rPr>
                <w:sz w:val="20"/>
              </w:rPr>
            </w:pPr>
            <w:r>
              <w:rPr>
                <w:color w:val="001F5F"/>
                <w:spacing w:val="-4"/>
                <w:kern w:val="0"/>
                <w:sz w:val="20"/>
                <w:szCs w:val="22"/>
                <w:lang w:eastAsia="en-US" w:bidi="ar-SA"/>
              </w:rPr>
              <w:t>70,0</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275"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83" w:after="0"/>
              <w:ind w:firstLine="86" w:left="28" w:right="-14"/>
              <w:jc w:val="left"/>
              <w:rPr>
                <w:sz w:val="20"/>
              </w:rPr>
            </w:pPr>
            <w:r>
              <w:rPr>
                <w:color w:val="001F5F"/>
                <w:kern w:val="0"/>
                <w:sz w:val="20"/>
                <w:szCs w:val="22"/>
                <w:lang w:eastAsia="en-US" w:bidi="ar-SA"/>
              </w:rPr>
              <w:t>Długość wybudowanych lub zmo- dernizowanych</w:t>
            </w:r>
            <w:r>
              <w:rPr>
                <w:color w:val="001F5F"/>
                <w:spacing w:val="-12"/>
                <w:kern w:val="0"/>
                <w:sz w:val="20"/>
                <w:szCs w:val="22"/>
                <w:lang w:eastAsia="en-US" w:bidi="ar-SA"/>
              </w:rPr>
              <w:t xml:space="preserve"> </w:t>
            </w:r>
            <w:r>
              <w:rPr>
                <w:color w:val="001F5F"/>
                <w:kern w:val="0"/>
                <w:sz w:val="20"/>
                <w:szCs w:val="22"/>
                <w:lang w:eastAsia="en-US" w:bidi="ar-SA"/>
              </w:rPr>
              <w:t>dróg</w:t>
            </w:r>
            <w:r>
              <w:rPr>
                <w:color w:val="001F5F"/>
                <w:spacing w:val="-11"/>
                <w:kern w:val="0"/>
                <w:sz w:val="20"/>
                <w:szCs w:val="22"/>
                <w:lang w:eastAsia="en-US" w:bidi="ar-SA"/>
              </w:rPr>
              <w:t xml:space="preserve"> </w:t>
            </w:r>
            <w:r>
              <w:rPr>
                <w:color w:val="001F5F"/>
                <w:kern w:val="0"/>
                <w:sz w:val="20"/>
                <w:szCs w:val="22"/>
                <w:lang w:eastAsia="en-US" w:bidi="ar-SA"/>
              </w:rPr>
              <w:t>lokalnych</w:t>
            </w:r>
            <w:r>
              <w:rPr>
                <w:color w:val="001F5F"/>
                <w:spacing w:val="-11"/>
                <w:kern w:val="0"/>
                <w:sz w:val="20"/>
                <w:szCs w:val="22"/>
                <w:lang w:eastAsia="en-US" w:bidi="ar-SA"/>
              </w:rPr>
              <w:t xml:space="preserve"> </w:t>
            </w:r>
            <w:r>
              <w:rPr>
                <w:color w:val="001F5F"/>
                <w:kern w:val="0"/>
                <w:sz w:val="20"/>
                <w:szCs w:val="22"/>
                <w:lang w:eastAsia="en-US" w:bidi="ar-SA"/>
              </w:rPr>
              <w:t>(km)</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40" w:before="15"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83" w:after="0"/>
              <w:ind w:left="17" w:right="3"/>
              <w:jc w:val="center"/>
              <w:rPr>
                <w:sz w:val="20"/>
              </w:rPr>
            </w:pPr>
            <w:r>
              <w:rPr>
                <w:color w:val="001F5F"/>
                <w:kern w:val="0"/>
                <w:sz w:val="20"/>
                <w:szCs w:val="22"/>
                <w:lang w:eastAsia="en-US" w:bidi="ar-SA"/>
              </w:rPr>
              <w:t>dane</w:t>
            </w:r>
            <w:r>
              <w:rPr>
                <w:color w:val="001F5F"/>
                <w:spacing w:val="-6"/>
                <w:kern w:val="0"/>
                <w:sz w:val="20"/>
                <w:szCs w:val="22"/>
                <w:lang w:eastAsia="en-US" w:bidi="ar-SA"/>
              </w:rPr>
              <w:t xml:space="preserve"> </w:t>
            </w:r>
            <w:r>
              <w:rPr>
                <w:color w:val="001F5F"/>
                <w:spacing w:val="-4"/>
                <w:kern w:val="0"/>
                <w:sz w:val="20"/>
                <w:szCs w:val="22"/>
                <w:lang w:eastAsia="en-US" w:bidi="ar-SA"/>
              </w:rPr>
              <w:t>wła-</w:t>
            </w:r>
          </w:p>
          <w:p>
            <w:pPr>
              <w:pStyle w:val="TableParagraph"/>
              <w:widowControl w:val="false"/>
              <w:suppressAutoHyphens w:val="true"/>
              <w:spacing w:before="1" w:after="0"/>
              <w:ind w:left="17"/>
              <w:jc w:val="center"/>
              <w:rPr>
                <w:sz w:val="20"/>
              </w:rPr>
            </w:pPr>
            <w:r>
              <w:rPr>
                <w:color w:val="001F5F"/>
                <w:spacing w:val="-5"/>
                <w:kern w:val="0"/>
                <w:sz w:val="20"/>
                <w:szCs w:val="22"/>
                <w:lang w:eastAsia="en-US" w:bidi="ar-SA"/>
              </w:rPr>
              <w:t>sne</w:t>
            </w:r>
          </w:p>
        </w:tc>
        <w:tc>
          <w:tcPr>
            <w:tcW w:w="118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61" w:after="0"/>
              <w:jc w:val="left"/>
              <w:rPr>
                <w:b/>
                <w:sz w:val="20"/>
              </w:rPr>
            </w:pPr>
            <w:r>
              <w:rPr>
                <w:b/>
                <w:sz w:val="20"/>
              </w:rPr>
            </w:r>
          </w:p>
          <w:p>
            <w:pPr>
              <w:pStyle w:val="TableParagraph"/>
              <w:widowControl w:val="false"/>
              <w:suppressAutoHyphens w:val="true"/>
              <w:spacing w:before="1" w:after="0"/>
              <w:ind w:left="15"/>
              <w:jc w:val="center"/>
              <w:rPr>
                <w:sz w:val="20"/>
              </w:rPr>
            </w:pPr>
            <w:r>
              <w:rPr>
                <w:color w:val="001F5F"/>
                <w:spacing w:val="-10"/>
                <w:kern w:val="0"/>
                <w:sz w:val="20"/>
                <w:szCs w:val="22"/>
                <w:lang w:eastAsia="en-US" w:bidi="ar-SA"/>
              </w:rPr>
              <w:t>-</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61" w:after="0"/>
              <w:jc w:val="left"/>
              <w:rPr>
                <w:b/>
                <w:sz w:val="20"/>
              </w:rPr>
            </w:pPr>
            <w:r>
              <w:rPr>
                <w:b/>
                <w:sz w:val="20"/>
              </w:rPr>
            </w:r>
          </w:p>
          <w:p>
            <w:pPr>
              <w:pStyle w:val="TableParagraph"/>
              <w:widowControl w:val="false"/>
              <w:suppressAutoHyphens w:val="true"/>
              <w:spacing w:before="1" w:after="0"/>
              <w:ind w:left="306"/>
              <w:jc w:val="left"/>
              <w:rPr>
                <w:sz w:val="20"/>
              </w:rPr>
            </w:pPr>
            <w:r>
              <w:rPr>
                <w:color w:val="001F5F"/>
                <w:spacing w:val="-2"/>
                <w:kern w:val="0"/>
                <w:sz w:val="20"/>
                <w:szCs w:val="22"/>
                <w:lang w:eastAsia="en-US" w:bidi="ar-SA"/>
              </w:rPr>
              <w:t>wzrost</w:t>
            </w:r>
          </w:p>
        </w:tc>
      </w:tr>
      <w:tr>
        <w:trPr>
          <w:trHeight w:val="272"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27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8" w:before="15"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30" w:hRule="atLeast"/>
        </w:trPr>
        <w:tc>
          <w:tcPr>
            <w:tcW w:w="9062" w:type="dxa"/>
            <w:gridSpan w:val="5"/>
            <w:tcBorders>
              <w:top w:val="single" w:sz="6" w:space="0" w:color="001F5F"/>
              <w:left w:val="single" w:sz="6" w:space="0" w:color="001F5F"/>
              <w:bottom w:val="single" w:sz="6" w:space="0" w:color="001F5F"/>
              <w:right w:val="single" w:sz="6" w:space="0" w:color="001F5F"/>
            </w:tcBorders>
            <w:shd w:color="auto" w:fill="D9E1F3" w:val="clear"/>
          </w:tcPr>
          <w:p>
            <w:pPr>
              <w:pStyle w:val="TableParagraph"/>
              <w:widowControl w:val="false"/>
              <w:suppressAutoHyphens w:val="true"/>
              <w:spacing w:before="18" w:after="0"/>
              <w:ind w:left="16"/>
              <w:jc w:val="left"/>
              <w:rPr>
                <w:b/>
                <w:sz w:val="20"/>
              </w:rPr>
            </w:pPr>
            <w:r>
              <w:rPr>
                <w:b/>
                <w:color w:val="001F5F"/>
                <w:kern w:val="0"/>
                <w:sz w:val="20"/>
                <w:szCs w:val="22"/>
                <w:lang w:eastAsia="en-US" w:bidi="ar-SA"/>
              </w:rPr>
              <w:t>Cel</w:t>
            </w:r>
            <w:r>
              <w:rPr>
                <w:b/>
                <w:color w:val="001F5F"/>
                <w:spacing w:val="-9"/>
                <w:kern w:val="0"/>
                <w:sz w:val="20"/>
                <w:szCs w:val="22"/>
                <w:lang w:eastAsia="en-US" w:bidi="ar-SA"/>
              </w:rPr>
              <w:t xml:space="preserve"> </w:t>
            </w:r>
            <w:r>
              <w:rPr>
                <w:b/>
                <w:color w:val="001F5F"/>
                <w:kern w:val="0"/>
                <w:sz w:val="20"/>
                <w:szCs w:val="22"/>
                <w:lang w:eastAsia="en-US" w:bidi="ar-SA"/>
              </w:rPr>
              <w:t>operacyjny</w:t>
            </w:r>
            <w:r>
              <w:rPr>
                <w:b/>
                <w:color w:val="001F5F"/>
                <w:spacing w:val="-7"/>
                <w:kern w:val="0"/>
                <w:sz w:val="20"/>
                <w:szCs w:val="22"/>
                <w:lang w:eastAsia="en-US" w:bidi="ar-SA"/>
              </w:rPr>
              <w:t xml:space="preserve"> </w:t>
            </w:r>
            <w:r>
              <w:rPr>
                <w:b/>
                <w:color w:val="001F5F"/>
                <w:kern w:val="0"/>
                <w:sz w:val="20"/>
                <w:szCs w:val="22"/>
                <w:lang w:eastAsia="en-US" w:bidi="ar-SA"/>
              </w:rPr>
              <w:t>2.</w:t>
            </w:r>
            <w:r>
              <w:rPr>
                <w:b/>
                <w:color w:val="001F5F"/>
                <w:spacing w:val="-8"/>
                <w:kern w:val="0"/>
                <w:sz w:val="20"/>
                <w:szCs w:val="22"/>
                <w:lang w:eastAsia="en-US" w:bidi="ar-SA"/>
              </w:rPr>
              <w:t xml:space="preserve"> </w:t>
            </w:r>
            <w:r>
              <w:rPr>
                <w:b/>
                <w:color w:val="001F5F"/>
                <w:kern w:val="0"/>
                <w:sz w:val="20"/>
                <w:szCs w:val="22"/>
                <w:lang w:eastAsia="en-US" w:bidi="ar-SA"/>
              </w:rPr>
              <w:t>Zintegrowane</w:t>
            </w:r>
            <w:r>
              <w:rPr>
                <w:b/>
                <w:color w:val="001F5F"/>
                <w:spacing w:val="-7"/>
                <w:kern w:val="0"/>
                <w:sz w:val="20"/>
                <w:szCs w:val="22"/>
                <w:lang w:eastAsia="en-US" w:bidi="ar-SA"/>
              </w:rPr>
              <w:t xml:space="preserve"> </w:t>
            </w:r>
            <w:r>
              <w:rPr>
                <w:b/>
                <w:color w:val="001F5F"/>
                <w:kern w:val="0"/>
                <w:sz w:val="20"/>
                <w:szCs w:val="22"/>
                <w:lang w:eastAsia="en-US" w:bidi="ar-SA"/>
              </w:rPr>
              <w:t>funkcje</w:t>
            </w:r>
            <w:r>
              <w:rPr>
                <w:b/>
                <w:color w:val="001F5F"/>
                <w:spacing w:val="-6"/>
                <w:kern w:val="0"/>
                <w:sz w:val="20"/>
                <w:szCs w:val="22"/>
                <w:lang w:eastAsia="en-US" w:bidi="ar-SA"/>
              </w:rPr>
              <w:t xml:space="preserve"> </w:t>
            </w:r>
            <w:r>
              <w:rPr>
                <w:b/>
                <w:color w:val="001F5F"/>
                <w:kern w:val="0"/>
                <w:sz w:val="20"/>
                <w:szCs w:val="22"/>
                <w:lang w:eastAsia="en-US" w:bidi="ar-SA"/>
              </w:rPr>
              <w:t>turystyczne</w:t>
            </w:r>
            <w:r>
              <w:rPr>
                <w:b/>
                <w:color w:val="001F5F"/>
                <w:spacing w:val="-7"/>
                <w:kern w:val="0"/>
                <w:sz w:val="20"/>
                <w:szCs w:val="22"/>
                <w:lang w:eastAsia="en-US" w:bidi="ar-SA"/>
              </w:rPr>
              <w:t xml:space="preserve"> </w:t>
            </w:r>
            <w:r>
              <w:rPr>
                <w:b/>
                <w:color w:val="001F5F"/>
                <w:kern w:val="0"/>
                <w:sz w:val="20"/>
                <w:szCs w:val="22"/>
                <w:lang w:eastAsia="en-US" w:bidi="ar-SA"/>
              </w:rPr>
              <w:t>i</w:t>
            </w:r>
            <w:r>
              <w:rPr>
                <w:b/>
                <w:color w:val="001F5F"/>
                <w:spacing w:val="-7"/>
                <w:kern w:val="0"/>
                <w:sz w:val="20"/>
                <w:szCs w:val="22"/>
                <w:lang w:eastAsia="en-US" w:bidi="ar-SA"/>
              </w:rPr>
              <w:t xml:space="preserve"> </w:t>
            </w:r>
            <w:r>
              <w:rPr>
                <w:b/>
                <w:color w:val="001F5F"/>
                <w:spacing w:val="-2"/>
                <w:kern w:val="0"/>
                <w:sz w:val="20"/>
                <w:szCs w:val="22"/>
                <w:lang w:eastAsia="en-US" w:bidi="ar-SA"/>
              </w:rPr>
              <w:t>rekreacyjne</w:t>
            </w:r>
          </w:p>
        </w:tc>
      </w:tr>
      <w:tr>
        <w:trPr>
          <w:trHeight w:val="316" w:hRule="atLeast"/>
        </w:trPr>
        <w:tc>
          <w:tcPr>
            <w:tcW w:w="293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9" w:right="3"/>
              <w:jc w:val="center"/>
              <w:rPr>
                <w:sz w:val="20"/>
              </w:rPr>
            </w:pPr>
            <w:r>
              <w:rPr>
                <w:color w:val="001F5F"/>
                <w:spacing w:val="-2"/>
                <w:kern w:val="0"/>
                <w:sz w:val="20"/>
                <w:szCs w:val="22"/>
                <w:lang w:eastAsia="en-US" w:bidi="ar-SA"/>
              </w:rPr>
              <w:t>Wskaźnik</w:t>
            </w:r>
          </w:p>
        </w:tc>
        <w:tc>
          <w:tcPr>
            <w:tcW w:w="2792"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57" w:right="43"/>
              <w:jc w:val="center"/>
              <w:rPr>
                <w:sz w:val="20"/>
              </w:rPr>
            </w:pPr>
            <w:r>
              <w:rPr>
                <w:color w:val="001F5F"/>
                <w:spacing w:val="-2"/>
                <w:kern w:val="0"/>
                <w:sz w:val="20"/>
                <w:szCs w:val="22"/>
                <w:lang w:eastAsia="en-US" w:bidi="ar-SA"/>
              </w:rPr>
              <w:t>Obszar</w:t>
            </w:r>
          </w:p>
        </w:tc>
        <w:tc>
          <w:tcPr>
            <w:tcW w:w="99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2"/>
              <w:jc w:val="center"/>
              <w:rPr>
                <w:sz w:val="20"/>
              </w:rPr>
            </w:pPr>
            <w:r>
              <w:rPr>
                <w:color w:val="001F5F"/>
                <w:spacing w:val="-2"/>
                <w:kern w:val="0"/>
                <w:sz w:val="20"/>
                <w:szCs w:val="22"/>
                <w:lang w:eastAsia="en-US" w:bidi="ar-SA"/>
              </w:rPr>
              <w:t>Źródło</w:t>
            </w:r>
          </w:p>
        </w:tc>
        <w:tc>
          <w:tcPr>
            <w:tcW w:w="118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4"/>
              <w:jc w:val="center"/>
              <w:rPr>
                <w:sz w:val="20"/>
              </w:rPr>
            </w:pPr>
            <w:r>
              <w:rPr>
                <w:color w:val="001F5F"/>
                <w:spacing w:val="-4"/>
                <w:kern w:val="0"/>
                <w:sz w:val="20"/>
                <w:szCs w:val="22"/>
                <w:lang w:eastAsia="en-US" w:bidi="ar-SA"/>
              </w:rPr>
              <w:t>2020</w:t>
            </w:r>
          </w:p>
        </w:tc>
        <w:tc>
          <w:tcPr>
            <w:tcW w:w="115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6" w:right="1"/>
              <w:jc w:val="center"/>
              <w:rPr>
                <w:sz w:val="20"/>
              </w:rPr>
            </w:pPr>
            <w:r>
              <w:rPr>
                <w:color w:val="001F5F"/>
                <w:spacing w:val="-4"/>
                <w:kern w:val="0"/>
                <w:sz w:val="20"/>
                <w:szCs w:val="22"/>
                <w:lang w:eastAsia="en-US" w:bidi="ar-SA"/>
              </w:rPr>
              <w:t>2030</w:t>
            </w:r>
          </w:p>
        </w:tc>
      </w:tr>
      <w:tr>
        <w:trPr>
          <w:trHeight w:val="313"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hanging="1080" w:left="1158" w:right="-14"/>
              <w:jc w:val="left"/>
              <w:rPr>
                <w:sz w:val="20"/>
              </w:rPr>
            </w:pPr>
            <w:r>
              <w:rPr>
                <w:color w:val="001F5F"/>
                <w:kern w:val="0"/>
                <w:sz w:val="20"/>
                <w:szCs w:val="22"/>
                <w:lang w:eastAsia="en-US" w:bidi="ar-SA"/>
              </w:rPr>
              <w:t>Turyści</w:t>
            </w:r>
            <w:r>
              <w:rPr>
                <w:color w:val="001F5F"/>
                <w:spacing w:val="-11"/>
                <w:kern w:val="0"/>
                <w:sz w:val="20"/>
                <w:szCs w:val="22"/>
                <w:lang w:eastAsia="en-US" w:bidi="ar-SA"/>
              </w:rPr>
              <w:t xml:space="preserve"> </w:t>
            </w:r>
            <w:r>
              <w:rPr>
                <w:color w:val="001F5F"/>
                <w:kern w:val="0"/>
                <w:sz w:val="20"/>
                <w:szCs w:val="22"/>
                <w:lang w:eastAsia="en-US" w:bidi="ar-SA"/>
              </w:rPr>
              <w:t>zagraniczni</w:t>
            </w:r>
            <w:r>
              <w:rPr>
                <w:color w:val="001F5F"/>
                <w:spacing w:val="-11"/>
                <w:kern w:val="0"/>
                <w:sz w:val="20"/>
                <w:szCs w:val="22"/>
                <w:lang w:eastAsia="en-US" w:bidi="ar-SA"/>
              </w:rPr>
              <w:t xml:space="preserve"> </w:t>
            </w:r>
            <w:r>
              <w:rPr>
                <w:color w:val="001F5F"/>
                <w:kern w:val="0"/>
                <w:sz w:val="20"/>
                <w:szCs w:val="22"/>
                <w:lang w:eastAsia="en-US" w:bidi="ar-SA"/>
              </w:rPr>
              <w:t>na</w:t>
            </w:r>
            <w:r>
              <w:rPr>
                <w:color w:val="001F5F"/>
                <w:spacing w:val="-10"/>
                <w:kern w:val="0"/>
                <w:sz w:val="20"/>
                <w:szCs w:val="22"/>
                <w:lang w:eastAsia="en-US" w:bidi="ar-SA"/>
              </w:rPr>
              <w:t xml:space="preserve"> </w:t>
            </w:r>
            <w:r>
              <w:rPr>
                <w:color w:val="001F5F"/>
                <w:kern w:val="0"/>
                <w:sz w:val="20"/>
                <w:szCs w:val="22"/>
                <w:lang w:eastAsia="en-US" w:bidi="ar-SA"/>
              </w:rPr>
              <w:t>1000</w:t>
            </w:r>
            <w:r>
              <w:rPr>
                <w:color w:val="001F5F"/>
                <w:spacing w:val="-11"/>
                <w:kern w:val="0"/>
                <w:sz w:val="20"/>
                <w:szCs w:val="22"/>
                <w:lang w:eastAsia="en-US" w:bidi="ar-SA"/>
              </w:rPr>
              <w:t xml:space="preserve"> </w:t>
            </w:r>
            <w:r>
              <w:rPr>
                <w:color w:val="001F5F"/>
                <w:kern w:val="0"/>
                <w:sz w:val="20"/>
                <w:szCs w:val="22"/>
                <w:lang w:eastAsia="en-US" w:bidi="ar-SA"/>
              </w:rPr>
              <w:t xml:space="preserve">miesz- </w:t>
            </w:r>
            <w:r>
              <w:rPr>
                <w:color w:val="001F5F"/>
                <w:spacing w:val="-2"/>
                <w:kern w:val="0"/>
                <w:sz w:val="20"/>
                <w:szCs w:val="22"/>
                <w:lang w:eastAsia="en-US" w:bidi="ar-SA"/>
              </w:rPr>
              <w:t>kańców</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57"/>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322"/>
              <w:jc w:val="left"/>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36,9</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306"/>
              <w:jc w:val="left"/>
              <w:rPr>
                <w:sz w:val="20"/>
              </w:rPr>
            </w:pPr>
            <w:r>
              <w:rPr>
                <w:color w:val="001F5F"/>
                <w:spacing w:val="-2"/>
                <w:kern w:val="0"/>
                <w:sz w:val="20"/>
                <w:szCs w:val="22"/>
                <w:lang w:eastAsia="en-US" w:bidi="ar-SA"/>
              </w:rPr>
              <w:t>wzrost</w:t>
            </w:r>
          </w:p>
        </w:tc>
      </w:tr>
      <w:tr>
        <w:trPr>
          <w:trHeight w:val="316"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38,8</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32,0</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6" w:hRule="atLeast"/>
        </w:trPr>
        <w:tc>
          <w:tcPr>
            <w:tcW w:w="9062" w:type="dxa"/>
            <w:gridSpan w:val="5"/>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37" w:after="0"/>
              <w:ind w:left="16"/>
              <w:jc w:val="left"/>
              <w:rPr>
                <w:b/>
                <w:sz w:val="20"/>
              </w:rPr>
            </w:pPr>
            <w:r>
              <w:rPr>
                <w:b/>
                <w:color w:val="001F5F"/>
                <w:kern w:val="0"/>
                <w:sz w:val="20"/>
                <w:szCs w:val="22"/>
                <w:lang w:eastAsia="en-US" w:bidi="ar-SA"/>
              </w:rPr>
              <w:t>Projekt</w:t>
            </w:r>
            <w:r>
              <w:rPr>
                <w:b/>
                <w:color w:val="001F5F"/>
                <w:spacing w:val="-7"/>
                <w:kern w:val="0"/>
                <w:sz w:val="20"/>
                <w:szCs w:val="22"/>
                <w:lang w:eastAsia="en-US" w:bidi="ar-SA"/>
              </w:rPr>
              <w:t xml:space="preserve"> </w:t>
            </w:r>
            <w:r>
              <w:rPr>
                <w:b/>
                <w:color w:val="001F5F"/>
                <w:kern w:val="0"/>
                <w:sz w:val="20"/>
                <w:szCs w:val="22"/>
                <w:lang w:eastAsia="en-US" w:bidi="ar-SA"/>
              </w:rPr>
              <w:t>kluczowy</w:t>
            </w:r>
            <w:r>
              <w:rPr>
                <w:b/>
                <w:color w:val="001F5F"/>
                <w:spacing w:val="-7"/>
                <w:kern w:val="0"/>
                <w:sz w:val="20"/>
                <w:szCs w:val="22"/>
                <w:lang w:eastAsia="en-US" w:bidi="ar-SA"/>
              </w:rPr>
              <w:t xml:space="preserve"> </w:t>
            </w:r>
            <w:r>
              <w:rPr>
                <w:b/>
                <w:color w:val="001F5F"/>
                <w:kern w:val="0"/>
                <w:sz w:val="20"/>
                <w:szCs w:val="22"/>
                <w:lang w:eastAsia="en-US" w:bidi="ar-SA"/>
              </w:rPr>
              <w:t>w</w:t>
            </w:r>
            <w:r>
              <w:rPr>
                <w:b/>
                <w:color w:val="001F5F"/>
                <w:spacing w:val="-7"/>
                <w:kern w:val="0"/>
                <w:sz w:val="20"/>
                <w:szCs w:val="22"/>
                <w:lang w:eastAsia="en-US" w:bidi="ar-SA"/>
              </w:rPr>
              <w:t xml:space="preserve"> </w:t>
            </w:r>
            <w:r>
              <w:rPr>
                <w:b/>
                <w:color w:val="001F5F"/>
                <w:kern w:val="0"/>
                <w:sz w:val="20"/>
                <w:szCs w:val="22"/>
                <w:lang w:eastAsia="en-US" w:bidi="ar-SA"/>
              </w:rPr>
              <w:t>ramach</w:t>
            </w:r>
            <w:r>
              <w:rPr>
                <w:b/>
                <w:color w:val="001F5F"/>
                <w:spacing w:val="-6"/>
                <w:kern w:val="0"/>
                <w:sz w:val="20"/>
                <w:szCs w:val="22"/>
                <w:lang w:eastAsia="en-US" w:bidi="ar-SA"/>
              </w:rPr>
              <w:t xml:space="preserve"> </w:t>
            </w:r>
            <w:r>
              <w:rPr>
                <w:b/>
                <w:color w:val="001F5F"/>
                <w:spacing w:val="-5"/>
                <w:kern w:val="0"/>
                <w:sz w:val="20"/>
                <w:szCs w:val="22"/>
                <w:lang w:eastAsia="en-US" w:bidi="ar-SA"/>
              </w:rPr>
              <w:t>IIT</w:t>
            </w:r>
          </w:p>
        </w:tc>
      </w:tr>
      <w:tr>
        <w:trPr>
          <w:trHeight w:val="762" w:hRule="atLeast"/>
        </w:trPr>
        <w:tc>
          <w:tcPr>
            <w:tcW w:w="293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9" w:right="3"/>
              <w:jc w:val="center"/>
              <w:rPr>
                <w:sz w:val="20"/>
              </w:rPr>
            </w:pPr>
            <w:r>
              <w:rPr>
                <w:color w:val="001F5F"/>
                <w:kern w:val="0"/>
                <w:sz w:val="20"/>
                <w:szCs w:val="22"/>
                <w:lang w:eastAsia="en-US" w:bidi="ar-SA"/>
              </w:rPr>
              <w:t>Liczba</w:t>
            </w:r>
            <w:r>
              <w:rPr>
                <w:color w:val="001F5F"/>
                <w:spacing w:val="-12"/>
                <w:kern w:val="0"/>
                <w:sz w:val="20"/>
                <w:szCs w:val="22"/>
                <w:lang w:eastAsia="en-US" w:bidi="ar-SA"/>
              </w:rPr>
              <w:t xml:space="preserve"> </w:t>
            </w:r>
            <w:r>
              <w:rPr>
                <w:color w:val="001F5F"/>
                <w:kern w:val="0"/>
                <w:sz w:val="20"/>
                <w:szCs w:val="22"/>
                <w:lang w:eastAsia="en-US" w:bidi="ar-SA"/>
              </w:rPr>
              <w:t>obiektów</w:t>
            </w:r>
            <w:r>
              <w:rPr>
                <w:color w:val="001F5F"/>
                <w:spacing w:val="-11"/>
                <w:kern w:val="0"/>
                <w:sz w:val="20"/>
                <w:szCs w:val="22"/>
                <w:lang w:eastAsia="en-US" w:bidi="ar-SA"/>
              </w:rPr>
              <w:t xml:space="preserve"> </w:t>
            </w:r>
            <w:r>
              <w:rPr>
                <w:color w:val="001F5F"/>
                <w:kern w:val="0"/>
                <w:sz w:val="20"/>
                <w:szCs w:val="22"/>
                <w:lang w:eastAsia="en-US" w:bidi="ar-SA"/>
              </w:rPr>
              <w:t>dostosowanych</w:t>
            </w:r>
            <w:r>
              <w:rPr>
                <w:color w:val="001F5F"/>
                <w:spacing w:val="-11"/>
                <w:kern w:val="0"/>
                <w:sz w:val="20"/>
                <w:szCs w:val="22"/>
                <w:lang w:eastAsia="en-US" w:bidi="ar-SA"/>
              </w:rPr>
              <w:t xml:space="preserve"> </w:t>
            </w:r>
            <w:r>
              <w:rPr>
                <w:color w:val="001F5F"/>
                <w:kern w:val="0"/>
                <w:sz w:val="20"/>
                <w:szCs w:val="22"/>
                <w:lang w:eastAsia="en-US" w:bidi="ar-SA"/>
              </w:rPr>
              <w:t>do potrzeb osób z niepełnosprawno-</w:t>
            </w:r>
          </w:p>
          <w:p>
            <w:pPr>
              <w:pStyle w:val="TableParagraph"/>
              <w:widowControl w:val="false"/>
              <w:suppressAutoHyphens w:val="true"/>
              <w:spacing w:lineRule="exact" w:line="239" w:before="0" w:after="0"/>
              <w:ind w:left="19" w:right="7"/>
              <w:jc w:val="center"/>
              <w:rPr>
                <w:sz w:val="20"/>
              </w:rPr>
            </w:pPr>
            <w:r>
              <w:rPr>
                <w:color w:val="001F5F"/>
                <w:kern w:val="0"/>
                <w:sz w:val="20"/>
                <w:szCs w:val="22"/>
                <w:lang w:eastAsia="en-US" w:bidi="ar-SA"/>
              </w:rPr>
              <w:t>ściami</w:t>
            </w:r>
            <w:r>
              <w:rPr>
                <w:color w:val="001F5F"/>
                <w:spacing w:val="-7"/>
                <w:kern w:val="0"/>
                <w:sz w:val="20"/>
                <w:szCs w:val="22"/>
                <w:lang w:eastAsia="en-US" w:bidi="ar-SA"/>
              </w:rPr>
              <w:t xml:space="preserve"> </w:t>
            </w:r>
            <w:r>
              <w:rPr>
                <w:color w:val="001F5F"/>
                <w:spacing w:val="-2"/>
                <w:kern w:val="0"/>
                <w:sz w:val="20"/>
                <w:szCs w:val="22"/>
                <w:lang w:eastAsia="en-US" w:bidi="ar-SA"/>
              </w:rPr>
              <w:t>(EFRR/FST/FS)</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0" w:after="0"/>
              <w:ind w:left="57" w:right="44"/>
              <w:jc w:val="center"/>
              <w:rPr>
                <w:sz w:val="20"/>
              </w:rPr>
            </w:pPr>
            <w:r>
              <w:rPr>
                <w:color w:val="001F5F"/>
                <w:kern w:val="0"/>
                <w:sz w:val="20"/>
                <w:szCs w:val="22"/>
                <w:lang w:eastAsia="en-US" w:bidi="ar-SA"/>
              </w:rPr>
              <w:t>gm.</w:t>
            </w:r>
            <w:r>
              <w:rPr>
                <w:color w:val="001F5F"/>
                <w:spacing w:val="-5"/>
                <w:kern w:val="0"/>
                <w:sz w:val="20"/>
                <w:szCs w:val="22"/>
                <w:lang w:eastAsia="en-US" w:bidi="ar-SA"/>
              </w:rPr>
              <w:t xml:space="preserve"> </w:t>
            </w:r>
            <w:r>
              <w:rPr>
                <w:color w:val="001F5F"/>
                <w:spacing w:val="-2"/>
                <w:kern w:val="0"/>
                <w:sz w:val="20"/>
                <w:szCs w:val="22"/>
                <w:lang w:eastAsia="en-US" w:bidi="ar-SA"/>
              </w:rPr>
              <w:t>Frombork</w:t>
            </w:r>
          </w:p>
        </w:tc>
        <w:tc>
          <w:tcPr>
            <w:tcW w:w="99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8" w:after="0"/>
              <w:ind w:hanging="207" w:left="308" w:right="77"/>
              <w:jc w:val="left"/>
              <w:rPr>
                <w:sz w:val="20"/>
              </w:rPr>
            </w:pPr>
            <w:r>
              <w:rPr>
                <w:color w:val="001F5F"/>
                <w:kern w:val="0"/>
                <w:sz w:val="20"/>
                <w:szCs w:val="22"/>
                <w:lang w:eastAsia="en-US" w:bidi="ar-SA"/>
              </w:rPr>
              <w:t>UG</w:t>
            </w:r>
            <w:r>
              <w:rPr>
                <w:color w:val="001F5F"/>
                <w:spacing w:val="-12"/>
                <w:kern w:val="0"/>
                <w:sz w:val="20"/>
                <w:szCs w:val="22"/>
                <w:lang w:eastAsia="en-US" w:bidi="ar-SA"/>
              </w:rPr>
              <w:t xml:space="preserve"> </w:t>
            </w:r>
            <w:r>
              <w:rPr>
                <w:color w:val="001F5F"/>
                <w:kern w:val="0"/>
                <w:sz w:val="20"/>
                <w:szCs w:val="22"/>
                <w:lang w:eastAsia="en-US" w:bidi="ar-SA"/>
              </w:rPr>
              <w:t xml:space="preserve">From- </w:t>
            </w:r>
            <w:r>
              <w:rPr>
                <w:color w:val="001F5F"/>
                <w:spacing w:val="-4"/>
                <w:kern w:val="0"/>
                <w:sz w:val="20"/>
                <w:szCs w:val="22"/>
                <w:lang w:eastAsia="en-US" w:bidi="ar-SA"/>
              </w:rPr>
              <w:t>bork</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0" w:after="0"/>
              <w:ind w:left="15" w:right="3"/>
              <w:jc w:val="center"/>
              <w:rPr>
                <w:sz w:val="20"/>
              </w:rPr>
            </w:pPr>
            <w:r>
              <w:rPr>
                <w:color w:val="001F5F"/>
                <w:spacing w:val="-10"/>
                <w:kern w:val="0"/>
                <w:sz w:val="20"/>
                <w:szCs w:val="22"/>
                <w:lang w:eastAsia="en-US" w:bidi="ar-SA"/>
              </w:rPr>
              <w:t>0</w:t>
            </w:r>
          </w:p>
        </w:tc>
        <w:tc>
          <w:tcPr>
            <w:tcW w:w="115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0" w:after="0"/>
              <w:ind w:left="16" w:right="4"/>
              <w:jc w:val="center"/>
              <w:rPr>
                <w:sz w:val="20"/>
              </w:rPr>
            </w:pPr>
            <w:r>
              <w:rPr>
                <w:color w:val="001F5F"/>
                <w:kern w:val="0"/>
                <w:sz w:val="20"/>
                <w:szCs w:val="22"/>
                <w:lang w:eastAsia="en-US" w:bidi="ar-SA"/>
              </w:rPr>
              <w:t>2</w:t>
            </w:r>
            <w:r>
              <w:rPr>
                <w:color w:val="001F5F"/>
                <w:spacing w:val="-4"/>
                <w:kern w:val="0"/>
                <w:sz w:val="20"/>
                <w:szCs w:val="22"/>
                <w:lang w:eastAsia="en-US" w:bidi="ar-SA"/>
              </w:rPr>
              <w:t xml:space="preserve"> </w:t>
            </w:r>
            <w:r>
              <w:rPr>
                <w:color w:val="001F5F"/>
                <w:kern w:val="0"/>
                <w:sz w:val="20"/>
                <w:szCs w:val="22"/>
                <w:lang w:eastAsia="en-US" w:bidi="ar-SA"/>
              </w:rPr>
              <w:t>(2027</w:t>
            </w:r>
            <w:r>
              <w:rPr>
                <w:color w:val="001F5F"/>
                <w:spacing w:val="-4"/>
                <w:kern w:val="0"/>
                <w:sz w:val="20"/>
                <w:szCs w:val="22"/>
                <w:lang w:eastAsia="en-US" w:bidi="ar-SA"/>
              </w:rPr>
              <w:t xml:space="preserve"> </w:t>
            </w:r>
            <w:r>
              <w:rPr>
                <w:color w:val="001F5F"/>
                <w:spacing w:val="-5"/>
                <w:kern w:val="0"/>
                <w:sz w:val="20"/>
                <w:szCs w:val="22"/>
                <w:lang w:eastAsia="en-US" w:bidi="ar-SA"/>
              </w:rPr>
              <w:t>r.)</w:t>
            </w:r>
          </w:p>
        </w:tc>
      </w:tr>
      <w:tr>
        <w:trPr>
          <w:trHeight w:val="517" w:hRule="atLeast"/>
        </w:trPr>
        <w:tc>
          <w:tcPr>
            <w:tcW w:w="293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9" w:right="6"/>
              <w:jc w:val="center"/>
              <w:rPr>
                <w:sz w:val="20"/>
              </w:rPr>
            </w:pPr>
            <w:r>
              <w:rPr>
                <w:color w:val="001F5F"/>
                <w:kern w:val="0"/>
                <w:sz w:val="20"/>
                <w:szCs w:val="22"/>
                <w:lang w:eastAsia="en-US" w:bidi="ar-SA"/>
              </w:rPr>
              <w:t>Liczba</w:t>
            </w:r>
            <w:r>
              <w:rPr>
                <w:color w:val="001F5F"/>
                <w:spacing w:val="-8"/>
                <w:kern w:val="0"/>
                <w:sz w:val="20"/>
                <w:szCs w:val="22"/>
                <w:lang w:eastAsia="en-US" w:bidi="ar-SA"/>
              </w:rPr>
              <w:t xml:space="preserve"> </w:t>
            </w:r>
            <w:r>
              <w:rPr>
                <w:color w:val="001F5F"/>
                <w:kern w:val="0"/>
                <w:sz w:val="20"/>
                <w:szCs w:val="22"/>
                <w:lang w:eastAsia="en-US" w:bidi="ar-SA"/>
              </w:rPr>
              <w:t>wspartych</w:t>
            </w:r>
            <w:r>
              <w:rPr>
                <w:color w:val="001F5F"/>
                <w:spacing w:val="-8"/>
                <w:kern w:val="0"/>
                <w:sz w:val="20"/>
                <w:szCs w:val="22"/>
                <w:lang w:eastAsia="en-US" w:bidi="ar-SA"/>
              </w:rPr>
              <w:t xml:space="preserve"> </w:t>
            </w:r>
            <w:r>
              <w:rPr>
                <w:color w:val="001F5F"/>
                <w:kern w:val="0"/>
                <w:sz w:val="20"/>
                <w:szCs w:val="22"/>
                <w:lang w:eastAsia="en-US" w:bidi="ar-SA"/>
              </w:rPr>
              <w:t>urządzeń</w:t>
            </w:r>
            <w:r>
              <w:rPr>
                <w:color w:val="001F5F"/>
                <w:spacing w:val="-8"/>
                <w:kern w:val="0"/>
                <w:sz w:val="20"/>
                <w:szCs w:val="22"/>
                <w:lang w:eastAsia="en-US" w:bidi="ar-SA"/>
              </w:rPr>
              <w:t xml:space="preserve"> </w:t>
            </w:r>
            <w:r>
              <w:rPr>
                <w:color w:val="001F5F"/>
                <w:spacing w:val="-2"/>
                <w:kern w:val="0"/>
                <w:sz w:val="20"/>
                <w:szCs w:val="22"/>
                <w:lang w:eastAsia="en-US" w:bidi="ar-SA"/>
              </w:rPr>
              <w:t>lecznic-</w:t>
            </w:r>
          </w:p>
          <w:p>
            <w:pPr>
              <w:pStyle w:val="TableParagraph"/>
              <w:widowControl w:val="false"/>
              <w:suppressAutoHyphens w:val="true"/>
              <w:spacing w:lineRule="exact" w:line="237" w:before="1" w:after="0"/>
              <w:ind w:left="19" w:right="6"/>
              <w:jc w:val="center"/>
              <w:rPr>
                <w:sz w:val="20"/>
              </w:rPr>
            </w:pPr>
            <w:r>
              <w:rPr>
                <w:color w:val="001F5F"/>
                <w:kern w:val="0"/>
                <w:sz w:val="20"/>
                <w:szCs w:val="22"/>
                <w:lang w:eastAsia="en-US" w:bidi="ar-SA"/>
              </w:rPr>
              <w:t>twa</w:t>
            </w:r>
            <w:r>
              <w:rPr>
                <w:color w:val="001F5F"/>
                <w:spacing w:val="-4"/>
                <w:kern w:val="0"/>
                <w:sz w:val="20"/>
                <w:szCs w:val="22"/>
                <w:lang w:eastAsia="en-US" w:bidi="ar-SA"/>
              </w:rPr>
              <w:t xml:space="preserve"> </w:t>
            </w:r>
            <w:r>
              <w:rPr>
                <w:color w:val="001F5F"/>
                <w:spacing w:val="-2"/>
                <w:kern w:val="0"/>
                <w:sz w:val="20"/>
                <w:szCs w:val="22"/>
                <w:lang w:eastAsia="en-US" w:bidi="ar-SA"/>
              </w:rPr>
              <w:t>uzdrowiskowego</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8" w:after="0"/>
              <w:ind w:left="57" w:right="44"/>
              <w:jc w:val="center"/>
              <w:rPr>
                <w:sz w:val="20"/>
              </w:rPr>
            </w:pPr>
            <w:r>
              <w:rPr>
                <w:color w:val="001F5F"/>
                <w:kern w:val="0"/>
                <w:sz w:val="20"/>
                <w:szCs w:val="22"/>
                <w:lang w:eastAsia="en-US" w:bidi="ar-SA"/>
              </w:rPr>
              <w:t>gm.</w:t>
            </w:r>
            <w:r>
              <w:rPr>
                <w:color w:val="001F5F"/>
                <w:spacing w:val="-5"/>
                <w:kern w:val="0"/>
                <w:sz w:val="20"/>
                <w:szCs w:val="22"/>
                <w:lang w:eastAsia="en-US" w:bidi="ar-SA"/>
              </w:rPr>
              <w:t xml:space="preserve"> </w:t>
            </w:r>
            <w:r>
              <w:rPr>
                <w:color w:val="001F5F"/>
                <w:spacing w:val="-2"/>
                <w:kern w:val="0"/>
                <w:sz w:val="20"/>
                <w:szCs w:val="22"/>
                <w:lang w:eastAsia="en-US" w:bidi="ar-SA"/>
              </w:rPr>
              <w:t>Frombork</w:t>
            </w:r>
          </w:p>
        </w:tc>
        <w:tc>
          <w:tcPr>
            <w:tcW w:w="99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atLeast" w:line="240" w:before="9" w:after="0"/>
              <w:ind w:hanging="207" w:left="308" w:right="77"/>
              <w:jc w:val="left"/>
              <w:rPr>
                <w:sz w:val="20"/>
              </w:rPr>
            </w:pPr>
            <w:r>
              <w:rPr>
                <w:color w:val="001F5F"/>
                <w:kern w:val="0"/>
                <w:sz w:val="20"/>
                <w:szCs w:val="22"/>
                <w:lang w:eastAsia="en-US" w:bidi="ar-SA"/>
              </w:rPr>
              <w:t>UG</w:t>
            </w:r>
            <w:r>
              <w:rPr>
                <w:color w:val="001F5F"/>
                <w:spacing w:val="-12"/>
                <w:kern w:val="0"/>
                <w:sz w:val="20"/>
                <w:szCs w:val="22"/>
                <w:lang w:eastAsia="en-US" w:bidi="ar-SA"/>
              </w:rPr>
              <w:t xml:space="preserve"> </w:t>
            </w:r>
            <w:r>
              <w:rPr>
                <w:color w:val="001F5F"/>
                <w:kern w:val="0"/>
                <w:sz w:val="20"/>
                <w:szCs w:val="22"/>
                <w:lang w:eastAsia="en-US" w:bidi="ar-SA"/>
              </w:rPr>
              <w:t xml:space="preserve">From- </w:t>
            </w:r>
            <w:r>
              <w:rPr>
                <w:color w:val="001F5F"/>
                <w:spacing w:val="-4"/>
                <w:kern w:val="0"/>
                <w:sz w:val="20"/>
                <w:szCs w:val="22"/>
                <w:lang w:eastAsia="en-US" w:bidi="ar-SA"/>
              </w:rPr>
              <w:t>bork</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8" w:after="0"/>
              <w:ind w:left="15" w:right="3"/>
              <w:jc w:val="center"/>
              <w:rPr>
                <w:sz w:val="20"/>
              </w:rPr>
            </w:pPr>
            <w:r>
              <w:rPr>
                <w:color w:val="001F5F"/>
                <w:spacing w:val="-10"/>
                <w:kern w:val="0"/>
                <w:sz w:val="20"/>
                <w:szCs w:val="22"/>
                <w:lang w:eastAsia="en-US" w:bidi="ar-SA"/>
              </w:rPr>
              <w:t>0</w:t>
            </w:r>
          </w:p>
        </w:tc>
        <w:tc>
          <w:tcPr>
            <w:tcW w:w="115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8" w:after="0"/>
              <w:ind w:left="16" w:right="4"/>
              <w:jc w:val="center"/>
              <w:rPr>
                <w:sz w:val="20"/>
              </w:rPr>
            </w:pPr>
            <w:r>
              <w:rPr>
                <w:color w:val="001F5F"/>
                <w:kern w:val="0"/>
                <w:sz w:val="20"/>
                <w:szCs w:val="22"/>
                <w:lang w:eastAsia="en-US" w:bidi="ar-SA"/>
              </w:rPr>
              <w:t>2</w:t>
            </w:r>
            <w:r>
              <w:rPr>
                <w:color w:val="001F5F"/>
                <w:spacing w:val="-4"/>
                <w:kern w:val="0"/>
                <w:sz w:val="20"/>
                <w:szCs w:val="22"/>
                <w:lang w:eastAsia="en-US" w:bidi="ar-SA"/>
              </w:rPr>
              <w:t xml:space="preserve"> </w:t>
            </w:r>
            <w:r>
              <w:rPr>
                <w:color w:val="001F5F"/>
                <w:kern w:val="0"/>
                <w:sz w:val="20"/>
                <w:szCs w:val="22"/>
                <w:lang w:eastAsia="en-US" w:bidi="ar-SA"/>
              </w:rPr>
              <w:t>(2027</w:t>
            </w:r>
            <w:r>
              <w:rPr>
                <w:color w:val="001F5F"/>
                <w:spacing w:val="-4"/>
                <w:kern w:val="0"/>
                <w:sz w:val="20"/>
                <w:szCs w:val="22"/>
                <w:lang w:eastAsia="en-US" w:bidi="ar-SA"/>
              </w:rPr>
              <w:t xml:space="preserve"> </w:t>
            </w:r>
            <w:r>
              <w:rPr>
                <w:color w:val="001F5F"/>
                <w:spacing w:val="-5"/>
                <w:kern w:val="0"/>
                <w:sz w:val="20"/>
                <w:szCs w:val="22"/>
                <w:lang w:eastAsia="en-US" w:bidi="ar-SA"/>
              </w:rPr>
              <w:t>r.)</w:t>
            </w:r>
          </w:p>
        </w:tc>
      </w:tr>
      <w:tr>
        <w:trPr>
          <w:trHeight w:val="763" w:hRule="atLeast"/>
        </w:trPr>
        <w:tc>
          <w:tcPr>
            <w:tcW w:w="293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9" w:right="6"/>
              <w:jc w:val="center"/>
              <w:rPr>
                <w:sz w:val="20"/>
              </w:rPr>
            </w:pPr>
            <w:r>
              <w:rPr>
                <w:color w:val="001F5F"/>
                <w:kern w:val="0"/>
                <w:sz w:val="20"/>
                <w:szCs w:val="22"/>
                <w:lang w:eastAsia="en-US" w:bidi="ar-SA"/>
              </w:rPr>
              <w:t>Ludność</w:t>
            </w:r>
            <w:r>
              <w:rPr>
                <w:color w:val="001F5F"/>
                <w:spacing w:val="-7"/>
                <w:kern w:val="0"/>
                <w:sz w:val="20"/>
                <w:szCs w:val="22"/>
                <w:lang w:eastAsia="en-US" w:bidi="ar-SA"/>
              </w:rPr>
              <w:t xml:space="preserve"> </w:t>
            </w:r>
            <w:r>
              <w:rPr>
                <w:color w:val="001F5F"/>
                <w:kern w:val="0"/>
                <w:sz w:val="20"/>
                <w:szCs w:val="22"/>
                <w:lang w:eastAsia="en-US" w:bidi="ar-SA"/>
              </w:rPr>
              <w:t>objęta</w:t>
            </w:r>
            <w:r>
              <w:rPr>
                <w:color w:val="001F5F"/>
                <w:spacing w:val="-5"/>
                <w:kern w:val="0"/>
                <w:sz w:val="20"/>
                <w:szCs w:val="22"/>
                <w:lang w:eastAsia="en-US" w:bidi="ar-SA"/>
              </w:rPr>
              <w:t xml:space="preserve"> </w:t>
            </w:r>
            <w:r>
              <w:rPr>
                <w:color w:val="001F5F"/>
                <w:kern w:val="0"/>
                <w:sz w:val="20"/>
                <w:szCs w:val="22"/>
                <w:lang w:eastAsia="en-US" w:bidi="ar-SA"/>
              </w:rPr>
              <w:t>projektami</w:t>
            </w:r>
            <w:r>
              <w:rPr>
                <w:color w:val="001F5F"/>
                <w:spacing w:val="-6"/>
                <w:kern w:val="0"/>
                <w:sz w:val="20"/>
                <w:szCs w:val="22"/>
                <w:lang w:eastAsia="en-US" w:bidi="ar-SA"/>
              </w:rPr>
              <w:t xml:space="preserve"> </w:t>
            </w:r>
            <w:r>
              <w:rPr>
                <w:color w:val="001F5F"/>
                <w:kern w:val="0"/>
                <w:sz w:val="20"/>
                <w:szCs w:val="22"/>
                <w:lang w:eastAsia="en-US" w:bidi="ar-SA"/>
              </w:rPr>
              <w:t>w</w:t>
            </w:r>
            <w:r>
              <w:rPr>
                <w:color w:val="001F5F"/>
                <w:spacing w:val="-7"/>
                <w:kern w:val="0"/>
                <w:sz w:val="20"/>
                <w:szCs w:val="22"/>
                <w:lang w:eastAsia="en-US" w:bidi="ar-SA"/>
              </w:rPr>
              <w:t xml:space="preserve"> </w:t>
            </w:r>
            <w:r>
              <w:rPr>
                <w:color w:val="001F5F"/>
                <w:spacing w:val="-5"/>
                <w:kern w:val="0"/>
                <w:sz w:val="20"/>
                <w:szCs w:val="22"/>
                <w:lang w:eastAsia="en-US" w:bidi="ar-SA"/>
              </w:rPr>
              <w:t>ra-</w:t>
            </w:r>
          </w:p>
          <w:p>
            <w:pPr>
              <w:pStyle w:val="TableParagraph"/>
              <w:widowControl w:val="false"/>
              <w:suppressAutoHyphens w:val="true"/>
              <w:spacing w:lineRule="atLeast" w:line="240" w:before="0" w:after="0"/>
              <w:ind w:left="19" w:right="1"/>
              <w:jc w:val="center"/>
              <w:rPr>
                <w:sz w:val="20"/>
              </w:rPr>
            </w:pPr>
            <w:r>
              <w:rPr>
                <w:color w:val="001F5F"/>
                <w:kern w:val="0"/>
                <w:sz w:val="20"/>
                <w:szCs w:val="22"/>
                <w:lang w:eastAsia="en-US" w:bidi="ar-SA"/>
              </w:rPr>
              <w:t>mach</w:t>
            </w:r>
            <w:r>
              <w:rPr>
                <w:color w:val="001F5F"/>
                <w:spacing w:val="-12"/>
                <w:kern w:val="0"/>
                <w:sz w:val="20"/>
                <w:szCs w:val="22"/>
                <w:lang w:eastAsia="en-US" w:bidi="ar-SA"/>
              </w:rPr>
              <w:t xml:space="preserve"> </w:t>
            </w:r>
            <w:r>
              <w:rPr>
                <w:color w:val="001F5F"/>
                <w:kern w:val="0"/>
                <w:sz w:val="20"/>
                <w:szCs w:val="22"/>
                <w:lang w:eastAsia="en-US" w:bidi="ar-SA"/>
              </w:rPr>
              <w:t>strategii</w:t>
            </w:r>
            <w:r>
              <w:rPr>
                <w:color w:val="001F5F"/>
                <w:spacing w:val="-11"/>
                <w:kern w:val="0"/>
                <w:sz w:val="20"/>
                <w:szCs w:val="22"/>
                <w:lang w:eastAsia="en-US" w:bidi="ar-SA"/>
              </w:rPr>
              <w:t xml:space="preserve"> </w:t>
            </w:r>
            <w:r>
              <w:rPr>
                <w:color w:val="001F5F"/>
                <w:kern w:val="0"/>
                <w:sz w:val="20"/>
                <w:szCs w:val="22"/>
                <w:lang w:eastAsia="en-US" w:bidi="ar-SA"/>
              </w:rPr>
              <w:t>zintegrowanego</w:t>
            </w:r>
            <w:r>
              <w:rPr>
                <w:color w:val="001F5F"/>
                <w:spacing w:val="-11"/>
                <w:kern w:val="0"/>
                <w:sz w:val="20"/>
                <w:szCs w:val="22"/>
                <w:lang w:eastAsia="en-US" w:bidi="ar-SA"/>
              </w:rPr>
              <w:t xml:space="preserve"> </w:t>
            </w:r>
            <w:r>
              <w:rPr>
                <w:color w:val="001F5F"/>
                <w:kern w:val="0"/>
                <w:sz w:val="20"/>
                <w:szCs w:val="22"/>
                <w:lang w:eastAsia="en-US" w:bidi="ar-SA"/>
              </w:rPr>
              <w:t>roz- woju terytorialnego</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1" w:after="0"/>
              <w:ind w:left="57" w:right="49"/>
              <w:jc w:val="center"/>
              <w:rPr>
                <w:sz w:val="20"/>
              </w:rPr>
            </w:pPr>
            <w:r>
              <w:rPr>
                <w:color w:val="001F5F"/>
                <w:kern w:val="0"/>
                <w:sz w:val="20"/>
                <w:szCs w:val="22"/>
                <w:lang w:eastAsia="en-US" w:bidi="ar-SA"/>
              </w:rPr>
              <w:t>Powiat</w:t>
            </w:r>
            <w:r>
              <w:rPr>
                <w:color w:val="001F5F"/>
                <w:spacing w:val="-8"/>
                <w:kern w:val="0"/>
                <w:sz w:val="20"/>
                <w:szCs w:val="22"/>
                <w:lang w:eastAsia="en-US" w:bidi="ar-SA"/>
              </w:rPr>
              <w:t xml:space="preserve"> </w:t>
            </w:r>
            <w:r>
              <w:rPr>
                <w:color w:val="001F5F"/>
                <w:spacing w:val="-2"/>
                <w:kern w:val="0"/>
                <w:sz w:val="20"/>
                <w:szCs w:val="22"/>
                <w:lang w:eastAsia="en-US" w:bidi="ar-SA"/>
              </w:rPr>
              <w:t>braniewski</w:t>
            </w:r>
          </w:p>
        </w:tc>
        <w:tc>
          <w:tcPr>
            <w:tcW w:w="99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1" w:after="0"/>
              <w:ind w:left="15"/>
              <w:jc w:val="center"/>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1" w:after="0"/>
              <w:ind w:left="15" w:right="3"/>
              <w:jc w:val="center"/>
              <w:rPr>
                <w:sz w:val="20"/>
              </w:rPr>
            </w:pPr>
            <w:r>
              <w:rPr>
                <w:color w:val="001F5F"/>
                <w:spacing w:val="-10"/>
                <w:kern w:val="0"/>
                <w:sz w:val="20"/>
                <w:szCs w:val="22"/>
                <w:lang w:eastAsia="en-US" w:bidi="ar-SA"/>
              </w:rPr>
              <w:t>0</w:t>
            </w:r>
          </w:p>
        </w:tc>
        <w:tc>
          <w:tcPr>
            <w:tcW w:w="115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1" w:after="0"/>
              <w:ind w:left="16"/>
              <w:jc w:val="center"/>
              <w:rPr>
                <w:sz w:val="20"/>
              </w:rPr>
            </w:pPr>
            <w:r>
              <w:rPr>
                <w:color w:val="001F5F"/>
                <w:spacing w:val="-2"/>
                <w:kern w:val="0"/>
                <w:sz w:val="20"/>
                <w:szCs w:val="22"/>
                <w:lang w:eastAsia="en-US" w:bidi="ar-SA"/>
              </w:rPr>
              <w:t>35000*</w:t>
            </w:r>
          </w:p>
        </w:tc>
      </w:tr>
      <w:tr>
        <w:trPr>
          <w:trHeight w:val="762" w:hRule="atLeast"/>
        </w:trPr>
        <w:tc>
          <w:tcPr>
            <w:tcW w:w="293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9" w:right="5"/>
              <w:jc w:val="center"/>
              <w:rPr>
                <w:sz w:val="20"/>
              </w:rPr>
            </w:pPr>
            <w:r>
              <w:rPr>
                <w:color w:val="001F5F"/>
                <w:kern w:val="0"/>
                <w:sz w:val="20"/>
                <w:szCs w:val="22"/>
                <w:lang w:eastAsia="en-US" w:bidi="ar-SA"/>
              </w:rPr>
              <w:t>Liczba</w:t>
            </w:r>
            <w:r>
              <w:rPr>
                <w:color w:val="001F5F"/>
                <w:spacing w:val="-6"/>
                <w:kern w:val="0"/>
                <w:sz w:val="20"/>
                <w:szCs w:val="22"/>
                <w:lang w:eastAsia="en-US" w:bidi="ar-SA"/>
              </w:rPr>
              <w:t xml:space="preserve"> </w:t>
            </w:r>
            <w:r>
              <w:rPr>
                <w:color w:val="001F5F"/>
                <w:kern w:val="0"/>
                <w:sz w:val="20"/>
                <w:szCs w:val="22"/>
                <w:lang w:eastAsia="en-US" w:bidi="ar-SA"/>
              </w:rPr>
              <w:t>osób</w:t>
            </w:r>
            <w:r>
              <w:rPr>
                <w:color w:val="001F5F"/>
                <w:spacing w:val="-5"/>
                <w:kern w:val="0"/>
                <w:sz w:val="20"/>
                <w:szCs w:val="22"/>
                <w:lang w:eastAsia="en-US" w:bidi="ar-SA"/>
              </w:rPr>
              <w:t xml:space="preserve"> </w:t>
            </w:r>
            <w:r>
              <w:rPr>
                <w:color w:val="001F5F"/>
                <w:spacing w:val="-2"/>
                <w:kern w:val="0"/>
                <w:sz w:val="20"/>
                <w:szCs w:val="22"/>
                <w:lang w:eastAsia="en-US" w:bidi="ar-SA"/>
              </w:rPr>
              <w:t>odwiedzających</w:t>
            </w:r>
          </w:p>
          <w:p>
            <w:pPr>
              <w:pStyle w:val="TableParagraph"/>
              <w:widowControl w:val="false"/>
              <w:suppressAutoHyphens w:val="true"/>
              <w:spacing w:lineRule="exact" w:line="243" w:before="1" w:after="0"/>
              <w:ind w:left="19" w:right="6"/>
              <w:jc w:val="center"/>
              <w:rPr>
                <w:sz w:val="20"/>
              </w:rPr>
            </w:pPr>
            <w:r>
              <w:rPr>
                <w:color w:val="001F5F"/>
                <w:kern w:val="0"/>
                <w:sz w:val="20"/>
                <w:szCs w:val="22"/>
                <w:lang w:eastAsia="en-US" w:bidi="ar-SA"/>
              </w:rPr>
              <w:t>obiekty</w:t>
            </w:r>
            <w:r>
              <w:rPr>
                <w:color w:val="001F5F"/>
                <w:spacing w:val="-9"/>
                <w:kern w:val="0"/>
                <w:sz w:val="20"/>
                <w:szCs w:val="22"/>
                <w:lang w:eastAsia="en-US" w:bidi="ar-SA"/>
              </w:rPr>
              <w:t xml:space="preserve"> </w:t>
            </w:r>
            <w:r>
              <w:rPr>
                <w:color w:val="001F5F"/>
                <w:kern w:val="0"/>
                <w:sz w:val="20"/>
                <w:szCs w:val="22"/>
                <w:lang w:eastAsia="en-US" w:bidi="ar-SA"/>
              </w:rPr>
              <w:t>lecznictwa</w:t>
            </w:r>
            <w:r>
              <w:rPr>
                <w:color w:val="001F5F"/>
                <w:spacing w:val="-9"/>
                <w:kern w:val="0"/>
                <w:sz w:val="20"/>
                <w:szCs w:val="22"/>
                <w:lang w:eastAsia="en-US" w:bidi="ar-SA"/>
              </w:rPr>
              <w:t xml:space="preserve"> </w:t>
            </w:r>
            <w:r>
              <w:rPr>
                <w:color w:val="001F5F"/>
                <w:spacing w:val="-2"/>
                <w:kern w:val="0"/>
                <w:sz w:val="20"/>
                <w:szCs w:val="22"/>
                <w:lang w:eastAsia="en-US" w:bidi="ar-SA"/>
              </w:rPr>
              <w:t>uzdrowisko-</w:t>
            </w:r>
          </w:p>
          <w:p>
            <w:pPr>
              <w:pStyle w:val="TableParagraph"/>
              <w:widowControl w:val="false"/>
              <w:suppressAutoHyphens w:val="true"/>
              <w:spacing w:lineRule="exact" w:line="239" w:before="0" w:after="0"/>
              <w:ind w:left="19" w:right="7"/>
              <w:jc w:val="center"/>
              <w:rPr>
                <w:sz w:val="20"/>
              </w:rPr>
            </w:pPr>
            <w:r>
              <w:rPr>
                <w:color w:val="001F5F"/>
                <w:spacing w:val="-4"/>
                <w:kern w:val="0"/>
                <w:sz w:val="20"/>
                <w:szCs w:val="22"/>
                <w:lang w:eastAsia="en-US" w:bidi="ar-SA"/>
              </w:rPr>
              <w:t>wego</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0" w:after="0"/>
              <w:ind w:left="57" w:right="44"/>
              <w:jc w:val="center"/>
              <w:rPr>
                <w:sz w:val="20"/>
              </w:rPr>
            </w:pPr>
            <w:r>
              <w:rPr>
                <w:color w:val="001F5F"/>
                <w:kern w:val="0"/>
                <w:sz w:val="20"/>
                <w:szCs w:val="22"/>
                <w:lang w:eastAsia="en-US" w:bidi="ar-SA"/>
              </w:rPr>
              <w:t>gm.</w:t>
            </w:r>
            <w:r>
              <w:rPr>
                <w:color w:val="001F5F"/>
                <w:spacing w:val="-5"/>
                <w:kern w:val="0"/>
                <w:sz w:val="20"/>
                <w:szCs w:val="22"/>
                <w:lang w:eastAsia="en-US" w:bidi="ar-SA"/>
              </w:rPr>
              <w:t xml:space="preserve"> </w:t>
            </w:r>
            <w:r>
              <w:rPr>
                <w:color w:val="001F5F"/>
                <w:spacing w:val="-2"/>
                <w:kern w:val="0"/>
                <w:sz w:val="20"/>
                <w:szCs w:val="22"/>
                <w:lang w:eastAsia="en-US" w:bidi="ar-SA"/>
              </w:rPr>
              <w:t>Frombork</w:t>
            </w:r>
          </w:p>
        </w:tc>
        <w:tc>
          <w:tcPr>
            <w:tcW w:w="99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8" w:after="0"/>
              <w:ind w:hanging="207" w:left="308" w:right="77"/>
              <w:jc w:val="left"/>
              <w:rPr>
                <w:sz w:val="20"/>
              </w:rPr>
            </w:pPr>
            <w:r>
              <w:rPr>
                <w:color w:val="001F5F"/>
                <w:kern w:val="0"/>
                <w:sz w:val="20"/>
                <w:szCs w:val="22"/>
                <w:lang w:eastAsia="en-US" w:bidi="ar-SA"/>
              </w:rPr>
              <w:t>UG</w:t>
            </w:r>
            <w:r>
              <w:rPr>
                <w:color w:val="001F5F"/>
                <w:spacing w:val="-12"/>
                <w:kern w:val="0"/>
                <w:sz w:val="20"/>
                <w:szCs w:val="22"/>
                <w:lang w:eastAsia="en-US" w:bidi="ar-SA"/>
              </w:rPr>
              <w:t xml:space="preserve"> </w:t>
            </w:r>
            <w:r>
              <w:rPr>
                <w:color w:val="001F5F"/>
                <w:kern w:val="0"/>
                <w:sz w:val="20"/>
                <w:szCs w:val="22"/>
                <w:lang w:eastAsia="en-US" w:bidi="ar-SA"/>
              </w:rPr>
              <w:t xml:space="preserve">From- </w:t>
            </w:r>
            <w:r>
              <w:rPr>
                <w:color w:val="001F5F"/>
                <w:spacing w:val="-4"/>
                <w:kern w:val="0"/>
                <w:sz w:val="20"/>
                <w:szCs w:val="22"/>
                <w:lang w:eastAsia="en-US" w:bidi="ar-SA"/>
              </w:rPr>
              <w:t>bork</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jc w:val="left"/>
              <w:rPr>
                <w:b/>
                <w:sz w:val="20"/>
              </w:rPr>
            </w:pPr>
            <w:r>
              <w:rPr>
                <w:b/>
                <w:sz w:val="20"/>
              </w:rPr>
            </w:r>
          </w:p>
          <w:p>
            <w:pPr>
              <w:pStyle w:val="TableParagraph"/>
              <w:widowControl w:val="false"/>
              <w:suppressAutoHyphens w:val="true"/>
              <w:spacing w:before="0" w:after="0"/>
              <w:ind w:left="15" w:right="3"/>
              <w:jc w:val="center"/>
              <w:rPr>
                <w:sz w:val="20"/>
              </w:rPr>
            </w:pPr>
            <w:r>
              <w:rPr>
                <w:color w:val="001F5F"/>
                <w:spacing w:val="-10"/>
                <w:kern w:val="0"/>
                <w:sz w:val="20"/>
                <w:szCs w:val="22"/>
                <w:lang w:eastAsia="en-US" w:bidi="ar-SA"/>
              </w:rPr>
              <w:t>0</w:t>
            </w:r>
          </w:p>
        </w:tc>
        <w:tc>
          <w:tcPr>
            <w:tcW w:w="1154"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8" w:after="0"/>
              <w:ind w:firstLine="43" w:left="231"/>
              <w:jc w:val="left"/>
              <w:rPr>
                <w:sz w:val="20"/>
              </w:rPr>
            </w:pPr>
            <w:r>
              <w:rPr>
                <w:color w:val="001F5F"/>
                <w:spacing w:val="-2"/>
                <w:kern w:val="0"/>
                <w:sz w:val="20"/>
                <w:szCs w:val="22"/>
                <w:lang w:eastAsia="en-US" w:bidi="ar-SA"/>
              </w:rPr>
              <w:t xml:space="preserve">1500** </w:t>
            </w:r>
            <w:r>
              <w:rPr>
                <w:color w:val="001F5F"/>
                <w:kern w:val="0"/>
                <w:sz w:val="20"/>
                <w:szCs w:val="22"/>
                <w:lang w:eastAsia="en-US" w:bidi="ar-SA"/>
              </w:rPr>
              <w:t>(2027</w:t>
            </w:r>
            <w:r>
              <w:rPr>
                <w:color w:val="001F5F"/>
                <w:spacing w:val="-7"/>
                <w:kern w:val="0"/>
                <w:sz w:val="20"/>
                <w:szCs w:val="22"/>
                <w:lang w:eastAsia="en-US" w:bidi="ar-SA"/>
              </w:rPr>
              <w:t xml:space="preserve"> </w:t>
            </w:r>
            <w:r>
              <w:rPr>
                <w:color w:val="001F5F"/>
                <w:spacing w:val="-5"/>
                <w:kern w:val="0"/>
                <w:sz w:val="20"/>
                <w:szCs w:val="22"/>
                <w:lang w:eastAsia="en-US" w:bidi="ar-SA"/>
              </w:rPr>
              <w:t>r.)</w:t>
            </w:r>
          </w:p>
        </w:tc>
      </w:tr>
      <w:tr>
        <w:trPr>
          <w:trHeight w:val="313" w:hRule="atLeast"/>
        </w:trPr>
        <w:tc>
          <w:tcPr>
            <w:tcW w:w="9062" w:type="dxa"/>
            <w:gridSpan w:val="5"/>
            <w:tcBorders>
              <w:top w:val="single" w:sz="6" w:space="0" w:color="001F5F"/>
              <w:left w:val="single" w:sz="6" w:space="0" w:color="001F5F"/>
              <w:bottom w:val="single" w:sz="6" w:space="0" w:color="001F5F"/>
              <w:right w:val="single" w:sz="6" w:space="0" w:color="001F5F"/>
            </w:tcBorders>
            <w:shd w:color="auto" w:fill="D9E1F3" w:val="clear"/>
          </w:tcPr>
          <w:p>
            <w:pPr>
              <w:pStyle w:val="TableParagraph"/>
              <w:widowControl w:val="false"/>
              <w:suppressAutoHyphens w:val="true"/>
              <w:spacing w:before="15" w:after="0"/>
              <w:ind w:left="16"/>
              <w:jc w:val="left"/>
              <w:rPr>
                <w:b/>
                <w:sz w:val="20"/>
              </w:rPr>
            </w:pPr>
            <w:r>
              <w:rPr>
                <w:b/>
                <w:color w:val="001F5F"/>
                <w:kern w:val="0"/>
                <w:sz w:val="20"/>
                <w:szCs w:val="22"/>
                <w:lang w:eastAsia="en-US" w:bidi="ar-SA"/>
              </w:rPr>
              <w:t>Cel</w:t>
            </w:r>
            <w:r>
              <w:rPr>
                <w:b/>
                <w:color w:val="001F5F"/>
                <w:spacing w:val="-10"/>
                <w:kern w:val="0"/>
                <w:sz w:val="20"/>
                <w:szCs w:val="22"/>
                <w:lang w:eastAsia="en-US" w:bidi="ar-SA"/>
              </w:rPr>
              <w:t xml:space="preserve"> </w:t>
            </w:r>
            <w:r>
              <w:rPr>
                <w:b/>
                <w:color w:val="001F5F"/>
                <w:kern w:val="0"/>
                <w:sz w:val="20"/>
                <w:szCs w:val="22"/>
                <w:lang w:eastAsia="en-US" w:bidi="ar-SA"/>
              </w:rPr>
              <w:t>operacyjny</w:t>
            </w:r>
            <w:r>
              <w:rPr>
                <w:b/>
                <w:color w:val="001F5F"/>
                <w:spacing w:val="-9"/>
                <w:kern w:val="0"/>
                <w:sz w:val="20"/>
                <w:szCs w:val="22"/>
                <w:lang w:eastAsia="en-US" w:bidi="ar-SA"/>
              </w:rPr>
              <w:t xml:space="preserve"> </w:t>
            </w:r>
            <w:r>
              <w:rPr>
                <w:b/>
                <w:color w:val="001F5F"/>
                <w:kern w:val="0"/>
                <w:sz w:val="20"/>
                <w:szCs w:val="22"/>
                <w:lang w:eastAsia="en-US" w:bidi="ar-SA"/>
              </w:rPr>
              <w:t>3.</w:t>
            </w:r>
            <w:r>
              <w:rPr>
                <w:b/>
                <w:color w:val="001F5F"/>
                <w:spacing w:val="-9"/>
                <w:kern w:val="0"/>
                <w:sz w:val="20"/>
                <w:szCs w:val="22"/>
                <w:lang w:eastAsia="en-US" w:bidi="ar-SA"/>
              </w:rPr>
              <w:t xml:space="preserve"> </w:t>
            </w:r>
            <w:r>
              <w:rPr>
                <w:b/>
                <w:color w:val="001F5F"/>
                <w:kern w:val="0"/>
                <w:sz w:val="20"/>
                <w:szCs w:val="22"/>
                <w:lang w:eastAsia="en-US" w:bidi="ar-SA"/>
              </w:rPr>
              <w:t>Zintegrowany</w:t>
            </w:r>
            <w:r>
              <w:rPr>
                <w:b/>
                <w:color w:val="001F5F"/>
                <w:spacing w:val="-8"/>
                <w:kern w:val="0"/>
                <w:sz w:val="20"/>
                <w:szCs w:val="22"/>
                <w:lang w:eastAsia="en-US" w:bidi="ar-SA"/>
              </w:rPr>
              <w:t xml:space="preserve"> </w:t>
            </w:r>
            <w:r>
              <w:rPr>
                <w:b/>
                <w:color w:val="001F5F"/>
                <w:kern w:val="0"/>
                <w:sz w:val="20"/>
                <w:szCs w:val="22"/>
                <w:lang w:eastAsia="en-US" w:bidi="ar-SA"/>
              </w:rPr>
              <w:t>system</w:t>
            </w:r>
            <w:r>
              <w:rPr>
                <w:b/>
                <w:color w:val="001F5F"/>
                <w:spacing w:val="-8"/>
                <w:kern w:val="0"/>
                <w:sz w:val="20"/>
                <w:szCs w:val="22"/>
                <w:lang w:eastAsia="en-US" w:bidi="ar-SA"/>
              </w:rPr>
              <w:t xml:space="preserve"> </w:t>
            </w:r>
            <w:r>
              <w:rPr>
                <w:b/>
                <w:color w:val="001F5F"/>
                <w:kern w:val="0"/>
                <w:sz w:val="20"/>
                <w:szCs w:val="22"/>
                <w:lang w:eastAsia="en-US" w:bidi="ar-SA"/>
              </w:rPr>
              <w:t>wsparcia</w:t>
            </w:r>
            <w:r>
              <w:rPr>
                <w:b/>
                <w:color w:val="001F5F"/>
                <w:spacing w:val="-9"/>
                <w:kern w:val="0"/>
                <w:sz w:val="20"/>
                <w:szCs w:val="22"/>
                <w:lang w:eastAsia="en-US" w:bidi="ar-SA"/>
              </w:rPr>
              <w:t xml:space="preserve"> </w:t>
            </w:r>
            <w:r>
              <w:rPr>
                <w:b/>
                <w:color w:val="001F5F"/>
                <w:kern w:val="0"/>
                <w:sz w:val="20"/>
                <w:szCs w:val="22"/>
                <w:lang w:eastAsia="en-US" w:bidi="ar-SA"/>
              </w:rPr>
              <w:t>wzmacniający</w:t>
            </w:r>
            <w:r>
              <w:rPr>
                <w:b/>
                <w:color w:val="001F5F"/>
                <w:spacing w:val="-9"/>
                <w:kern w:val="0"/>
                <w:sz w:val="20"/>
                <w:szCs w:val="22"/>
                <w:lang w:eastAsia="en-US" w:bidi="ar-SA"/>
              </w:rPr>
              <w:t xml:space="preserve"> </w:t>
            </w:r>
            <w:r>
              <w:rPr>
                <w:b/>
                <w:color w:val="001F5F"/>
                <w:kern w:val="0"/>
                <w:sz w:val="20"/>
                <w:szCs w:val="22"/>
                <w:lang w:eastAsia="en-US" w:bidi="ar-SA"/>
              </w:rPr>
              <w:t>kapitał</w:t>
            </w:r>
            <w:r>
              <w:rPr>
                <w:b/>
                <w:color w:val="001F5F"/>
                <w:spacing w:val="-8"/>
                <w:kern w:val="0"/>
                <w:sz w:val="20"/>
                <w:szCs w:val="22"/>
                <w:lang w:eastAsia="en-US" w:bidi="ar-SA"/>
              </w:rPr>
              <w:t xml:space="preserve"> </w:t>
            </w:r>
            <w:r>
              <w:rPr>
                <w:b/>
                <w:color w:val="001F5F"/>
                <w:spacing w:val="-2"/>
                <w:kern w:val="0"/>
                <w:sz w:val="20"/>
                <w:szCs w:val="22"/>
                <w:lang w:eastAsia="en-US" w:bidi="ar-SA"/>
              </w:rPr>
              <w:t>społeczny</w:t>
            </w:r>
          </w:p>
        </w:tc>
      </w:tr>
    </w:tbl>
    <w:p>
      <w:pPr>
        <w:pStyle w:val="BodyText"/>
        <w:spacing w:before="65" w:after="0"/>
        <w:rPr>
          <w:b/>
          <w:sz w:val="20"/>
        </w:rPr>
      </w:pPr>
      <w:r>
        <w:rPr>
          <w:b/>
          <w:sz w:val="20"/>
        </w:rPr>
        <mc:AlternateContent>
          <mc:Choice Requires="wps">
            <w:drawing>
              <wp:anchor behindDoc="0" distT="0" distB="0" distL="0" distR="0" simplePos="0" locked="0" layoutInCell="0" allowOverlap="1" relativeHeight="382" wp14:anchorId="020ABCE0">
                <wp:simplePos x="0" y="0"/>
                <wp:positionH relativeFrom="page">
                  <wp:posOffset>899795</wp:posOffset>
                </wp:positionH>
                <wp:positionV relativeFrom="paragraph">
                  <wp:posOffset>212090</wp:posOffset>
                </wp:positionV>
                <wp:extent cx="1829435" cy="9525"/>
                <wp:effectExtent l="0" t="0" r="0" b="0"/>
                <wp:wrapTopAndBottom/>
                <wp:docPr id="571" name="Graphic 624"/>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8960 w 1037160"/>
                            <a:gd name="textAreaTop" fmla="*/ 0 h 5400"/>
                            <a:gd name="textAreaBottom" fmla="*/ 7200 h 5400"/>
                          </a:gdLst>
                          <a:ahLst/>
                          <a:cxnLst/>
                          <a:rect l="textAreaLeft" t="textAreaTop" r="textAreaRight" b="textAreaBottom"/>
                          <a:pathLst>
                            <a:path w="1829435" h="9525">
                              <a:moveTo>
                                <a:pt x="1829053" y="0"/>
                              </a:moveTo>
                              <a:lnTo>
                                <a:pt x="0" y="0"/>
                              </a:lnTo>
                              <a:lnTo>
                                <a:pt x="0" y="9144"/>
                              </a:lnTo>
                              <a:lnTo>
                                <a:pt x="1829053" y="9144"/>
                              </a:lnTo>
                              <a:lnTo>
                                <a:pt x="182905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lineRule="auto" w:line="259" w:before="102" w:after="0"/>
        <w:ind w:left="424" w:right="566"/>
        <w:jc w:val="both"/>
        <w:rPr>
          <w:sz w:val="16"/>
        </w:rPr>
      </w:pPr>
      <w:bookmarkStart w:id="164" w:name="_bookmark134"/>
      <w:bookmarkEnd w:id="164"/>
      <w:r>
        <w:rPr>
          <w:sz w:val="16"/>
          <w:vertAlign w:val="superscript"/>
        </w:rPr>
        <w:t>18</w:t>
      </w:r>
      <w:r>
        <w:rPr>
          <w:sz w:val="16"/>
        </w:rPr>
        <w:t xml:space="preserve"> Dane dla gmin BB (w obu przypadkach, czyli z Elblągiem i bez) zostały wyliczone, jako wartości dla całego obszaru, nie zaś jako średnia</w:t>
      </w:r>
      <w:r>
        <w:rPr>
          <w:spacing w:val="40"/>
          <w:sz w:val="16"/>
        </w:rPr>
        <w:t xml:space="preserve"> </w:t>
      </w:r>
      <w:r>
        <w:rPr>
          <w:sz w:val="16"/>
        </w:rPr>
        <w:t>arytmetyczna z wartości dla poszczególnych gmin.</w:t>
      </w:r>
    </w:p>
    <w:p>
      <w:pPr>
        <w:sectPr>
          <w:footerReference w:type="even" r:id="rId402"/>
          <w:footerReference w:type="default" r:id="rId403"/>
          <w:footerReference w:type="first" r:id="rId404"/>
          <w:type w:val="nextPage"/>
          <w:pgSz w:w="11906" w:h="16838"/>
          <w:pgMar w:left="992" w:right="850" w:gutter="0" w:header="0" w:top="1360" w:footer="261" w:bottom="460"/>
          <w:pgNumType w:fmt="decimal"/>
          <w:formProt w:val="false"/>
          <w:textDirection w:val="lrTb"/>
          <w:docGrid w:type="default" w:linePitch="100" w:charSpace="0"/>
        </w:sectPr>
        <w:pStyle w:val="BodyText"/>
        <w:spacing w:before="6" w:after="0"/>
        <w:rPr>
          <w:sz w:val="10"/>
        </w:rPr>
      </w:pPr>
      <w:r>
        <w:rPr>
          <w:sz w:val="10"/>
        </w:rPr>
        <mc:AlternateContent>
          <mc:Choice Requires="wps">
            <w:drawing>
              <wp:anchor behindDoc="0" distT="0" distB="0" distL="0" distR="0" simplePos="0" locked="0" layoutInCell="0" allowOverlap="1" relativeHeight="383" wp14:anchorId="218AACB0">
                <wp:simplePos x="0" y="0"/>
                <wp:positionH relativeFrom="page">
                  <wp:posOffset>881380</wp:posOffset>
                </wp:positionH>
                <wp:positionV relativeFrom="paragraph">
                  <wp:posOffset>96520</wp:posOffset>
                </wp:positionV>
                <wp:extent cx="5798185" cy="167640"/>
                <wp:effectExtent l="0" t="0" r="0" b="0"/>
                <wp:wrapTopAndBottom/>
                <wp:docPr id="572" name="Textbox 625"/>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67</w:t>
                            </w:r>
                          </w:p>
                        </w:txbxContent>
                      </wps:txbx>
                      <wps:bodyPr lIns="0" rIns="0" tIns="0" bIns="0" anchor="t">
                        <a:noAutofit/>
                      </wps:bodyPr>
                    </wps:wsp>
                  </a:graphicData>
                </a:graphic>
              </wp:anchor>
            </w:drawing>
          </mc:Choice>
          <mc:Fallback>
            <w:pict>
              <v:rect id="shape_0" ID="Textbox 625" path="m0,0l-2147483645,0l-2147483645,-2147483646l0,-2147483646xe" fillcolor="#d9e1f3" stroked="f" o:allowincell="f" style="position:absolute;margin-left:69.4pt;margin-top:7.6pt;width:456.5pt;height:13.15pt;mso-wrap-style:square;v-text-anchor:top;mso-position-horizontal-relative:page" wp14:anchorId="218AACB0">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67</w:t>
                      </w:r>
                    </w:p>
                  </w:txbxContent>
                </v:textbox>
                <w10:wrap type="topAndBottom"/>
              </v:rect>
            </w:pict>
          </mc:Fallback>
        </mc:AlternateContent>
      </w:r>
    </w:p>
    <w:tbl>
      <w:tblPr>
        <w:tblStyle w:val="TableNormal"/>
        <w:tblW w:w="9062" w:type="dxa"/>
        <w:jc w:val="left"/>
        <w:tblInd w:w="438" w:type="dxa"/>
        <w:tblLayout w:type="fixed"/>
        <w:tblCellMar>
          <w:top w:w="0" w:type="dxa"/>
          <w:left w:w="7" w:type="dxa"/>
          <w:bottom w:w="0" w:type="dxa"/>
          <w:right w:w="7" w:type="dxa"/>
        </w:tblCellMar>
        <w:tblLook w:firstRow="1" w:noVBand="0" w:lastRow="1" w:firstColumn="1" w:lastColumn="1" w:noHBand="0" w:val="01e0"/>
      </w:tblPr>
      <w:tblGrid>
        <w:gridCol w:w="2936"/>
        <w:gridCol w:w="2792"/>
        <w:gridCol w:w="994"/>
        <w:gridCol w:w="1186"/>
        <w:gridCol w:w="1154"/>
      </w:tblGrid>
      <w:tr>
        <w:trPr>
          <w:trHeight w:val="316" w:hRule="atLeast"/>
        </w:trPr>
        <w:tc>
          <w:tcPr>
            <w:tcW w:w="293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8" w:after="0"/>
              <w:ind w:left="19" w:right="3"/>
              <w:jc w:val="center"/>
              <w:rPr>
                <w:sz w:val="20"/>
              </w:rPr>
            </w:pPr>
            <w:r>
              <w:rPr>
                <w:color w:val="001F5F"/>
                <w:spacing w:val="-2"/>
                <w:kern w:val="0"/>
                <w:sz w:val="20"/>
                <w:szCs w:val="22"/>
                <w:lang w:eastAsia="en-US" w:bidi="ar-SA"/>
              </w:rPr>
              <w:t>Wskaźnik</w:t>
            </w:r>
          </w:p>
        </w:tc>
        <w:tc>
          <w:tcPr>
            <w:tcW w:w="2792"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8" w:after="0"/>
              <w:ind w:left="57" w:right="43"/>
              <w:jc w:val="center"/>
              <w:rPr>
                <w:sz w:val="20"/>
              </w:rPr>
            </w:pPr>
            <w:r>
              <w:rPr>
                <w:color w:val="001F5F"/>
                <w:spacing w:val="-2"/>
                <w:kern w:val="0"/>
                <w:sz w:val="20"/>
                <w:szCs w:val="22"/>
                <w:lang w:eastAsia="en-US" w:bidi="ar-SA"/>
              </w:rPr>
              <w:t>Obszar</w:t>
            </w:r>
          </w:p>
        </w:tc>
        <w:tc>
          <w:tcPr>
            <w:tcW w:w="99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8" w:after="0"/>
              <w:ind w:left="15" w:right="2"/>
              <w:jc w:val="center"/>
              <w:rPr>
                <w:sz w:val="20"/>
              </w:rPr>
            </w:pPr>
            <w:r>
              <w:rPr>
                <w:color w:val="001F5F"/>
                <w:spacing w:val="-2"/>
                <w:kern w:val="0"/>
                <w:sz w:val="20"/>
                <w:szCs w:val="22"/>
                <w:lang w:eastAsia="en-US" w:bidi="ar-SA"/>
              </w:rPr>
              <w:t>Źródło</w:t>
            </w:r>
          </w:p>
        </w:tc>
        <w:tc>
          <w:tcPr>
            <w:tcW w:w="118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8" w:after="0"/>
              <w:ind w:left="15" w:right="4"/>
              <w:jc w:val="center"/>
              <w:rPr>
                <w:sz w:val="20"/>
              </w:rPr>
            </w:pPr>
            <w:r>
              <w:rPr>
                <w:color w:val="001F5F"/>
                <w:spacing w:val="-4"/>
                <w:kern w:val="0"/>
                <w:sz w:val="20"/>
                <w:szCs w:val="22"/>
                <w:lang w:eastAsia="en-US" w:bidi="ar-SA"/>
              </w:rPr>
              <w:t>2020</w:t>
            </w:r>
          </w:p>
        </w:tc>
        <w:tc>
          <w:tcPr>
            <w:tcW w:w="115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8" w:after="0"/>
              <w:ind w:left="16" w:right="1"/>
              <w:jc w:val="center"/>
              <w:rPr>
                <w:sz w:val="20"/>
              </w:rPr>
            </w:pPr>
            <w:r>
              <w:rPr>
                <w:color w:val="001F5F"/>
                <w:spacing w:val="-4"/>
                <w:kern w:val="0"/>
                <w:sz w:val="20"/>
                <w:szCs w:val="22"/>
                <w:lang w:eastAsia="en-US" w:bidi="ar-SA"/>
              </w:rPr>
              <w:t>2030</w:t>
            </w:r>
          </w:p>
        </w:tc>
      </w:tr>
      <w:tr>
        <w:trPr>
          <w:trHeight w:val="314"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ind w:left="19" w:right="5"/>
              <w:jc w:val="center"/>
              <w:rPr>
                <w:sz w:val="20"/>
              </w:rPr>
            </w:pPr>
            <w:r>
              <w:rPr>
                <w:color w:val="001F5F"/>
                <w:kern w:val="0"/>
                <w:sz w:val="20"/>
                <w:szCs w:val="22"/>
                <w:lang w:eastAsia="en-US" w:bidi="ar-SA"/>
              </w:rPr>
              <w:t>Uczestnicy</w:t>
            </w:r>
            <w:r>
              <w:rPr>
                <w:color w:val="001F5F"/>
                <w:spacing w:val="-12"/>
                <w:kern w:val="0"/>
                <w:sz w:val="20"/>
                <w:szCs w:val="22"/>
                <w:lang w:eastAsia="en-US" w:bidi="ar-SA"/>
              </w:rPr>
              <w:t xml:space="preserve"> </w:t>
            </w:r>
            <w:r>
              <w:rPr>
                <w:color w:val="001F5F"/>
                <w:kern w:val="0"/>
                <w:sz w:val="20"/>
                <w:szCs w:val="22"/>
                <w:lang w:eastAsia="en-US" w:bidi="ar-SA"/>
              </w:rPr>
              <w:t>imprez</w:t>
            </w:r>
            <w:r>
              <w:rPr>
                <w:color w:val="001F5F"/>
                <w:spacing w:val="-11"/>
                <w:kern w:val="0"/>
                <w:sz w:val="20"/>
                <w:szCs w:val="22"/>
                <w:lang w:eastAsia="en-US" w:bidi="ar-SA"/>
              </w:rPr>
              <w:t xml:space="preserve"> </w:t>
            </w:r>
            <w:r>
              <w:rPr>
                <w:color w:val="001F5F"/>
                <w:kern w:val="0"/>
                <w:sz w:val="20"/>
                <w:szCs w:val="22"/>
                <w:lang w:eastAsia="en-US" w:bidi="ar-SA"/>
              </w:rPr>
              <w:t>(organizowanych przez centra, domy i ośrodki kul- tury, kluby i świetlice) na 1000</w:t>
            </w:r>
          </w:p>
          <w:p>
            <w:pPr>
              <w:pStyle w:val="TableParagraph"/>
              <w:widowControl w:val="false"/>
              <w:suppressAutoHyphens w:val="true"/>
              <w:spacing w:lineRule="exact" w:line="239" w:before="0" w:after="0"/>
              <w:ind w:left="19" w:right="4"/>
              <w:jc w:val="center"/>
              <w:rPr>
                <w:sz w:val="20"/>
              </w:rPr>
            </w:pPr>
            <w:r>
              <w:rPr>
                <w:color w:val="001F5F"/>
                <w:spacing w:val="-2"/>
                <w:kern w:val="0"/>
                <w:sz w:val="20"/>
                <w:szCs w:val="22"/>
                <w:lang w:eastAsia="en-US" w:bidi="ar-SA"/>
              </w:rPr>
              <w:t>mieszkańców</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ind w:left="322"/>
              <w:jc w:val="left"/>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ind w:left="15" w:right="1"/>
              <w:jc w:val="center"/>
              <w:rPr>
                <w:sz w:val="20"/>
              </w:rPr>
            </w:pPr>
            <w:r>
              <w:rPr>
                <w:color w:val="001F5F"/>
                <w:spacing w:val="-4"/>
                <w:kern w:val="0"/>
                <w:sz w:val="20"/>
                <w:szCs w:val="22"/>
                <w:lang w:eastAsia="en-US" w:bidi="ar-SA"/>
              </w:rPr>
              <w:t>99,3</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6" w:after="0"/>
              <w:ind w:left="306"/>
              <w:jc w:val="left"/>
              <w:rPr>
                <w:sz w:val="20"/>
              </w:rPr>
            </w:pPr>
            <w:r>
              <w:rPr>
                <w:color w:val="001F5F"/>
                <w:spacing w:val="-2"/>
                <w:kern w:val="0"/>
                <w:sz w:val="20"/>
                <w:szCs w:val="22"/>
                <w:lang w:eastAsia="en-US" w:bidi="ar-SA"/>
              </w:rPr>
              <w:t>wzrost</w:t>
            </w:r>
          </w:p>
        </w:tc>
      </w:tr>
      <w:tr>
        <w:trPr>
          <w:trHeight w:val="316"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8"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8" w:after="0"/>
              <w:ind w:left="15" w:right="1"/>
              <w:jc w:val="center"/>
              <w:rPr>
                <w:sz w:val="20"/>
              </w:rPr>
            </w:pPr>
            <w:r>
              <w:rPr>
                <w:color w:val="001F5F"/>
                <w:spacing w:val="-4"/>
                <w:kern w:val="0"/>
                <w:sz w:val="20"/>
                <w:szCs w:val="22"/>
                <w:lang w:eastAsia="en-US" w:bidi="ar-SA"/>
              </w:rPr>
              <w:t>77,4</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47"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51"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2"/>
                <w:kern w:val="0"/>
                <w:sz w:val="20"/>
                <w:szCs w:val="22"/>
                <w:lang w:eastAsia="en-US" w:bidi="ar-SA"/>
              </w:rPr>
              <w:t>158,0</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3"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21" w:after="0"/>
              <w:ind w:left="19" w:right="4"/>
              <w:jc w:val="center"/>
              <w:rPr>
                <w:sz w:val="20"/>
              </w:rPr>
            </w:pPr>
            <w:r>
              <w:rPr>
                <w:color w:val="001F5F"/>
                <w:kern w:val="0"/>
                <w:sz w:val="20"/>
                <w:szCs w:val="22"/>
                <w:lang w:eastAsia="en-US" w:bidi="ar-SA"/>
              </w:rPr>
              <w:t>Fundacje,</w:t>
            </w:r>
            <w:r>
              <w:rPr>
                <w:color w:val="001F5F"/>
                <w:spacing w:val="-12"/>
                <w:kern w:val="0"/>
                <w:sz w:val="20"/>
                <w:szCs w:val="22"/>
                <w:lang w:eastAsia="en-US" w:bidi="ar-SA"/>
              </w:rPr>
              <w:t xml:space="preserve"> </w:t>
            </w:r>
            <w:r>
              <w:rPr>
                <w:color w:val="001F5F"/>
                <w:kern w:val="0"/>
                <w:sz w:val="20"/>
                <w:szCs w:val="22"/>
                <w:lang w:eastAsia="en-US" w:bidi="ar-SA"/>
              </w:rPr>
              <w:t>stowarzyszenia</w:t>
            </w:r>
            <w:r>
              <w:rPr>
                <w:color w:val="001F5F"/>
                <w:spacing w:val="-11"/>
                <w:kern w:val="0"/>
                <w:sz w:val="20"/>
                <w:szCs w:val="22"/>
                <w:lang w:eastAsia="en-US" w:bidi="ar-SA"/>
              </w:rPr>
              <w:t xml:space="preserve"> </w:t>
            </w:r>
            <w:r>
              <w:rPr>
                <w:color w:val="001F5F"/>
                <w:kern w:val="0"/>
                <w:sz w:val="20"/>
                <w:szCs w:val="22"/>
                <w:lang w:eastAsia="en-US" w:bidi="ar-SA"/>
              </w:rPr>
              <w:t>i</w:t>
            </w:r>
            <w:r>
              <w:rPr>
                <w:color w:val="001F5F"/>
                <w:spacing w:val="-11"/>
                <w:kern w:val="0"/>
                <w:sz w:val="20"/>
                <w:szCs w:val="22"/>
                <w:lang w:eastAsia="en-US" w:bidi="ar-SA"/>
              </w:rPr>
              <w:t xml:space="preserve"> </w:t>
            </w:r>
            <w:r>
              <w:rPr>
                <w:color w:val="001F5F"/>
                <w:kern w:val="0"/>
                <w:sz w:val="20"/>
                <w:szCs w:val="22"/>
                <w:lang w:eastAsia="en-US" w:bidi="ar-SA"/>
              </w:rPr>
              <w:t xml:space="preserve">organi- zacje społeczne na 10 tys. miesz- </w:t>
            </w:r>
            <w:r>
              <w:rPr>
                <w:color w:val="001F5F"/>
                <w:spacing w:val="-2"/>
                <w:kern w:val="0"/>
                <w:sz w:val="20"/>
                <w:szCs w:val="22"/>
                <w:lang w:eastAsia="en-US" w:bidi="ar-SA"/>
              </w:rPr>
              <w:t>kańców</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0" w:after="0"/>
              <w:jc w:val="left"/>
              <w:rPr>
                <w:rFonts w:ascii="Times New Roman" w:hAnsi="Times New Roman"/>
                <w:sz w:val="18"/>
              </w:rPr>
            </w:pPr>
            <w:r>
              <w:rPr>
                <w:rFonts w:ascii="Times New Roman" w:hAnsi="Times New Roman"/>
                <w:sz w:val="18"/>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38,1</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306"/>
              <w:jc w:val="left"/>
              <w:rPr>
                <w:sz w:val="20"/>
              </w:rPr>
            </w:pPr>
            <w:r>
              <w:rPr>
                <w:color w:val="001F5F"/>
                <w:spacing w:val="-2"/>
                <w:kern w:val="0"/>
                <w:sz w:val="20"/>
                <w:szCs w:val="22"/>
                <w:lang w:eastAsia="en-US" w:bidi="ar-SA"/>
              </w:rPr>
              <w:t>wzrost</w:t>
            </w:r>
          </w:p>
        </w:tc>
      </w:tr>
      <w:tr>
        <w:trPr>
          <w:trHeight w:val="316"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37,1</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35"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40,8</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6" w:hRule="atLeast"/>
        </w:trPr>
        <w:tc>
          <w:tcPr>
            <w:tcW w:w="9062" w:type="dxa"/>
            <w:gridSpan w:val="5"/>
            <w:tcBorders>
              <w:top w:val="single" w:sz="6" w:space="0" w:color="001F5F"/>
              <w:left w:val="single" w:sz="6" w:space="0" w:color="001F5F"/>
              <w:bottom w:val="single" w:sz="6" w:space="0" w:color="001F5F"/>
              <w:right w:val="single" w:sz="6" w:space="0" w:color="001F5F"/>
            </w:tcBorders>
            <w:shd w:color="auto" w:fill="D9E1F3" w:val="clear"/>
          </w:tcPr>
          <w:p>
            <w:pPr>
              <w:pStyle w:val="TableParagraph"/>
              <w:widowControl w:val="false"/>
              <w:suppressAutoHyphens w:val="true"/>
              <w:spacing w:before="15" w:after="0"/>
              <w:ind w:left="16"/>
              <w:jc w:val="left"/>
              <w:rPr>
                <w:b/>
                <w:sz w:val="20"/>
              </w:rPr>
            </w:pPr>
            <w:r>
              <w:rPr>
                <w:b/>
                <w:color w:val="001F5F"/>
                <w:kern w:val="0"/>
                <w:sz w:val="20"/>
                <w:szCs w:val="22"/>
                <w:lang w:eastAsia="en-US" w:bidi="ar-SA"/>
              </w:rPr>
              <w:t>Cel</w:t>
            </w:r>
            <w:r>
              <w:rPr>
                <w:b/>
                <w:color w:val="001F5F"/>
                <w:spacing w:val="-10"/>
                <w:kern w:val="0"/>
                <w:sz w:val="20"/>
                <w:szCs w:val="22"/>
                <w:lang w:eastAsia="en-US" w:bidi="ar-SA"/>
              </w:rPr>
              <w:t xml:space="preserve"> </w:t>
            </w:r>
            <w:r>
              <w:rPr>
                <w:b/>
                <w:color w:val="001F5F"/>
                <w:kern w:val="0"/>
                <w:sz w:val="20"/>
                <w:szCs w:val="22"/>
                <w:lang w:eastAsia="en-US" w:bidi="ar-SA"/>
              </w:rPr>
              <w:t>operacyjny</w:t>
            </w:r>
            <w:r>
              <w:rPr>
                <w:b/>
                <w:color w:val="001F5F"/>
                <w:spacing w:val="-9"/>
                <w:kern w:val="0"/>
                <w:sz w:val="20"/>
                <w:szCs w:val="22"/>
                <w:lang w:eastAsia="en-US" w:bidi="ar-SA"/>
              </w:rPr>
              <w:t xml:space="preserve"> </w:t>
            </w:r>
            <w:r>
              <w:rPr>
                <w:b/>
                <w:color w:val="001F5F"/>
                <w:kern w:val="0"/>
                <w:sz w:val="20"/>
                <w:szCs w:val="22"/>
                <w:lang w:eastAsia="en-US" w:bidi="ar-SA"/>
              </w:rPr>
              <w:t>4.</w:t>
            </w:r>
            <w:r>
              <w:rPr>
                <w:b/>
                <w:color w:val="001F5F"/>
                <w:spacing w:val="-6"/>
                <w:kern w:val="0"/>
                <w:sz w:val="20"/>
                <w:szCs w:val="22"/>
                <w:lang w:eastAsia="en-US" w:bidi="ar-SA"/>
              </w:rPr>
              <w:t xml:space="preserve"> </w:t>
            </w:r>
            <w:r>
              <w:rPr>
                <w:b/>
                <w:color w:val="001F5F"/>
                <w:kern w:val="0"/>
                <w:sz w:val="20"/>
                <w:szCs w:val="22"/>
                <w:lang w:eastAsia="en-US" w:bidi="ar-SA"/>
              </w:rPr>
              <w:t>Konkurencyjna</w:t>
            </w:r>
            <w:r>
              <w:rPr>
                <w:b/>
                <w:color w:val="001F5F"/>
                <w:spacing w:val="-9"/>
                <w:kern w:val="0"/>
                <w:sz w:val="20"/>
                <w:szCs w:val="22"/>
                <w:lang w:eastAsia="en-US" w:bidi="ar-SA"/>
              </w:rPr>
              <w:t xml:space="preserve"> </w:t>
            </w:r>
            <w:r>
              <w:rPr>
                <w:b/>
                <w:color w:val="001F5F"/>
                <w:kern w:val="0"/>
                <w:sz w:val="20"/>
                <w:szCs w:val="22"/>
                <w:lang w:eastAsia="en-US" w:bidi="ar-SA"/>
              </w:rPr>
              <w:t>i</w:t>
            </w:r>
            <w:r>
              <w:rPr>
                <w:b/>
                <w:color w:val="001F5F"/>
                <w:spacing w:val="-9"/>
                <w:kern w:val="0"/>
                <w:sz w:val="20"/>
                <w:szCs w:val="22"/>
                <w:lang w:eastAsia="en-US" w:bidi="ar-SA"/>
              </w:rPr>
              <w:t xml:space="preserve"> </w:t>
            </w:r>
            <w:r>
              <w:rPr>
                <w:b/>
                <w:color w:val="001F5F"/>
                <w:kern w:val="0"/>
                <w:sz w:val="20"/>
                <w:szCs w:val="22"/>
                <w:lang w:eastAsia="en-US" w:bidi="ar-SA"/>
              </w:rPr>
              <w:t>kooperująca</w:t>
            </w:r>
            <w:r>
              <w:rPr>
                <w:b/>
                <w:color w:val="001F5F"/>
                <w:spacing w:val="-7"/>
                <w:kern w:val="0"/>
                <w:sz w:val="20"/>
                <w:szCs w:val="22"/>
                <w:lang w:eastAsia="en-US" w:bidi="ar-SA"/>
              </w:rPr>
              <w:t xml:space="preserve"> </w:t>
            </w:r>
            <w:r>
              <w:rPr>
                <w:b/>
                <w:color w:val="001F5F"/>
                <w:kern w:val="0"/>
                <w:sz w:val="20"/>
                <w:szCs w:val="22"/>
                <w:lang w:eastAsia="en-US" w:bidi="ar-SA"/>
              </w:rPr>
              <w:t>inteligentna</w:t>
            </w:r>
            <w:r>
              <w:rPr>
                <w:b/>
                <w:color w:val="001F5F"/>
                <w:spacing w:val="-9"/>
                <w:kern w:val="0"/>
                <w:sz w:val="20"/>
                <w:szCs w:val="22"/>
                <w:lang w:eastAsia="en-US" w:bidi="ar-SA"/>
              </w:rPr>
              <w:t xml:space="preserve"> </w:t>
            </w:r>
            <w:r>
              <w:rPr>
                <w:b/>
                <w:color w:val="001F5F"/>
                <w:spacing w:val="-2"/>
                <w:kern w:val="0"/>
                <w:sz w:val="20"/>
                <w:szCs w:val="22"/>
                <w:lang w:eastAsia="en-US" w:bidi="ar-SA"/>
              </w:rPr>
              <w:t>gospodarka</w:t>
            </w:r>
          </w:p>
        </w:tc>
      </w:tr>
      <w:tr>
        <w:trPr>
          <w:trHeight w:val="313" w:hRule="atLeast"/>
        </w:trPr>
        <w:tc>
          <w:tcPr>
            <w:tcW w:w="293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9" w:right="3"/>
              <w:jc w:val="center"/>
              <w:rPr>
                <w:sz w:val="20"/>
              </w:rPr>
            </w:pPr>
            <w:r>
              <w:rPr>
                <w:color w:val="001F5F"/>
                <w:spacing w:val="-2"/>
                <w:kern w:val="0"/>
                <w:sz w:val="20"/>
                <w:szCs w:val="22"/>
                <w:lang w:eastAsia="en-US" w:bidi="ar-SA"/>
              </w:rPr>
              <w:t>Wskaźnik</w:t>
            </w:r>
          </w:p>
        </w:tc>
        <w:tc>
          <w:tcPr>
            <w:tcW w:w="2792"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57" w:right="43"/>
              <w:jc w:val="center"/>
              <w:rPr>
                <w:sz w:val="20"/>
              </w:rPr>
            </w:pPr>
            <w:r>
              <w:rPr>
                <w:color w:val="001F5F"/>
                <w:spacing w:val="-2"/>
                <w:kern w:val="0"/>
                <w:sz w:val="20"/>
                <w:szCs w:val="22"/>
                <w:lang w:eastAsia="en-US" w:bidi="ar-SA"/>
              </w:rPr>
              <w:t>Obszar</w:t>
            </w:r>
          </w:p>
        </w:tc>
        <w:tc>
          <w:tcPr>
            <w:tcW w:w="99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2"/>
              <w:jc w:val="center"/>
              <w:rPr>
                <w:sz w:val="20"/>
              </w:rPr>
            </w:pPr>
            <w:r>
              <w:rPr>
                <w:color w:val="001F5F"/>
                <w:spacing w:val="-2"/>
                <w:kern w:val="0"/>
                <w:sz w:val="20"/>
                <w:szCs w:val="22"/>
                <w:lang w:eastAsia="en-US" w:bidi="ar-SA"/>
              </w:rPr>
              <w:t>Źródło</w:t>
            </w:r>
          </w:p>
        </w:tc>
        <w:tc>
          <w:tcPr>
            <w:tcW w:w="118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4"/>
              <w:jc w:val="center"/>
              <w:rPr>
                <w:sz w:val="20"/>
              </w:rPr>
            </w:pPr>
            <w:r>
              <w:rPr>
                <w:color w:val="001F5F"/>
                <w:spacing w:val="-4"/>
                <w:kern w:val="0"/>
                <w:sz w:val="20"/>
                <w:szCs w:val="22"/>
                <w:lang w:eastAsia="en-US" w:bidi="ar-SA"/>
              </w:rPr>
              <w:t>2020</w:t>
            </w:r>
          </w:p>
        </w:tc>
        <w:tc>
          <w:tcPr>
            <w:tcW w:w="115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6" w:right="1"/>
              <w:jc w:val="center"/>
              <w:rPr>
                <w:sz w:val="20"/>
              </w:rPr>
            </w:pPr>
            <w:r>
              <w:rPr>
                <w:color w:val="001F5F"/>
                <w:spacing w:val="-4"/>
                <w:kern w:val="0"/>
                <w:sz w:val="20"/>
                <w:szCs w:val="22"/>
                <w:lang w:eastAsia="en-US" w:bidi="ar-SA"/>
              </w:rPr>
              <w:t>2030</w:t>
            </w:r>
          </w:p>
        </w:tc>
      </w:tr>
      <w:tr>
        <w:trPr>
          <w:trHeight w:val="316"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firstLine="1" w:left="148" w:right="133"/>
              <w:jc w:val="center"/>
              <w:rPr>
                <w:sz w:val="20"/>
              </w:rPr>
            </w:pPr>
            <w:r>
              <w:rPr>
                <w:color w:val="001F5F"/>
                <w:kern w:val="0"/>
                <w:sz w:val="20"/>
                <w:szCs w:val="22"/>
                <w:lang w:eastAsia="en-US" w:bidi="ar-SA"/>
              </w:rPr>
              <w:t>Nowo</w:t>
            </w:r>
            <w:r>
              <w:rPr>
                <w:color w:val="001F5F"/>
                <w:spacing w:val="-5"/>
                <w:kern w:val="0"/>
                <w:sz w:val="20"/>
                <w:szCs w:val="22"/>
                <w:lang w:eastAsia="en-US" w:bidi="ar-SA"/>
              </w:rPr>
              <w:t xml:space="preserve"> </w:t>
            </w:r>
            <w:r>
              <w:rPr>
                <w:color w:val="001F5F"/>
                <w:kern w:val="0"/>
                <w:sz w:val="20"/>
                <w:szCs w:val="22"/>
                <w:lang w:eastAsia="en-US" w:bidi="ar-SA"/>
              </w:rPr>
              <w:t>zarejestrowane</w:t>
            </w:r>
            <w:r>
              <w:rPr>
                <w:color w:val="001F5F"/>
                <w:spacing w:val="-5"/>
                <w:kern w:val="0"/>
                <w:sz w:val="20"/>
                <w:szCs w:val="22"/>
                <w:lang w:eastAsia="en-US" w:bidi="ar-SA"/>
              </w:rPr>
              <w:t xml:space="preserve"> </w:t>
            </w:r>
            <w:r>
              <w:rPr>
                <w:color w:val="001F5F"/>
                <w:kern w:val="0"/>
                <w:sz w:val="20"/>
                <w:szCs w:val="22"/>
                <w:lang w:eastAsia="en-US" w:bidi="ar-SA"/>
              </w:rPr>
              <w:t>podmioty gospodarki</w:t>
            </w:r>
            <w:r>
              <w:rPr>
                <w:color w:val="001F5F"/>
                <w:spacing w:val="-10"/>
                <w:kern w:val="0"/>
                <w:sz w:val="20"/>
                <w:szCs w:val="22"/>
                <w:lang w:eastAsia="en-US" w:bidi="ar-SA"/>
              </w:rPr>
              <w:t xml:space="preserve"> </w:t>
            </w:r>
            <w:r>
              <w:rPr>
                <w:color w:val="001F5F"/>
                <w:kern w:val="0"/>
                <w:sz w:val="20"/>
                <w:szCs w:val="22"/>
                <w:lang w:eastAsia="en-US" w:bidi="ar-SA"/>
              </w:rPr>
              <w:t>narodowej</w:t>
            </w:r>
            <w:r>
              <w:rPr>
                <w:color w:val="001F5F"/>
                <w:spacing w:val="-10"/>
                <w:kern w:val="0"/>
                <w:sz w:val="20"/>
                <w:szCs w:val="22"/>
                <w:lang w:eastAsia="en-US" w:bidi="ar-SA"/>
              </w:rPr>
              <w:t xml:space="preserve"> </w:t>
            </w:r>
            <w:r>
              <w:rPr>
                <w:color w:val="001F5F"/>
                <w:kern w:val="0"/>
                <w:sz w:val="20"/>
                <w:szCs w:val="22"/>
                <w:lang w:eastAsia="en-US" w:bidi="ar-SA"/>
              </w:rPr>
              <w:t>na</w:t>
            </w:r>
            <w:r>
              <w:rPr>
                <w:color w:val="001F5F"/>
                <w:spacing w:val="-10"/>
                <w:kern w:val="0"/>
                <w:sz w:val="20"/>
                <w:szCs w:val="22"/>
                <w:lang w:eastAsia="en-US" w:bidi="ar-SA"/>
              </w:rPr>
              <w:t xml:space="preserve"> </w:t>
            </w:r>
            <w:r>
              <w:rPr>
                <w:color w:val="001F5F"/>
                <w:kern w:val="0"/>
                <w:sz w:val="20"/>
                <w:szCs w:val="22"/>
                <w:lang w:eastAsia="en-US" w:bidi="ar-SA"/>
              </w:rPr>
              <w:t>10</w:t>
            </w:r>
            <w:r>
              <w:rPr>
                <w:color w:val="001F5F"/>
                <w:spacing w:val="-11"/>
                <w:kern w:val="0"/>
                <w:sz w:val="20"/>
                <w:szCs w:val="22"/>
                <w:lang w:eastAsia="en-US" w:bidi="ar-SA"/>
              </w:rPr>
              <w:t xml:space="preserve"> </w:t>
            </w:r>
            <w:r>
              <w:rPr>
                <w:color w:val="001F5F"/>
                <w:kern w:val="0"/>
                <w:sz w:val="20"/>
                <w:szCs w:val="22"/>
                <w:lang w:eastAsia="en-US" w:bidi="ar-SA"/>
              </w:rPr>
              <w:t xml:space="preserve">tys. </w:t>
            </w:r>
            <w:r>
              <w:rPr>
                <w:color w:val="001F5F"/>
                <w:spacing w:val="-2"/>
                <w:kern w:val="0"/>
                <w:sz w:val="20"/>
                <w:szCs w:val="22"/>
                <w:lang w:eastAsia="en-US" w:bidi="ar-SA"/>
              </w:rPr>
              <w:t>mieszkańców</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21" w:after="0"/>
              <w:jc w:val="left"/>
              <w:rPr>
                <w:sz w:val="20"/>
              </w:rPr>
            </w:pPr>
            <w:r>
              <w:rPr>
                <w:sz w:val="20"/>
              </w:rPr>
            </w:r>
          </w:p>
          <w:p>
            <w:pPr>
              <w:pStyle w:val="TableParagraph"/>
              <w:widowControl w:val="false"/>
              <w:suppressAutoHyphens w:val="true"/>
              <w:spacing w:before="1" w:after="0"/>
              <w:ind w:left="322"/>
              <w:jc w:val="left"/>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78,7</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21" w:after="0"/>
              <w:jc w:val="left"/>
              <w:rPr>
                <w:sz w:val="20"/>
              </w:rPr>
            </w:pPr>
            <w:r>
              <w:rPr>
                <w:sz w:val="20"/>
              </w:rPr>
            </w:r>
          </w:p>
          <w:p>
            <w:pPr>
              <w:pStyle w:val="TableParagraph"/>
              <w:widowControl w:val="false"/>
              <w:suppressAutoHyphens w:val="true"/>
              <w:spacing w:before="1" w:after="0"/>
              <w:ind w:left="306"/>
              <w:jc w:val="left"/>
              <w:rPr>
                <w:sz w:val="20"/>
              </w:rPr>
            </w:pPr>
            <w:r>
              <w:rPr>
                <w:color w:val="001F5F"/>
                <w:spacing w:val="-2"/>
                <w:kern w:val="0"/>
                <w:sz w:val="20"/>
                <w:szCs w:val="22"/>
                <w:lang w:eastAsia="en-US" w:bidi="ar-SA"/>
              </w:rPr>
              <w:t>wzrost</w:t>
            </w:r>
          </w:p>
        </w:tc>
      </w:tr>
      <w:tr>
        <w:trPr>
          <w:trHeight w:val="31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83,6</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6"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37"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37" w:after="0"/>
              <w:ind w:left="15" w:right="1"/>
              <w:jc w:val="center"/>
              <w:rPr>
                <w:sz w:val="20"/>
              </w:rPr>
            </w:pPr>
            <w:r>
              <w:rPr>
                <w:color w:val="001F5F"/>
                <w:spacing w:val="-4"/>
                <w:kern w:val="0"/>
                <w:sz w:val="20"/>
                <w:szCs w:val="22"/>
                <w:lang w:eastAsia="en-US" w:bidi="ar-SA"/>
              </w:rPr>
              <w:t>65,8</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4" w:hRule="atLeast"/>
        </w:trPr>
        <w:tc>
          <w:tcPr>
            <w:tcW w:w="9062" w:type="dxa"/>
            <w:gridSpan w:val="5"/>
            <w:tcBorders>
              <w:top w:val="single" w:sz="6" w:space="0" w:color="001F5F"/>
              <w:left w:val="single" w:sz="6" w:space="0" w:color="001F5F"/>
              <w:bottom w:val="single" w:sz="6" w:space="0" w:color="001F5F"/>
              <w:right w:val="single" w:sz="6" w:space="0" w:color="001F5F"/>
            </w:tcBorders>
            <w:shd w:color="auto" w:fill="D9E1F3" w:val="clear"/>
          </w:tcPr>
          <w:p>
            <w:pPr>
              <w:pStyle w:val="TableParagraph"/>
              <w:widowControl w:val="false"/>
              <w:suppressAutoHyphens w:val="true"/>
              <w:spacing w:before="16" w:after="0"/>
              <w:ind w:left="16"/>
              <w:jc w:val="left"/>
              <w:rPr>
                <w:b/>
                <w:sz w:val="20"/>
              </w:rPr>
            </w:pPr>
            <w:r>
              <w:rPr>
                <w:b/>
                <w:color w:val="001F5F"/>
                <w:kern w:val="0"/>
                <w:sz w:val="20"/>
                <w:szCs w:val="22"/>
                <w:lang w:eastAsia="en-US" w:bidi="ar-SA"/>
              </w:rPr>
              <w:t>Cel</w:t>
            </w:r>
            <w:r>
              <w:rPr>
                <w:b/>
                <w:color w:val="001F5F"/>
                <w:spacing w:val="-11"/>
                <w:kern w:val="0"/>
                <w:sz w:val="20"/>
                <w:szCs w:val="22"/>
                <w:lang w:eastAsia="en-US" w:bidi="ar-SA"/>
              </w:rPr>
              <w:t xml:space="preserve"> </w:t>
            </w:r>
            <w:r>
              <w:rPr>
                <w:b/>
                <w:color w:val="001F5F"/>
                <w:kern w:val="0"/>
                <w:sz w:val="20"/>
                <w:szCs w:val="22"/>
                <w:lang w:eastAsia="en-US" w:bidi="ar-SA"/>
              </w:rPr>
              <w:t>operacyjny</w:t>
            </w:r>
            <w:r>
              <w:rPr>
                <w:b/>
                <w:color w:val="001F5F"/>
                <w:spacing w:val="-9"/>
                <w:kern w:val="0"/>
                <w:sz w:val="20"/>
                <w:szCs w:val="22"/>
                <w:lang w:eastAsia="en-US" w:bidi="ar-SA"/>
              </w:rPr>
              <w:t xml:space="preserve"> </w:t>
            </w:r>
            <w:r>
              <w:rPr>
                <w:b/>
                <w:color w:val="001F5F"/>
                <w:kern w:val="0"/>
                <w:sz w:val="20"/>
                <w:szCs w:val="22"/>
                <w:lang w:eastAsia="en-US" w:bidi="ar-SA"/>
              </w:rPr>
              <w:t>5.</w:t>
            </w:r>
            <w:r>
              <w:rPr>
                <w:b/>
                <w:color w:val="001F5F"/>
                <w:spacing w:val="-9"/>
                <w:kern w:val="0"/>
                <w:sz w:val="20"/>
                <w:szCs w:val="22"/>
                <w:lang w:eastAsia="en-US" w:bidi="ar-SA"/>
              </w:rPr>
              <w:t xml:space="preserve"> </w:t>
            </w:r>
            <w:r>
              <w:rPr>
                <w:b/>
                <w:color w:val="001F5F"/>
                <w:kern w:val="0"/>
                <w:sz w:val="20"/>
                <w:szCs w:val="22"/>
                <w:lang w:eastAsia="en-US" w:bidi="ar-SA"/>
              </w:rPr>
              <w:t>Komplementarne</w:t>
            </w:r>
            <w:r>
              <w:rPr>
                <w:b/>
                <w:color w:val="001F5F"/>
                <w:spacing w:val="-8"/>
                <w:kern w:val="0"/>
                <w:sz w:val="20"/>
                <w:szCs w:val="22"/>
                <w:lang w:eastAsia="en-US" w:bidi="ar-SA"/>
              </w:rPr>
              <w:t xml:space="preserve"> </w:t>
            </w:r>
            <w:r>
              <w:rPr>
                <w:b/>
                <w:color w:val="001F5F"/>
                <w:kern w:val="0"/>
                <w:sz w:val="20"/>
                <w:szCs w:val="22"/>
                <w:lang w:eastAsia="en-US" w:bidi="ar-SA"/>
              </w:rPr>
              <w:t>i</w:t>
            </w:r>
            <w:r>
              <w:rPr>
                <w:b/>
                <w:color w:val="001F5F"/>
                <w:spacing w:val="-10"/>
                <w:kern w:val="0"/>
                <w:sz w:val="20"/>
                <w:szCs w:val="22"/>
                <w:lang w:eastAsia="en-US" w:bidi="ar-SA"/>
              </w:rPr>
              <w:t xml:space="preserve"> </w:t>
            </w:r>
            <w:r>
              <w:rPr>
                <w:b/>
                <w:color w:val="001F5F"/>
                <w:kern w:val="0"/>
                <w:sz w:val="20"/>
                <w:szCs w:val="22"/>
                <w:lang w:eastAsia="en-US" w:bidi="ar-SA"/>
              </w:rPr>
              <w:t>profesjonalne</w:t>
            </w:r>
            <w:r>
              <w:rPr>
                <w:b/>
                <w:color w:val="001F5F"/>
                <w:spacing w:val="-8"/>
                <w:kern w:val="0"/>
                <w:sz w:val="20"/>
                <w:szCs w:val="22"/>
                <w:lang w:eastAsia="en-US" w:bidi="ar-SA"/>
              </w:rPr>
              <w:t xml:space="preserve"> </w:t>
            </w:r>
            <w:r>
              <w:rPr>
                <w:b/>
                <w:color w:val="001F5F"/>
                <w:kern w:val="0"/>
                <w:sz w:val="20"/>
                <w:szCs w:val="22"/>
                <w:lang w:eastAsia="en-US" w:bidi="ar-SA"/>
              </w:rPr>
              <w:t>funkcje</w:t>
            </w:r>
            <w:r>
              <w:rPr>
                <w:b/>
                <w:color w:val="001F5F"/>
                <w:spacing w:val="-8"/>
                <w:kern w:val="0"/>
                <w:sz w:val="20"/>
                <w:szCs w:val="22"/>
                <w:lang w:eastAsia="en-US" w:bidi="ar-SA"/>
              </w:rPr>
              <w:t xml:space="preserve"> </w:t>
            </w:r>
            <w:r>
              <w:rPr>
                <w:b/>
                <w:color w:val="001F5F"/>
                <w:spacing w:val="-2"/>
                <w:kern w:val="0"/>
                <w:sz w:val="20"/>
                <w:szCs w:val="22"/>
                <w:lang w:eastAsia="en-US" w:bidi="ar-SA"/>
              </w:rPr>
              <w:t>edukacyjne</w:t>
            </w:r>
          </w:p>
        </w:tc>
      </w:tr>
      <w:tr>
        <w:trPr>
          <w:trHeight w:val="316" w:hRule="atLeast"/>
        </w:trPr>
        <w:tc>
          <w:tcPr>
            <w:tcW w:w="293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9" w:right="3"/>
              <w:jc w:val="center"/>
              <w:rPr>
                <w:sz w:val="20"/>
              </w:rPr>
            </w:pPr>
            <w:r>
              <w:rPr>
                <w:color w:val="001F5F"/>
                <w:spacing w:val="-2"/>
                <w:kern w:val="0"/>
                <w:sz w:val="20"/>
                <w:szCs w:val="22"/>
                <w:lang w:eastAsia="en-US" w:bidi="ar-SA"/>
              </w:rPr>
              <w:t>Wskaźnik</w:t>
            </w:r>
          </w:p>
        </w:tc>
        <w:tc>
          <w:tcPr>
            <w:tcW w:w="2792"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57" w:right="43"/>
              <w:jc w:val="center"/>
              <w:rPr>
                <w:sz w:val="20"/>
              </w:rPr>
            </w:pPr>
            <w:r>
              <w:rPr>
                <w:color w:val="001F5F"/>
                <w:spacing w:val="-2"/>
                <w:kern w:val="0"/>
                <w:sz w:val="20"/>
                <w:szCs w:val="22"/>
                <w:lang w:eastAsia="en-US" w:bidi="ar-SA"/>
              </w:rPr>
              <w:t>Obszar</w:t>
            </w:r>
          </w:p>
        </w:tc>
        <w:tc>
          <w:tcPr>
            <w:tcW w:w="99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2"/>
              <w:jc w:val="center"/>
              <w:rPr>
                <w:sz w:val="20"/>
              </w:rPr>
            </w:pPr>
            <w:r>
              <w:rPr>
                <w:color w:val="001F5F"/>
                <w:spacing w:val="-2"/>
                <w:kern w:val="0"/>
                <w:sz w:val="20"/>
                <w:szCs w:val="22"/>
                <w:lang w:eastAsia="en-US" w:bidi="ar-SA"/>
              </w:rPr>
              <w:t>Źródło</w:t>
            </w:r>
          </w:p>
        </w:tc>
        <w:tc>
          <w:tcPr>
            <w:tcW w:w="118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4"/>
              <w:jc w:val="center"/>
              <w:rPr>
                <w:sz w:val="20"/>
              </w:rPr>
            </w:pPr>
            <w:r>
              <w:rPr>
                <w:color w:val="001F5F"/>
                <w:spacing w:val="-4"/>
                <w:kern w:val="0"/>
                <w:sz w:val="20"/>
                <w:szCs w:val="22"/>
                <w:lang w:eastAsia="en-US" w:bidi="ar-SA"/>
              </w:rPr>
              <w:t>2020</w:t>
            </w:r>
          </w:p>
        </w:tc>
        <w:tc>
          <w:tcPr>
            <w:tcW w:w="115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6" w:right="1"/>
              <w:jc w:val="center"/>
              <w:rPr>
                <w:sz w:val="20"/>
              </w:rPr>
            </w:pPr>
            <w:r>
              <w:rPr>
                <w:color w:val="001F5F"/>
                <w:spacing w:val="-4"/>
                <w:kern w:val="0"/>
                <w:sz w:val="20"/>
                <w:szCs w:val="22"/>
                <w:lang w:eastAsia="en-US" w:bidi="ar-SA"/>
              </w:rPr>
              <w:t>2030</w:t>
            </w:r>
          </w:p>
        </w:tc>
      </w:tr>
      <w:tr>
        <w:trPr>
          <w:trHeight w:val="313"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21" w:after="0"/>
              <w:ind w:left="37" w:right="23"/>
              <w:jc w:val="center"/>
              <w:rPr>
                <w:sz w:val="20"/>
              </w:rPr>
            </w:pPr>
            <w:r>
              <w:rPr>
                <w:color w:val="001F5F"/>
                <w:kern w:val="0"/>
                <w:sz w:val="20"/>
                <w:szCs w:val="22"/>
                <w:lang w:eastAsia="en-US" w:bidi="ar-SA"/>
              </w:rPr>
              <w:t>Odsetek</w:t>
            </w:r>
            <w:r>
              <w:rPr>
                <w:color w:val="001F5F"/>
                <w:spacing w:val="-12"/>
                <w:kern w:val="0"/>
                <w:sz w:val="20"/>
                <w:szCs w:val="22"/>
                <w:lang w:eastAsia="en-US" w:bidi="ar-SA"/>
              </w:rPr>
              <w:t xml:space="preserve"> </w:t>
            </w:r>
            <w:r>
              <w:rPr>
                <w:color w:val="001F5F"/>
                <w:kern w:val="0"/>
                <w:sz w:val="20"/>
                <w:szCs w:val="22"/>
                <w:lang w:eastAsia="en-US" w:bidi="ar-SA"/>
              </w:rPr>
              <w:t>dzieci</w:t>
            </w:r>
            <w:r>
              <w:rPr>
                <w:color w:val="001F5F"/>
                <w:spacing w:val="-11"/>
                <w:kern w:val="0"/>
                <w:sz w:val="20"/>
                <w:szCs w:val="22"/>
                <w:lang w:eastAsia="en-US" w:bidi="ar-SA"/>
              </w:rPr>
              <w:t xml:space="preserve"> </w:t>
            </w:r>
            <w:r>
              <w:rPr>
                <w:color w:val="001F5F"/>
                <w:kern w:val="0"/>
                <w:sz w:val="20"/>
                <w:szCs w:val="22"/>
                <w:lang w:eastAsia="en-US" w:bidi="ar-SA"/>
              </w:rPr>
              <w:t>objętych</w:t>
            </w:r>
            <w:r>
              <w:rPr>
                <w:color w:val="001F5F"/>
                <w:spacing w:val="-11"/>
                <w:kern w:val="0"/>
                <w:sz w:val="20"/>
                <w:szCs w:val="22"/>
                <w:lang w:eastAsia="en-US" w:bidi="ar-SA"/>
              </w:rPr>
              <w:t xml:space="preserve"> </w:t>
            </w:r>
            <w:r>
              <w:rPr>
                <w:color w:val="001F5F"/>
                <w:kern w:val="0"/>
                <w:sz w:val="20"/>
                <w:szCs w:val="22"/>
                <w:lang w:eastAsia="en-US" w:bidi="ar-SA"/>
              </w:rPr>
              <w:t>wychowa- niem przedszkolnym w wieku 3-5 lat (%)</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21" w:after="0"/>
              <w:jc w:val="left"/>
              <w:rPr>
                <w:sz w:val="20"/>
              </w:rPr>
            </w:pPr>
            <w:r>
              <w:rPr>
                <w:sz w:val="20"/>
              </w:rPr>
            </w:r>
          </w:p>
          <w:p>
            <w:pPr>
              <w:pStyle w:val="TableParagraph"/>
              <w:widowControl w:val="false"/>
              <w:suppressAutoHyphens w:val="true"/>
              <w:spacing w:before="1" w:after="0"/>
              <w:ind w:left="322"/>
              <w:jc w:val="left"/>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90,8</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21" w:after="0"/>
              <w:jc w:val="left"/>
              <w:rPr>
                <w:sz w:val="20"/>
              </w:rPr>
            </w:pPr>
            <w:r>
              <w:rPr>
                <w:sz w:val="20"/>
              </w:rPr>
            </w:r>
          </w:p>
          <w:p>
            <w:pPr>
              <w:pStyle w:val="TableParagraph"/>
              <w:widowControl w:val="false"/>
              <w:suppressAutoHyphens w:val="true"/>
              <w:spacing w:before="1" w:after="0"/>
              <w:ind w:left="306"/>
              <w:jc w:val="left"/>
              <w:rPr>
                <w:sz w:val="20"/>
              </w:rPr>
            </w:pPr>
            <w:r>
              <w:rPr>
                <w:color w:val="001F5F"/>
                <w:spacing w:val="-2"/>
                <w:kern w:val="0"/>
                <w:sz w:val="20"/>
                <w:szCs w:val="22"/>
                <w:lang w:eastAsia="en-US" w:bidi="ar-SA"/>
              </w:rPr>
              <w:t>wzrost</w:t>
            </w:r>
          </w:p>
        </w:tc>
      </w:tr>
      <w:tr>
        <w:trPr>
          <w:trHeight w:val="316"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2"/>
                <w:kern w:val="0"/>
                <w:sz w:val="20"/>
                <w:szCs w:val="22"/>
                <w:lang w:eastAsia="en-US" w:bidi="ar-SA"/>
              </w:rPr>
              <w:t>101,5</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31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4"/>
                <w:kern w:val="0"/>
                <w:sz w:val="20"/>
                <w:szCs w:val="22"/>
                <w:lang w:eastAsia="en-US" w:bidi="ar-SA"/>
              </w:rPr>
              <w:t>64,0</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275" w:hRule="atLeast"/>
        </w:trPr>
        <w:tc>
          <w:tcPr>
            <w:tcW w:w="9062" w:type="dxa"/>
            <w:gridSpan w:val="5"/>
            <w:tcBorders>
              <w:top w:val="single" w:sz="6" w:space="0" w:color="001F5F"/>
              <w:left w:val="single" w:sz="6" w:space="0" w:color="001F5F"/>
              <w:bottom w:val="single" w:sz="6" w:space="0" w:color="001F5F"/>
              <w:right w:val="single" w:sz="6" w:space="0" w:color="001F5F"/>
            </w:tcBorders>
            <w:shd w:color="auto" w:fill="D9E1F3" w:val="clear"/>
          </w:tcPr>
          <w:p>
            <w:pPr>
              <w:pStyle w:val="TableParagraph"/>
              <w:widowControl w:val="false"/>
              <w:suppressAutoHyphens w:val="true"/>
              <w:spacing w:lineRule="exact" w:line="240" w:before="15" w:after="0"/>
              <w:ind w:left="16"/>
              <w:jc w:val="left"/>
              <w:rPr>
                <w:b/>
                <w:sz w:val="20"/>
              </w:rPr>
            </w:pPr>
            <w:r>
              <w:rPr>
                <w:b/>
                <w:color w:val="001F5F"/>
                <w:kern w:val="0"/>
                <w:sz w:val="20"/>
                <w:szCs w:val="22"/>
                <w:lang w:eastAsia="en-US" w:bidi="ar-SA"/>
              </w:rPr>
              <w:t>Cel</w:t>
            </w:r>
            <w:r>
              <w:rPr>
                <w:b/>
                <w:color w:val="001F5F"/>
                <w:spacing w:val="-9"/>
                <w:kern w:val="0"/>
                <w:sz w:val="20"/>
                <w:szCs w:val="22"/>
                <w:lang w:eastAsia="en-US" w:bidi="ar-SA"/>
              </w:rPr>
              <w:t xml:space="preserve"> </w:t>
            </w:r>
            <w:r>
              <w:rPr>
                <w:b/>
                <w:color w:val="001F5F"/>
                <w:kern w:val="0"/>
                <w:sz w:val="20"/>
                <w:szCs w:val="22"/>
                <w:lang w:eastAsia="en-US" w:bidi="ar-SA"/>
              </w:rPr>
              <w:t>operacyjny</w:t>
            </w:r>
            <w:r>
              <w:rPr>
                <w:b/>
                <w:color w:val="001F5F"/>
                <w:spacing w:val="-7"/>
                <w:kern w:val="0"/>
                <w:sz w:val="20"/>
                <w:szCs w:val="22"/>
                <w:lang w:eastAsia="en-US" w:bidi="ar-SA"/>
              </w:rPr>
              <w:t xml:space="preserve"> </w:t>
            </w:r>
            <w:r>
              <w:rPr>
                <w:b/>
                <w:color w:val="001F5F"/>
                <w:kern w:val="0"/>
                <w:sz w:val="20"/>
                <w:szCs w:val="22"/>
                <w:lang w:eastAsia="en-US" w:bidi="ar-SA"/>
              </w:rPr>
              <w:t>6.</w:t>
            </w:r>
            <w:r>
              <w:rPr>
                <w:b/>
                <w:color w:val="001F5F"/>
                <w:spacing w:val="-8"/>
                <w:kern w:val="0"/>
                <w:sz w:val="20"/>
                <w:szCs w:val="22"/>
                <w:lang w:eastAsia="en-US" w:bidi="ar-SA"/>
              </w:rPr>
              <w:t xml:space="preserve"> </w:t>
            </w:r>
            <w:r>
              <w:rPr>
                <w:b/>
                <w:color w:val="001F5F"/>
                <w:kern w:val="0"/>
                <w:sz w:val="20"/>
                <w:szCs w:val="22"/>
                <w:lang w:eastAsia="en-US" w:bidi="ar-SA"/>
              </w:rPr>
              <w:t>Efektywne</w:t>
            </w:r>
            <w:r>
              <w:rPr>
                <w:b/>
                <w:color w:val="001F5F"/>
                <w:spacing w:val="-5"/>
                <w:kern w:val="0"/>
                <w:sz w:val="20"/>
                <w:szCs w:val="22"/>
                <w:lang w:eastAsia="en-US" w:bidi="ar-SA"/>
              </w:rPr>
              <w:t xml:space="preserve"> </w:t>
            </w:r>
            <w:r>
              <w:rPr>
                <w:b/>
                <w:color w:val="001F5F"/>
                <w:kern w:val="0"/>
                <w:sz w:val="20"/>
                <w:szCs w:val="22"/>
                <w:lang w:eastAsia="en-US" w:bidi="ar-SA"/>
              </w:rPr>
              <w:t>działania</w:t>
            </w:r>
            <w:r>
              <w:rPr>
                <w:b/>
                <w:color w:val="001F5F"/>
                <w:spacing w:val="-7"/>
                <w:kern w:val="0"/>
                <w:sz w:val="20"/>
                <w:szCs w:val="22"/>
                <w:lang w:eastAsia="en-US" w:bidi="ar-SA"/>
              </w:rPr>
              <w:t xml:space="preserve"> </w:t>
            </w:r>
            <w:r>
              <w:rPr>
                <w:b/>
                <w:color w:val="001F5F"/>
                <w:spacing w:val="-2"/>
                <w:kern w:val="0"/>
                <w:sz w:val="20"/>
                <w:szCs w:val="22"/>
                <w:lang w:eastAsia="en-US" w:bidi="ar-SA"/>
              </w:rPr>
              <w:t>proekologiczne</w:t>
            </w:r>
          </w:p>
        </w:tc>
      </w:tr>
      <w:tr>
        <w:trPr>
          <w:trHeight w:val="313" w:hRule="atLeast"/>
        </w:trPr>
        <w:tc>
          <w:tcPr>
            <w:tcW w:w="293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9" w:right="3"/>
              <w:jc w:val="center"/>
              <w:rPr>
                <w:sz w:val="20"/>
              </w:rPr>
            </w:pPr>
            <w:r>
              <w:rPr>
                <w:color w:val="001F5F"/>
                <w:spacing w:val="-2"/>
                <w:kern w:val="0"/>
                <w:sz w:val="20"/>
                <w:szCs w:val="22"/>
                <w:lang w:eastAsia="en-US" w:bidi="ar-SA"/>
              </w:rPr>
              <w:t>Wskaźnik</w:t>
            </w:r>
          </w:p>
        </w:tc>
        <w:tc>
          <w:tcPr>
            <w:tcW w:w="2792"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57" w:right="43"/>
              <w:jc w:val="center"/>
              <w:rPr>
                <w:sz w:val="20"/>
              </w:rPr>
            </w:pPr>
            <w:r>
              <w:rPr>
                <w:color w:val="001F5F"/>
                <w:spacing w:val="-2"/>
                <w:kern w:val="0"/>
                <w:sz w:val="20"/>
                <w:szCs w:val="22"/>
                <w:lang w:eastAsia="en-US" w:bidi="ar-SA"/>
              </w:rPr>
              <w:t>Obszar</w:t>
            </w:r>
          </w:p>
        </w:tc>
        <w:tc>
          <w:tcPr>
            <w:tcW w:w="99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2"/>
              <w:jc w:val="center"/>
              <w:rPr>
                <w:sz w:val="20"/>
              </w:rPr>
            </w:pPr>
            <w:r>
              <w:rPr>
                <w:color w:val="001F5F"/>
                <w:spacing w:val="-2"/>
                <w:kern w:val="0"/>
                <w:sz w:val="20"/>
                <w:szCs w:val="22"/>
                <w:lang w:eastAsia="en-US" w:bidi="ar-SA"/>
              </w:rPr>
              <w:t>Źródło</w:t>
            </w:r>
          </w:p>
        </w:tc>
        <w:tc>
          <w:tcPr>
            <w:tcW w:w="1186"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5" w:right="4"/>
              <w:jc w:val="center"/>
              <w:rPr>
                <w:sz w:val="20"/>
              </w:rPr>
            </w:pPr>
            <w:r>
              <w:rPr>
                <w:color w:val="001F5F"/>
                <w:spacing w:val="-4"/>
                <w:kern w:val="0"/>
                <w:sz w:val="20"/>
                <w:szCs w:val="22"/>
                <w:lang w:eastAsia="en-US" w:bidi="ar-SA"/>
              </w:rPr>
              <w:t>2020</w:t>
            </w:r>
          </w:p>
        </w:tc>
        <w:tc>
          <w:tcPr>
            <w:tcW w:w="1154" w:type="dxa"/>
            <w:tcBorders>
              <w:top w:val="single" w:sz="6" w:space="0" w:color="001F5F"/>
              <w:left w:val="single" w:sz="6" w:space="0" w:color="001F5F"/>
              <w:bottom w:val="single" w:sz="6" w:space="0" w:color="001F5F"/>
              <w:right w:val="single" w:sz="6" w:space="0" w:color="001F5F"/>
            </w:tcBorders>
            <w:shd w:color="auto" w:fill="B4C5E7" w:val="clear"/>
          </w:tcPr>
          <w:p>
            <w:pPr>
              <w:pStyle w:val="TableParagraph"/>
              <w:widowControl w:val="false"/>
              <w:suppressAutoHyphens w:val="true"/>
              <w:spacing w:before="15" w:after="0"/>
              <w:ind w:left="16" w:right="1"/>
              <w:jc w:val="center"/>
              <w:rPr>
                <w:sz w:val="20"/>
              </w:rPr>
            </w:pPr>
            <w:r>
              <w:rPr>
                <w:color w:val="001F5F"/>
                <w:spacing w:val="-4"/>
                <w:kern w:val="0"/>
                <w:sz w:val="20"/>
                <w:szCs w:val="22"/>
                <w:lang w:eastAsia="en-US" w:bidi="ar-SA"/>
              </w:rPr>
              <w:t>2030</w:t>
            </w:r>
          </w:p>
        </w:tc>
      </w:tr>
      <w:tr>
        <w:trPr>
          <w:trHeight w:val="316"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224" w:after="0"/>
              <w:ind w:left="19"/>
              <w:jc w:val="center"/>
              <w:rPr>
                <w:sz w:val="20"/>
              </w:rPr>
            </w:pPr>
            <w:r>
              <w:rPr>
                <w:color w:val="001F5F"/>
                <w:kern w:val="0"/>
                <w:sz w:val="20"/>
                <w:szCs w:val="22"/>
                <w:lang w:eastAsia="en-US" w:bidi="ar-SA"/>
              </w:rPr>
              <w:t>Ścieżki</w:t>
            </w:r>
            <w:r>
              <w:rPr>
                <w:color w:val="001F5F"/>
                <w:spacing w:val="-6"/>
                <w:kern w:val="0"/>
                <w:sz w:val="20"/>
                <w:szCs w:val="22"/>
                <w:lang w:eastAsia="en-US" w:bidi="ar-SA"/>
              </w:rPr>
              <w:t xml:space="preserve"> </w:t>
            </w:r>
            <w:r>
              <w:rPr>
                <w:color w:val="001F5F"/>
                <w:kern w:val="0"/>
                <w:sz w:val="20"/>
                <w:szCs w:val="22"/>
                <w:lang w:eastAsia="en-US" w:bidi="ar-SA"/>
              </w:rPr>
              <w:t>rowerowe</w:t>
            </w:r>
            <w:r>
              <w:rPr>
                <w:color w:val="001F5F"/>
                <w:spacing w:val="-5"/>
                <w:kern w:val="0"/>
                <w:sz w:val="20"/>
                <w:szCs w:val="22"/>
                <w:lang w:eastAsia="en-US" w:bidi="ar-SA"/>
              </w:rPr>
              <w:t xml:space="preserve"> </w:t>
            </w:r>
            <w:r>
              <w:rPr>
                <w:color w:val="001F5F"/>
                <w:kern w:val="0"/>
                <w:sz w:val="20"/>
                <w:szCs w:val="22"/>
                <w:lang w:eastAsia="en-US" w:bidi="ar-SA"/>
              </w:rPr>
              <w:t>na</w:t>
            </w:r>
            <w:r>
              <w:rPr>
                <w:color w:val="001F5F"/>
                <w:spacing w:val="-4"/>
                <w:kern w:val="0"/>
                <w:sz w:val="20"/>
                <w:szCs w:val="22"/>
                <w:lang w:eastAsia="en-US" w:bidi="ar-SA"/>
              </w:rPr>
              <w:t xml:space="preserve"> </w:t>
            </w:r>
            <w:r>
              <w:rPr>
                <w:color w:val="001F5F"/>
                <w:kern w:val="0"/>
                <w:sz w:val="20"/>
                <w:szCs w:val="22"/>
                <w:lang w:eastAsia="en-US" w:bidi="ar-SA"/>
              </w:rPr>
              <w:t>10</w:t>
            </w:r>
            <w:r>
              <w:rPr>
                <w:color w:val="001F5F"/>
                <w:spacing w:val="-6"/>
                <w:kern w:val="0"/>
                <w:sz w:val="20"/>
                <w:szCs w:val="22"/>
                <w:lang w:eastAsia="en-US" w:bidi="ar-SA"/>
              </w:rPr>
              <w:t xml:space="preserve"> </w:t>
            </w:r>
            <w:r>
              <w:rPr>
                <w:color w:val="001F5F"/>
                <w:kern w:val="0"/>
                <w:sz w:val="20"/>
                <w:szCs w:val="22"/>
                <w:lang w:eastAsia="en-US" w:bidi="ar-SA"/>
              </w:rPr>
              <w:t>tys.</w:t>
            </w:r>
            <w:r>
              <w:rPr>
                <w:color w:val="001F5F"/>
                <w:spacing w:val="-4"/>
                <w:kern w:val="0"/>
                <w:sz w:val="20"/>
                <w:szCs w:val="22"/>
                <w:lang w:eastAsia="en-US" w:bidi="ar-SA"/>
              </w:rPr>
              <w:t xml:space="preserve"> </w:t>
            </w:r>
            <w:r>
              <w:rPr>
                <w:color w:val="001F5F"/>
                <w:spacing w:val="-5"/>
                <w:kern w:val="0"/>
                <w:sz w:val="20"/>
                <w:szCs w:val="22"/>
                <w:lang w:eastAsia="en-US" w:bidi="ar-SA"/>
              </w:rPr>
              <w:t>km</w:t>
            </w:r>
            <w:r>
              <w:rPr>
                <w:color w:val="001F5F"/>
                <w:spacing w:val="-5"/>
                <w:kern w:val="0"/>
                <w:sz w:val="20"/>
                <w:szCs w:val="22"/>
                <w:vertAlign w:val="superscript"/>
                <w:lang w:eastAsia="en-US" w:bidi="ar-SA"/>
              </w:rPr>
              <w:t>2</w:t>
            </w:r>
          </w:p>
          <w:p>
            <w:pPr>
              <w:pStyle w:val="TableParagraph"/>
              <w:widowControl w:val="false"/>
              <w:suppressAutoHyphens w:val="true"/>
              <w:spacing w:before="1" w:after="0"/>
              <w:ind w:left="19" w:right="3"/>
              <w:jc w:val="center"/>
              <w:rPr>
                <w:sz w:val="20"/>
              </w:rPr>
            </w:pPr>
            <w:r>
              <w:rPr>
                <w:color w:val="001F5F"/>
                <w:spacing w:val="-4"/>
                <w:kern w:val="0"/>
                <w:sz w:val="20"/>
                <w:szCs w:val="22"/>
                <w:lang w:eastAsia="en-US" w:bidi="ar-SA"/>
              </w:rPr>
              <w:t>(km)</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02" w:after="0"/>
              <w:jc w:val="left"/>
              <w:rPr>
                <w:sz w:val="20"/>
              </w:rPr>
            </w:pPr>
            <w:r>
              <w:rPr>
                <w:sz w:val="20"/>
              </w:rPr>
            </w:r>
          </w:p>
          <w:p>
            <w:pPr>
              <w:pStyle w:val="TableParagraph"/>
              <w:widowControl w:val="false"/>
              <w:suppressAutoHyphens w:val="true"/>
              <w:spacing w:before="0" w:after="0"/>
              <w:ind w:left="322"/>
              <w:jc w:val="left"/>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2"/>
                <w:kern w:val="0"/>
                <w:sz w:val="20"/>
                <w:szCs w:val="22"/>
                <w:lang w:eastAsia="en-US" w:bidi="ar-SA"/>
              </w:rPr>
              <w:t>750,7</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02" w:after="0"/>
              <w:jc w:val="left"/>
              <w:rPr>
                <w:sz w:val="20"/>
              </w:rPr>
            </w:pPr>
            <w:r>
              <w:rPr>
                <w:sz w:val="20"/>
              </w:rPr>
            </w:r>
          </w:p>
          <w:p>
            <w:pPr>
              <w:pStyle w:val="TableParagraph"/>
              <w:widowControl w:val="false"/>
              <w:suppressAutoHyphens w:val="true"/>
              <w:spacing w:before="0" w:after="0"/>
              <w:ind w:left="306"/>
              <w:jc w:val="left"/>
              <w:rPr>
                <w:sz w:val="20"/>
              </w:rPr>
            </w:pPr>
            <w:r>
              <w:rPr>
                <w:color w:val="001F5F"/>
                <w:spacing w:val="-2"/>
                <w:kern w:val="0"/>
                <w:sz w:val="20"/>
                <w:szCs w:val="22"/>
                <w:lang w:eastAsia="en-US" w:bidi="ar-SA"/>
              </w:rPr>
              <w:t>wzrost</w:t>
            </w:r>
          </w:p>
        </w:tc>
      </w:tr>
      <w:tr>
        <w:trPr>
          <w:trHeight w:val="31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left="15" w:right="1"/>
              <w:jc w:val="center"/>
              <w:rPr>
                <w:sz w:val="20"/>
              </w:rPr>
            </w:pPr>
            <w:r>
              <w:rPr>
                <w:color w:val="001F5F"/>
                <w:spacing w:val="-2"/>
                <w:kern w:val="0"/>
                <w:sz w:val="20"/>
                <w:szCs w:val="22"/>
                <w:lang w:eastAsia="en-US" w:bidi="ar-SA"/>
              </w:rPr>
              <w:t>5775,0</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275"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40" w:before="15"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40" w:before="15" w:after="0"/>
              <w:ind w:left="15" w:right="1"/>
              <w:jc w:val="center"/>
              <w:rPr>
                <w:sz w:val="20"/>
              </w:rPr>
            </w:pPr>
            <w:r>
              <w:rPr>
                <w:color w:val="001F5F"/>
                <w:spacing w:val="-2"/>
                <w:kern w:val="0"/>
                <w:sz w:val="20"/>
                <w:szCs w:val="22"/>
                <w:lang w:eastAsia="en-US" w:bidi="ar-SA"/>
              </w:rPr>
              <w:t>338,5</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272" w:hRule="atLeast"/>
        </w:trPr>
        <w:tc>
          <w:tcPr>
            <w:tcW w:w="2936"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5" w:after="0"/>
              <w:ind w:hanging="12" w:left="30" w:right="3"/>
              <w:jc w:val="both"/>
              <w:rPr>
                <w:sz w:val="20"/>
              </w:rPr>
            </w:pPr>
            <w:r>
              <w:rPr>
                <w:color w:val="001F5F"/>
                <w:kern w:val="0"/>
                <w:sz w:val="20"/>
                <w:szCs w:val="22"/>
                <w:lang w:eastAsia="en-US" w:bidi="ar-SA"/>
              </w:rPr>
              <w:t>Odsetek</w:t>
            </w:r>
            <w:r>
              <w:rPr>
                <w:color w:val="001F5F"/>
                <w:spacing w:val="-12"/>
                <w:kern w:val="0"/>
                <w:sz w:val="20"/>
                <w:szCs w:val="22"/>
                <w:lang w:eastAsia="en-US" w:bidi="ar-SA"/>
              </w:rPr>
              <w:t xml:space="preserve"> </w:t>
            </w:r>
            <w:r>
              <w:rPr>
                <w:color w:val="001F5F"/>
                <w:kern w:val="0"/>
                <w:sz w:val="20"/>
                <w:szCs w:val="22"/>
                <w:lang w:eastAsia="en-US" w:bidi="ar-SA"/>
              </w:rPr>
              <w:t>odpadów</w:t>
            </w:r>
            <w:r>
              <w:rPr>
                <w:color w:val="001F5F"/>
                <w:spacing w:val="-11"/>
                <w:kern w:val="0"/>
                <w:sz w:val="20"/>
                <w:szCs w:val="22"/>
                <w:lang w:eastAsia="en-US" w:bidi="ar-SA"/>
              </w:rPr>
              <w:t xml:space="preserve"> </w:t>
            </w:r>
            <w:r>
              <w:rPr>
                <w:color w:val="001F5F"/>
                <w:kern w:val="0"/>
                <w:sz w:val="20"/>
                <w:szCs w:val="22"/>
                <w:lang w:eastAsia="en-US" w:bidi="ar-SA"/>
              </w:rPr>
              <w:t>komunalnych</w:t>
            </w:r>
            <w:r>
              <w:rPr>
                <w:color w:val="001F5F"/>
                <w:spacing w:val="-11"/>
                <w:kern w:val="0"/>
                <w:sz w:val="20"/>
                <w:szCs w:val="22"/>
                <w:lang w:eastAsia="en-US" w:bidi="ar-SA"/>
              </w:rPr>
              <w:t xml:space="preserve"> </w:t>
            </w:r>
            <w:r>
              <w:rPr>
                <w:color w:val="001F5F"/>
                <w:kern w:val="0"/>
                <w:sz w:val="20"/>
                <w:szCs w:val="22"/>
                <w:lang w:eastAsia="en-US" w:bidi="ar-SA"/>
              </w:rPr>
              <w:t>ze- branych</w:t>
            </w:r>
            <w:r>
              <w:rPr>
                <w:color w:val="001F5F"/>
                <w:spacing w:val="-10"/>
                <w:kern w:val="0"/>
                <w:sz w:val="20"/>
                <w:szCs w:val="22"/>
                <w:lang w:eastAsia="en-US" w:bidi="ar-SA"/>
              </w:rPr>
              <w:t xml:space="preserve"> </w:t>
            </w:r>
            <w:r>
              <w:rPr>
                <w:color w:val="001F5F"/>
                <w:kern w:val="0"/>
                <w:sz w:val="20"/>
                <w:szCs w:val="22"/>
                <w:lang w:eastAsia="en-US" w:bidi="ar-SA"/>
              </w:rPr>
              <w:t>selektywnie</w:t>
            </w:r>
            <w:r>
              <w:rPr>
                <w:color w:val="001F5F"/>
                <w:spacing w:val="-12"/>
                <w:kern w:val="0"/>
                <w:sz w:val="20"/>
                <w:szCs w:val="22"/>
                <w:lang w:eastAsia="en-US" w:bidi="ar-SA"/>
              </w:rPr>
              <w:t xml:space="preserve"> </w:t>
            </w:r>
            <w:r>
              <w:rPr>
                <w:color w:val="001F5F"/>
                <w:kern w:val="0"/>
                <w:sz w:val="20"/>
                <w:szCs w:val="22"/>
                <w:lang w:eastAsia="en-US" w:bidi="ar-SA"/>
              </w:rPr>
              <w:t>z</w:t>
            </w:r>
            <w:r>
              <w:rPr>
                <w:color w:val="001F5F"/>
                <w:spacing w:val="-9"/>
                <w:kern w:val="0"/>
                <w:sz w:val="20"/>
                <w:szCs w:val="22"/>
                <w:lang w:eastAsia="en-US" w:bidi="ar-SA"/>
              </w:rPr>
              <w:t xml:space="preserve"> </w:t>
            </w:r>
            <w:r>
              <w:rPr>
                <w:color w:val="001F5F"/>
                <w:kern w:val="0"/>
                <w:sz w:val="20"/>
                <w:szCs w:val="22"/>
                <w:lang w:eastAsia="en-US" w:bidi="ar-SA"/>
              </w:rPr>
              <w:t>gospodarstw domowych w stosunku do odpa-</w:t>
            </w:r>
          </w:p>
          <w:p>
            <w:pPr>
              <w:pStyle w:val="TableParagraph"/>
              <w:widowControl w:val="false"/>
              <w:suppressAutoHyphens w:val="true"/>
              <w:spacing w:lineRule="exact" w:line="237" w:before="0" w:after="0"/>
              <w:ind w:left="371"/>
              <w:jc w:val="both"/>
              <w:rPr>
                <w:sz w:val="20"/>
              </w:rPr>
            </w:pPr>
            <w:r>
              <w:rPr>
                <w:color w:val="001F5F"/>
                <w:kern w:val="0"/>
                <w:sz w:val="20"/>
                <w:szCs w:val="22"/>
                <w:lang w:eastAsia="en-US" w:bidi="ar-SA"/>
              </w:rPr>
              <w:t>dów</w:t>
            </w:r>
            <w:r>
              <w:rPr>
                <w:color w:val="001F5F"/>
                <w:spacing w:val="-8"/>
                <w:kern w:val="0"/>
                <w:sz w:val="20"/>
                <w:szCs w:val="22"/>
                <w:lang w:eastAsia="en-US" w:bidi="ar-SA"/>
              </w:rPr>
              <w:t xml:space="preserve"> </w:t>
            </w:r>
            <w:r>
              <w:rPr>
                <w:color w:val="001F5F"/>
                <w:kern w:val="0"/>
                <w:sz w:val="20"/>
                <w:szCs w:val="22"/>
                <w:lang w:eastAsia="en-US" w:bidi="ar-SA"/>
              </w:rPr>
              <w:t>zebranych</w:t>
            </w:r>
            <w:r>
              <w:rPr>
                <w:color w:val="001F5F"/>
                <w:spacing w:val="-6"/>
                <w:kern w:val="0"/>
                <w:sz w:val="20"/>
                <w:szCs w:val="22"/>
                <w:lang w:eastAsia="en-US" w:bidi="ar-SA"/>
              </w:rPr>
              <w:t xml:space="preserve"> </w:t>
            </w:r>
            <w:r>
              <w:rPr>
                <w:color w:val="001F5F"/>
                <w:kern w:val="0"/>
                <w:sz w:val="20"/>
                <w:szCs w:val="22"/>
                <w:lang w:eastAsia="en-US" w:bidi="ar-SA"/>
              </w:rPr>
              <w:t>ogółem</w:t>
            </w:r>
            <w:r>
              <w:rPr>
                <w:color w:val="001F5F"/>
                <w:spacing w:val="-8"/>
                <w:kern w:val="0"/>
                <w:sz w:val="20"/>
                <w:szCs w:val="22"/>
                <w:lang w:eastAsia="en-US" w:bidi="ar-SA"/>
              </w:rPr>
              <w:t xml:space="preserve"> </w:t>
            </w:r>
            <w:r>
              <w:rPr>
                <w:color w:val="001F5F"/>
                <w:spacing w:val="-5"/>
                <w:kern w:val="0"/>
                <w:sz w:val="20"/>
                <w:szCs w:val="22"/>
                <w:lang w:eastAsia="en-US" w:bidi="ar-SA"/>
              </w:rPr>
              <w:t>(%)</w:t>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57" w:right="48"/>
              <w:jc w:val="center"/>
              <w:rPr>
                <w:sz w:val="20"/>
              </w:rPr>
            </w:pPr>
            <w:r>
              <w:rPr>
                <w:color w:val="001F5F"/>
                <w:kern w:val="0"/>
                <w:sz w:val="20"/>
                <w:szCs w:val="22"/>
                <w:lang w:eastAsia="en-US" w:bidi="ar-SA"/>
              </w:rPr>
              <w:t>gminy</w:t>
            </w:r>
            <w:r>
              <w:rPr>
                <w:color w:val="001F5F"/>
                <w:spacing w:val="-9"/>
                <w:kern w:val="0"/>
                <w:sz w:val="20"/>
                <w:szCs w:val="22"/>
                <w:lang w:eastAsia="en-US" w:bidi="ar-SA"/>
              </w:rPr>
              <w:t xml:space="preserve"> </w:t>
            </w:r>
            <w:r>
              <w:rPr>
                <w:color w:val="001F5F"/>
                <w:kern w:val="0"/>
                <w:sz w:val="20"/>
                <w:szCs w:val="22"/>
                <w:lang w:eastAsia="en-US" w:bidi="ar-SA"/>
              </w:rPr>
              <w:t>Bliżej</w:t>
            </w:r>
            <w:r>
              <w:rPr>
                <w:color w:val="001F5F"/>
                <w:spacing w:val="-9"/>
                <w:kern w:val="0"/>
                <w:sz w:val="20"/>
                <w:szCs w:val="22"/>
                <w:lang w:eastAsia="en-US" w:bidi="ar-SA"/>
              </w:rPr>
              <w:t xml:space="preserve"> </w:t>
            </w:r>
            <w:r>
              <w:rPr>
                <w:color w:val="001F5F"/>
                <w:spacing w:val="-2"/>
                <w:kern w:val="0"/>
                <w:sz w:val="20"/>
                <w:szCs w:val="22"/>
                <w:lang w:eastAsia="en-US" w:bidi="ar-SA"/>
              </w:rPr>
              <w:t>Bałtyku</w:t>
            </w:r>
          </w:p>
        </w:tc>
        <w:tc>
          <w:tcPr>
            <w:tcW w:w="99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6" w:after="0"/>
              <w:jc w:val="left"/>
              <w:rPr>
                <w:sz w:val="20"/>
              </w:rPr>
            </w:pPr>
            <w:r>
              <w:rPr>
                <w:sz w:val="20"/>
              </w:rPr>
            </w:r>
          </w:p>
          <w:p>
            <w:pPr>
              <w:pStyle w:val="TableParagraph"/>
              <w:widowControl w:val="false"/>
              <w:suppressAutoHyphens w:val="true"/>
              <w:spacing w:before="0" w:after="0"/>
              <w:ind w:left="322"/>
              <w:jc w:val="left"/>
              <w:rPr>
                <w:sz w:val="20"/>
              </w:rPr>
            </w:pPr>
            <w:r>
              <w:rPr>
                <w:color w:val="001F5F"/>
                <w:spacing w:val="-5"/>
                <w:kern w:val="0"/>
                <w:sz w:val="20"/>
                <w:szCs w:val="22"/>
                <w:lang w:eastAsia="en-US" w:bidi="ar-SA"/>
              </w:rPr>
              <w:t>GUS</w:t>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15" w:right="1"/>
              <w:jc w:val="center"/>
              <w:rPr>
                <w:sz w:val="20"/>
              </w:rPr>
            </w:pPr>
            <w:r>
              <w:rPr>
                <w:color w:val="001F5F"/>
                <w:spacing w:val="-4"/>
                <w:kern w:val="0"/>
                <w:sz w:val="20"/>
                <w:szCs w:val="22"/>
                <w:lang w:eastAsia="en-US" w:bidi="ar-SA"/>
              </w:rPr>
              <w:t>31,3</w:t>
            </w:r>
          </w:p>
        </w:tc>
        <w:tc>
          <w:tcPr>
            <w:tcW w:w="1154" w:type="dxa"/>
            <w:vMerge w:val="restart"/>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136" w:after="0"/>
              <w:jc w:val="left"/>
              <w:rPr>
                <w:sz w:val="20"/>
              </w:rPr>
            </w:pPr>
            <w:r>
              <w:rPr>
                <w:sz w:val="20"/>
              </w:rPr>
            </w:r>
          </w:p>
          <w:p>
            <w:pPr>
              <w:pStyle w:val="TableParagraph"/>
              <w:widowControl w:val="false"/>
              <w:suppressAutoHyphens w:val="true"/>
              <w:spacing w:before="0" w:after="0"/>
              <w:ind w:left="306"/>
              <w:jc w:val="left"/>
              <w:rPr>
                <w:sz w:val="20"/>
              </w:rPr>
            </w:pPr>
            <w:r>
              <w:rPr>
                <w:color w:val="001F5F"/>
                <w:spacing w:val="-2"/>
                <w:kern w:val="0"/>
                <w:sz w:val="20"/>
                <w:szCs w:val="22"/>
                <w:lang w:eastAsia="en-US" w:bidi="ar-SA"/>
              </w:rPr>
              <w:t>wzrost</w:t>
            </w:r>
          </w:p>
        </w:tc>
      </w:tr>
      <w:tr>
        <w:trPr>
          <w:trHeight w:val="273"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1026"/>
              <w:jc w:val="left"/>
              <w:rPr>
                <w:sz w:val="20"/>
              </w:rPr>
            </w:pPr>
            <w:r>
              <w:rPr>
                <w:color w:val="001F5F"/>
                <w:kern w:val="0"/>
                <w:sz w:val="20"/>
                <w:szCs w:val="22"/>
                <w:lang w:eastAsia="en-US" w:bidi="ar-SA"/>
              </w:rPr>
              <w:t>m.</w:t>
            </w:r>
            <w:r>
              <w:rPr>
                <w:color w:val="001F5F"/>
                <w:spacing w:val="-4"/>
                <w:kern w:val="0"/>
                <w:sz w:val="20"/>
                <w:szCs w:val="22"/>
                <w:lang w:eastAsia="en-US" w:bidi="ar-SA"/>
              </w:rPr>
              <w:t xml:space="preserve"> </w:t>
            </w:r>
            <w:r>
              <w:rPr>
                <w:color w:val="001F5F"/>
                <w:spacing w:val="-2"/>
                <w:kern w:val="0"/>
                <w:sz w:val="20"/>
                <w:szCs w:val="22"/>
                <w:lang w:eastAsia="en-US" w:bidi="ar-SA"/>
              </w:rPr>
              <w:t>Elbląg</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lineRule="exact" w:line="237" w:before="15" w:after="0"/>
              <w:ind w:left="15" w:right="1"/>
              <w:jc w:val="center"/>
              <w:rPr>
                <w:sz w:val="20"/>
              </w:rPr>
            </w:pPr>
            <w:r>
              <w:rPr>
                <w:color w:val="001F5F"/>
                <w:spacing w:val="-4"/>
                <w:kern w:val="0"/>
                <w:sz w:val="20"/>
                <w:szCs w:val="22"/>
                <w:lang w:eastAsia="en-US" w:bidi="ar-SA"/>
              </w:rPr>
              <w:t>32,5</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r>
        <w:trPr>
          <w:trHeight w:val="429" w:hRule="atLeast"/>
        </w:trPr>
        <w:tc>
          <w:tcPr>
            <w:tcW w:w="2936"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2792"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95" w:after="0"/>
              <w:ind w:left="57" w:right="49"/>
              <w:jc w:val="center"/>
              <w:rPr>
                <w:sz w:val="20"/>
              </w:rPr>
            </w:pPr>
            <w:r>
              <w:rPr>
                <w:color w:val="001F5F"/>
                <w:kern w:val="0"/>
                <w:sz w:val="20"/>
                <w:szCs w:val="22"/>
                <w:lang w:eastAsia="en-US" w:bidi="ar-SA"/>
              </w:rPr>
              <w:t>gminy</w:t>
            </w:r>
            <w:r>
              <w:rPr>
                <w:color w:val="001F5F"/>
                <w:spacing w:val="-7"/>
                <w:kern w:val="0"/>
                <w:sz w:val="20"/>
                <w:szCs w:val="22"/>
                <w:lang w:eastAsia="en-US" w:bidi="ar-SA"/>
              </w:rPr>
              <w:t xml:space="preserve"> </w:t>
            </w:r>
            <w:r>
              <w:rPr>
                <w:color w:val="001F5F"/>
                <w:kern w:val="0"/>
                <w:sz w:val="20"/>
                <w:szCs w:val="22"/>
                <w:lang w:eastAsia="en-US" w:bidi="ar-SA"/>
              </w:rPr>
              <w:t>Bliżej</w:t>
            </w:r>
            <w:r>
              <w:rPr>
                <w:color w:val="001F5F"/>
                <w:spacing w:val="-7"/>
                <w:kern w:val="0"/>
                <w:sz w:val="20"/>
                <w:szCs w:val="22"/>
                <w:lang w:eastAsia="en-US" w:bidi="ar-SA"/>
              </w:rPr>
              <w:t xml:space="preserve"> </w:t>
            </w:r>
            <w:r>
              <w:rPr>
                <w:color w:val="001F5F"/>
                <w:kern w:val="0"/>
                <w:sz w:val="20"/>
                <w:szCs w:val="22"/>
                <w:lang w:eastAsia="en-US" w:bidi="ar-SA"/>
              </w:rPr>
              <w:t>Bałtyku</w:t>
            </w:r>
            <w:r>
              <w:rPr>
                <w:color w:val="001F5F"/>
                <w:spacing w:val="-5"/>
                <w:kern w:val="0"/>
                <w:sz w:val="20"/>
                <w:szCs w:val="22"/>
                <w:lang w:eastAsia="en-US" w:bidi="ar-SA"/>
              </w:rPr>
              <w:t xml:space="preserve"> </w:t>
            </w:r>
            <w:r>
              <w:rPr>
                <w:color w:val="001F5F"/>
                <w:kern w:val="0"/>
                <w:sz w:val="20"/>
                <w:szCs w:val="22"/>
                <w:lang w:eastAsia="en-US" w:bidi="ar-SA"/>
              </w:rPr>
              <w:t>bez</w:t>
            </w:r>
            <w:r>
              <w:rPr>
                <w:color w:val="001F5F"/>
                <w:spacing w:val="-7"/>
                <w:kern w:val="0"/>
                <w:sz w:val="20"/>
                <w:szCs w:val="22"/>
                <w:lang w:eastAsia="en-US" w:bidi="ar-SA"/>
              </w:rPr>
              <w:t xml:space="preserve"> </w:t>
            </w:r>
            <w:r>
              <w:rPr>
                <w:color w:val="001F5F"/>
                <w:spacing w:val="-2"/>
                <w:kern w:val="0"/>
                <w:sz w:val="20"/>
                <w:szCs w:val="22"/>
                <w:lang w:eastAsia="en-US" w:bidi="ar-SA"/>
              </w:rPr>
              <w:t>Elbląga</w:t>
            </w:r>
          </w:p>
        </w:tc>
        <w:tc>
          <w:tcPr>
            <w:tcW w:w="99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c>
          <w:tcPr>
            <w:tcW w:w="1186" w:type="dxa"/>
            <w:tcBorders>
              <w:top w:val="single" w:sz="6" w:space="0" w:color="001F5F"/>
              <w:left w:val="single" w:sz="6" w:space="0" w:color="001F5F"/>
              <w:bottom w:val="single" w:sz="6" w:space="0" w:color="001F5F"/>
              <w:right w:val="single" w:sz="6" w:space="0" w:color="001F5F"/>
            </w:tcBorders>
          </w:tcPr>
          <w:p>
            <w:pPr>
              <w:pStyle w:val="TableParagraph"/>
              <w:widowControl w:val="false"/>
              <w:suppressAutoHyphens w:val="true"/>
              <w:spacing w:before="95" w:after="0"/>
              <w:ind w:left="15" w:right="6"/>
              <w:jc w:val="center"/>
              <w:rPr>
                <w:sz w:val="20"/>
              </w:rPr>
            </w:pPr>
            <w:r>
              <w:rPr>
                <w:color w:val="001F5F"/>
                <w:spacing w:val="-4"/>
                <w:kern w:val="0"/>
                <w:sz w:val="20"/>
                <w:szCs w:val="22"/>
                <w:lang w:eastAsia="en-US" w:bidi="ar-SA"/>
              </w:rPr>
              <w:t>28,0</w:t>
            </w:r>
          </w:p>
        </w:tc>
        <w:tc>
          <w:tcPr>
            <w:tcW w:w="1154" w:type="dxa"/>
            <w:vMerge w:val="continue"/>
            <w:tcBorders>
              <w:left w:val="single" w:sz="6" w:space="0" w:color="001F5F"/>
              <w:bottom w:val="single" w:sz="6" w:space="0" w:color="001F5F"/>
              <w:right w:val="single" w:sz="6" w:space="0" w:color="001F5F"/>
            </w:tcBorders>
          </w:tcPr>
          <w:p>
            <w:pPr>
              <w:pStyle w:val="Normal"/>
              <w:widowControl w:val="false"/>
              <w:suppressAutoHyphens w:val="true"/>
              <w:spacing w:before="0" w:after="0"/>
              <w:jc w:val="left"/>
              <w:rPr>
                <w:sz w:val="2"/>
                <w:szCs w:val="2"/>
              </w:rPr>
            </w:pPr>
            <w:r>
              <w:rPr>
                <w:sz w:val="2"/>
                <w:szCs w:val="2"/>
              </w:rPr>
            </w:r>
          </w:p>
        </w:tc>
      </w:tr>
    </w:tbl>
    <w:p>
      <w:pPr>
        <w:pStyle w:val="Normal"/>
        <w:spacing w:before="27" w:after="0"/>
        <w:ind w:left="424"/>
        <w:rPr>
          <w:sz w:val="16"/>
        </w:rPr>
      </w:pPr>
      <w:r>
        <w:rPr>
          <w:color w:val="2E5395"/>
          <w:sz w:val="16"/>
        </w:rPr>
        <w:t>(*)</w:t>
      </w:r>
      <w:r>
        <w:rPr>
          <w:color w:val="2E5395"/>
          <w:spacing w:val="-7"/>
          <w:sz w:val="16"/>
        </w:rPr>
        <w:t xml:space="preserve"> </w:t>
      </w:r>
      <w:r>
        <w:rPr>
          <w:color w:val="2E5395"/>
          <w:sz w:val="16"/>
        </w:rPr>
        <w:t>założono,</w:t>
      </w:r>
      <w:r>
        <w:rPr>
          <w:color w:val="2E5395"/>
          <w:spacing w:val="-5"/>
          <w:sz w:val="16"/>
        </w:rPr>
        <w:t xml:space="preserve"> </w:t>
      </w:r>
      <w:r>
        <w:rPr>
          <w:color w:val="2E5395"/>
          <w:sz w:val="16"/>
        </w:rPr>
        <w:t>że</w:t>
      </w:r>
      <w:r>
        <w:rPr>
          <w:color w:val="2E5395"/>
          <w:spacing w:val="-5"/>
          <w:sz w:val="16"/>
        </w:rPr>
        <w:t xml:space="preserve"> </w:t>
      </w:r>
      <w:r>
        <w:rPr>
          <w:color w:val="2E5395"/>
          <w:sz w:val="16"/>
        </w:rPr>
        <w:t>realizacja</w:t>
      </w:r>
      <w:r>
        <w:rPr>
          <w:color w:val="2E5395"/>
          <w:spacing w:val="-4"/>
          <w:sz w:val="16"/>
        </w:rPr>
        <w:t xml:space="preserve"> </w:t>
      </w:r>
      <w:r>
        <w:rPr>
          <w:color w:val="2E5395"/>
          <w:sz w:val="16"/>
        </w:rPr>
        <w:t>projektu</w:t>
      </w:r>
      <w:r>
        <w:rPr>
          <w:color w:val="2E5395"/>
          <w:spacing w:val="-5"/>
          <w:sz w:val="16"/>
        </w:rPr>
        <w:t xml:space="preserve"> </w:t>
      </w:r>
      <w:r>
        <w:rPr>
          <w:color w:val="2E5395"/>
          <w:sz w:val="16"/>
        </w:rPr>
        <w:t>będzie</w:t>
      </w:r>
      <w:r>
        <w:rPr>
          <w:color w:val="2E5395"/>
          <w:spacing w:val="-4"/>
          <w:sz w:val="16"/>
        </w:rPr>
        <w:t xml:space="preserve"> </w:t>
      </w:r>
      <w:r>
        <w:rPr>
          <w:color w:val="2E5395"/>
          <w:sz w:val="16"/>
        </w:rPr>
        <w:t>oddziaływała</w:t>
      </w:r>
      <w:r>
        <w:rPr>
          <w:color w:val="2E5395"/>
          <w:spacing w:val="-5"/>
          <w:sz w:val="16"/>
        </w:rPr>
        <w:t xml:space="preserve"> </w:t>
      </w:r>
      <w:r>
        <w:rPr>
          <w:color w:val="2E5395"/>
          <w:sz w:val="16"/>
        </w:rPr>
        <w:t>na</w:t>
      </w:r>
      <w:r>
        <w:rPr>
          <w:color w:val="2E5395"/>
          <w:spacing w:val="-5"/>
          <w:sz w:val="16"/>
        </w:rPr>
        <w:t xml:space="preserve"> </w:t>
      </w:r>
      <w:r>
        <w:rPr>
          <w:color w:val="2E5395"/>
          <w:sz w:val="16"/>
        </w:rPr>
        <w:t>cały</w:t>
      </w:r>
      <w:r>
        <w:rPr>
          <w:color w:val="2E5395"/>
          <w:spacing w:val="-4"/>
          <w:sz w:val="16"/>
        </w:rPr>
        <w:t xml:space="preserve"> </w:t>
      </w:r>
      <w:r>
        <w:rPr>
          <w:color w:val="2E5395"/>
          <w:sz w:val="16"/>
        </w:rPr>
        <w:t>powiat</w:t>
      </w:r>
      <w:r>
        <w:rPr>
          <w:color w:val="2E5395"/>
          <w:spacing w:val="-5"/>
          <w:sz w:val="16"/>
        </w:rPr>
        <w:t xml:space="preserve"> </w:t>
      </w:r>
      <w:r>
        <w:rPr>
          <w:color w:val="2E5395"/>
          <w:sz w:val="16"/>
        </w:rPr>
        <w:t>braniewski</w:t>
      </w:r>
      <w:r>
        <w:rPr>
          <w:color w:val="2E5395"/>
          <w:spacing w:val="-5"/>
          <w:sz w:val="16"/>
        </w:rPr>
        <w:t xml:space="preserve"> </w:t>
      </w:r>
      <w:r>
        <w:rPr>
          <w:color w:val="2E5395"/>
          <w:sz w:val="16"/>
        </w:rPr>
        <w:t>(założenie</w:t>
      </w:r>
      <w:r>
        <w:rPr>
          <w:color w:val="2E5395"/>
          <w:spacing w:val="-4"/>
          <w:sz w:val="16"/>
        </w:rPr>
        <w:t xml:space="preserve"> </w:t>
      </w:r>
      <w:r>
        <w:rPr>
          <w:color w:val="2E5395"/>
          <w:spacing w:val="-2"/>
          <w:sz w:val="16"/>
        </w:rPr>
        <w:t>ostrożne).</w:t>
      </w:r>
    </w:p>
    <w:p>
      <w:pPr>
        <w:pStyle w:val="Normal"/>
        <w:spacing w:lineRule="auto" w:line="276" w:before="124" w:after="0"/>
        <w:ind w:left="424" w:right="681"/>
        <w:rPr>
          <w:sz w:val="16"/>
        </w:rPr>
      </w:pPr>
      <w:r>
        <w:rPr>
          <w:color w:val="2E5395"/>
          <w:sz w:val="16"/>
        </w:rPr>
        <w:t>(**) według założenia, że w 2023 roku było 34,7 tys. kuracjuszy korzystających z zakładów przyrodoleczniczych, przy ich liczbie w Polsce</w:t>
      </w:r>
      <w:r>
        <w:rPr>
          <w:color w:val="2E5395"/>
          <w:spacing w:val="40"/>
          <w:sz w:val="16"/>
        </w:rPr>
        <w:t xml:space="preserve"> </w:t>
      </w:r>
      <w:r>
        <w:rPr>
          <w:color w:val="2E5395"/>
          <w:sz w:val="16"/>
        </w:rPr>
        <w:t>wynoszącej</w:t>
      </w:r>
      <w:r>
        <w:rPr>
          <w:color w:val="2E5395"/>
          <w:spacing w:val="-2"/>
          <w:sz w:val="16"/>
        </w:rPr>
        <w:t xml:space="preserve"> </w:t>
      </w:r>
      <w:r>
        <w:rPr>
          <w:color w:val="2E5395"/>
          <w:sz w:val="16"/>
        </w:rPr>
        <w:t>21.</w:t>
      </w:r>
      <w:r>
        <w:rPr>
          <w:color w:val="2E5395"/>
          <w:spacing w:val="-2"/>
          <w:sz w:val="16"/>
        </w:rPr>
        <w:t xml:space="preserve"> </w:t>
      </w:r>
      <w:r>
        <w:rPr>
          <w:color w:val="2E5395"/>
          <w:sz w:val="16"/>
        </w:rPr>
        <w:t>Daje</w:t>
      </w:r>
      <w:r>
        <w:rPr>
          <w:color w:val="2E5395"/>
          <w:spacing w:val="-3"/>
          <w:sz w:val="16"/>
        </w:rPr>
        <w:t xml:space="preserve"> </w:t>
      </w:r>
      <w:r>
        <w:rPr>
          <w:color w:val="2E5395"/>
          <w:sz w:val="16"/>
        </w:rPr>
        <w:t>to</w:t>
      </w:r>
      <w:r>
        <w:rPr>
          <w:color w:val="2E5395"/>
          <w:spacing w:val="-3"/>
          <w:sz w:val="16"/>
        </w:rPr>
        <w:t xml:space="preserve"> </w:t>
      </w:r>
      <w:r>
        <w:rPr>
          <w:color w:val="2E5395"/>
          <w:sz w:val="16"/>
        </w:rPr>
        <w:t>wartość</w:t>
      </w:r>
      <w:r>
        <w:rPr>
          <w:color w:val="2E5395"/>
          <w:spacing w:val="-4"/>
          <w:sz w:val="16"/>
        </w:rPr>
        <w:t xml:space="preserve"> </w:t>
      </w:r>
      <w:r>
        <w:rPr>
          <w:color w:val="2E5395"/>
          <w:sz w:val="16"/>
        </w:rPr>
        <w:t>średnią</w:t>
      </w:r>
      <w:r>
        <w:rPr>
          <w:color w:val="2E5395"/>
          <w:spacing w:val="-3"/>
          <w:sz w:val="16"/>
        </w:rPr>
        <w:t xml:space="preserve"> </w:t>
      </w:r>
      <w:r>
        <w:rPr>
          <w:color w:val="2E5395"/>
          <w:sz w:val="16"/>
        </w:rPr>
        <w:t>ok.</w:t>
      </w:r>
      <w:r>
        <w:rPr>
          <w:color w:val="2E5395"/>
          <w:spacing w:val="-2"/>
          <w:sz w:val="16"/>
        </w:rPr>
        <w:t xml:space="preserve"> </w:t>
      </w:r>
      <w:r>
        <w:rPr>
          <w:color w:val="2E5395"/>
          <w:sz w:val="16"/>
        </w:rPr>
        <w:t>1,7</w:t>
      </w:r>
      <w:r>
        <w:rPr>
          <w:color w:val="2E5395"/>
          <w:spacing w:val="-2"/>
          <w:sz w:val="16"/>
        </w:rPr>
        <w:t xml:space="preserve"> </w:t>
      </w:r>
      <w:r>
        <w:rPr>
          <w:color w:val="2E5395"/>
          <w:sz w:val="16"/>
        </w:rPr>
        <w:t>tys.</w:t>
      </w:r>
      <w:r>
        <w:rPr>
          <w:color w:val="2E5395"/>
          <w:spacing w:val="-3"/>
          <w:sz w:val="16"/>
        </w:rPr>
        <w:t xml:space="preserve"> </w:t>
      </w:r>
      <w:r>
        <w:rPr>
          <w:color w:val="2E5395"/>
          <w:sz w:val="16"/>
        </w:rPr>
        <w:t>korzystających</w:t>
      </w:r>
      <w:r>
        <w:rPr>
          <w:color w:val="2E5395"/>
          <w:spacing w:val="-3"/>
          <w:sz w:val="16"/>
        </w:rPr>
        <w:t xml:space="preserve"> </w:t>
      </w:r>
      <w:r>
        <w:rPr>
          <w:color w:val="2E5395"/>
          <w:sz w:val="16"/>
        </w:rPr>
        <w:t>na</w:t>
      </w:r>
      <w:r>
        <w:rPr>
          <w:color w:val="2E5395"/>
          <w:spacing w:val="-3"/>
          <w:sz w:val="16"/>
        </w:rPr>
        <w:t xml:space="preserve"> </w:t>
      </w:r>
      <w:r>
        <w:rPr>
          <w:color w:val="2E5395"/>
          <w:sz w:val="16"/>
        </w:rPr>
        <w:t>jeden</w:t>
      </w:r>
      <w:r>
        <w:rPr>
          <w:color w:val="2E5395"/>
          <w:spacing w:val="-1"/>
          <w:sz w:val="16"/>
        </w:rPr>
        <w:t xml:space="preserve"> </w:t>
      </w:r>
      <w:r>
        <w:rPr>
          <w:color w:val="2E5395"/>
          <w:sz w:val="16"/>
        </w:rPr>
        <w:t>zakład.</w:t>
      </w:r>
      <w:r>
        <w:rPr>
          <w:color w:val="2E5395"/>
          <w:spacing w:val="-5"/>
          <w:sz w:val="16"/>
        </w:rPr>
        <w:t xml:space="preserve"> </w:t>
      </w:r>
      <w:r>
        <w:rPr>
          <w:color w:val="2E5395"/>
          <w:sz w:val="16"/>
        </w:rPr>
        <w:t>W</w:t>
      </w:r>
      <w:r>
        <w:rPr>
          <w:color w:val="2E5395"/>
          <w:spacing w:val="-1"/>
          <w:sz w:val="16"/>
        </w:rPr>
        <w:t xml:space="preserve"> </w:t>
      </w:r>
      <w:r>
        <w:rPr>
          <w:color w:val="2E5395"/>
          <w:sz w:val="16"/>
        </w:rPr>
        <w:t>przypadku</w:t>
      </w:r>
      <w:r>
        <w:rPr>
          <w:color w:val="2E5395"/>
          <w:spacing w:val="-3"/>
          <w:sz w:val="16"/>
        </w:rPr>
        <w:t xml:space="preserve"> </w:t>
      </w:r>
      <w:r>
        <w:rPr>
          <w:color w:val="2E5395"/>
          <w:sz w:val="16"/>
        </w:rPr>
        <w:t>Fromborka</w:t>
      </w:r>
      <w:r>
        <w:rPr>
          <w:color w:val="2E5395"/>
          <w:spacing w:val="-3"/>
          <w:sz w:val="16"/>
        </w:rPr>
        <w:t xml:space="preserve"> </w:t>
      </w:r>
      <w:r>
        <w:rPr>
          <w:color w:val="2E5395"/>
          <w:sz w:val="16"/>
        </w:rPr>
        <w:t>można</w:t>
      </w:r>
      <w:r>
        <w:rPr>
          <w:color w:val="2E5395"/>
          <w:spacing w:val="-3"/>
          <w:sz w:val="16"/>
        </w:rPr>
        <w:t xml:space="preserve"> </w:t>
      </w:r>
      <w:r>
        <w:rPr>
          <w:color w:val="2E5395"/>
          <w:sz w:val="16"/>
        </w:rPr>
        <w:t>uznać, że,</w:t>
      </w:r>
      <w:r>
        <w:rPr>
          <w:color w:val="2E5395"/>
          <w:spacing w:val="-2"/>
          <w:sz w:val="16"/>
        </w:rPr>
        <w:t xml:space="preserve"> </w:t>
      </w:r>
      <w:r>
        <w:rPr>
          <w:color w:val="2E5395"/>
          <w:sz w:val="16"/>
        </w:rPr>
        <w:t>szczególnie</w:t>
      </w:r>
      <w:r>
        <w:rPr>
          <w:color w:val="2E5395"/>
          <w:spacing w:val="40"/>
          <w:sz w:val="16"/>
        </w:rPr>
        <w:t xml:space="preserve"> </w:t>
      </w:r>
      <w:r>
        <w:rPr>
          <w:color w:val="2E5395"/>
          <w:sz w:val="16"/>
        </w:rPr>
        <w:t>w pierwszych latach, wartości te będą niższe ze względu na konieczność wypromowania uzdrowiska.</w:t>
      </w:r>
    </w:p>
    <w:p>
      <w:pPr>
        <w:pStyle w:val="BodyText"/>
        <w:spacing w:before="45" w:after="0"/>
        <w:rPr>
          <w:sz w:val="16"/>
        </w:rPr>
      </w:pPr>
      <w:r>
        <w:rPr>
          <w:sz w:val="16"/>
        </w:rPr>
      </w:r>
    </w:p>
    <w:p>
      <w:pPr>
        <w:pStyle w:val="Normal"/>
        <w:ind w:left="424"/>
        <w:rPr>
          <w:sz w:val="16"/>
        </w:rPr>
      </w:pPr>
      <w:r>
        <w:rPr>
          <w:color w:val="2E5395"/>
          <w:sz w:val="16"/>
        </w:rPr>
        <w:t>Źródło:</w:t>
      </w:r>
      <w:r>
        <w:rPr>
          <w:color w:val="2E5395"/>
          <w:spacing w:val="-7"/>
          <w:sz w:val="16"/>
        </w:rPr>
        <w:t xml:space="preserve"> </w:t>
      </w:r>
      <w:r>
        <w:rPr>
          <w:color w:val="2E5395"/>
          <w:sz w:val="16"/>
        </w:rPr>
        <w:t>opracowanie</w:t>
      </w:r>
      <w:r>
        <w:rPr>
          <w:color w:val="2E5395"/>
          <w:spacing w:val="-6"/>
          <w:sz w:val="16"/>
        </w:rPr>
        <w:t xml:space="preserve"> </w:t>
      </w:r>
      <w:r>
        <w:rPr>
          <w:color w:val="2E5395"/>
          <w:spacing w:val="-2"/>
          <w:sz w:val="16"/>
        </w:rPr>
        <w:t>własne.</w:t>
      </w:r>
    </w:p>
    <w:p>
      <w:pPr>
        <w:pStyle w:val="BodyText"/>
        <w:spacing w:before="71" w:after="0"/>
        <w:rPr>
          <w:sz w:val="16"/>
        </w:rPr>
      </w:pPr>
      <w:r>
        <w:rPr>
          <w:sz w:val="16"/>
        </w:rPr>
      </w:r>
    </w:p>
    <w:p>
      <w:pPr>
        <w:pStyle w:val="BodyText"/>
        <w:spacing w:lineRule="auto" w:line="259"/>
        <w:ind w:left="424" w:right="563"/>
        <w:jc w:val="both"/>
        <w:rPr/>
      </w:pPr>
      <w:r>
        <w:rPr/>
        <w:t>Strategia</w:t>
      </w:r>
      <w:r>
        <w:rPr>
          <w:spacing w:val="-5"/>
        </w:rPr>
        <w:t xml:space="preserve"> </w:t>
      </w:r>
      <w:r>
        <w:rPr/>
        <w:t>Bliżej</w:t>
      </w:r>
      <w:r>
        <w:rPr>
          <w:spacing w:val="-5"/>
        </w:rPr>
        <w:t xml:space="preserve"> </w:t>
      </w:r>
      <w:r>
        <w:rPr/>
        <w:t>Bałtyku</w:t>
      </w:r>
      <w:r>
        <w:rPr>
          <w:spacing w:val="-6"/>
        </w:rPr>
        <w:t xml:space="preserve"> </w:t>
      </w:r>
      <w:r>
        <w:rPr/>
        <w:t>będzie</w:t>
      </w:r>
      <w:r>
        <w:rPr>
          <w:spacing w:val="-5"/>
        </w:rPr>
        <w:t xml:space="preserve"> </w:t>
      </w:r>
      <w:r>
        <w:rPr/>
        <w:t>podlegała</w:t>
      </w:r>
      <w:r>
        <w:rPr>
          <w:spacing w:val="-5"/>
        </w:rPr>
        <w:t xml:space="preserve"> </w:t>
      </w:r>
      <w:r>
        <w:rPr/>
        <w:t>również</w:t>
      </w:r>
      <w:r>
        <w:rPr>
          <w:spacing w:val="-6"/>
        </w:rPr>
        <w:t xml:space="preserve"> </w:t>
      </w:r>
      <w:r>
        <w:rPr/>
        <w:t>procesowi</w:t>
      </w:r>
      <w:r>
        <w:rPr>
          <w:spacing w:val="-6"/>
        </w:rPr>
        <w:t xml:space="preserve"> </w:t>
      </w:r>
      <w:r>
        <w:rPr/>
        <w:t>ewaluacji</w:t>
      </w:r>
      <w:r>
        <w:rPr>
          <w:spacing w:val="-5"/>
        </w:rPr>
        <w:t xml:space="preserve"> </w:t>
      </w:r>
      <w:r>
        <w:rPr/>
        <w:t>wykonywanej</w:t>
      </w:r>
      <w:r>
        <w:rPr>
          <w:spacing w:val="-5"/>
        </w:rPr>
        <w:t xml:space="preserve"> </w:t>
      </w:r>
      <w:r>
        <w:rPr/>
        <w:t>przez</w:t>
      </w:r>
      <w:r>
        <w:rPr>
          <w:spacing w:val="-6"/>
        </w:rPr>
        <w:t xml:space="preserve"> </w:t>
      </w:r>
      <w:r>
        <w:rPr/>
        <w:t>ewaluatora zewnętrznego.</w:t>
      </w:r>
      <w:r>
        <w:rPr>
          <w:spacing w:val="-2"/>
        </w:rPr>
        <w:t xml:space="preserve"> </w:t>
      </w:r>
      <w:r>
        <w:rPr/>
        <w:t>Dla</w:t>
      </w:r>
      <w:r>
        <w:rPr>
          <w:spacing w:val="-2"/>
        </w:rPr>
        <w:t xml:space="preserve"> </w:t>
      </w:r>
      <w:r>
        <w:rPr/>
        <w:t>projektu</w:t>
      </w:r>
      <w:r>
        <w:rPr>
          <w:spacing w:val="-3"/>
        </w:rPr>
        <w:t xml:space="preserve"> </w:t>
      </w:r>
      <w:r>
        <w:rPr/>
        <w:t>Strategii</w:t>
      </w:r>
      <w:r>
        <w:rPr>
          <w:spacing w:val="-3"/>
        </w:rPr>
        <w:t xml:space="preserve"> </w:t>
      </w:r>
      <w:r>
        <w:rPr/>
        <w:t>została</w:t>
      </w:r>
      <w:r>
        <w:rPr>
          <w:spacing w:val="-2"/>
        </w:rPr>
        <w:t xml:space="preserve"> </w:t>
      </w:r>
      <w:r>
        <w:rPr/>
        <w:t>opracowana</w:t>
      </w:r>
      <w:r>
        <w:rPr>
          <w:spacing w:val="-2"/>
        </w:rPr>
        <w:t xml:space="preserve"> </w:t>
      </w:r>
      <w:r>
        <w:rPr/>
        <w:t>ewaluacja</w:t>
      </w:r>
      <w:r>
        <w:rPr>
          <w:spacing w:val="-2"/>
        </w:rPr>
        <w:t xml:space="preserve"> </w:t>
      </w:r>
      <w:r>
        <w:rPr/>
        <w:t>ex</w:t>
      </w:r>
      <w:r>
        <w:rPr>
          <w:spacing w:val="-2"/>
        </w:rPr>
        <w:t xml:space="preserve"> </w:t>
      </w:r>
      <w:r>
        <w:rPr/>
        <w:t>ante</w:t>
      </w:r>
      <w:r>
        <w:rPr>
          <w:spacing w:val="-2"/>
        </w:rPr>
        <w:t xml:space="preserve"> </w:t>
      </w:r>
      <w:r>
        <w:rPr/>
        <w:t>(wymagana</w:t>
      </w:r>
      <w:r>
        <w:rPr>
          <w:spacing w:val="-2"/>
        </w:rPr>
        <w:t xml:space="preserve"> </w:t>
      </w:r>
      <w:r>
        <w:rPr/>
        <w:t>dla</w:t>
      </w:r>
      <w:r>
        <w:rPr>
          <w:spacing w:val="-2"/>
        </w:rPr>
        <w:t xml:space="preserve"> </w:t>
      </w:r>
      <w:r>
        <w:rPr/>
        <w:t>tego</w:t>
      </w:r>
      <w:r>
        <w:rPr>
          <w:spacing w:val="-4"/>
        </w:rPr>
        <w:t xml:space="preserve"> </w:t>
      </w:r>
      <w:r>
        <w:rPr/>
        <w:t>typu dokumentów).</w:t>
      </w:r>
      <w:r>
        <w:rPr>
          <w:spacing w:val="-2"/>
        </w:rPr>
        <w:t xml:space="preserve"> </w:t>
      </w:r>
      <w:r>
        <w:rPr/>
        <w:t>Drugi rodzaj ewaluacji,</w:t>
      </w:r>
      <w:r>
        <w:rPr>
          <w:spacing w:val="-2"/>
        </w:rPr>
        <w:t xml:space="preserve"> </w:t>
      </w:r>
      <w:r>
        <w:rPr/>
        <w:t>to ewaluacja on going, która jest opracowywana</w:t>
      </w:r>
      <w:r>
        <w:rPr>
          <w:spacing w:val="-2"/>
        </w:rPr>
        <w:t xml:space="preserve"> </w:t>
      </w:r>
      <w:r>
        <w:rPr/>
        <w:t>w trakcie rea- lizacji Strategii.</w:t>
      </w:r>
      <w:r>
        <w:rPr>
          <w:spacing w:val="-1"/>
        </w:rPr>
        <w:t xml:space="preserve"> </w:t>
      </w:r>
      <w:r>
        <w:rPr/>
        <w:t>W latach 2022-2030 będzie przygotowana, co najmniej</w:t>
      </w:r>
      <w:r>
        <w:rPr>
          <w:spacing w:val="-2"/>
        </w:rPr>
        <w:t xml:space="preserve"> </w:t>
      </w:r>
      <w:r>
        <w:rPr/>
        <w:t xml:space="preserve">jedna taka ewaluacja, w zależ- ności od potrzeb informacyjnych dla sprawnego wdrażania kolejnych kroków służących osiąganiu ce- </w:t>
      </w:r>
      <w:r>
        <w:rPr>
          <w:spacing w:val="-4"/>
        </w:rPr>
        <w:t>lów.</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405"/>
          <w:footerReference w:type="default" r:id="rId406"/>
          <w:footerReference w:type="first" r:id="rId407"/>
          <w:type w:val="nextPage"/>
          <w:pgSz w:w="11906" w:h="16838"/>
          <w:pgMar w:left="992" w:right="850" w:gutter="0" w:header="0" w:top="1380" w:footer="261" w:bottom="460"/>
          <w:pgNumType w:fmt="decimal"/>
          <w:formProt w:val="false"/>
          <w:textDirection w:val="lrTb"/>
          <w:docGrid w:type="default" w:linePitch="100" w:charSpace="0"/>
        </w:sectPr>
        <w:pStyle w:val="BodyText"/>
        <w:spacing w:before="14" w:after="0"/>
        <w:rPr>
          <w:sz w:val="20"/>
        </w:rPr>
      </w:pPr>
      <w:r>
        <w:rPr>
          <w:sz w:val="20"/>
        </w:rPr>
        <mc:AlternateContent>
          <mc:Choice Requires="wps">
            <w:drawing>
              <wp:anchor behindDoc="0" distT="0" distB="635" distL="0" distR="0" simplePos="0" locked="0" layoutInCell="0" allowOverlap="1" relativeHeight="386" wp14:anchorId="5014A625">
                <wp:simplePos x="0" y="0"/>
                <wp:positionH relativeFrom="page">
                  <wp:posOffset>881380</wp:posOffset>
                </wp:positionH>
                <wp:positionV relativeFrom="paragraph">
                  <wp:posOffset>179070</wp:posOffset>
                </wp:positionV>
                <wp:extent cx="5798185" cy="167640"/>
                <wp:effectExtent l="0" t="0" r="0" b="0"/>
                <wp:wrapTopAndBottom/>
                <wp:docPr id="573" name="Textbox 626"/>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68</w:t>
                            </w:r>
                          </w:p>
                        </w:txbxContent>
                      </wps:txbx>
                      <wps:bodyPr lIns="0" rIns="0" tIns="0" bIns="0" anchor="t">
                        <a:noAutofit/>
                      </wps:bodyPr>
                    </wps:wsp>
                  </a:graphicData>
                </a:graphic>
              </wp:anchor>
            </w:drawing>
          </mc:Choice>
          <mc:Fallback>
            <w:pict>
              <v:rect id="shape_0" ID="Textbox 626" path="m0,0l-2147483645,0l-2147483645,-2147483646l0,-2147483646xe" fillcolor="#d9e1f3" stroked="f" o:allowincell="f" style="position:absolute;margin-left:69.4pt;margin-top:14.1pt;width:456.5pt;height:13.15pt;mso-wrap-style:square;v-text-anchor:top;mso-position-horizontal-relative:page" wp14:anchorId="5014A625">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68</w:t>
                      </w:r>
                    </w:p>
                  </w:txbxContent>
                </v:textbox>
                <w10:wrap type="topAndBottom"/>
              </v:rect>
            </w:pict>
          </mc:Fallback>
        </mc:AlternateContent>
      </w:r>
    </w:p>
    <w:p>
      <w:pPr>
        <w:pStyle w:val="Heading1"/>
        <w:numPr>
          <w:ilvl w:val="0"/>
          <w:numId w:val="90"/>
        </w:numPr>
        <w:tabs>
          <w:tab w:val="clear" w:pos="720"/>
          <w:tab w:val="left" w:pos="1129" w:leader="none"/>
        </w:tabs>
        <w:ind w:hanging="705" w:left="1129"/>
        <w:rPr/>
      </w:pPr>
      <w:bookmarkStart w:id="165" w:name="_bookmark135"/>
      <w:bookmarkEnd w:id="165"/>
      <w:r>
        <w:rPr>
          <w:color w:val="2E5395"/>
        </w:rPr>
        <w:t>Opis</w:t>
      </w:r>
      <w:r>
        <w:rPr>
          <w:color w:val="2E5395"/>
          <w:spacing w:val="-5"/>
        </w:rPr>
        <w:t xml:space="preserve"> </w:t>
      </w:r>
      <w:r>
        <w:rPr>
          <w:color w:val="2E5395"/>
        </w:rPr>
        <w:t>procesu</w:t>
      </w:r>
      <w:r>
        <w:rPr>
          <w:color w:val="2E5395"/>
          <w:spacing w:val="-5"/>
        </w:rPr>
        <w:t xml:space="preserve"> </w:t>
      </w:r>
      <w:r>
        <w:rPr>
          <w:color w:val="2E5395"/>
        </w:rPr>
        <w:t>przygotowania</w:t>
      </w:r>
      <w:r>
        <w:rPr>
          <w:color w:val="2E5395"/>
          <w:spacing w:val="-1"/>
        </w:rPr>
        <w:t xml:space="preserve"> </w:t>
      </w:r>
      <w:r>
        <w:rPr>
          <w:color w:val="2E5395"/>
        </w:rPr>
        <w:t>projektu</w:t>
      </w:r>
      <w:r>
        <w:rPr>
          <w:color w:val="2E5395"/>
          <w:spacing w:val="-2"/>
        </w:rPr>
        <w:t xml:space="preserve"> Strategii</w:t>
      </w:r>
    </w:p>
    <w:p>
      <w:pPr>
        <w:pStyle w:val="Heading5"/>
        <w:spacing w:before="393" w:after="0"/>
        <w:jc w:val="both"/>
        <w:rPr/>
      </w:pPr>
      <w:r>
        <w:rPr/>
        <w:t>Zapewnienie</w:t>
      </w:r>
      <w:r>
        <w:rPr>
          <w:spacing w:val="-9"/>
        </w:rPr>
        <w:t xml:space="preserve"> </w:t>
      </w:r>
      <w:r>
        <w:rPr/>
        <w:t>wsparcia</w:t>
      </w:r>
      <w:r>
        <w:rPr>
          <w:spacing w:val="-6"/>
        </w:rPr>
        <w:t xml:space="preserve"> </w:t>
      </w:r>
      <w:r>
        <w:rPr>
          <w:spacing w:val="-2"/>
        </w:rPr>
        <w:t>eksperckiego</w:t>
      </w:r>
    </w:p>
    <w:p>
      <w:pPr>
        <w:pStyle w:val="BodyText"/>
        <w:spacing w:lineRule="auto" w:line="259" w:before="142" w:after="0"/>
        <w:ind w:left="424" w:right="562"/>
        <w:jc w:val="both"/>
        <w:rPr/>
      </w:pPr>
      <w:r>
        <w:rPr/>
        <w:t>W październiku</w:t>
      </w:r>
      <w:r>
        <w:rPr>
          <w:spacing w:val="-2"/>
        </w:rPr>
        <w:t xml:space="preserve"> </w:t>
      </w:r>
      <w:r>
        <w:rPr/>
        <w:t>2020 roku</w:t>
      </w:r>
      <w:r>
        <w:rPr>
          <w:spacing w:val="-4"/>
        </w:rPr>
        <w:t xml:space="preserve"> </w:t>
      </w:r>
      <w:r>
        <w:rPr/>
        <w:t>podjęto rozmowy</w:t>
      </w:r>
      <w:r>
        <w:rPr>
          <w:spacing w:val="-1"/>
        </w:rPr>
        <w:t xml:space="preserve"> </w:t>
      </w:r>
      <w:r>
        <w:rPr/>
        <w:t>z</w:t>
      </w:r>
      <w:r>
        <w:rPr>
          <w:spacing w:val="-2"/>
        </w:rPr>
        <w:t xml:space="preserve"> </w:t>
      </w:r>
      <w:r>
        <w:rPr/>
        <w:t>firmą</w:t>
      </w:r>
      <w:r>
        <w:rPr>
          <w:spacing w:val="-1"/>
        </w:rPr>
        <w:t xml:space="preserve"> </w:t>
      </w:r>
      <w:r>
        <w:rPr/>
        <w:t>zewnętrzną,</w:t>
      </w:r>
      <w:r>
        <w:rPr>
          <w:spacing w:val="-2"/>
        </w:rPr>
        <w:t xml:space="preserve"> </w:t>
      </w:r>
      <w:r>
        <w:rPr/>
        <w:t>która</w:t>
      </w:r>
      <w:r>
        <w:rPr>
          <w:spacing w:val="-4"/>
        </w:rPr>
        <w:t xml:space="preserve"> </w:t>
      </w:r>
      <w:r>
        <w:rPr/>
        <w:t>mogłaby</w:t>
      </w:r>
      <w:r>
        <w:rPr>
          <w:spacing w:val="-3"/>
        </w:rPr>
        <w:t xml:space="preserve"> </w:t>
      </w:r>
      <w:r>
        <w:rPr/>
        <w:t>wspierać</w:t>
      </w:r>
      <w:r>
        <w:rPr>
          <w:spacing w:val="-1"/>
        </w:rPr>
        <w:t xml:space="preserve"> </w:t>
      </w:r>
      <w:r>
        <w:rPr/>
        <w:t>proces</w:t>
      </w:r>
      <w:r>
        <w:rPr>
          <w:spacing w:val="-1"/>
        </w:rPr>
        <w:t xml:space="preserve"> </w:t>
      </w:r>
      <w:r>
        <w:rPr/>
        <w:t>two- rzenia</w:t>
      </w:r>
      <w:r>
        <w:rPr>
          <w:spacing w:val="-8"/>
        </w:rPr>
        <w:t xml:space="preserve"> </w:t>
      </w:r>
      <w:r>
        <w:rPr/>
        <w:t>dokumentów</w:t>
      </w:r>
      <w:r>
        <w:rPr>
          <w:spacing w:val="-7"/>
        </w:rPr>
        <w:t xml:space="preserve"> </w:t>
      </w:r>
      <w:r>
        <w:rPr/>
        <w:t>strategicznych,</w:t>
      </w:r>
      <w:r>
        <w:rPr>
          <w:spacing w:val="-7"/>
        </w:rPr>
        <w:t xml:space="preserve"> </w:t>
      </w:r>
      <w:r>
        <w:rPr/>
        <w:t>jako</w:t>
      </w:r>
      <w:r>
        <w:rPr>
          <w:spacing w:val="-6"/>
        </w:rPr>
        <w:t xml:space="preserve"> </w:t>
      </w:r>
      <w:r>
        <w:rPr/>
        <w:t>zewnętrzna</w:t>
      </w:r>
      <w:r>
        <w:rPr>
          <w:spacing w:val="-8"/>
        </w:rPr>
        <w:t xml:space="preserve"> </w:t>
      </w:r>
      <w:r>
        <w:rPr/>
        <w:t>strona</w:t>
      </w:r>
      <w:r>
        <w:rPr>
          <w:spacing w:val="-8"/>
        </w:rPr>
        <w:t xml:space="preserve"> </w:t>
      </w:r>
      <w:r>
        <w:rPr/>
        <w:t>ekspercka.</w:t>
      </w:r>
      <w:r>
        <w:rPr>
          <w:spacing w:val="-8"/>
        </w:rPr>
        <w:t xml:space="preserve"> </w:t>
      </w:r>
      <w:r>
        <w:rPr/>
        <w:t>Wybrano</w:t>
      </w:r>
      <w:r>
        <w:rPr>
          <w:spacing w:val="-6"/>
        </w:rPr>
        <w:t xml:space="preserve"> </w:t>
      </w:r>
      <w:r>
        <w:rPr/>
        <w:t>firmę</w:t>
      </w:r>
      <w:r>
        <w:rPr>
          <w:spacing w:val="-7"/>
        </w:rPr>
        <w:t xml:space="preserve"> </w:t>
      </w:r>
      <w:r>
        <w:rPr/>
        <w:t>Geoprofit</w:t>
      </w:r>
      <w:r>
        <w:rPr>
          <w:spacing w:val="-8"/>
        </w:rPr>
        <w:t xml:space="preserve"> </w:t>
      </w:r>
      <w:r>
        <w:rPr/>
        <w:t>Woj- ciech</w:t>
      </w:r>
      <w:r>
        <w:rPr>
          <w:spacing w:val="-1"/>
        </w:rPr>
        <w:t xml:space="preserve"> </w:t>
      </w:r>
      <w:r>
        <w:rPr/>
        <w:t>Dziemianowicz,</w:t>
      </w:r>
      <w:r>
        <w:rPr>
          <w:spacing w:val="-1"/>
        </w:rPr>
        <w:t xml:space="preserve"> </w:t>
      </w:r>
      <w:r>
        <w:rPr/>
        <w:t>z którą podpisano umowę na</w:t>
      </w:r>
      <w:r>
        <w:rPr>
          <w:spacing w:val="-1"/>
        </w:rPr>
        <w:t xml:space="preserve"> </w:t>
      </w:r>
      <w:r>
        <w:rPr/>
        <w:t>początku</w:t>
      </w:r>
      <w:r>
        <w:rPr>
          <w:spacing w:val="-1"/>
        </w:rPr>
        <w:t xml:space="preserve"> </w:t>
      </w:r>
      <w:r>
        <w:rPr/>
        <w:t>listopada</w:t>
      </w:r>
      <w:r>
        <w:rPr>
          <w:spacing w:val="-1"/>
        </w:rPr>
        <w:t xml:space="preserve"> </w:t>
      </w:r>
      <w:r>
        <w:rPr/>
        <w:t>2020 roku. Stałe wsparcie</w:t>
      </w:r>
      <w:r>
        <w:rPr>
          <w:spacing w:val="-1"/>
        </w:rPr>
        <w:t xml:space="preserve"> </w:t>
      </w:r>
      <w:r>
        <w:rPr/>
        <w:t>eks- perckie było realizowane przez dr hab. Wojciecha Dziemianowicza, prof. UW oraz dr Magdalenę Cy- bulską. W końcowych pracach związanych ze spełnieniem przez Strategię kryteriów strategii innych inwestycji terytorialnych w pracach uczestniczyła również dr hab. Dorota Mantey, prof. UW.</w:t>
      </w:r>
    </w:p>
    <w:p>
      <w:pPr>
        <w:pStyle w:val="Heading5"/>
        <w:spacing w:before="117" w:after="0"/>
        <w:jc w:val="both"/>
        <w:rPr/>
      </w:pPr>
      <w:r>
        <w:rPr/>
        <w:t>Budowa</w:t>
      </w:r>
      <w:r>
        <w:rPr>
          <w:spacing w:val="-5"/>
        </w:rPr>
        <w:t xml:space="preserve"> </w:t>
      </w:r>
      <w:r>
        <w:rPr/>
        <w:t>partnerstwa</w:t>
      </w:r>
      <w:r>
        <w:rPr>
          <w:spacing w:val="-4"/>
        </w:rPr>
        <w:t xml:space="preserve"> </w:t>
      </w:r>
      <w:r>
        <w:rPr/>
        <w:t>i</w:t>
      </w:r>
      <w:r>
        <w:rPr>
          <w:spacing w:val="-5"/>
        </w:rPr>
        <w:t xml:space="preserve"> </w:t>
      </w:r>
      <w:r>
        <w:rPr/>
        <w:t>list</w:t>
      </w:r>
      <w:r>
        <w:rPr>
          <w:spacing w:val="-3"/>
        </w:rPr>
        <w:t xml:space="preserve"> </w:t>
      </w:r>
      <w:r>
        <w:rPr>
          <w:spacing w:val="-2"/>
        </w:rPr>
        <w:t>intencyjny</w:t>
      </w:r>
    </w:p>
    <w:p>
      <w:pPr>
        <w:pStyle w:val="BodyText"/>
        <w:spacing w:lineRule="auto" w:line="259" w:before="142" w:after="0"/>
        <w:ind w:left="424" w:right="562"/>
        <w:jc w:val="both"/>
        <w:rPr/>
      </w:pPr>
      <w:r>
        <w:rPr/>
        <w:t>Dążąc</w:t>
      </w:r>
      <w:r>
        <w:rPr>
          <w:spacing w:val="-3"/>
        </w:rPr>
        <w:t xml:space="preserve"> </w:t>
      </w:r>
      <w:r>
        <w:rPr/>
        <w:t>do</w:t>
      </w:r>
      <w:r>
        <w:rPr>
          <w:spacing w:val="-2"/>
        </w:rPr>
        <w:t xml:space="preserve"> </w:t>
      </w:r>
      <w:r>
        <w:rPr/>
        <w:t>skutecznego</w:t>
      </w:r>
      <w:r>
        <w:rPr>
          <w:spacing w:val="-2"/>
        </w:rPr>
        <w:t xml:space="preserve"> </w:t>
      </w:r>
      <w:r>
        <w:rPr/>
        <w:t>wykorzystania</w:t>
      </w:r>
      <w:r>
        <w:rPr>
          <w:spacing w:val="-3"/>
        </w:rPr>
        <w:t xml:space="preserve"> </w:t>
      </w:r>
      <w:r>
        <w:rPr/>
        <w:t>możliwości,</w:t>
      </w:r>
      <w:r>
        <w:rPr>
          <w:spacing w:val="-6"/>
        </w:rPr>
        <w:t xml:space="preserve"> </w:t>
      </w:r>
      <w:r>
        <w:rPr/>
        <w:t>jakie</w:t>
      </w:r>
      <w:r>
        <w:rPr>
          <w:spacing w:val="-3"/>
        </w:rPr>
        <w:t xml:space="preserve"> </w:t>
      </w:r>
      <w:r>
        <w:rPr/>
        <w:t>daje</w:t>
      </w:r>
      <w:r>
        <w:rPr>
          <w:spacing w:val="-3"/>
        </w:rPr>
        <w:t xml:space="preserve"> </w:t>
      </w:r>
      <w:r>
        <w:rPr/>
        <w:t>partnerska</w:t>
      </w:r>
      <w:r>
        <w:rPr>
          <w:spacing w:val="-6"/>
        </w:rPr>
        <w:t xml:space="preserve"> </w:t>
      </w:r>
      <w:r>
        <w:rPr/>
        <w:t>współpraca</w:t>
      </w:r>
      <w:r>
        <w:rPr>
          <w:spacing w:val="-3"/>
        </w:rPr>
        <w:t xml:space="preserve"> </w:t>
      </w:r>
      <w:r>
        <w:rPr/>
        <w:t>w</w:t>
      </w:r>
      <w:r>
        <w:rPr>
          <w:spacing w:val="-2"/>
        </w:rPr>
        <w:t xml:space="preserve"> </w:t>
      </w:r>
      <w:r>
        <w:rPr/>
        <w:t>planowaniu</w:t>
      </w:r>
      <w:r>
        <w:rPr>
          <w:spacing w:val="-4"/>
        </w:rPr>
        <w:t xml:space="preserve"> </w:t>
      </w:r>
      <w:r>
        <w:rPr/>
        <w:t>i</w:t>
      </w:r>
      <w:r>
        <w:rPr>
          <w:spacing w:val="-5"/>
        </w:rPr>
        <w:t xml:space="preserve"> </w:t>
      </w:r>
      <w:r>
        <w:rPr/>
        <w:t>re- alizacji wspólnych przedsięwzięć, w 2021 r. przystąpiono do budowania partnerstwa z samorządami zainteresowanymi</w:t>
      </w:r>
      <w:r>
        <w:rPr>
          <w:spacing w:val="-2"/>
        </w:rPr>
        <w:t xml:space="preserve"> </w:t>
      </w:r>
      <w:r>
        <w:rPr/>
        <w:t>współpracą przy tworzeniu strategii ponadlokalnych dla MOF</w:t>
      </w:r>
      <w:r>
        <w:rPr>
          <w:spacing w:val="-2"/>
        </w:rPr>
        <w:t xml:space="preserve"> </w:t>
      </w:r>
      <w:r>
        <w:rPr/>
        <w:t>Elbląga, jak i</w:t>
      </w:r>
      <w:r>
        <w:rPr>
          <w:spacing w:val="-2"/>
        </w:rPr>
        <w:t xml:space="preserve"> </w:t>
      </w:r>
      <w:r>
        <w:rPr/>
        <w:t>obszaru jednostek samorządu terytorialnego leżących w bliskim sąsiedztwie drogi wodnej łączącej Zalew Wi- ślany</w:t>
      </w:r>
      <w:r>
        <w:rPr>
          <w:spacing w:val="-6"/>
        </w:rPr>
        <w:t xml:space="preserve"> </w:t>
      </w:r>
      <w:r>
        <w:rPr/>
        <w:t>z</w:t>
      </w:r>
      <w:r>
        <w:rPr>
          <w:spacing w:val="-7"/>
        </w:rPr>
        <w:t xml:space="preserve"> </w:t>
      </w:r>
      <w:r>
        <w:rPr/>
        <w:t>Zatoką</w:t>
      </w:r>
      <w:r>
        <w:rPr>
          <w:spacing w:val="-7"/>
        </w:rPr>
        <w:t xml:space="preserve"> </w:t>
      </w:r>
      <w:r>
        <w:rPr/>
        <w:t>Gdańską.</w:t>
      </w:r>
      <w:r>
        <w:rPr>
          <w:spacing w:val="-9"/>
        </w:rPr>
        <w:t xml:space="preserve"> </w:t>
      </w:r>
      <w:r>
        <w:rPr/>
        <w:t>Wolę</w:t>
      </w:r>
      <w:r>
        <w:rPr>
          <w:spacing w:val="-9"/>
        </w:rPr>
        <w:t xml:space="preserve"> </w:t>
      </w:r>
      <w:r>
        <w:rPr/>
        <w:t>współpracy</w:t>
      </w:r>
      <w:r>
        <w:rPr>
          <w:spacing w:val="-6"/>
        </w:rPr>
        <w:t xml:space="preserve"> </w:t>
      </w:r>
      <w:r>
        <w:rPr/>
        <w:t>przy</w:t>
      </w:r>
      <w:r>
        <w:rPr>
          <w:spacing w:val="-8"/>
        </w:rPr>
        <w:t xml:space="preserve"> </w:t>
      </w:r>
      <w:r>
        <w:rPr/>
        <w:t>opracowaniu</w:t>
      </w:r>
      <w:r>
        <w:rPr>
          <w:spacing w:val="-7"/>
        </w:rPr>
        <w:t xml:space="preserve"> </w:t>
      </w:r>
      <w:r>
        <w:rPr/>
        <w:t>i</w:t>
      </w:r>
      <w:r>
        <w:rPr>
          <w:spacing w:val="-7"/>
        </w:rPr>
        <w:t xml:space="preserve"> </w:t>
      </w:r>
      <w:r>
        <w:rPr/>
        <w:t>ich</w:t>
      </w:r>
      <w:r>
        <w:rPr>
          <w:spacing w:val="-7"/>
        </w:rPr>
        <w:t xml:space="preserve"> </w:t>
      </w:r>
      <w:r>
        <w:rPr/>
        <w:t>realizacji</w:t>
      </w:r>
      <w:r>
        <w:rPr>
          <w:spacing w:val="-7"/>
        </w:rPr>
        <w:t xml:space="preserve"> </w:t>
      </w:r>
      <w:r>
        <w:rPr/>
        <w:t>wyraziło</w:t>
      </w:r>
      <w:r>
        <w:rPr>
          <w:spacing w:val="-5"/>
        </w:rPr>
        <w:t xml:space="preserve"> </w:t>
      </w:r>
      <w:r>
        <w:rPr/>
        <w:t>wstępnie</w:t>
      </w:r>
      <w:r>
        <w:rPr>
          <w:spacing w:val="-9"/>
        </w:rPr>
        <w:t xml:space="preserve"> </w:t>
      </w:r>
      <w:r>
        <w:rPr/>
        <w:t>14</w:t>
      </w:r>
      <w:r>
        <w:rPr>
          <w:spacing w:val="-6"/>
        </w:rPr>
        <w:t xml:space="preserve"> </w:t>
      </w:r>
      <w:r>
        <w:rPr/>
        <w:t>samo- rządów</w:t>
      </w:r>
      <w:r>
        <w:rPr>
          <w:spacing w:val="-8"/>
        </w:rPr>
        <w:t xml:space="preserve"> </w:t>
      </w:r>
      <w:r>
        <w:rPr/>
        <w:t>(12</w:t>
      </w:r>
      <w:r>
        <w:rPr>
          <w:spacing w:val="-10"/>
        </w:rPr>
        <w:t xml:space="preserve"> </w:t>
      </w:r>
      <w:r>
        <w:rPr/>
        <w:t>gmin</w:t>
      </w:r>
      <w:r>
        <w:rPr>
          <w:spacing w:val="-10"/>
        </w:rPr>
        <w:t xml:space="preserve"> </w:t>
      </w:r>
      <w:r>
        <w:rPr/>
        <w:t>i</w:t>
      </w:r>
      <w:r>
        <w:rPr>
          <w:spacing w:val="-12"/>
        </w:rPr>
        <w:t xml:space="preserve"> </w:t>
      </w:r>
      <w:r>
        <w:rPr/>
        <w:t>2</w:t>
      </w:r>
      <w:r>
        <w:rPr>
          <w:spacing w:val="-8"/>
        </w:rPr>
        <w:t xml:space="preserve"> </w:t>
      </w:r>
      <w:r>
        <w:rPr/>
        <w:t>powiaty).</w:t>
      </w:r>
      <w:r>
        <w:rPr>
          <w:spacing w:val="-9"/>
        </w:rPr>
        <w:t xml:space="preserve"> </w:t>
      </w:r>
      <w:r>
        <w:rPr/>
        <w:t>Efektem</w:t>
      </w:r>
      <w:r>
        <w:rPr>
          <w:spacing w:val="-10"/>
        </w:rPr>
        <w:t xml:space="preserve"> </w:t>
      </w:r>
      <w:r>
        <w:rPr/>
        <w:t>tych</w:t>
      </w:r>
      <w:r>
        <w:rPr>
          <w:spacing w:val="-10"/>
        </w:rPr>
        <w:t xml:space="preserve"> </w:t>
      </w:r>
      <w:r>
        <w:rPr/>
        <w:t>działań</w:t>
      </w:r>
      <w:r>
        <w:rPr>
          <w:spacing w:val="-10"/>
        </w:rPr>
        <w:t xml:space="preserve"> </w:t>
      </w:r>
      <w:r>
        <w:rPr/>
        <w:t>jest</w:t>
      </w:r>
      <w:r>
        <w:rPr>
          <w:spacing w:val="-8"/>
        </w:rPr>
        <w:t xml:space="preserve"> </w:t>
      </w:r>
      <w:r>
        <w:rPr/>
        <w:t>list</w:t>
      </w:r>
      <w:r>
        <w:rPr>
          <w:spacing w:val="-8"/>
        </w:rPr>
        <w:t xml:space="preserve"> </w:t>
      </w:r>
      <w:r>
        <w:rPr/>
        <w:t>intencyjny.</w:t>
      </w:r>
      <w:r>
        <w:rPr>
          <w:spacing w:val="-9"/>
        </w:rPr>
        <w:t xml:space="preserve"> </w:t>
      </w:r>
      <w:r>
        <w:rPr/>
        <w:t>W</w:t>
      </w:r>
      <w:r>
        <w:rPr>
          <w:spacing w:val="-11"/>
        </w:rPr>
        <w:t xml:space="preserve"> </w:t>
      </w:r>
      <w:r>
        <w:rPr/>
        <w:t>myśl</w:t>
      </w:r>
      <w:r>
        <w:rPr>
          <w:spacing w:val="-9"/>
        </w:rPr>
        <w:t xml:space="preserve"> </w:t>
      </w:r>
      <w:r>
        <w:rPr/>
        <w:t>jego</w:t>
      </w:r>
      <w:r>
        <w:rPr>
          <w:spacing w:val="-8"/>
        </w:rPr>
        <w:t xml:space="preserve"> </w:t>
      </w:r>
      <w:r>
        <w:rPr/>
        <w:t>zapisów</w:t>
      </w:r>
      <w:r>
        <w:rPr>
          <w:spacing w:val="-8"/>
        </w:rPr>
        <w:t xml:space="preserve"> </w:t>
      </w:r>
      <w:r>
        <w:rPr/>
        <w:t>samorządy postanowiły</w:t>
      </w:r>
      <w:r>
        <w:rPr>
          <w:spacing w:val="-12"/>
        </w:rPr>
        <w:t xml:space="preserve"> </w:t>
      </w:r>
      <w:r>
        <w:rPr/>
        <w:t>współpracować</w:t>
      </w:r>
      <w:r>
        <w:rPr>
          <w:spacing w:val="-12"/>
        </w:rPr>
        <w:t xml:space="preserve"> </w:t>
      </w:r>
      <w:r>
        <w:rPr/>
        <w:t>i</w:t>
      </w:r>
      <w:r>
        <w:rPr>
          <w:spacing w:val="-13"/>
        </w:rPr>
        <w:t xml:space="preserve"> </w:t>
      </w:r>
      <w:r>
        <w:rPr/>
        <w:t>realizować</w:t>
      </w:r>
      <w:r>
        <w:rPr>
          <w:spacing w:val="-11"/>
        </w:rPr>
        <w:t xml:space="preserve"> </w:t>
      </w:r>
      <w:r>
        <w:rPr/>
        <w:t>strategie</w:t>
      </w:r>
      <w:r>
        <w:rPr>
          <w:spacing w:val="-12"/>
        </w:rPr>
        <w:t xml:space="preserve"> </w:t>
      </w:r>
      <w:r>
        <w:rPr/>
        <w:t>rozwoju</w:t>
      </w:r>
      <w:r>
        <w:rPr>
          <w:spacing w:val="-13"/>
        </w:rPr>
        <w:t xml:space="preserve"> </w:t>
      </w:r>
      <w:r>
        <w:rPr/>
        <w:t>ponadlokalnego</w:t>
      </w:r>
      <w:r>
        <w:rPr>
          <w:spacing w:val="-10"/>
        </w:rPr>
        <w:t xml:space="preserve"> </w:t>
      </w:r>
      <w:r>
        <w:rPr/>
        <w:t>dla</w:t>
      </w:r>
      <w:r>
        <w:rPr>
          <w:spacing w:val="-13"/>
        </w:rPr>
        <w:t xml:space="preserve"> </w:t>
      </w:r>
      <w:r>
        <w:rPr/>
        <w:t>ww.</w:t>
      </w:r>
      <w:r>
        <w:rPr>
          <w:spacing w:val="-11"/>
        </w:rPr>
        <w:t xml:space="preserve"> </w:t>
      </w:r>
      <w:r>
        <w:rPr/>
        <w:t>obszarów,</w:t>
      </w:r>
      <w:r>
        <w:rPr>
          <w:spacing w:val="-12"/>
        </w:rPr>
        <w:t xml:space="preserve"> </w:t>
      </w:r>
      <w:r>
        <w:rPr/>
        <w:t xml:space="preserve">których nadrzędnym celem będzie ich zrównoważony rozwój w wymiarze społecznym, gospodarczym i prze- </w:t>
      </w:r>
      <w:r>
        <w:rPr>
          <w:spacing w:val="-2"/>
        </w:rPr>
        <w:t>strzennym.</w:t>
      </w:r>
    </w:p>
    <w:p>
      <w:pPr>
        <w:pStyle w:val="Heading5"/>
        <w:spacing w:before="119" w:after="0"/>
        <w:jc w:val="both"/>
        <w:rPr/>
      </w:pPr>
      <w:r>
        <w:rPr/>
        <w:t>Badanie</w:t>
      </w:r>
      <w:r>
        <w:rPr>
          <w:spacing w:val="-9"/>
        </w:rPr>
        <w:t xml:space="preserve"> </w:t>
      </w:r>
      <w:r>
        <w:rPr/>
        <w:t>ankietowe</w:t>
      </w:r>
      <w:r>
        <w:rPr>
          <w:spacing w:val="-8"/>
        </w:rPr>
        <w:t xml:space="preserve"> </w:t>
      </w:r>
      <w:r>
        <w:rPr/>
        <w:t>interesariuszy</w:t>
      </w:r>
      <w:r>
        <w:rPr>
          <w:spacing w:val="-8"/>
        </w:rPr>
        <w:t xml:space="preserve"> </w:t>
      </w:r>
      <w:r>
        <w:rPr/>
        <w:t>strategii</w:t>
      </w:r>
      <w:r>
        <w:rPr>
          <w:spacing w:val="-9"/>
        </w:rPr>
        <w:t xml:space="preserve"> </w:t>
      </w:r>
      <w:r>
        <w:rPr/>
        <w:t>Bliżej</w:t>
      </w:r>
      <w:r>
        <w:rPr>
          <w:spacing w:val="-7"/>
        </w:rPr>
        <w:t xml:space="preserve"> </w:t>
      </w:r>
      <w:r>
        <w:rPr/>
        <w:t>Bałtyku</w:t>
      </w:r>
      <w:r>
        <w:rPr>
          <w:spacing w:val="-8"/>
        </w:rPr>
        <w:t xml:space="preserve"> </w:t>
      </w:r>
      <w:r>
        <w:rPr>
          <w:spacing w:val="-4"/>
        </w:rPr>
        <w:t>2030</w:t>
      </w:r>
    </w:p>
    <w:p>
      <w:pPr>
        <w:pStyle w:val="BodyText"/>
        <w:spacing w:lineRule="auto" w:line="259" w:before="142" w:after="0"/>
        <w:ind w:left="424" w:right="566"/>
        <w:jc w:val="both"/>
        <w:rPr/>
      </w:pPr>
      <w:r>
        <w:rPr/>
        <w:t>Badanie ankietowe służące określeniu kluczowych kierunków rozwoju obszaru Bliżej Bałtyku 2030 przeprowadzono w okresie styczeń-marzec 2021 roku. Uzyskano odpowiedzi od 118 przedstawicieli gmin</w:t>
      </w:r>
      <w:r>
        <w:rPr>
          <w:spacing w:val="-13"/>
        </w:rPr>
        <w:t xml:space="preserve"> </w:t>
      </w:r>
      <w:r>
        <w:rPr/>
        <w:t>i</w:t>
      </w:r>
      <w:r>
        <w:rPr>
          <w:spacing w:val="-12"/>
        </w:rPr>
        <w:t xml:space="preserve"> </w:t>
      </w:r>
      <w:r>
        <w:rPr/>
        <w:t>powiatów</w:t>
      </w:r>
      <w:r>
        <w:rPr>
          <w:spacing w:val="-13"/>
        </w:rPr>
        <w:t xml:space="preserve"> </w:t>
      </w:r>
      <w:r>
        <w:rPr/>
        <w:t>leżących</w:t>
      </w:r>
      <w:r>
        <w:rPr>
          <w:spacing w:val="-12"/>
        </w:rPr>
        <w:t xml:space="preserve"> </w:t>
      </w:r>
      <w:r>
        <w:rPr/>
        <w:t>w</w:t>
      </w:r>
      <w:r>
        <w:rPr>
          <w:spacing w:val="-13"/>
        </w:rPr>
        <w:t xml:space="preserve"> </w:t>
      </w:r>
      <w:r>
        <w:rPr/>
        <w:t>bliskim</w:t>
      </w:r>
      <w:r>
        <w:rPr>
          <w:spacing w:val="-12"/>
        </w:rPr>
        <w:t xml:space="preserve"> </w:t>
      </w:r>
      <w:r>
        <w:rPr/>
        <w:t>sąsiedztwie</w:t>
      </w:r>
      <w:r>
        <w:rPr>
          <w:spacing w:val="-13"/>
        </w:rPr>
        <w:t xml:space="preserve"> </w:t>
      </w:r>
      <w:r>
        <w:rPr/>
        <w:t>drogi</w:t>
      </w:r>
      <w:r>
        <w:rPr>
          <w:spacing w:val="-12"/>
        </w:rPr>
        <w:t xml:space="preserve"> </w:t>
      </w:r>
      <w:r>
        <w:rPr/>
        <w:t>wodnej</w:t>
      </w:r>
      <w:r>
        <w:rPr>
          <w:spacing w:val="-12"/>
        </w:rPr>
        <w:t xml:space="preserve"> </w:t>
      </w:r>
      <w:r>
        <w:rPr/>
        <w:t>łączącej</w:t>
      </w:r>
      <w:r>
        <w:rPr>
          <w:spacing w:val="-13"/>
        </w:rPr>
        <w:t xml:space="preserve"> </w:t>
      </w:r>
      <w:r>
        <w:rPr/>
        <w:t>Zalew</w:t>
      </w:r>
      <w:r>
        <w:rPr>
          <w:spacing w:val="-12"/>
        </w:rPr>
        <w:t xml:space="preserve"> </w:t>
      </w:r>
      <w:r>
        <w:rPr/>
        <w:t>Wiślany</w:t>
      </w:r>
      <w:r>
        <w:rPr>
          <w:spacing w:val="-13"/>
        </w:rPr>
        <w:t xml:space="preserve"> </w:t>
      </w:r>
      <w:r>
        <w:rPr/>
        <w:t>z</w:t>
      </w:r>
      <w:r>
        <w:rPr>
          <w:spacing w:val="-12"/>
        </w:rPr>
        <w:t xml:space="preserve"> </w:t>
      </w:r>
      <w:r>
        <w:rPr/>
        <w:t>Zatoką</w:t>
      </w:r>
      <w:r>
        <w:rPr>
          <w:spacing w:val="-13"/>
        </w:rPr>
        <w:t xml:space="preserve"> </w:t>
      </w:r>
      <w:r>
        <w:rPr/>
        <w:t>Gdańską. Najwięcej opinii pozyskano od przedstawicieli sektora publicznego (poza samorządem lokalnym). Po- nadto w badaniu wzięli udział: przedsiębiorcy, organizacje społeczne i organizacje pozarządowe oraz osoby reprezentujące samorząd lokalny.</w:t>
      </w:r>
    </w:p>
    <w:p>
      <w:pPr>
        <w:pStyle w:val="Heading5"/>
        <w:spacing w:before="117" w:after="0"/>
        <w:jc w:val="both"/>
        <w:rPr/>
      </w:pPr>
      <w:r>
        <w:rPr/>
        <w:t>Przyjęcie</w:t>
      </w:r>
      <w:r>
        <w:rPr>
          <w:spacing w:val="-11"/>
        </w:rPr>
        <w:t xml:space="preserve"> </w:t>
      </w:r>
      <w:r>
        <w:rPr/>
        <w:t>harmonogramu</w:t>
      </w:r>
      <w:r>
        <w:rPr>
          <w:spacing w:val="-7"/>
        </w:rPr>
        <w:t xml:space="preserve"> </w:t>
      </w:r>
      <w:r>
        <w:rPr/>
        <w:t>działań</w:t>
      </w:r>
      <w:r>
        <w:rPr>
          <w:spacing w:val="-9"/>
        </w:rPr>
        <w:t xml:space="preserve"> </w:t>
      </w:r>
      <w:r>
        <w:rPr/>
        <w:t>realizowanego</w:t>
      </w:r>
      <w:r>
        <w:rPr>
          <w:spacing w:val="-9"/>
        </w:rPr>
        <w:t xml:space="preserve"> </w:t>
      </w:r>
      <w:r>
        <w:rPr/>
        <w:t>przez</w:t>
      </w:r>
      <w:r>
        <w:rPr>
          <w:spacing w:val="-10"/>
        </w:rPr>
        <w:t xml:space="preserve"> </w:t>
      </w:r>
      <w:r>
        <w:rPr/>
        <w:t>wszystkie</w:t>
      </w:r>
      <w:r>
        <w:rPr>
          <w:spacing w:val="-8"/>
        </w:rPr>
        <w:t xml:space="preserve"> </w:t>
      </w:r>
      <w:r>
        <w:rPr>
          <w:spacing w:val="-2"/>
        </w:rPr>
        <w:t>samorządy</w:t>
      </w:r>
    </w:p>
    <w:p>
      <w:pPr>
        <w:pStyle w:val="BodyText"/>
        <w:spacing w:lineRule="auto" w:line="259" w:before="142" w:after="0"/>
        <w:ind w:left="424" w:right="565"/>
        <w:jc w:val="both"/>
        <w:rPr/>
      </w:pPr>
      <w:r>
        <w:rPr/>
        <w:t>Na potrzeby prac nad strategiami ponadlokalnymi w styczniu 2021 r. powstał harmonogram, który określił zadania i ramy czasowe ich realizacji.</w:t>
      </w:r>
    </w:p>
    <w:p>
      <w:pPr>
        <w:pStyle w:val="Normal"/>
        <w:spacing w:before="119" w:after="0"/>
        <w:ind w:left="424"/>
        <w:jc w:val="both"/>
        <w:rPr/>
      </w:pPr>
      <w:r>
        <w:rPr>
          <w:b/>
        </w:rPr>
        <w:t>Warsztaty</w:t>
      </w:r>
      <w:r>
        <w:rPr>
          <w:b/>
          <w:spacing w:val="-7"/>
        </w:rPr>
        <w:t xml:space="preserve"> </w:t>
      </w:r>
      <w:r>
        <w:rPr>
          <w:b/>
        </w:rPr>
        <w:t>strategiczne</w:t>
      </w:r>
      <w:r>
        <w:rPr>
          <w:b/>
          <w:spacing w:val="-3"/>
        </w:rPr>
        <w:t xml:space="preserve"> </w:t>
      </w:r>
      <w:r>
        <w:rPr>
          <w:b/>
        </w:rPr>
        <w:t>–</w:t>
      </w:r>
      <w:r>
        <w:rPr>
          <w:b/>
          <w:spacing w:val="-6"/>
        </w:rPr>
        <w:t xml:space="preserve"> </w:t>
      </w:r>
      <w:r>
        <w:rPr>
          <w:b/>
        </w:rPr>
        <w:t>dwie</w:t>
      </w:r>
      <w:r>
        <w:rPr>
          <w:b/>
          <w:spacing w:val="-8"/>
        </w:rPr>
        <w:t xml:space="preserve"> </w:t>
      </w:r>
      <w:r>
        <w:rPr>
          <w:b/>
        </w:rPr>
        <w:t>tury</w:t>
      </w:r>
      <w:r>
        <w:rPr>
          <w:b/>
          <w:spacing w:val="-4"/>
        </w:rPr>
        <w:t xml:space="preserve"> </w:t>
      </w:r>
      <w:r>
        <w:rPr/>
        <w:t>(luty-maj</w:t>
      </w:r>
      <w:r>
        <w:rPr>
          <w:spacing w:val="-7"/>
        </w:rPr>
        <w:t xml:space="preserve"> </w:t>
      </w:r>
      <w:r>
        <w:rPr>
          <w:spacing w:val="-4"/>
        </w:rPr>
        <w:t>2021)</w:t>
      </w:r>
    </w:p>
    <w:p>
      <w:pPr>
        <w:pStyle w:val="BodyText"/>
        <w:spacing w:lineRule="auto" w:line="259" w:before="142" w:after="0"/>
        <w:ind w:left="424" w:right="564"/>
        <w:jc w:val="both"/>
        <w:rPr/>
      </w:pPr>
      <w:r>
        <w:rPr/>
        <w:t>Warsztaty</w:t>
      </w:r>
      <w:r>
        <w:rPr>
          <w:spacing w:val="-7"/>
        </w:rPr>
        <w:t xml:space="preserve"> </w:t>
      </w:r>
      <w:r>
        <w:rPr/>
        <w:t>strategiczne</w:t>
      </w:r>
      <w:r>
        <w:rPr>
          <w:spacing w:val="-9"/>
        </w:rPr>
        <w:t xml:space="preserve"> </w:t>
      </w:r>
      <w:r>
        <w:rPr/>
        <w:t>odbywały</w:t>
      </w:r>
      <w:r>
        <w:rPr>
          <w:spacing w:val="-9"/>
        </w:rPr>
        <w:t xml:space="preserve"> </w:t>
      </w:r>
      <w:r>
        <w:rPr/>
        <w:t>się</w:t>
      </w:r>
      <w:r>
        <w:rPr>
          <w:spacing w:val="-10"/>
        </w:rPr>
        <w:t xml:space="preserve"> </w:t>
      </w:r>
      <w:r>
        <w:rPr/>
        <w:t>zdalnie</w:t>
      </w:r>
      <w:r>
        <w:rPr>
          <w:spacing w:val="-7"/>
        </w:rPr>
        <w:t xml:space="preserve"> </w:t>
      </w:r>
      <w:r>
        <w:rPr/>
        <w:t>i</w:t>
      </w:r>
      <w:r>
        <w:rPr>
          <w:spacing w:val="-10"/>
        </w:rPr>
        <w:t xml:space="preserve"> </w:t>
      </w:r>
      <w:r>
        <w:rPr/>
        <w:t>obejmowały</w:t>
      </w:r>
      <w:r>
        <w:rPr>
          <w:spacing w:val="-11"/>
        </w:rPr>
        <w:t xml:space="preserve"> </w:t>
      </w:r>
      <w:r>
        <w:rPr/>
        <w:t>osiem</w:t>
      </w:r>
      <w:r>
        <w:rPr>
          <w:spacing w:val="-9"/>
        </w:rPr>
        <w:t xml:space="preserve"> </w:t>
      </w:r>
      <w:r>
        <w:rPr/>
        <w:t>spotkań</w:t>
      </w:r>
      <w:r>
        <w:rPr>
          <w:spacing w:val="-8"/>
        </w:rPr>
        <w:t xml:space="preserve"> </w:t>
      </w:r>
      <w:r>
        <w:rPr/>
        <w:t>z</w:t>
      </w:r>
      <w:r>
        <w:rPr>
          <w:spacing w:val="-11"/>
        </w:rPr>
        <w:t xml:space="preserve"> </w:t>
      </w:r>
      <w:r>
        <w:rPr/>
        <w:t>interesariuszami</w:t>
      </w:r>
      <w:r>
        <w:rPr>
          <w:spacing w:val="-10"/>
        </w:rPr>
        <w:t xml:space="preserve"> </w:t>
      </w:r>
      <w:r>
        <w:rPr/>
        <w:t>zaangażo- wanymi w tworzenie dokumentu.</w:t>
      </w:r>
      <w:r>
        <w:rPr>
          <w:spacing w:val="-2"/>
        </w:rPr>
        <w:t xml:space="preserve"> </w:t>
      </w:r>
      <w:r>
        <w:rPr/>
        <w:t>Warsztaty uwzględniały wyniki</w:t>
      </w:r>
      <w:r>
        <w:rPr>
          <w:spacing w:val="-1"/>
        </w:rPr>
        <w:t xml:space="preserve"> </w:t>
      </w:r>
      <w:r>
        <w:rPr/>
        <w:t>przeprowadzonego wcześniej</w:t>
      </w:r>
      <w:r>
        <w:rPr>
          <w:spacing w:val="-1"/>
        </w:rPr>
        <w:t xml:space="preserve"> </w:t>
      </w:r>
      <w:r>
        <w:rPr/>
        <w:t>bada- nia ankietowego i dotyczyły wypracowywania głównych kierunków rozwoju obszaru oraz wstępnej propozycji celów. Warsztaty łączyły dyskusję na temat założeń do Strategii Bliżej Bałtyku 2030 i MOF Elbląga 2030.</w:t>
      </w:r>
    </w:p>
    <w:p>
      <w:pPr>
        <w:pStyle w:val="BodyText"/>
        <w:spacing w:lineRule="auto" w:line="259" w:before="120" w:after="0"/>
        <w:ind w:left="424" w:right="564"/>
        <w:jc w:val="both"/>
        <w:rPr/>
      </w:pPr>
      <w:r>
        <w:rPr/>
        <w:t>W</w:t>
      </w:r>
      <w:r>
        <w:rPr>
          <w:spacing w:val="-12"/>
        </w:rPr>
        <w:t xml:space="preserve"> </w:t>
      </w:r>
      <w:r>
        <w:rPr/>
        <w:t>spotkaniach</w:t>
      </w:r>
      <w:r>
        <w:rPr>
          <w:spacing w:val="-11"/>
        </w:rPr>
        <w:t xml:space="preserve"> </w:t>
      </w:r>
      <w:r>
        <w:rPr/>
        <w:t>uczestniczyli</w:t>
      </w:r>
      <w:r>
        <w:rPr>
          <w:spacing w:val="-10"/>
        </w:rPr>
        <w:t xml:space="preserve"> </w:t>
      </w:r>
      <w:r>
        <w:rPr/>
        <w:t>przedstawiciele</w:t>
      </w:r>
      <w:r>
        <w:rPr>
          <w:spacing w:val="-9"/>
        </w:rPr>
        <w:t xml:space="preserve"> </w:t>
      </w:r>
      <w:r>
        <w:rPr/>
        <w:t>NGO,</w:t>
      </w:r>
      <w:r>
        <w:rPr>
          <w:spacing w:val="-10"/>
        </w:rPr>
        <w:t xml:space="preserve"> </w:t>
      </w:r>
      <w:r>
        <w:rPr/>
        <w:t>administracji</w:t>
      </w:r>
      <w:r>
        <w:rPr>
          <w:spacing w:val="-10"/>
        </w:rPr>
        <w:t xml:space="preserve"> </w:t>
      </w:r>
      <w:r>
        <w:rPr/>
        <w:t>i</w:t>
      </w:r>
      <w:r>
        <w:rPr>
          <w:spacing w:val="-10"/>
        </w:rPr>
        <w:t xml:space="preserve"> </w:t>
      </w:r>
      <w:r>
        <w:rPr/>
        <w:t>spółek,</w:t>
      </w:r>
      <w:r>
        <w:rPr>
          <w:spacing w:val="-10"/>
        </w:rPr>
        <w:t xml:space="preserve"> </w:t>
      </w:r>
      <w:r>
        <w:rPr/>
        <w:t>instytucji</w:t>
      </w:r>
      <w:r>
        <w:rPr>
          <w:spacing w:val="-13"/>
        </w:rPr>
        <w:t xml:space="preserve"> </w:t>
      </w:r>
      <w:r>
        <w:rPr/>
        <w:t>oraz</w:t>
      </w:r>
      <w:r>
        <w:rPr>
          <w:spacing w:val="-11"/>
        </w:rPr>
        <w:t xml:space="preserve"> </w:t>
      </w:r>
      <w:r>
        <w:rPr/>
        <w:t>przedsiębiorcy. Łączna liczba uczestników wszystkich spotkań to ok. 200 osób.</w:t>
      </w:r>
    </w:p>
    <w:p>
      <w:pPr>
        <w:pStyle w:val="Heading5"/>
        <w:spacing w:before="118" w:after="0"/>
        <w:rPr/>
      </w:pPr>
      <w:r>
        <w:rPr/>
        <w:t>Koordynatorzy</w:t>
      </w:r>
      <w:r>
        <w:rPr>
          <w:spacing w:val="34"/>
        </w:rPr>
        <w:t xml:space="preserve"> </w:t>
      </w:r>
      <w:r>
        <w:rPr/>
        <w:t>do</w:t>
      </w:r>
      <w:r>
        <w:rPr>
          <w:spacing w:val="32"/>
        </w:rPr>
        <w:t xml:space="preserve"> </w:t>
      </w:r>
      <w:r>
        <w:rPr/>
        <w:t>prac</w:t>
      </w:r>
      <w:r>
        <w:rPr>
          <w:spacing w:val="35"/>
        </w:rPr>
        <w:t xml:space="preserve"> </w:t>
      </w:r>
      <w:r>
        <w:rPr/>
        <w:t>przy</w:t>
      </w:r>
      <w:r>
        <w:rPr>
          <w:spacing w:val="31"/>
        </w:rPr>
        <w:t xml:space="preserve"> </w:t>
      </w:r>
      <w:r>
        <w:rPr/>
        <w:t>Strategii</w:t>
      </w:r>
      <w:r>
        <w:rPr>
          <w:spacing w:val="35"/>
        </w:rPr>
        <w:t xml:space="preserve"> </w:t>
      </w:r>
      <w:r>
        <w:rPr/>
        <w:t>rozwoju</w:t>
      </w:r>
      <w:r>
        <w:rPr>
          <w:spacing w:val="32"/>
        </w:rPr>
        <w:t xml:space="preserve"> </w:t>
      </w:r>
      <w:r>
        <w:rPr/>
        <w:t>Miejskiego</w:t>
      </w:r>
      <w:r>
        <w:rPr>
          <w:spacing w:val="33"/>
        </w:rPr>
        <w:t xml:space="preserve"> </w:t>
      </w:r>
      <w:r>
        <w:rPr/>
        <w:t>Obszaru</w:t>
      </w:r>
      <w:r>
        <w:rPr>
          <w:spacing w:val="32"/>
        </w:rPr>
        <w:t xml:space="preserve"> </w:t>
      </w:r>
      <w:r>
        <w:rPr/>
        <w:t>Funkcjonalnego</w:t>
      </w:r>
      <w:r>
        <w:rPr>
          <w:spacing w:val="33"/>
        </w:rPr>
        <w:t xml:space="preserve"> </w:t>
      </w:r>
      <w:r>
        <w:rPr/>
        <w:t>Elbląga</w:t>
      </w:r>
      <w:r>
        <w:rPr>
          <w:spacing w:val="33"/>
        </w:rPr>
        <w:t xml:space="preserve"> </w:t>
      </w:r>
      <w:r>
        <w:rPr>
          <w:spacing w:val="-4"/>
        </w:rPr>
        <w:t>2030</w:t>
      </w:r>
    </w:p>
    <w:p>
      <w:pPr>
        <w:pStyle w:val="Normal"/>
        <w:spacing w:before="22" w:after="0"/>
        <w:ind w:left="424"/>
        <w:rPr/>
      </w:pPr>
      <w:r>
        <w:rPr>
          <w:b/>
        </w:rPr>
        <w:t>i</w:t>
      </w:r>
      <w:r>
        <w:rPr>
          <w:b/>
          <w:spacing w:val="-4"/>
        </w:rPr>
        <w:t xml:space="preserve"> </w:t>
      </w:r>
      <w:r>
        <w:rPr>
          <w:b/>
        </w:rPr>
        <w:t>Strategii</w:t>
      </w:r>
      <w:r>
        <w:rPr>
          <w:b/>
          <w:spacing w:val="-5"/>
        </w:rPr>
        <w:t xml:space="preserve"> </w:t>
      </w:r>
      <w:r>
        <w:rPr>
          <w:b/>
        </w:rPr>
        <w:t>Bliżej</w:t>
      </w:r>
      <w:r>
        <w:rPr>
          <w:b/>
          <w:spacing w:val="-6"/>
        </w:rPr>
        <w:t xml:space="preserve"> </w:t>
      </w:r>
      <w:r>
        <w:rPr>
          <w:b/>
        </w:rPr>
        <w:t>Bałtyku</w:t>
      </w:r>
      <w:r>
        <w:rPr>
          <w:b/>
          <w:spacing w:val="-8"/>
        </w:rPr>
        <w:t xml:space="preserve"> </w:t>
      </w:r>
      <w:r>
        <w:rPr>
          <w:b/>
        </w:rPr>
        <w:t>2030</w:t>
      </w:r>
      <w:r>
        <w:rPr>
          <w:b/>
          <w:spacing w:val="-3"/>
        </w:rPr>
        <w:t xml:space="preserve"> </w:t>
      </w:r>
      <w:r>
        <w:rPr/>
        <w:t>(kwiecień</w:t>
      </w:r>
      <w:r>
        <w:rPr>
          <w:spacing w:val="-6"/>
        </w:rPr>
        <w:t xml:space="preserve"> </w:t>
      </w:r>
      <w:r>
        <w:rPr>
          <w:spacing w:val="-4"/>
        </w:rPr>
        <w:t>2021)</w:t>
      </w:r>
    </w:p>
    <w:p>
      <w:pPr>
        <w:pStyle w:val="BodyText"/>
        <w:spacing w:lineRule="auto" w:line="259" w:before="142" w:after="0"/>
        <w:ind w:left="424" w:right="563"/>
        <w:rPr/>
      </w:pPr>
      <w:r>
        <w:rPr/>
        <w:t>Zgodnie z zapisami listu intencyjnego, każdy z partnerów wyznacza koordynatora, którego zadaniem będzie</w:t>
      </w:r>
      <w:r>
        <w:rPr>
          <w:spacing w:val="-7"/>
        </w:rPr>
        <w:t xml:space="preserve"> </w:t>
      </w:r>
      <w:r>
        <w:rPr/>
        <w:t>bezpośrednia</w:t>
      </w:r>
      <w:r>
        <w:rPr>
          <w:spacing w:val="-5"/>
        </w:rPr>
        <w:t xml:space="preserve"> </w:t>
      </w:r>
      <w:r>
        <w:rPr/>
        <w:t>współpraca</w:t>
      </w:r>
      <w:r>
        <w:rPr>
          <w:spacing w:val="-4"/>
        </w:rPr>
        <w:t xml:space="preserve"> </w:t>
      </w:r>
      <w:r>
        <w:rPr/>
        <w:t>z</w:t>
      </w:r>
      <w:r>
        <w:rPr>
          <w:spacing w:val="-6"/>
        </w:rPr>
        <w:t xml:space="preserve"> </w:t>
      </w:r>
      <w:r>
        <w:rPr/>
        <w:t>Gminą</w:t>
      </w:r>
      <w:r>
        <w:rPr>
          <w:spacing w:val="-5"/>
        </w:rPr>
        <w:t xml:space="preserve"> </w:t>
      </w:r>
      <w:r>
        <w:rPr/>
        <w:t>Miasto</w:t>
      </w:r>
      <w:r>
        <w:rPr>
          <w:spacing w:val="-5"/>
        </w:rPr>
        <w:t xml:space="preserve"> </w:t>
      </w:r>
      <w:r>
        <w:rPr/>
        <w:t>Elbląg</w:t>
      </w:r>
      <w:r>
        <w:rPr>
          <w:spacing w:val="-7"/>
        </w:rPr>
        <w:t xml:space="preserve"> </w:t>
      </w:r>
      <w:r>
        <w:rPr/>
        <w:t>(Liderem</w:t>
      </w:r>
      <w:r>
        <w:rPr>
          <w:spacing w:val="-3"/>
        </w:rPr>
        <w:t xml:space="preserve"> </w:t>
      </w:r>
      <w:r>
        <w:rPr/>
        <w:t>Partnerstwa)</w:t>
      </w:r>
      <w:r>
        <w:rPr>
          <w:spacing w:val="-5"/>
        </w:rPr>
        <w:t xml:space="preserve"> </w:t>
      </w:r>
      <w:r>
        <w:rPr/>
        <w:t>przy</w:t>
      </w:r>
      <w:r>
        <w:rPr>
          <w:spacing w:val="-4"/>
        </w:rPr>
        <w:t xml:space="preserve"> </w:t>
      </w:r>
      <w:r>
        <w:rPr>
          <w:spacing w:val="-2"/>
        </w:rPr>
        <w:t>przygotowywaniu</w:t>
      </w:r>
    </w:p>
    <w:p>
      <w:pPr>
        <w:pStyle w:val="BodyText"/>
        <w:rPr>
          <w:sz w:val="20"/>
        </w:rPr>
      </w:pPr>
      <w:r>
        <w:rPr>
          <w:sz w:val="20"/>
        </w:rPr>
      </w:r>
    </w:p>
    <w:p>
      <w:pPr>
        <w:sectPr>
          <w:footerReference w:type="even" r:id="rId408"/>
          <w:footerReference w:type="default" r:id="rId409"/>
          <w:footerReference w:type="first" r:id="rId410"/>
          <w:type w:val="nextPage"/>
          <w:pgSz w:w="11906" w:h="16838"/>
          <w:pgMar w:left="992" w:right="850" w:gutter="0" w:header="0" w:top="1400" w:footer="261" w:bottom="460"/>
          <w:pgNumType w:fmt="decimal"/>
          <w:formProt w:val="false"/>
          <w:textDirection w:val="lrTb"/>
          <w:docGrid w:type="default" w:linePitch="100" w:charSpace="0"/>
        </w:sectPr>
        <w:pStyle w:val="BodyText"/>
        <w:spacing w:before="69" w:after="0"/>
        <w:rPr>
          <w:sz w:val="20"/>
        </w:rPr>
      </w:pPr>
      <w:r>
        <w:rPr>
          <w:sz w:val="20"/>
        </w:rPr>
        <mc:AlternateContent>
          <mc:Choice Requires="wps">
            <w:drawing>
              <wp:anchor behindDoc="0" distT="0" distB="635" distL="0" distR="0" simplePos="0" locked="0" layoutInCell="0" allowOverlap="1" relativeHeight="389" wp14:anchorId="25465A4B">
                <wp:simplePos x="0" y="0"/>
                <wp:positionH relativeFrom="page">
                  <wp:posOffset>881380</wp:posOffset>
                </wp:positionH>
                <wp:positionV relativeFrom="paragraph">
                  <wp:posOffset>213995</wp:posOffset>
                </wp:positionV>
                <wp:extent cx="5798185" cy="167640"/>
                <wp:effectExtent l="0" t="0" r="0" b="0"/>
                <wp:wrapTopAndBottom/>
                <wp:docPr id="574" name="Textbox 627"/>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69</w:t>
                            </w:r>
                          </w:p>
                        </w:txbxContent>
                      </wps:txbx>
                      <wps:bodyPr lIns="0" rIns="0" tIns="0" bIns="0" anchor="t">
                        <a:noAutofit/>
                      </wps:bodyPr>
                    </wps:wsp>
                  </a:graphicData>
                </a:graphic>
              </wp:anchor>
            </w:drawing>
          </mc:Choice>
          <mc:Fallback>
            <w:pict>
              <v:rect id="shape_0" ID="Textbox 627" path="m0,0l-2147483645,0l-2147483645,-2147483646l0,-2147483646xe" fillcolor="#d9e1f3" stroked="f" o:allowincell="f" style="position:absolute;margin-left:69.4pt;margin-top:16.85pt;width:456.5pt;height:13.15pt;mso-wrap-style:square;v-text-anchor:top;mso-position-horizontal-relative:page" wp14:anchorId="25465A4B">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69</w:t>
                      </w:r>
                    </w:p>
                  </w:txbxContent>
                </v:textbox>
                <w10:wrap type="topAndBottom"/>
              </v:rect>
            </w:pict>
          </mc:Fallback>
        </mc:AlternateContent>
      </w:r>
    </w:p>
    <w:p>
      <w:pPr>
        <w:pStyle w:val="BodyText"/>
        <w:spacing w:lineRule="auto" w:line="259" w:before="37" w:after="0"/>
        <w:ind w:left="424" w:right="568"/>
        <w:jc w:val="both"/>
        <w:rPr/>
      </w:pPr>
      <w:r>
        <w:rPr/>
        <w:t>dokumentów strategicznych obszaru MOF Elbląga oraz jednostek samorządu terytorialnego leżących w bliskim sąsiedztwie drogi wodnej łączącej Zalew Wiślany z Zatoką Gdańską.</w:t>
      </w:r>
    </w:p>
    <w:p>
      <w:pPr>
        <w:pStyle w:val="Normal"/>
        <w:spacing w:before="121" w:after="0"/>
        <w:ind w:left="424"/>
        <w:jc w:val="both"/>
        <w:rPr/>
      </w:pPr>
      <w:r>
        <w:rPr>
          <w:b/>
        </w:rPr>
        <w:t>Przygotowanie</w:t>
      </w:r>
      <w:r>
        <w:rPr>
          <w:b/>
          <w:spacing w:val="-7"/>
        </w:rPr>
        <w:t xml:space="preserve"> </w:t>
      </w:r>
      <w:r>
        <w:rPr>
          <w:b/>
        </w:rPr>
        <w:t>wstępnej</w:t>
      </w:r>
      <w:r>
        <w:rPr>
          <w:b/>
          <w:spacing w:val="-6"/>
        </w:rPr>
        <w:t xml:space="preserve"> </w:t>
      </w:r>
      <w:r>
        <w:rPr>
          <w:b/>
        </w:rPr>
        <w:t>wersji</w:t>
      </w:r>
      <w:r>
        <w:rPr>
          <w:b/>
          <w:spacing w:val="-7"/>
        </w:rPr>
        <w:t xml:space="preserve"> </w:t>
      </w:r>
      <w:r>
        <w:rPr>
          <w:b/>
        </w:rPr>
        <w:t>struktury</w:t>
      </w:r>
      <w:r>
        <w:rPr>
          <w:b/>
          <w:spacing w:val="-8"/>
        </w:rPr>
        <w:t xml:space="preserve"> </w:t>
      </w:r>
      <w:r>
        <w:rPr>
          <w:b/>
        </w:rPr>
        <w:t>celów</w:t>
      </w:r>
      <w:r>
        <w:rPr>
          <w:b/>
          <w:spacing w:val="-2"/>
        </w:rPr>
        <w:t xml:space="preserve"> </w:t>
      </w:r>
      <w:r>
        <w:rPr/>
        <w:t>(czerwiec</w:t>
      </w:r>
      <w:r>
        <w:rPr>
          <w:spacing w:val="-7"/>
        </w:rPr>
        <w:t xml:space="preserve"> </w:t>
      </w:r>
      <w:r>
        <w:rPr>
          <w:spacing w:val="-2"/>
        </w:rPr>
        <w:t>2021)</w:t>
      </w:r>
    </w:p>
    <w:p>
      <w:pPr>
        <w:pStyle w:val="Normal"/>
        <w:spacing w:before="142" w:after="0"/>
        <w:ind w:left="424"/>
        <w:jc w:val="both"/>
        <w:rPr/>
      </w:pPr>
      <w:r>
        <w:rPr>
          <w:b/>
        </w:rPr>
        <w:t>Fiszki</w:t>
      </w:r>
      <w:r>
        <w:rPr>
          <w:b/>
          <w:spacing w:val="-6"/>
        </w:rPr>
        <w:t xml:space="preserve"> </w:t>
      </w:r>
      <w:r>
        <w:rPr>
          <w:b/>
        </w:rPr>
        <w:t>projektowe</w:t>
      </w:r>
      <w:r>
        <w:rPr>
          <w:b/>
          <w:spacing w:val="-6"/>
        </w:rPr>
        <w:t xml:space="preserve"> </w:t>
      </w:r>
      <w:r>
        <w:rPr/>
        <w:t>(czerwiec</w:t>
      </w:r>
      <w:r>
        <w:rPr>
          <w:spacing w:val="-5"/>
        </w:rPr>
        <w:t xml:space="preserve"> </w:t>
      </w:r>
      <w:r>
        <w:rPr>
          <w:spacing w:val="-4"/>
        </w:rPr>
        <w:t>2021)</w:t>
      </w:r>
    </w:p>
    <w:p>
      <w:pPr>
        <w:pStyle w:val="BodyText"/>
        <w:spacing w:lineRule="auto" w:line="259" w:before="139" w:after="0"/>
        <w:ind w:left="424" w:right="563"/>
        <w:jc w:val="both"/>
        <w:rPr/>
      </w:pPr>
      <w:r>
        <w:rPr/>
        <w:t>Po</w:t>
      </w:r>
      <w:r>
        <w:rPr>
          <w:spacing w:val="-1"/>
        </w:rPr>
        <w:t xml:space="preserve"> </w:t>
      </w:r>
      <w:r>
        <w:rPr/>
        <w:t>spotkaniu</w:t>
      </w:r>
      <w:r>
        <w:rPr>
          <w:spacing w:val="-4"/>
        </w:rPr>
        <w:t xml:space="preserve"> </w:t>
      </w:r>
      <w:r>
        <w:rPr/>
        <w:t>z</w:t>
      </w:r>
      <w:r>
        <w:rPr>
          <w:spacing w:val="-2"/>
        </w:rPr>
        <w:t xml:space="preserve"> </w:t>
      </w:r>
      <w:r>
        <w:rPr/>
        <w:t>przedstawicielami</w:t>
      </w:r>
      <w:r>
        <w:rPr>
          <w:spacing w:val="-2"/>
        </w:rPr>
        <w:t xml:space="preserve"> </w:t>
      </w:r>
      <w:r>
        <w:rPr/>
        <w:t>Urzędu</w:t>
      </w:r>
      <w:r>
        <w:rPr>
          <w:spacing w:val="-4"/>
        </w:rPr>
        <w:t xml:space="preserve"> </w:t>
      </w:r>
      <w:r>
        <w:rPr/>
        <w:t>Marszałkowskiego</w:t>
      </w:r>
      <w:r>
        <w:rPr>
          <w:spacing w:val="-2"/>
        </w:rPr>
        <w:t xml:space="preserve"> </w:t>
      </w:r>
      <w:r>
        <w:rPr/>
        <w:t>w</w:t>
      </w:r>
      <w:r>
        <w:rPr>
          <w:spacing w:val="-1"/>
        </w:rPr>
        <w:t xml:space="preserve"> </w:t>
      </w:r>
      <w:r>
        <w:rPr/>
        <w:t>dniu</w:t>
      </w:r>
      <w:r>
        <w:rPr>
          <w:spacing w:val="-4"/>
        </w:rPr>
        <w:t xml:space="preserve"> </w:t>
      </w:r>
      <w:r>
        <w:rPr/>
        <w:t>02.06.2021</w:t>
      </w:r>
      <w:r>
        <w:rPr>
          <w:spacing w:val="-2"/>
        </w:rPr>
        <w:t xml:space="preserve"> </w:t>
      </w:r>
      <w:r>
        <w:rPr/>
        <w:t>r.</w:t>
      </w:r>
      <w:r>
        <w:rPr>
          <w:spacing w:val="-2"/>
        </w:rPr>
        <w:t xml:space="preserve"> </w:t>
      </w:r>
      <w:r>
        <w:rPr/>
        <w:t>w</w:t>
      </w:r>
      <w:r>
        <w:rPr>
          <w:spacing w:val="-2"/>
        </w:rPr>
        <w:t xml:space="preserve"> </w:t>
      </w:r>
      <w:r>
        <w:rPr/>
        <w:t>sprawie</w:t>
      </w:r>
      <w:r>
        <w:rPr>
          <w:spacing w:val="-4"/>
        </w:rPr>
        <w:t xml:space="preserve"> </w:t>
      </w:r>
      <w:r>
        <w:rPr/>
        <w:t>możliwo- ści</w:t>
      </w:r>
      <w:r>
        <w:rPr>
          <w:spacing w:val="-13"/>
        </w:rPr>
        <w:t xml:space="preserve"> </w:t>
      </w:r>
      <w:r>
        <w:rPr/>
        <w:t>realizacji</w:t>
      </w:r>
      <w:r>
        <w:rPr>
          <w:spacing w:val="-12"/>
        </w:rPr>
        <w:t xml:space="preserve"> </w:t>
      </w:r>
      <w:r>
        <w:rPr/>
        <w:t>kierunków</w:t>
      </w:r>
      <w:r>
        <w:rPr>
          <w:spacing w:val="-13"/>
        </w:rPr>
        <w:t xml:space="preserve"> </w:t>
      </w:r>
      <w:r>
        <w:rPr/>
        <w:t>rozwoju</w:t>
      </w:r>
      <w:r>
        <w:rPr>
          <w:spacing w:val="-12"/>
        </w:rPr>
        <w:t xml:space="preserve"> </w:t>
      </w:r>
      <w:r>
        <w:rPr/>
        <w:t>MOF</w:t>
      </w:r>
      <w:r>
        <w:rPr>
          <w:spacing w:val="-13"/>
        </w:rPr>
        <w:t xml:space="preserve"> </w:t>
      </w:r>
      <w:r>
        <w:rPr/>
        <w:t>Elbląga</w:t>
      </w:r>
      <w:r>
        <w:rPr>
          <w:spacing w:val="-12"/>
        </w:rPr>
        <w:t xml:space="preserve"> </w:t>
      </w:r>
      <w:r>
        <w:rPr/>
        <w:t>oraz</w:t>
      </w:r>
      <w:r>
        <w:rPr>
          <w:spacing w:val="-13"/>
        </w:rPr>
        <w:t xml:space="preserve"> </w:t>
      </w:r>
      <w:r>
        <w:rPr/>
        <w:t>Osi</w:t>
      </w:r>
      <w:r>
        <w:rPr>
          <w:spacing w:val="-12"/>
        </w:rPr>
        <w:t xml:space="preserve"> </w:t>
      </w:r>
      <w:r>
        <w:rPr/>
        <w:t>Niebieski</w:t>
      </w:r>
      <w:r>
        <w:rPr>
          <w:spacing w:val="-12"/>
        </w:rPr>
        <w:t xml:space="preserve"> </w:t>
      </w:r>
      <w:r>
        <w:rPr/>
        <w:t>Zachód,</w:t>
      </w:r>
      <w:r>
        <w:rPr>
          <w:spacing w:val="-13"/>
        </w:rPr>
        <w:t xml:space="preserve"> </w:t>
      </w:r>
      <w:r>
        <w:rPr/>
        <w:t>zawartych</w:t>
      </w:r>
      <w:r>
        <w:rPr>
          <w:spacing w:val="-12"/>
        </w:rPr>
        <w:t xml:space="preserve"> </w:t>
      </w:r>
      <w:r>
        <w:rPr/>
        <w:t>w</w:t>
      </w:r>
      <w:r>
        <w:rPr>
          <w:spacing w:val="-13"/>
        </w:rPr>
        <w:t xml:space="preserve"> </w:t>
      </w:r>
      <w:r>
        <w:rPr/>
        <w:t>Koncepcji</w:t>
      </w:r>
      <w:r>
        <w:rPr>
          <w:spacing w:val="-12"/>
        </w:rPr>
        <w:t xml:space="preserve"> </w:t>
      </w:r>
      <w:r>
        <w:rPr/>
        <w:t>rozwoju północno-zachodniej</w:t>
      </w:r>
      <w:r>
        <w:rPr>
          <w:spacing w:val="-13"/>
        </w:rPr>
        <w:t xml:space="preserve"> </w:t>
      </w:r>
      <w:r>
        <w:rPr/>
        <w:t>części</w:t>
      </w:r>
      <w:r>
        <w:rPr>
          <w:spacing w:val="-12"/>
        </w:rPr>
        <w:t xml:space="preserve"> </w:t>
      </w:r>
      <w:r>
        <w:rPr/>
        <w:t>województwa</w:t>
      </w:r>
      <w:r>
        <w:rPr>
          <w:spacing w:val="-13"/>
        </w:rPr>
        <w:t xml:space="preserve"> </w:t>
      </w:r>
      <w:r>
        <w:rPr/>
        <w:t>warmińsko-mazurskiego</w:t>
      </w:r>
      <w:r>
        <w:rPr>
          <w:spacing w:val="-12"/>
        </w:rPr>
        <w:t xml:space="preserve"> </w:t>
      </w:r>
      <w:r>
        <w:rPr/>
        <w:t>obejmującej</w:t>
      </w:r>
      <w:r>
        <w:rPr>
          <w:spacing w:val="-13"/>
        </w:rPr>
        <w:t xml:space="preserve"> </w:t>
      </w:r>
      <w:r>
        <w:rPr/>
        <w:t>Strategię</w:t>
      </w:r>
      <w:r>
        <w:rPr>
          <w:spacing w:val="-12"/>
        </w:rPr>
        <w:t xml:space="preserve"> </w:t>
      </w:r>
      <w:r>
        <w:rPr/>
        <w:t>MOF</w:t>
      </w:r>
      <w:r>
        <w:rPr>
          <w:spacing w:val="-13"/>
        </w:rPr>
        <w:t xml:space="preserve"> </w:t>
      </w:r>
      <w:r>
        <w:rPr/>
        <w:t>Elbląga i Bliżej Bałtyku 2030, rozpoczęto</w:t>
      </w:r>
      <w:r>
        <w:rPr>
          <w:spacing w:val="18"/>
        </w:rPr>
        <w:t xml:space="preserve"> </w:t>
      </w:r>
      <w:r>
        <w:rPr/>
        <w:t>prace do zgłoszenia projektów do nowego</w:t>
      </w:r>
      <w:r>
        <w:rPr>
          <w:spacing w:val="18"/>
        </w:rPr>
        <w:t xml:space="preserve"> </w:t>
      </w:r>
      <w:r>
        <w:rPr/>
        <w:t>programu regionalnego</w:t>
      </w:r>
    </w:p>
    <w:p>
      <w:pPr>
        <w:pStyle w:val="BodyText"/>
        <w:spacing w:lineRule="auto" w:line="259"/>
        <w:ind w:left="424" w:right="564"/>
        <w:jc w:val="both"/>
        <w:rPr/>
      </w:pPr>
      <w:r>
        <w:rPr/>
        <w:t>„</w:t>
      </w:r>
      <w:r>
        <w:rPr/>
        <w:t>Fundusze Europejskie dla Warmii i Mazur”. Wzór fiszki został rozesłany do partnerów Listu Intencyj- nego.</w:t>
      </w:r>
      <w:r>
        <w:rPr>
          <w:spacing w:val="-13"/>
        </w:rPr>
        <w:t xml:space="preserve"> </w:t>
      </w:r>
      <w:r>
        <w:rPr/>
        <w:t>Łącznie</w:t>
      </w:r>
      <w:r>
        <w:rPr>
          <w:spacing w:val="-12"/>
        </w:rPr>
        <w:t xml:space="preserve"> </w:t>
      </w:r>
      <w:r>
        <w:rPr/>
        <w:t>zebrano</w:t>
      </w:r>
      <w:r>
        <w:rPr>
          <w:spacing w:val="-9"/>
        </w:rPr>
        <w:t xml:space="preserve"> </w:t>
      </w:r>
      <w:r>
        <w:rPr/>
        <w:t>103</w:t>
      </w:r>
      <w:r>
        <w:rPr>
          <w:spacing w:val="-12"/>
        </w:rPr>
        <w:t xml:space="preserve"> </w:t>
      </w:r>
      <w:r>
        <w:rPr/>
        <w:t>projekty</w:t>
      </w:r>
      <w:r>
        <w:rPr>
          <w:spacing w:val="-10"/>
        </w:rPr>
        <w:t xml:space="preserve"> </w:t>
      </w:r>
      <w:r>
        <w:rPr/>
        <w:t>na</w:t>
      </w:r>
      <w:r>
        <w:rPr>
          <w:spacing w:val="-12"/>
        </w:rPr>
        <w:t xml:space="preserve"> </w:t>
      </w:r>
      <w:r>
        <w:rPr/>
        <w:t>kwotę</w:t>
      </w:r>
      <w:r>
        <w:rPr>
          <w:spacing w:val="-11"/>
        </w:rPr>
        <w:t xml:space="preserve"> </w:t>
      </w:r>
      <w:r>
        <w:rPr/>
        <w:t>2.226.799.335,91</w:t>
      </w:r>
      <w:r>
        <w:rPr>
          <w:spacing w:val="-11"/>
        </w:rPr>
        <w:t xml:space="preserve"> </w:t>
      </w:r>
      <w:r>
        <w:rPr/>
        <w:t>zł.</w:t>
      </w:r>
      <w:r>
        <w:rPr>
          <w:spacing w:val="-13"/>
        </w:rPr>
        <w:t xml:space="preserve"> </w:t>
      </w:r>
      <w:r>
        <w:rPr/>
        <w:t>Pod</w:t>
      </w:r>
      <w:r>
        <w:rPr>
          <w:spacing w:val="-11"/>
        </w:rPr>
        <w:t xml:space="preserve"> </w:t>
      </w:r>
      <w:r>
        <w:rPr/>
        <w:t>koniec</w:t>
      </w:r>
      <w:r>
        <w:rPr>
          <w:spacing w:val="-13"/>
        </w:rPr>
        <w:t xml:space="preserve"> </w:t>
      </w:r>
      <w:r>
        <w:rPr/>
        <w:t>czerwca</w:t>
      </w:r>
      <w:r>
        <w:rPr>
          <w:spacing w:val="-11"/>
        </w:rPr>
        <w:t xml:space="preserve"> </w:t>
      </w:r>
      <w:r>
        <w:rPr/>
        <w:t>przekazano</w:t>
      </w:r>
      <w:r>
        <w:rPr>
          <w:spacing w:val="-10"/>
        </w:rPr>
        <w:t xml:space="preserve"> </w:t>
      </w:r>
      <w:r>
        <w:rPr/>
        <w:t xml:space="preserve">pro- </w:t>
      </w:r>
      <w:r>
        <w:rPr>
          <w:spacing w:val="-2"/>
        </w:rPr>
        <w:t>jekty zintegrowane proponowane</w:t>
      </w:r>
      <w:r>
        <w:rPr>
          <w:spacing w:val="-4"/>
        </w:rPr>
        <w:t xml:space="preserve"> </w:t>
      </w:r>
      <w:r>
        <w:rPr>
          <w:spacing w:val="-2"/>
        </w:rPr>
        <w:t>do</w:t>
      </w:r>
      <w:r>
        <w:rPr>
          <w:spacing w:val="-3"/>
        </w:rPr>
        <w:t xml:space="preserve"> </w:t>
      </w:r>
      <w:r>
        <w:rPr>
          <w:spacing w:val="-2"/>
        </w:rPr>
        <w:t>realizacji</w:t>
      </w:r>
      <w:r>
        <w:rPr>
          <w:spacing w:val="-4"/>
        </w:rPr>
        <w:t xml:space="preserve"> </w:t>
      </w:r>
      <w:r>
        <w:rPr>
          <w:spacing w:val="-2"/>
        </w:rPr>
        <w:t>w</w:t>
      </w:r>
      <w:r>
        <w:rPr>
          <w:spacing w:val="-4"/>
        </w:rPr>
        <w:t xml:space="preserve"> </w:t>
      </w:r>
      <w:r>
        <w:rPr>
          <w:spacing w:val="-2"/>
        </w:rPr>
        <w:t>ramach Strategii</w:t>
      </w:r>
      <w:r>
        <w:rPr>
          <w:spacing w:val="-5"/>
        </w:rPr>
        <w:t xml:space="preserve"> </w:t>
      </w:r>
      <w:r>
        <w:rPr>
          <w:spacing w:val="-2"/>
        </w:rPr>
        <w:t>MOF Elbląg</w:t>
      </w:r>
      <w:r>
        <w:rPr>
          <w:spacing w:val="-5"/>
        </w:rPr>
        <w:t xml:space="preserve"> </w:t>
      </w:r>
      <w:r>
        <w:rPr>
          <w:spacing w:val="-2"/>
        </w:rPr>
        <w:t>2030 i</w:t>
      </w:r>
      <w:r>
        <w:rPr>
          <w:spacing w:val="-5"/>
        </w:rPr>
        <w:t xml:space="preserve"> </w:t>
      </w:r>
      <w:r>
        <w:rPr>
          <w:spacing w:val="-2"/>
        </w:rPr>
        <w:t>Bliżej Bałtyku</w:t>
      </w:r>
      <w:r>
        <w:rPr>
          <w:spacing w:val="-5"/>
        </w:rPr>
        <w:t xml:space="preserve"> </w:t>
      </w:r>
      <w:r>
        <w:rPr>
          <w:spacing w:val="-2"/>
        </w:rPr>
        <w:t xml:space="preserve">2030 </w:t>
      </w:r>
      <w:r>
        <w:rPr/>
        <w:t>do</w:t>
      </w:r>
      <w:r>
        <w:rPr>
          <w:spacing w:val="35"/>
        </w:rPr>
        <w:t xml:space="preserve"> </w:t>
      </w:r>
      <w:r>
        <w:rPr/>
        <w:t>Urzędu</w:t>
      </w:r>
      <w:r>
        <w:rPr>
          <w:spacing w:val="31"/>
        </w:rPr>
        <w:t xml:space="preserve"> </w:t>
      </w:r>
      <w:r>
        <w:rPr/>
        <w:t>Marszałkowskiego.</w:t>
      </w:r>
      <w:r>
        <w:rPr>
          <w:spacing w:val="34"/>
        </w:rPr>
        <w:t xml:space="preserve"> </w:t>
      </w:r>
      <w:r>
        <w:rPr/>
        <w:t>Załączono</w:t>
      </w:r>
      <w:r>
        <w:rPr>
          <w:spacing w:val="35"/>
        </w:rPr>
        <w:t xml:space="preserve"> </w:t>
      </w:r>
      <w:r>
        <w:rPr/>
        <w:t>także</w:t>
      </w:r>
      <w:r>
        <w:rPr>
          <w:spacing w:val="34"/>
        </w:rPr>
        <w:t xml:space="preserve"> </w:t>
      </w:r>
      <w:r>
        <w:rPr/>
        <w:t>plik</w:t>
      </w:r>
      <w:r>
        <w:rPr>
          <w:spacing w:val="32"/>
        </w:rPr>
        <w:t xml:space="preserve"> </w:t>
      </w:r>
      <w:r>
        <w:rPr/>
        <w:t>z</w:t>
      </w:r>
      <w:r>
        <w:rPr>
          <w:spacing w:val="33"/>
        </w:rPr>
        <w:t xml:space="preserve"> </w:t>
      </w:r>
      <w:r>
        <w:rPr/>
        <w:t>pozostałymi</w:t>
      </w:r>
      <w:r>
        <w:rPr>
          <w:spacing w:val="34"/>
        </w:rPr>
        <w:t xml:space="preserve"> </w:t>
      </w:r>
      <w:r>
        <w:rPr/>
        <w:t>fiszkami,</w:t>
      </w:r>
      <w:r>
        <w:rPr>
          <w:spacing w:val="31"/>
        </w:rPr>
        <w:t xml:space="preserve"> </w:t>
      </w:r>
      <w:r>
        <w:rPr/>
        <w:t>które</w:t>
      </w:r>
      <w:r>
        <w:rPr>
          <w:spacing w:val="34"/>
        </w:rPr>
        <w:t xml:space="preserve"> </w:t>
      </w:r>
      <w:r>
        <w:rPr/>
        <w:t>nie</w:t>
      </w:r>
      <w:r>
        <w:rPr>
          <w:spacing w:val="32"/>
        </w:rPr>
        <w:t xml:space="preserve"> </w:t>
      </w:r>
      <w:r>
        <w:rPr/>
        <w:t>zostały</w:t>
      </w:r>
      <w:r>
        <w:rPr>
          <w:spacing w:val="33"/>
        </w:rPr>
        <w:t xml:space="preserve"> </w:t>
      </w:r>
      <w:r>
        <w:rPr/>
        <w:t>ujęte w projektach zintegrowanych.</w:t>
      </w:r>
    </w:p>
    <w:p>
      <w:pPr>
        <w:pStyle w:val="Normal"/>
        <w:spacing w:before="119" w:after="0"/>
        <w:ind w:left="424"/>
        <w:jc w:val="both"/>
        <w:rPr/>
      </w:pPr>
      <w:r>
        <w:rPr>
          <w:b/>
        </w:rPr>
        <w:t>Wersje</w:t>
      </w:r>
      <w:r>
        <w:rPr>
          <w:b/>
          <w:spacing w:val="-7"/>
        </w:rPr>
        <w:t xml:space="preserve"> </w:t>
      </w:r>
      <w:r>
        <w:rPr>
          <w:b/>
        </w:rPr>
        <w:t>robocze</w:t>
      </w:r>
      <w:r>
        <w:rPr>
          <w:b/>
          <w:spacing w:val="-5"/>
        </w:rPr>
        <w:t xml:space="preserve"> </w:t>
      </w:r>
      <w:r>
        <w:rPr/>
        <w:t>(lipiec</w:t>
      </w:r>
      <w:r>
        <w:rPr>
          <w:spacing w:val="-5"/>
        </w:rPr>
        <w:t xml:space="preserve"> </w:t>
      </w:r>
      <w:r>
        <w:rPr>
          <w:spacing w:val="-2"/>
        </w:rPr>
        <w:t>2021)</w:t>
      </w:r>
    </w:p>
    <w:p>
      <w:pPr>
        <w:pStyle w:val="BodyText"/>
        <w:spacing w:lineRule="auto" w:line="259" w:before="142" w:after="0"/>
        <w:ind w:left="424" w:right="563"/>
        <w:jc w:val="both"/>
        <w:rPr/>
      </w:pPr>
      <w:r>
        <w:rPr/>
        <w:t>W</w:t>
      </w:r>
      <w:r>
        <w:rPr>
          <w:spacing w:val="-13"/>
        </w:rPr>
        <w:t xml:space="preserve"> </w:t>
      </w:r>
      <w:r>
        <w:rPr/>
        <w:t>lipcu</w:t>
      </w:r>
      <w:r>
        <w:rPr>
          <w:spacing w:val="-12"/>
        </w:rPr>
        <w:t xml:space="preserve"> </w:t>
      </w:r>
      <w:r>
        <w:rPr/>
        <w:t>wypracowano</w:t>
      </w:r>
      <w:r>
        <w:rPr>
          <w:spacing w:val="-13"/>
        </w:rPr>
        <w:t xml:space="preserve"> </w:t>
      </w:r>
      <w:r>
        <w:rPr/>
        <w:t>wersje</w:t>
      </w:r>
      <w:r>
        <w:rPr>
          <w:spacing w:val="-12"/>
        </w:rPr>
        <w:t xml:space="preserve"> </w:t>
      </w:r>
      <w:r>
        <w:rPr/>
        <w:t>robocze</w:t>
      </w:r>
      <w:r>
        <w:rPr>
          <w:spacing w:val="-13"/>
        </w:rPr>
        <w:t xml:space="preserve"> </w:t>
      </w:r>
      <w:r>
        <w:rPr/>
        <w:t>Strategii</w:t>
      </w:r>
      <w:r>
        <w:rPr>
          <w:spacing w:val="-12"/>
        </w:rPr>
        <w:t xml:space="preserve"> </w:t>
      </w:r>
      <w:r>
        <w:rPr/>
        <w:t>„MOF</w:t>
      </w:r>
      <w:r>
        <w:rPr>
          <w:spacing w:val="-13"/>
        </w:rPr>
        <w:t xml:space="preserve"> </w:t>
      </w:r>
      <w:r>
        <w:rPr/>
        <w:t>Elbląga</w:t>
      </w:r>
      <w:r>
        <w:rPr>
          <w:spacing w:val="-12"/>
        </w:rPr>
        <w:t xml:space="preserve"> </w:t>
      </w:r>
      <w:r>
        <w:rPr/>
        <w:t>2030.</w:t>
      </w:r>
      <w:r>
        <w:rPr>
          <w:spacing w:val="-12"/>
        </w:rPr>
        <w:t xml:space="preserve"> </w:t>
      </w:r>
      <w:r>
        <w:rPr/>
        <w:t>Strategia</w:t>
      </w:r>
      <w:r>
        <w:rPr>
          <w:spacing w:val="-13"/>
        </w:rPr>
        <w:t xml:space="preserve"> </w:t>
      </w:r>
      <w:r>
        <w:rPr/>
        <w:t>rozwoju</w:t>
      </w:r>
      <w:r>
        <w:rPr>
          <w:spacing w:val="-12"/>
        </w:rPr>
        <w:t xml:space="preserve"> </w:t>
      </w:r>
      <w:r>
        <w:rPr/>
        <w:t>ponadlokalnego” oraz „Bliżej Bałtyku 2030. Strategia rozwoju ponadlokalnego gmin i powiatów leżących w bliskim są- siedztwie drogi wodnej łączącej Zalew Wiślany z Zatoką Gdańską”. Dokumenty zostały przekazane do Urzędu Marszałkowskiego Województwa Warmińsko-Mazurskiego.</w:t>
      </w:r>
    </w:p>
    <w:p>
      <w:pPr>
        <w:pStyle w:val="Normal"/>
        <w:spacing w:before="119" w:after="0"/>
        <w:ind w:left="424"/>
        <w:jc w:val="both"/>
        <w:rPr/>
      </w:pPr>
      <w:r>
        <w:rPr>
          <w:b/>
        </w:rPr>
        <w:t>Projekty</w:t>
      </w:r>
      <w:r>
        <w:rPr>
          <w:b/>
          <w:spacing w:val="-7"/>
        </w:rPr>
        <w:t xml:space="preserve"> </w:t>
      </w:r>
      <w:r>
        <w:rPr>
          <w:b/>
        </w:rPr>
        <w:t>strategiczne</w:t>
      </w:r>
      <w:r>
        <w:rPr>
          <w:b/>
          <w:spacing w:val="-5"/>
        </w:rPr>
        <w:t xml:space="preserve"> </w:t>
      </w:r>
      <w:r>
        <w:rPr/>
        <w:t>(sierpień</w:t>
      </w:r>
      <w:r>
        <w:rPr>
          <w:spacing w:val="-7"/>
        </w:rPr>
        <w:t xml:space="preserve"> </w:t>
      </w:r>
      <w:r>
        <w:rPr/>
        <w:t>2021</w:t>
      </w:r>
      <w:r>
        <w:rPr>
          <w:spacing w:val="-6"/>
        </w:rPr>
        <w:t xml:space="preserve"> </w:t>
      </w:r>
      <w:r>
        <w:rPr/>
        <w:t>–</w:t>
      </w:r>
      <w:r>
        <w:rPr>
          <w:spacing w:val="-5"/>
        </w:rPr>
        <w:t xml:space="preserve"> </w:t>
      </w:r>
      <w:r>
        <w:rPr/>
        <w:t>styczeń</w:t>
      </w:r>
      <w:r>
        <w:rPr>
          <w:spacing w:val="-7"/>
        </w:rPr>
        <w:t xml:space="preserve"> </w:t>
      </w:r>
      <w:r>
        <w:rPr>
          <w:spacing w:val="-4"/>
        </w:rPr>
        <w:t>2022)</w:t>
      </w:r>
    </w:p>
    <w:p>
      <w:pPr>
        <w:pStyle w:val="BodyText"/>
        <w:spacing w:lineRule="auto" w:line="259" w:before="142" w:after="0"/>
        <w:ind w:left="424" w:right="560"/>
        <w:jc w:val="both"/>
        <w:rPr/>
      </w:pPr>
      <w:r>
        <w:rPr/>
        <w:t xml:space="preserve">Po przyjęciu przez Zarząd Województwa Warmińsko-Mazurskiego dokumentu pn. </w:t>
      </w:r>
      <w:r>
        <w:rPr>
          <w:i/>
        </w:rPr>
        <w:t>Ramy identyfikacji</w:t>
      </w:r>
      <w:r>
        <w:rPr>
          <w:i/>
          <w:spacing w:val="80"/>
        </w:rPr>
        <w:t xml:space="preserve"> </w:t>
      </w:r>
      <w:r>
        <w:rPr>
          <w:i/>
        </w:rPr>
        <w:t>i</w:t>
      </w:r>
      <w:r>
        <w:rPr>
          <w:i/>
          <w:spacing w:val="-13"/>
        </w:rPr>
        <w:t xml:space="preserve"> </w:t>
      </w:r>
      <w:r>
        <w:rPr>
          <w:i/>
        </w:rPr>
        <w:t>funkcjonowania</w:t>
      </w:r>
      <w:r>
        <w:rPr>
          <w:i/>
          <w:spacing w:val="-12"/>
        </w:rPr>
        <w:t xml:space="preserve"> </w:t>
      </w:r>
      <w:r>
        <w:rPr>
          <w:i/>
        </w:rPr>
        <w:t>projektów</w:t>
      </w:r>
      <w:r>
        <w:rPr>
          <w:i/>
          <w:spacing w:val="-13"/>
        </w:rPr>
        <w:t xml:space="preserve"> </w:t>
      </w:r>
      <w:r>
        <w:rPr>
          <w:i/>
        </w:rPr>
        <w:t>strategicznych</w:t>
      </w:r>
      <w:r>
        <w:rPr>
          <w:i/>
          <w:spacing w:val="-12"/>
        </w:rPr>
        <w:t xml:space="preserve"> </w:t>
      </w:r>
      <w:r>
        <w:rPr>
          <w:i/>
        </w:rPr>
        <w:t>w</w:t>
      </w:r>
      <w:r>
        <w:rPr>
          <w:i/>
          <w:spacing w:val="-13"/>
        </w:rPr>
        <w:t xml:space="preserve"> </w:t>
      </w:r>
      <w:r>
        <w:rPr>
          <w:i/>
        </w:rPr>
        <w:t>perspektywie</w:t>
      </w:r>
      <w:r>
        <w:rPr>
          <w:i/>
          <w:spacing w:val="-12"/>
        </w:rPr>
        <w:t xml:space="preserve"> </w:t>
      </w:r>
      <w:r>
        <w:rPr>
          <w:i/>
        </w:rPr>
        <w:t>finansowej</w:t>
      </w:r>
      <w:r>
        <w:rPr>
          <w:i/>
          <w:spacing w:val="-13"/>
        </w:rPr>
        <w:t xml:space="preserve"> </w:t>
      </w:r>
      <w:r>
        <w:rPr>
          <w:i/>
        </w:rPr>
        <w:t>UE</w:t>
      </w:r>
      <w:r>
        <w:rPr>
          <w:i/>
          <w:spacing w:val="-12"/>
        </w:rPr>
        <w:t xml:space="preserve"> </w:t>
      </w:r>
      <w:r>
        <w:rPr>
          <w:i/>
        </w:rPr>
        <w:t>2021-2027,</w:t>
      </w:r>
      <w:r>
        <w:rPr>
          <w:i/>
          <w:spacing w:val="-12"/>
        </w:rPr>
        <w:t xml:space="preserve"> </w:t>
      </w:r>
      <w:r>
        <w:rPr/>
        <w:t>umożliwiającego zidentyfikowanie przedsięwzięć o znaczeniu strategicznym planowanych do realizacji w preferencyj- nym</w:t>
      </w:r>
      <w:r>
        <w:rPr>
          <w:spacing w:val="18"/>
        </w:rPr>
        <w:t xml:space="preserve"> </w:t>
      </w:r>
      <w:r>
        <w:rPr/>
        <w:t>trybie</w:t>
      </w:r>
      <w:r>
        <w:rPr>
          <w:spacing w:val="18"/>
        </w:rPr>
        <w:t xml:space="preserve"> </w:t>
      </w:r>
      <w:r>
        <w:rPr/>
        <w:t>w</w:t>
      </w:r>
      <w:r>
        <w:rPr>
          <w:spacing w:val="20"/>
        </w:rPr>
        <w:t xml:space="preserve"> </w:t>
      </w:r>
      <w:r>
        <w:rPr/>
        <w:t>ramach</w:t>
      </w:r>
      <w:r>
        <w:rPr>
          <w:spacing w:val="16"/>
        </w:rPr>
        <w:t xml:space="preserve"> </w:t>
      </w:r>
      <w:r>
        <w:rPr/>
        <w:t>programu</w:t>
      </w:r>
      <w:r>
        <w:rPr>
          <w:spacing w:val="19"/>
        </w:rPr>
        <w:t xml:space="preserve"> </w:t>
      </w:r>
      <w:r>
        <w:rPr/>
        <w:t>regionalnego</w:t>
      </w:r>
      <w:r>
        <w:rPr>
          <w:spacing w:val="21"/>
        </w:rPr>
        <w:t xml:space="preserve"> </w:t>
      </w:r>
      <w:r>
        <w:rPr/>
        <w:t>na</w:t>
      </w:r>
      <w:r>
        <w:rPr>
          <w:spacing w:val="17"/>
        </w:rPr>
        <w:t xml:space="preserve"> </w:t>
      </w:r>
      <w:r>
        <w:rPr/>
        <w:t>lata</w:t>
      </w:r>
      <w:r>
        <w:rPr>
          <w:spacing w:val="17"/>
        </w:rPr>
        <w:t xml:space="preserve"> </w:t>
      </w:r>
      <w:r>
        <w:rPr/>
        <w:t>2021-2027</w:t>
      </w:r>
      <w:r>
        <w:rPr>
          <w:spacing w:val="18"/>
        </w:rPr>
        <w:t xml:space="preserve"> </w:t>
      </w:r>
      <w:r>
        <w:rPr/>
        <w:t>„Fundusze</w:t>
      </w:r>
      <w:r>
        <w:rPr>
          <w:spacing w:val="20"/>
        </w:rPr>
        <w:t xml:space="preserve"> </w:t>
      </w:r>
      <w:r>
        <w:rPr/>
        <w:t>Europejskie</w:t>
      </w:r>
      <w:r>
        <w:rPr>
          <w:spacing w:val="20"/>
        </w:rPr>
        <w:t xml:space="preserve"> </w:t>
      </w:r>
      <w:r>
        <w:rPr/>
        <w:t>dla</w:t>
      </w:r>
      <w:r>
        <w:rPr>
          <w:spacing w:val="17"/>
        </w:rPr>
        <w:t xml:space="preserve"> </w:t>
      </w:r>
      <w:r>
        <w:rPr/>
        <w:t>Warmii i</w:t>
      </w:r>
      <w:r>
        <w:rPr>
          <w:spacing w:val="-3"/>
        </w:rPr>
        <w:t xml:space="preserve"> </w:t>
      </w:r>
      <w:r>
        <w:rPr/>
        <w:t>Mazur”, poproszono o przedłożenie propozycji projektów strategicznych. Odbyło się spotkanie z sy- gnatariuszami listu intencyjnego, w trakcie, którego zostały przedstawione założenia dwóch strategii oraz</w:t>
      </w:r>
      <w:r>
        <w:rPr>
          <w:spacing w:val="-13"/>
        </w:rPr>
        <w:t xml:space="preserve"> </w:t>
      </w:r>
      <w:r>
        <w:rPr/>
        <w:t>projektu</w:t>
      </w:r>
      <w:r>
        <w:rPr>
          <w:spacing w:val="-12"/>
        </w:rPr>
        <w:t xml:space="preserve"> </w:t>
      </w:r>
      <w:r>
        <w:rPr/>
        <w:t>strategicznego</w:t>
      </w:r>
      <w:r>
        <w:rPr>
          <w:spacing w:val="-13"/>
        </w:rPr>
        <w:t xml:space="preserve"> </w:t>
      </w:r>
      <w:r>
        <w:rPr/>
        <w:t>jaki,</w:t>
      </w:r>
      <w:r>
        <w:rPr>
          <w:spacing w:val="-12"/>
        </w:rPr>
        <w:t xml:space="preserve"> </w:t>
      </w:r>
      <w:r>
        <w:rPr/>
        <w:t>został</w:t>
      </w:r>
      <w:r>
        <w:rPr>
          <w:spacing w:val="-13"/>
        </w:rPr>
        <w:t xml:space="preserve"> </w:t>
      </w:r>
      <w:r>
        <w:rPr/>
        <w:t>przygotowany</w:t>
      </w:r>
      <w:r>
        <w:rPr>
          <w:spacing w:val="-12"/>
        </w:rPr>
        <w:t xml:space="preserve"> </w:t>
      </w:r>
      <w:r>
        <w:rPr/>
        <w:t>do</w:t>
      </w:r>
      <w:r>
        <w:rPr>
          <w:spacing w:val="-11"/>
        </w:rPr>
        <w:t xml:space="preserve"> </w:t>
      </w:r>
      <w:r>
        <w:rPr/>
        <w:t>zgłoszenia</w:t>
      </w:r>
      <w:r>
        <w:rPr>
          <w:spacing w:val="-12"/>
        </w:rPr>
        <w:t xml:space="preserve"> </w:t>
      </w:r>
      <w:r>
        <w:rPr/>
        <w:t>do</w:t>
      </w:r>
      <w:r>
        <w:rPr>
          <w:spacing w:val="-13"/>
        </w:rPr>
        <w:t xml:space="preserve"> </w:t>
      </w:r>
      <w:r>
        <w:rPr/>
        <w:t>programu</w:t>
      </w:r>
      <w:r>
        <w:rPr>
          <w:spacing w:val="-12"/>
        </w:rPr>
        <w:t xml:space="preserve"> </w:t>
      </w:r>
      <w:r>
        <w:rPr/>
        <w:t>regionalnego</w:t>
      </w:r>
      <w:r>
        <w:rPr>
          <w:spacing w:val="-10"/>
        </w:rPr>
        <w:t xml:space="preserve"> </w:t>
      </w:r>
      <w:r>
        <w:rPr/>
        <w:t>na</w:t>
      </w:r>
      <w:r>
        <w:rPr>
          <w:spacing w:val="-13"/>
        </w:rPr>
        <w:t xml:space="preserve"> </w:t>
      </w:r>
      <w:r>
        <w:rPr/>
        <w:t>lata 2021-2027 „Fundusze Europejskie dla Warmii i Mazur”. Po konsultacjach przygotowano ostateczną wersję projektu strategicznego pn. „Rozwój portu morskiego w Elblągu”, który finalnie został przypi- sany</w:t>
      </w:r>
      <w:r>
        <w:rPr>
          <w:spacing w:val="-13"/>
        </w:rPr>
        <w:t xml:space="preserve"> </w:t>
      </w:r>
      <w:r>
        <w:rPr/>
        <w:t>do</w:t>
      </w:r>
      <w:r>
        <w:rPr>
          <w:spacing w:val="-12"/>
        </w:rPr>
        <w:t xml:space="preserve"> </w:t>
      </w:r>
      <w:r>
        <w:rPr/>
        <w:t>Strategii</w:t>
      </w:r>
      <w:r>
        <w:rPr>
          <w:spacing w:val="-13"/>
        </w:rPr>
        <w:t xml:space="preserve"> </w:t>
      </w:r>
      <w:r>
        <w:rPr/>
        <w:t>„MOF</w:t>
      </w:r>
      <w:r>
        <w:rPr>
          <w:spacing w:val="-12"/>
        </w:rPr>
        <w:t xml:space="preserve"> </w:t>
      </w:r>
      <w:r>
        <w:rPr/>
        <w:t>Elbląga</w:t>
      </w:r>
      <w:r>
        <w:rPr>
          <w:spacing w:val="-13"/>
        </w:rPr>
        <w:t xml:space="preserve"> </w:t>
      </w:r>
      <w:r>
        <w:rPr/>
        <w:t>2030.</w:t>
      </w:r>
      <w:r>
        <w:rPr>
          <w:spacing w:val="-12"/>
        </w:rPr>
        <w:t xml:space="preserve"> </w:t>
      </w:r>
      <w:r>
        <w:rPr/>
        <w:t>Strategia</w:t>
      </w:r>
      <w:r>
        <w:rPr>
          <w:spacing w:val="-13"/>
        </w:rPr>
        <w:t xml:space="preserve"> </w:t>
      </w:r>
      <w:r>
        <w:rPr/>
        <w:t>rozwoju</w:t>
      </w:r>
      <w:r>
        <w:rPr>
          <w:spacing w:val="-12"/>
        </w:rPr>
        <w:t xml:space="preserve"> </w:t>
      </w:r>
      <w:r>
        <w:rPr/>
        <w:t>ponadlokalnego”</w:t>
      </w:r>
      <w:r>
        <w:rPr>
          <w:spacing w:val="-12"/>
        </w:rPr>
        <w:t xml:space="preserve"> </w:t>
      </w:r>
      <w:r>
        <w:rPr/>
        <w:t>i</w:t>
      </w:r>
      <w:r>
        <w:rPr>
          <w:spacing w:val="-13"/>
        </w:rPr>
        <w:t xml:space="preserve"> </w:t>
      </w:r>
      <w:r>
        <w:rPr/>
        <w:t>w</w:t>
      </w:r>
      <w:r>
        <w:rPr>
          <w:spacing w:val="-12"/>
        </w:rPr>
        <w:t xml:space="preserve"> </w:t>
      </w:r>
      <w:r>
        <w:rPr/>
        <w:t>ramach</w:t>
      </w:r>
      <w:r>
        <w:rPr>
          <w:spacing w:val="-13"/>
        </w:rPr>
        <w:t xml:space="preserve"> </w:t>
      </w:r>
      <w:r>
        <w:rPr/>
        <w:t>tej</w:t>
      </w:r>
      <w:r>
        <w:rPr>
          <w:spacing w:val="-12"/>
        </w:rPr>
        <w:t xml:space="preserve"> </w:t>
      </w:r>
      <w:r>
        <w:rPr/>
        <w:t>strategii</w:t>
      </w:r>
      <w:r>
        <w:rPr>
          <w:spacing w:val="-13"/>
        </w:rPr>
        <w:t xml:space="preserve"> </w:t>
      </w:r>
      <w:r>
        <w:rPr/>
        <w:t xml:space="preserve">będzie </w:t>
      </w:r>
      <w:r>
        <w:rPr>
          <w:spacing w:val="-2"/>
        </w:rPr>
        <w:t>realizowany.</w:t>
      </w:r>
    </w:p>
    <w:p>
      <w:pPr>
        <w:pStyle w:val="Heading5"/>
        <w:spacing w:before="117" w:after="0"/>
        <w:jc w:val="both"/>
        <w:rPr>
          <w:b w:val="false"/>
        </w:rPr>
      </w:pPr>
      <w:r>
        <w:rPr/>
        <w:t>Wstępne</w:t>
      </w:r>
      <w:r>
        <w:rPr>
          <w:spacing w:val="-10"/>
        </w:rPr>
        <w:t xml:space="preserve"> </w:t>
      </w:r>
      <w:r>
        <w:rPr/>
        <w:t>konsultacje</w:t>
      </w:r>
      <w:r>
        <w:rPr>
          <w:spacing w:val="-7"/>
        </w:rPr>
        <w:t xml:space="preserve"> </w:t>
      </w:r>
      <w:r>
        <w:rPr/>
        <w:t>projektu</w:t>
      </w:r>
      <w:r>
        <w:rPr>
          <w:spacing w:val="-7"/>
        </w:rPr>
        <w:t xml:space="preserve"> </w:t>
      </w:r>
      <w:r>
        <w:rPr/>
        <w:t>strategii</w:t>
      </w:r>
      <w:r>
        <w:rPr>
          <w:spacing w:val="-8"/>
        </w:rPr>
        <w:t xml:space="preserve"> </w:t>
      </w:r>
      <w:r>
        <w:rPr/>
        <w:t>z</w:t>
      </w:r>
      <w:r>
        <w:rPr>
          <w:spacing w:val="-6"/>
        </w:rPr>
        <w:t xml:space="preserve"> </w:t>
      </w:r>
      <w:r>
        <w:rPr/>
        <w:t>przedstawicielami</w:t>
      </w:r>
      <w:r>
        <w:rPr>
          <w:spacing w:val="-8"/>
        </w:rPr>
        <w:t xml:space="preserve"> </w:t>
      </w:r>
      <w:r>
        <w:rPr/>
        <w:t>gmin</w:t>
      </w:r>
      <w:r>
        <w:rPr>
          <w:spacing w:val="-2"/>
        </w:rPr>
        <w:t xml:space="preserve"> </w:t>
      </w:r>
      <w:r>
        <w:rPr>
          <w:b w:val="false"/>
        </w:rPr>
        <w:t>(wrzesień</w:t>
      </w:r>
      <w:r>
        <w:rPr>
          <w:b w:val="false"/>
          <w:spacing w:val="-8"/>
        </w:rPr>
        <w:t xml:space="preserve"> </w:t>
      </w:r>
      <w:r>
        <w:rPr>
          <w:b w:val="false"/>
          <w:spacing w:val="-2"/>
        </w:rPr>
        <w:t>2021)</w:t>
      </w:r>
    </w:p>
    <w:p>
      <w:pPr>
        <w:pStyle w:val="Normal"/>
        <w:spacing w:before="142" w:after="0"/>
        <w:ind w:left="424"/>
        <w:jc w:val="both"/>
        <w:rPr>
          <w:b/>
        </w:rPr>
      </w:pPr>
      <w:r>
        <w:rPr>
          <w:b/>
        </w:rPr>
        <w:t>Konsultacje</w:t>
      </w:r>
      <w:r>
        <w:rPr>
          <w:b/>
          <w:spacing w:val="-13"/>
        </w:rPr>
        <w:t xml:space="preserve"> </w:t>
      </w:r>
      <w:r>
        <w:rPr>
          <w:b/>
        </w:rPr>
        <w:t>społeczne</w:t>
      </w:r>
      <w:r>
        <w:rPr>
          <w:b/>
          <w:spacing w:val="-12"/>
        </w:rPr>
        <w:t xml:space="preserve"> </w:t>
      </w:r>
      <w:r>
        <w:rPr>
          <w:b/>
        </w:rPr>
        <w:t>projektu</w:t>
      </w:r>
      <w:r>
        <w:rPr>
          <w:b/>
          <w:spacing w:val="-13"/>
        </w:rPr>
        <w:t xml:space="preserve"> </w:t>
      </w:r>
      <w:r>
        <w:rPr>
          <w:b/>
        </w:rPr>
        <w:t>programu</w:t>
      </w:r>
      <w:r>
        <w:rPr>
          <w:b/>
          <w:spacing w:val="-12"/>
        </w:rPr>
        <w:t xml:space="preserve"> </w:t>
      </w:r>
      <w:r>
        <w:rPr>
          <w:b/>
        </w:rPr>
        <w:t>regionalnego</w:t>
      </w:r>
      <w:r>
        <w:rPr>
          <w:b/>
          <w:spacing w:val="-12"/>
        </w:rPr>
        <w:t xml:space="preserve"> </w:t>
      </w:r>
      <w:r>
        <w:rPr>
          <w:b/>
        </w:rPr>
        <w:t>Fundusze</w:t>
      </w:r>
      <w:r>
        <w:rPr>
          <w:b/>
          <w:spacing w:val="-12"/>
        </w:rPr>
        <w:t xml:space="preserve"> </w:t>
      </w:r>
      <w:r>
        <w:rPr>
          <w:b/>
        </w:rPr>
        <w:t>Europejskie</w:t>
      </w:r>
      <w:r>
        <w:rPr>
          <w:b/>
          <w:spacing w:val="-11"/>
        </w:rPr>
        <w:t xml:space="preserve"> </w:t>
      </w:r>
      <w:r>
        <w:rPr>
          <w:b/>
        </w:rPr>
        <w:t>dla</w:t>
      </w:r>
      <w:r>
        <w:rPr>
          <w:b/>
          <w:spacing w:val="-12"/>
        </w:rPr>
        <w:t xml:space="preserve"> </w:t>
      </w:r>
      <w:r>
        <w:rPr>
          <w:b/>
        </w:rPr>
        <w:t>Warmii</w:t>
      </w:r>
      <w:r>
        <w:rPr>
          <w:b/>
          <w:spacing w:val="-12"/>
        </w:rPr>
        <w:t xml:space="preserve"> </w:t>
      </w:r>
      <w:r>
        <w:rPr>
          <w:b/>
        </w:rPr>
        <w:t>i</w:t>
      </w:r>
      <w:r>
        <w:rPr>
          <w:b/>
          <w:spacing w:val="-12"/>
        </w:rPr>
        <w:t xml:space="preserve"> </w:t>
      </w:r>
      <w:r>
        <w:rPr>
          <w:b/>
        </w:rPr>
        <w:t>Mazur</w:t>
      </w:r>
      <w:r>
        <w:rPr>
          <w:b/>
          <w:spacing w:val="-12"/>
        </w:rPr>
        <w:t xml:space="preserve"> </w:t>
      </w:r>
      <w:r>
        <w:rPr>
          <w:b/>
          <w:spacing w:val="-5"/>
        </w:rPr>
        <w:t>na</w:t>
      </w:r>
    </w:p>
    <w:p>
      <w:pPr>
        <w:pStyle w:val="Normal"/>
        <w:spacing w:before="22" w:after="0"/>
        <w:ind w:left="424"/>
        <w:jc w:val="both"/>
        <w:rPr/>
      </w:pPr>
      <w:r>
        <w:rPr>
          <w:b/>
        </w:rPr>
        <w:t>lata</w:t>
      </w:r>
      <w:r>
        <w:rPr>
          <w:b/>
          <w:spacing w:val="-12"/>
        </w:rPr>
        <w:t xml:space="preserve"> </w:t>
      </w:r>
      <w:r>
        <w:rPr>
          <w:b/>
        </w:rPr>
        <w:t>2021-2027</w:t>
      </w:r>
      <w:r>
        <w:rPr>
          <w:b/>
          <w:spacing w:val="-10"/>
        </w:rPr>
        <w:t xml:space="preserve"> </w:t>
      </w:r>
      <w:r>
        <w:rPr/>
        <w:t>(wrzesień-październik</w:t>
      </w:r>
      <w:r>
        <w:rPr>
          <w:spacing w:val="-10"/>
        </w:rPr>
        <w:t xml:space="preserve"> </w:t>
      </w:r>
      <w:r>
        <w:rPr>
          <w:spacing w:val="-4"/>
        </w:rPr>
        <w:t>2021)</w:t>
      </w:r>
    </w:p>
    <w:p>
      <w:pPr>
        <w:pStyle w:val="BodyText"/>
        <w:spacing w:lineRule="auto" w:line="259" w:before="139" w:after="0"/>
        <w:ind w:left="424" w:right="562"/>
        <w:jc w:val="both"/>
        <w:rPr/>
      </w:pPr>
      <w:r>
        <w:rPr/>
        <w:t>Konsultacje odbywały się on-line. Gmina Miasto Elbląg koordynowała zaproszenia dedykowane OSI MOF Elbląga oraz</w:t>
      </w:r>
      <w:r>
        <w:rPr>
          <w:spacing w:val="-1"/>
        </w:rPr>
        <w:t xml:space="preserve"> </w:t>
      </w:r>
      <w:r>
        <w:rPr/>
        <w:t>OSI Niebieski Zachód. Link do transmisji on-line na</w:t>
      </w:r>
      <w:r>
        <w:rPr>
          <w:spacing w:val="-2"/>
        </w:rPr>
        <w:t xml:space="preserve"> </w:t>
      </w:r>
      <w:r>
        <w:rPr/>
        <w:t>kanale Fundusze Europejskie dla Warmii i Mazur został udostępniony publicznie na portalu Konsultacje odbywały się on-line. Gmina Miasto</w:t>
      </w:r>
      <w:r>
        <w:rPr>
          <w:spacing w:val="-10"/>
        </w:rPr>
        <w:t xml:space="preserve"> </w:t>
      </w:r>
      <w:r>
        <w:rPr/>
        <w:t>Elbląg</w:t>
      </w:r>
      <w:r>
        <w:rPr>
          <w:spacing w:val="-10"/>
        </w:rPr>
        <w:t xml:space="preserve"> </w:t>
      </w:r>
      <w:r>
        <w:rPr/>
        <w:t>koordynowała</w:t>
      </w:r>
      <w:r>
        <w:rPr>
          <w:spacing w:val="-9"/>
        </w:rPr>
        <w:t xml:space="preserve"> </w:t>
      </w:r>
      <w:r>
        <w:rPr/>
        <w:t>zaproszenia</w:t>
      </w:r>
      <w:r>
        <w:rPr>
          <w:spacing w:val="-12"/>
        </w:rPr>
        <w:t xml:space="preserve"> </w:t>
      </w:r>
      <w:r>
        <w:rPr/>
        <w:t>dedykowane</w:t>
      </w:r>
      <w:r>
        <w:rPr>
          <w:spacing w:val="-13"/>
        </w:rPr>
        <w:t xml:space="preserve"> </w:t>
      </w:r>
      <w:r>
        <w:rPr/>
        <w:t>OSI</w:t>
      </w:r>
      <w:r>
        <w:rPr>
          <w:spacing w:val="-9"/>
        </w:rPr>
        <w:t xml:space="preserve"> </w:t>
      </w:r>
      <w:r>
        <w:rPr/>
        <w:t>MOF</w:t>
      </w:r>
      <w:r>
        <w:rPr>
          <w:spacing w:val="-9"/>
        </w:rPr>
        <w:t xml:space="preserve"> </w:t>
      </w:r>
      <w:r>
        <w:rPr/>
        <w:t>Elbląga</w:t>
      </w:r>
      <w:r>
        <w:rPr>
          <w:spacing w:val="-12"/>
        </w:rPr>
        <w:t xml:space="preserve"> </w:t>
      </w:r>
      <w:r>
        <w:rPr/>
        <w:t>oraz</w:t>
      </w:r>
      <w:r>
        <w:rPr>
          <w:spacing w:val="-12"/>
        </w:rPr>
        <w:t xml:space="preserve"> </w:t>
      </w:r>
      <w:r>
        <w:rPr/>
        <w:t>OSI</w:t>
      </w:r>
      <w:r>
        <w:rPr>
          <w:spacing w:val="-10"/>
        </w:rPr>
        <w:t xml:space="preserve"> </w:t>
      </w:r>
      <w:r>
        <w:rPr/>
        <w:t>Niebieski</w:t>
      </w:r>
      <w:r>
        <w:rPr>
          <w:spacing w:val="-11"/>
        </w:rPr>
        <w:t xml:space="preserve"> </w:t>
      </w:r>
      <w:r>
        <w:rPr/>
        <w:t>Zachód.</w:t>
      </w:r>
      <w:r>
        <w:rPr>
          <w:spacing w:val="-12"/>
        </w:rPr>
        <w:t xml:space="preserve"> </w:t>
      </w:r>
      <w:r>
        <w:rPr/>
        <w:t>Link do</w:t>
      </w:r>
      <w:r>
        <w:rPr>
          <w:spacing w:val="-1"/>
        </w:rPr>
        <w:t xml:space="preserve"> </w:t>
      </w:r>
      <w:r>
        <w:rPr/>
        <w:t>transmisji</w:t>
      </w:r>
      <w:r>
        <w:rPr>
          <w:spacing w:val="-5"/>
        </w:rPr>
        <w:t xml:space="preserve"> </w:t>
      </w:r>
      <w:r>
        <w:rPr/>
        <w:t>on-line</w:t>
      </w:r>
      <w:r>
        <w:rPr>
          <w:spacing w:val="-2"/>
        </w:rPr>
        <w:t xml:space="preserve"> </w:t>
      </w:r>
      <w:r>
        <w:rPr/>
        <w:t>na</w:t>
      </w:r>
      <w:r>
        <w:rPr>
          <w:spacing w:val="-2"/>
        </w:rPr>
        <w:t xml:space="preserve"> </w:t>
      </w:r>
      <w:r>
        <w:rPr/>
        <w:t>kanale</w:t>
      </w:r>
      <w:r>
        <w:rPr>
          <w:spacing w:val="-2"/>
        </w:rPr>
        <w:t xml:space="preserve"> </w:t>
      </w:r>
      <w:r>
        <w:rPr/>
        <w:t>Fundusze</w:t>
      </w:r>
      <w:r>
        <w:rPr>
          <w:spacing w:val="-2"/>
        </w:rPr>
        <w:t xml:space="preserve"> </w:t>
      </w:r>
      <w:r>
        <w:rPr/>
        <w:t>Europejskie</w:t>
      </w:r>
      <w:r>
        <w:rPr>
          <w:spacing w:val="-4"/>
        </w:rPr>
        <w:t xml:space="preserve"> </w:t>
      </w:r>
      <w:r>
        <w:rPr/>
        <w:t>dla</w:t>
      </w:r>
      <w:r>
        <w:rPr>
          <w:spacing w:val="-2"/>
        </w:rPr>
        <w:t xml:space="preserve"> </w:t>
      </w:r>
      <w:r>
        <w:rPr/>
        <w:t>Warmii</w:t>
      </w:r>
      <w:r>
        <w:rPr>
          <w:spacing w:val="-3"/>
        </w:rPr>
        <w:t xml:space="preserve"> </w:t>
      </w:r>
      <w:r>
        <w:rPr/>
        <w:t>i</w:t>
      </w:r>
      <w:r>
        <w:rPr>
          <w:spacing w:val="-4"/>
        </w:rPr>
        <w:t xml:space="preserve"> </w:t>
      </w:r>
      <w:r>
        <w:rPr/>
        <w:t>Mazur</w:t>
      </w:r>
      <w:r>
        <w:rPr>
          <w:spacing w:val="-2"/>
        </w:rPr>
        <w:t xml:space="preserve"> </w:t>
      </w:r>
      <w:r>
        <w:rPr/>
        <w:t>został</w:t>
      </w:r>
      <w:r>
        <w:rPr>
          <w:spacing w:val="-2"/>
        </w:rPr>
        <w:t xml:space="preserve"> </w:t>
      </w:r>
      <w:r>
        <w:rPr/>
        <w:t>udostępniony</w:t>
      </w:r>
      <w:r>
        <w:rPr>
          <w:spacing w:val="-2"/>
        </w:rPr>
        <w:t xml:space="preserve"> </w:t>
      </w:r>
      <w:r>
        <w:rPr/>
        <w:t xml:space="preserve">publicz- nie na portalu </w:t>
      </w:r>
      <w:hyperlink r:id="rId411">
        <w:r>
          <w:rPr>
            <w:rStyle w:val="Style3"/>
            <w:color w:val="0462C1"/>
            <w:u w:val="single" w:color="0462C1"/>
          </w:rPr>
          <w:t>https://strategia.warmia.mazury.pl/</w:t>
        </w:r>
      </w:hyperlink>
    </w:p>
    <w:p>
      <w:pPr>
        <w:pStyle w:val="Normal"/>
        <w:spacing w:before="120" w:after="0"/>
        <w:ind w:left="424"/>
        <w:jc w:val="both"/>
        <w:rPr/>
      </w:pPr>
      <w:r>
        <w:rPr>
          <w:b/>
        </w:rPr>
        <w:t>Porozumienie</w:t>
      </w:r>
      <w:r>
        <w:rPr>
          <w:b/>
          <w:spacing w:val="-10"/>
        </w:rPr>
        <w:t xml:space="preserve"> </w:t>
      </w:r>
      <w:r>
        <w:rPr/>
        <w:t>(październik</w:t>
      </w:r>
      <w:r>
        <w:rPr>
          <w:spacing w:val="-6"/>
        </w:rPr>
        <w:t xml:space="preserve"> </w:t>
      </w:r>
      <w:r>
        <w:rPr/>
        <w:t>2021</w:t>
      </w:r>
      <w:r>
        <w:rPr>
          <w:spacing w:val="-2"/>
        </w:rPr>
        <w:t xml:space="preserve"> </w:t>
      </w:r>
      <w:r>
        <w:rPr/>
        <w:t>-</w:t>
      </w:r>
      <w:r>
        <w:rPr>
          <w:spacing w:val="-7"/>
        </w:rPr>
        <w:t xml:space="preserve"> </w:t>
      </w:r>
      <w:r>
        <w:rPr/>
        <w:t>styczeń</w:t>
      </w:r>
      <w:r>
        <w:rPr>
          <w:spacing w:val="-7"/>
        </w:rPr>
        <w:t xml:space="preserve"> </w:t>
      </w:r>
      <w:r>
        <w:rPr>
          <w:spacing w:val="-2"/>
        </w:rPr>
        <w:t>2022)</w:t>
      </w:r>
    </w:p>
    <w:p>
      <w:pPr>
        <w:pStyle w:val="BodyText"/>
        <w:spacing w:lineRule="auto" w:line="257" w:before="142" w:after="0"/>
        <w:ind w:left="424" w:right="562"/>
        <w:jc w:val="both"/>
        <w:rPr/>
      </w:pPr>
      <w:r>
        <w:rPr/>
        <w:t>Dążąc</w:t>
      </w:r>
      <w:r>
        <w:rPr>
          <w:spacing w:val="-3"/>
        </w:rPr>
        <w:t xml:space="preserve"> </w:t>
      </w:r>
      <w:r>
        <w:rPr/>
        <w:t>do</w:t>
      </w:r>
      <w:r>
        <w:rPr>
          <w:spacing w:val="-2"/>
        </w:rPr>
        <w:t xml:space="preserve"> </w:t>
      </w:r>
      <w:r>
        <w:rPr/>
        <w:t>skutecznego</w:t>
      </w:r>
      <w:r>
        <w:rPr>
          <w:spacing w:val="-2"/>
        </w:rPr>
        <w:t xml:space="preserve"> </w:t>
      </w:r>
      <w:r>
        <w:rPr/>
        <w:t>wykorzystania</w:t>
      </w:r>
      <w:r>
        <w:rPr>
          <w:spacing w:val="-3"/>
        </w:rPr>
        <w:t xml:space="preserve"> </w:t>
      </w:r>
      <w:r>
        <w:rPr/>
        <w:t>możliwości,</w:t>
      </w:r>
      <w:r>
        <w:rPr>
          <w:spacing w:val="-6"/>
        </w:rPr>
        <w:t xml:space="preserve"> </w:t>
      </w:r>
      <w:r>
        <w:rPr/>
        <w:t>jakie</w:t>
      </w:r>
      <w:r>
        <w:rPr>
          <w:spacing w:val="-3"/>
        </w:rPr>
        <w:t xml:space="preserve"> </w:t>
      </w:r>
      <w:r>
        <w:rPr/>
        <w:t>daje</w:t>
      </w:r>
      <w:r>
        <w:rPr>
          <w:spacing w:val="-3"/>
        </w:rPr>
        <w:t xml:space="preserve"> </w:t>
      </w:r>
      <w:r>
        <w:rPr/>
        <w:t>partnerska</w:t>
      </w:r>
      <w:r>
        <w:rPr>
          <w:spacing w:val="-6"/>
        </w:rPr>
        <w:t xml:space="preserve"> </w:t>
      </w:r>
      <w:r>
        <w:rPr/>
        <w:t>współpraca</w:t>
      </w:r>
      <w:r>
        <w:rPr>
          <w:spacing w:val="-3"/>
        </w:rPr>
        <w:t xml:space="preserve"> </w:t>
      </w:r>
      <w:r>
        <w:rPr/>
        <w:t>w</w:t>
      </w:r>
      <w:r>
        <w:rPr>
          <w:spacing w:val="-2"/>
        </w:rPr>
        <w:t xml:space="preserve"> </w:t>
      </w:r>
      <w:r>
        <w:rPr/>
        <w:t>planowaniu</w:t>
      </w:r>
      <w:r>
        <w:rPr>
          <w:spacing w:val="-4"/>
        </w:rPr>
        <w:t xml:space="preserve"> </w:t>
      </w:r>
      <w:r>
        <w:rPr/>
        <w:t>i</w:t>
      </w:r>
      <w:r>
        <w:rPr>
          <w:spacing w:val="-5"/>
        </w:rPr>
        <w:t xml:space="preserve"> </w:t>
      </w:r>
      <w:r>
        <w:rPr/>
        <w:t>re- alizacji wspólnych przedsięwzięć, przystąpiono do uchwalenia dwóch projektów dokumentu:</w:t>
      </w:r>
    </w:p>
    <w:p>
      <w:pPr>
        <w:pStyle w:val="BodyText"/>
        <w:rPr>
          <w:sz w:val="20"/>
        </w:rPr>
      </w:pPr>
      <w:r>
        <w:rPr>
          <w:sz w:val="20"/>
        </w:rPr>
      </w:r>
    </w:p>
    <w:p>
      <w:pPr>
        <w:sectPr>
          <w:footerReference w:type="even" r:id="rId412"/>
          <w:footerReference w:type="default" r:id="rId413"/>
          <w:footerReference w:type="first" r:id="rId414"/>
          <w:type w:val="nextPage"/>
          <w:pgSz w:w="11906" w:h="16838"/>
          <w:pgMar w:left="992" w:right="850" w:gutter="0" w:header="0" w:top="1360" w:footer="261" w:bottom="460"/>
          <w:pgNumType w:fmt="decimal"/>
          <w:formProt w:val="false"/>
          <w:textDirection w:val="lrTb"/>
          <w:docGrid w:type="default" w:linePitch="100" w:charSpace="0"/>
        </w:sectPr>
        <w:pStyle w:val="BodyText"/>
        <w:spacing w:before="39" w:after="0"/>
        <w:rPr>
          <w:sz w:val="20"/>
        </w:rPr>
      </w:pPr>
      <w:r>
        <w:rPr>
          <w:sz w:val="20"/>
        </w:rPr>
        <mc:AlternateContent>
          <mc:Choice Requires="wps">
            <w:drawing>
              <wp:anchor behindDoc="0" distT="0" distB="0" distL="0" distR="0" simplePos="0" locked="0" layoutInCell="0" allowOverlap="1" relativeHeight="392" wp14:anchorId="6053A963">
                <wp:simplePos x="0" y="0"/>
                <wp:positionH relativeFrom="page">
                  <wp:posOffset>881380</wp:posOffset>
                </wp:positionH>
                <wp:positionV relativeFrom="paragraph">
                  <wp:posOffset>194945</wp:posOffset>
                </wp:positionV>
                <wp:extent cx="5798185" cy="167640"/>
                <wp:effectExtent l="0" t="0" r="0" b="0"/>
                <wp:wrapTopAndBottom/>
                <wp:docPr id="575" name="Textbox 628"/>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70</w:t>
                            </w:r>
                          </w:p>
                        </w:txbxContent>
                      </wps:txbx>
                      <wps:bodyPr lIns="0" rIns="0" tIns="0" bIns="0" anchor="t">
                        <a:noAutofit/>
                      </wps:bodyPr>
                    </wps:wsp>
                  </a:graphicData>
                </a:graphic>
              </wp:anchor>
            </w:drawing>
          </mc:Choice>
          <mc:Fallback>
            <w:pict>
              <v:rect id="shape_0" ID="Textbox 628" path="m0,0l-2147483645,0l-2147483645,-2147483646l0,-2147483646xe" fillcolor="#d9e1f3" stroked="f" o:allowincell="f" style="position:absolute;margin-left:69.4pt;margin-top:15.35pt;width:456.5pt;height:13.15pt;mso-wrap-style:square;v-text-anchor:top;mso-position-horizontal-relative:page" wp14:anchorId="6053A963">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70</w:t>
                      </w:r>
                    </w:p>
                  </w:txbxContent>
                </v:textbox>
                <w10:wrap type="topAndBottom"/>
              </v:rect>
            </w:pict>
          </mc:Fallback>
        </mc:AlternateContent>
      </w:r>
    </w:p>
    <w:p>
      <w:pPr>
        <w:pStyle w:val="ListParagraph"/>
        <w:numPr>
          <w:ilvl w:val="0"/>
          <w:numId w:val="2"/>
        </w:numPr>
        <w:tabs>
          <w:tab w:val="clear" w:pos="720"/>
          <w:tab w:val="left" w:pos="1144" w:leader="none"/>
        </w:tabs>
        <w:spacing w:lineRule="auto" w:line="259" w:before="77" w:after="0"/>
        <w:ind w:hanging="360" w:left="1144" w:right="563"/>
        <w:jc w:val="both"/>
        <w:rPr/>
      </w:pPr>
      <w:r>
        <w:rPr/>
        <w:t>Uchwały</w:t>
      </w:r>
      <w:r>
        <w:rPr>
          <w:spacing w:val="-13"/>
        </w:rPr>
        <w:t xml:space="preserve"> </w:t>
      </w:r>
      <w:r>
        <w:rPr/>
        <w:t>w</w:t>
      </w:r>
      <w:r>
        <w:rPr>
          <w:spacing w:val="-10"/>
        </w:rPr>
        <w:t xml:space="preserve"> </w:t>
      </w:r>
      <w:r>
        <w:rPr/>
        <w:t>sprawie</w:t>
      </w:r>
      <w:r>
        <w:rPr>
          <w:spacing w:val="-13"/>
        </w:rPr>
        <w:t xml:space="preserve"> </w:t>
      </w:r>
      <w:r>
        <w:rPr/>
        <w:t>zawarcia</w:t>
      </w:r>
      <w:r>
        <w:rPr>
          <w:spacing w:val="-11"/>
        </w:rPr>
        <w:t xml:space="preserve"> </w:t>
      </w:r>
      <w:r>
        <w:rPr/>
        <w:t>porozumienia</w:t>
      </w:r>
      <w:r>
        <w:rPr>
          <w:spacing w:val="-11"/>
        </w:rPr>
        <w:t xml:space="preserve"> </w:t>
      </w:r>
      <w:r>
        <w:rPr/>
        <w:t>dotyczącego</w:t>
      </w:r>
      <w:r>
        <w:rPr>
          <w:spacing w:val="-12"/>
        </w:rPr>
        <w:t xml:space="preserve"> </w:t>
      </w:r>
      <w:r>
        <w:rPr/>
        <w:t>współdziałania</w:t>
      </w:r>
      <w:r>
        <w:rPr>
          <w:spacing w:val="-12"/>
        </w:rPr>
        <w:t xml:space="preserve"> </w:t>
      </w:r>
      <w:r>
        <w:rPr/>
        <w:t>przy</w:t>
      </w:r>
      <w:r>
        <w:rPr>
          <w:spacing w:val="-12"/>
        </w:rPr>
        <w:t xml:space="preserve"> </w:t>
      </w:r>
      <w:r>
        <w:rPr/>
        <w:t>realizacji</w:t>
      </w:r>
      <w:r>
        <w:rPr>
          <w:spacing w:val="-11"/>
        </w:rPr>
        <w:t xml:space="preserve"> </w:t>
      </w:r>
      <w:r>
        <w:rPr/>
        <w:t>Strategii ponadlokalnej</w:t>
      </w:r>
      <w:r>
        <w:rPr>
          <w:spacing w:val="-1"/>
        </w:rPr>
        <w:t xml:space="preserve"> </w:t>
      </w:r>
      <w:r>
        <w:rPr/>
        <w:t>rozwoju</w:t>
      </w:r>
      <w:r>
        <w:rPr>
          <w:spacing w:val="-1"/>
        </w:rPr>
        <w:t xml:space="preserve"> </w:t>
      </w:r>
      <w:r>
        <w:rPr/>
        <w:t>gmin</w:t>
      </w:r>
      <w:r>
        <w:rPr>
          <w:spacing w:val="-1"/>
        </w:rPr>
        <w:t xml:space="preserve"> </w:t>
      </w:r>
      <w:r>
        <w:rPr/>
        <w:t>i</w:t>
      </w:r>
      <w:r>
        <w:rPr>
          <w:spacing w:val="-1"/>
        </w:rPr>
        <w:t xml:space="preserve"> </w:t>
      </w:r>
      <w:r>
        <w:rPr/>
        <w:t>powiatów leżących</w:t>
      </w:r>
      <w:r>
        <w:rPr>
          <w:spacing w:val="-3"/>
        </w:rPr>
        <w:t xml:space="preserve"> </w:t>
      </w:r>
      <w:r>
        <w:rPr/>
        <w:t>w bliskim</w:t>
      </w:r>
      <w:r>
        <w:rPr>
          <w:spacing w:val="-2"/>
        </w:rPr>
        <w:t xml:space="preserve"> </w:t>
      </w:r>
      <w:r>
        <w:rPr/>
        <w:t>sąsiedztwie drogi</w:t>
      </w:r>
      <w:r>
        <w:rPr>
          <w:spacing w:val="-1"/>
        </w:rPr>
        <w:t xml:space="preserve"> </w:t>
      </w:r>
      <w:r>
        <w:rPr/>
        <w:t>wodnej łączącej Zalew Wiślany z Zatoką Gdańską „Bliżej Bałtyku 2030”;</w:t>
      </w:r>
    </w:p>
    <w:p>
      <w:pPr>
        <w:pStyle w:val="ListParagraph"/>
        <w:numPr>
          <w:ilvl w:val="0"/>
          <w:numId w:val="2"/>
        </w:numPr>
        <w:tabs>
          <w:tab w:val="clear" w:pos="720"/>
          <w:tab w:val="left" w:pos="1144" w:leader="none"/>
        </w:tabs>
        <w:spacing w:lineRule="auto" w:line="257" w:before="122" w:after="0"/>
        <w:ind w:hanging="360" w:left="1144" w:right="568"/>
        <w:jc w:val="both"/>
        <w:rPr/>
      </w:pPr>
      <w:r>
        <w:rPr/>
        <w:t>Uchwały w sprawie porozumienia dotyczącego współdziałania przy realizacji Zintegrowanych Inwestycji Terytorialnych na terenie Miejskiego Obszaru Funkcjonalnego Elbląga.</w:t>
      </w:r>
    </w:p>
    <w:p>
      <w:pPr>
        <w:pStyle w:val="BodyText"/>
        <w:spacing w:before="123" w:after="0"/>
        <w:ind w:left="424"/>
        <w:jc w:val="both"/>
        <w:rPr/>
      </w:pPr>
      <w:r>
        <w:rPr/>
        <w:t>Uchwały</w:t>
      </w:r>
      <w:r>
        <w:rPr>
          <w:spacing w:val="1"/>
        </w:rPr>
        <w:t xml:space="preserve"> </w:t>
      </w:r>
      <w:r>
        <w:rPr/>
        <w:t>zostały</w:t>
      </w:r>
      <w:r>
        <w:rPr>
          <w:spacing w:val="3"/>
        </w:rPr>
        <w:t xml:space="preserve"> </w:t>
      </w:r>
      <w:r>
        <w:rPr/>
        <w:t>przyjęte</w:t>
      </w:r>
      <w:r>
        <w:rPr>
          <w:spacing w:val="3"/>
        </w:rPr>
        <w:t xml:space="preserve"> </w:t>
      </w:r>
      <w:r>
        <w:rPr/>
        <w:t>przez</w:t>
      </w:r>
      <w:r>
        <w:rPr>
          <w:spacing w:val="3"/>
        </w:rPr>
        <w:t xml:space="preserve"> </w:t>
      </w:r>
      <w:r>
        <w:rPr/>
        <w:t>wszystkie</w:t>
      </w:r>
      <w:r>
        <w:rPr>
          <w:spacing w:val="3"/>
        </w:rPr>
        <w:t xml:space="preserve"> </w:t>
      </w:r>
      <w:r>
        <w:rPr/>
        <w:t>gminy,</w:t>
      </w:r>
      <w:r>
        <w:rPr>
          <w:spacing w:val="2"/>
        </w:rPr>
        <w:t xml:space="preserve"> </w:t>
      </w:r>
      <w:r>
        <w:rPr/>
        <w:t>a</w:t>
      </w:r>
      <w:r>
        <w:rPr>
          <w:spacing w:val="1"/>
        </w:rPr>
        <w:t xml:space="preserve"> </w:t>
      </w:r>
      <w:r>
        <w:rPr/>
        <w:t>porozumienie</w:t>
      </w:r>
      <w:r>
        <w:rPr>
          <w:spacing w:val="7"/>
        </w:rPr>
        <w:t xml:space="preserve"> </w:t>
      </w:r>
      <w:r>
        <w:rPr/>
        <w:t>dotyczące</w:t>
      </w:r>
      <w:r>
        <w:rPr>
          <w:spacing w:val="4"/>
        </w:rPr>
        <w:t xml:space="preserve"> </w:t>
      </w:r>
      <w:r>
        <w:rPr/>
        <w:t>obszaru</w:t>
      </w:r>
      <w:r>
        <w:rPr>
          <w:spacing w:val="2"/>
        </w:rPr>
        <w:t xml:space="preserve"> </w:t>
      </w:r>
      <w:r>
        <w:rPr/>
        <w:t>Bliżej</w:t>
      </w:r>
      <w:r>
        <w:rPr>
          <w:spacing w:val="3"/>
        </w:rPr>
        <w:t xml:space="preserve"> </w:t>
      </w:r>
      <w:r>
        <w:rPr/>
        <w:t>Bałtyku</w:t>
      </w:r>
      <w:r>
        <w:rPr>
          <w:spacing w:val="4"/>
        </w:rPr>
        <w:t xml:space="preserve"> </w:t>
      </w:r>
      <w:r>
        <w:rPr>
          <w:spacing w:val="-5"/>
        </w:rPr>
        <w:t>zo-</w:t>
      </w:r>
    </w:p>
    <w:p>
      <w:pPr>
        <w:pStyle w:val="BodyText"/>
        <w:spacing w:before="22" w:after="0"/>
        <w:ind w:left="424"/>
        <w:jc w:val="both"/>
        <w:rPr/>
      </w:pPr>
      <w:r>
        <w:rPr/>
        <w:t>stało</w:t>
      </w:r>
      <w:r>
        <w:rPr>
          <w:spacing w:val="-5"/>
        </w:rPr>
        <w:t xml:space="preserve"> </w:t>
      </w:r>
      <w:r>
        <w:rPr/>
        <w:t>podpisane</w:t>
      </w:r>
      <w:r>
        <w:rPr>
          <w:spacing w:val="-5"/>
        </w:rPr>
        <w:t xml:space="preserve"> </w:t>
      </w:r>
      <w:r>
        <w:rPr/>
        <w:t>w</w:t>
      </w:r>
      <w:r>
        <w:rPr>
          <w:spacing w:val="-2"/>
        </w:rPr>
        <w:t xml:space="preserve"> </w:t>
      </w:r>
      <w:r>
        <w:rPr/>
        <w:t>dniu</w:t>
      </w:r>
      <w:r>
        <w:rPr>
          <w:spacing w:val="-7"/>
        </w:rPr>
        <w:t xml:space="preserve"> </w:t>
      </w:r>
      <w:r>
        <w:rPr/>
        <w:t>5</w:t>
      </w:r>
      <w:r>
        <w:rPr>
          <w:spacing w:val="-3"/>
        </w:rPr>
        <w:t xml:space="preserve"> </w:t>
      </w:r>
      <w:r>
        <w:rPr/>
        <w:t>stycznia</w:t>
      </w:r>
      <w:r>
        <w:rPr>
          <w:spacing w:val="-3"/>
        </w:rPr>
        <w:t xml:space="preserve"> </w:t>
      </w:r>
      <w:r>
        <w:rPr/>
        <w:t>2022</w:t>
      </w:r>
      <w:r>
        <w:rPr>
          <w:spacing w:val="-3"/>
        </w:rPr>
        <w:t xml:space="preserve"> </w:t>
      </w:r>
      <w:r>
        <w:rPr>
          <w:spacing w:val="-5"/>
        </w:rPr>
        <w:t>r.</w:t>
      </w:r>
    </w:p>
    <w:p>
      <w:pPr>
        <w:pStyle w:val="Normal"/>
        <w:spacing w:before="140" w:after="0"/>
        <w:ind w:left="424"/>
        <w:jc w:val="both"/>
        <w:rPr/>
      </w:pPr>
      <w:r>
        <w:rPr>
          <w:b/>
        </w:rPr>
        <w:t>Strategiczna</w:t>
      </w:r>
      <w:r>
        <w:rPr>
          <w:b/>
          <w:spacing w:val="-9"/>
        </w:rPr>
        <w:t xml:space="preserve"> </w:t>
      </w:r>
      <w:r>
        <w:rPr>
          <w:b/>
        </w:rPr>
        <w:t>ocena</w:t>
      </w:r>
      <w:r>
        <w:rPr>
          <w:b/>
          <w:spacing w:val="-6"/>
        </w:rPr>
        <w:t xml:space="preserve"> </w:t>
      </w:r>
      <w:r>
        <w:rPr>
          <w:b/>
        </w:rPr>
        <w:t>oddziaływania</w:t>
      </w:r>
      <w:r>
        <w:rPr>
          <w:b/>
          <w:spacing w:val="-7"/>
        </w:rPr>
        <w:t xml:space="preserve"> </w:t>
      </w:r>
      <w:r>
        <w:rPr>
          <w:b/>
        </w:rPr>
        <w:t>na</w:t>
      </w:r>
      <w:r>
        <w:rPr>
          <w:b/>
          <w:spacing w:val="-9"/>
        </w:rPr>
        <w:t xml:space="preserve"> </w:t>
      </w:r>
      <w:r>
        <w:rPr>
          <w:b/>
        </w:rPr>
        <w:t>środowisko</w:t>
      </w:r>
      <w:r>
        <w:rPr>
          <w:b/>
          <w:spacing w:val="-3"/>
        </w:rPr>
        <w:t xml:space="preserve"> </w:t>
      </w:r>
      <w:r>
        <w:rPr/>
        <w:t>(październik</w:t>
      </w:r>
      <w:r>
        <w:rPr>
          <w:spacing w:val="-6"/>
        </w:rPr>
        <w:t xml:space="preserve"> </w:t>
      </w:r>
      <w:r>
        <w:rPr/>
        <w:t>2021</w:t>
      </w:r>
      <w:r>
        <w:rPr>
          <w:spacing w:val="-5"/>
        </w:rPr>
        <w:t xml:space="preserve"> </w:t>
      </w:r>
      <w:r>
        <w:rPr/>
        <w:t>–</w:t>
      </w:r>
      <w:r>
        <w:rPr>
          <w:spacing w:val="-7"/>
        </w:rPr>
        <w:t xml:space="preserve"> </w:t>
      </w:r>
      <w:r>
        <w:rPr/>
        <w:t>wrzesień</w:t>
      </w:r>
      <w:r>
        <w:rPr>
          <w:spacing w:val="-9"/>
        </w:rPr>
        <w:t xml:space="preserve"> </w:t>
      </w:r>
      <w:r>
        <w:rPr>
          <w:spacing w:val="-2"/>
        </w:rPr>
        <w:t>2023)</w:t>
      </w:r>
    </w:p>
    <w:p>
      <w:pPr>
        <w:pStyle w:val="BodyText"/>
        <w:spacing w:lineRule="auto" w:line="259" w:before="141" w:after="0"/>
        <w:ind w:left="424" w:right="561"/>
        <w:jc w:val="both"/>
        <w:rPr/>
      </w:pPr>
      <w:r>
        <w:rPr/>
        <w:t>W październiku 2021 r. wystąpiono z wnioskiem do Regionalnej Dyrekcji Ochrony Środowiska w Olsz- tynie, Warmińsko-Mazurskiego Państwowego Wojewódzkiego Inspektora Sanitarnego w Olsztynie oraz</w:t>
      </w:r>
      <w:r>
        <w:rPr>
          <w:spacing w:val="-8"/>
        </w:rPr>
        <w:t xml:space="preserve"> </w:t>
      </w:r>
      <w:r>
        <w:rPr/>
        <w:t>Urzędu</w:t>
      </w:r>
      <w:r>
        <w:rPr>
          <w:spacing w:val="-10"/>
        </w:rPr>
        <w:t xml:space="preserve"> </w:t>
      </w:r>
      <w:r>
        <w:rPr/>
        <w:t>Morskiego</w:t>
      </w:r>
      <w:r>
        <w:rPr>
          <w:spacing w:val="-5"/>
        </w:rPr>
        <w:t xml:space="preserve"> </w:t>
      </w:r>
      <w:r>
        <w:rPr/>
        <w:t>w</w:t>
      </w:r>
      <w:r>
        <w:rPr>
          <w:spacing w:val="-2"/>
        </w:rPr>
        <w:t xml:space="preserve"> </w:t>
      </w:r>
      <w:r>
        <w:rPr/>
        <w:t>Gdyni</w:t>
      </w:r>
      <w:r>
        <w:rPr>
          <w:spacing w:val="-7"/>
        </w:rPr>
        <w:t xml:space="preserve"> </w:t>
      </w:r>
      <w:r>
        <w:rPr/>
        <w:t>o</w:t>
      </w:r>
      <w:r>
        <w:rPr>
          <w:spacing w:val="-8"/>
        </w:rPr>
        <w:t xml:space="preserve"> </w:t>
      </w:r>
      <w:r>
        <w:rPr/>
        <w:t>opinię,</w:t>
      </w:r>
      <w:r>
        <w:rPr>
          <w:spacing w:val="-6"/>
        </w:rPr>
        <w:t xml:space="preserve"> </w:t>
      </w:r>
      <w:r>
        <w:rPr/>
        <w:t>czy</w:t>
      </w:r>
      <w:r>
        <w:rPr>
          <w:spacing w:val="-8"/>
        </w:rPr>
        <w:t xml:space="preserve"> </w:t>
      </w:r>
      <w:r>
        <w:rPr/>
        <w:t>możliwe</w:t>
      </w:r>
      <w:r>
        <w:rPr>
          <w:spacing w:val="-8"/>
        </w:rPr>
        <w:t xml:space="preserve"> </w:t>
      </w:r>
      <w:r>
        <w:rPr/>
        <w:t>jest</w:t>
      </w:r>
      <w:r>
        <w:rPr>
          <w:spacing w:val="-8"/>
        </w:rPr>
        <w:t xml:space="preserve"> </w:t>
      </w:r>
      <w:r>
        <w:rPr/>
        <w:t>odstąpienie</w:t>
      </w:r>
      <w:r>
        <w:rPr>
          <w:spacing w:val="-6"/>
        </w:rPr>
        <w:t xml:space="preserve"> </w:t>
      </w:r>
      <w:r>
        <w:rPr/>
        <w:t>od</w:t>
      </w:r>
      <w:r>
        <w:rPr>
          <w:spacing w:val="-6"/>
        </w:rPr>
        <w:t xml:space="preserve"> </w:t>
      </w:r>
      <w:r>
        <w:rPr/>
        <w:t>przeprowadzenia</w:t>
      </w:r>
      <w:r>
        <w:rPr>
          <w:spacing w:val="-7"/>
        </w:rPr>
        <w:t xml:space="preserve"> </w:t>
      </w:r>
      <w:r>
        <w:rPr/>
        <w:t>strategicz- nej oceny oddziaływania na środowisko dla projektu dokumentu pn. „Bliżej Bałtyku 2030. Strategia rozwoju</w:t>
      </w:r>
      <w:r>
        <w:rPr>
          <w:spacing w:val="-3"/>
        </w:rPr>
        <w:t xml:space="preserve"> </w:t>
      </w:r>
      <w:r>
        <w:rPr/>
        <w:t>ponadlokalnego</w:t>
      </w:r>
      <w:r>
        <w:rPr>
          <w:spacing w:val="-1"/>
        </w:rPr>
        <w:t xml:space="preserve"> </w:t>
      </w:r>
      <w:r>
        <w:rPr/>
        <w:t>gmin</w:t>
      </w:r>
      <w:r>
        <w:rPr>
          <w:spacing w:val="-4"/>
        </w:rPr>
        <w:t xml:space="preserve"> </w:t>
      </w:r>
      <w:r>
        <w:rPr/>
        <w:t>i</w:t>
      </w:r>
      <w:r>
        <w:rPr>
          <w:spacing w:val="-2"/>
        </w:rPr>
        <w:t xml:space="preserve"> </w:t>
      </w:r>
      <w:r>
        <w:rPr/>
        <w:t>powiatów</w:t>
      </w:r>
      <w:r>
        <w:rPr>
          <w:spacing w:val="-1"/>
        </w:rPr>
        <w:t xml:space="preserve"> </w:t>
      </w:r>
      <w:r>
        <w:rPr/>
        <w:t>leżących</w:t>
      </w:r>
      <w:r>
        <w:rPr>
          <w:spacing w:val="-5"/>
        </w:rPr>
        <w:t xml:space="preserve"> </w:t>
      </w:r>
      <w:r>
        <w:rPr/>
        <w:t>w</w:t>
      </w:r>
      <w:r>
        <w:rPr>
          <w:spacing w:val="-4"/>
        </w:rPr>
        <w:t xml:space="preserve"> </w:t>
      </w:r>
      <w:r>
        <w:rPr/>
        <w:t>bliskim</w:t>
      </w:r>
      <w:r>
        <w:rPr>
          <w:spacing w:val="-1"/>
        </w:rPr>
        <w:t xml:space="preserve"> </w:t>
      </w:r>
      <w:r>
        <w:rPr/>
        <w:t>sąsiedztwie</w:t>
      </w:r>
      <w:r>
        <w:rPr>
          <w:spacing w:val="-5"/>
        </w:rPr>
        <w:t xml:space="preserve"> </w:t>
      </w:r>
      <w:r>
        <w:rPr/>
        <w:t>drogi</w:t>
      </w:r>
      <w:r>
        <w:rPr>
          <w:spacing w:val="-2"/>
        </w:rPr>
        <w:t xml:space="preserve"> </w:t>
      </w:r>
      <w:r>
        <w:rPr/>
        <w:t>wodnej</w:t>
      </w:r>
      <w:r>
        <w:rPr>
          <w:spacing w:val="-2"/>
        </w:rPr>
        <w:t xml:space="preserve"> </w:t>
      </w:r>
      <w:r>
        <w:rPr/>
        <w:t>łączącej</w:t>
      </w:r>
      <w:r>
        <w:rPr>
          <w:spacing w:val="-2"/>
        </w:rPr>
        <w:t xml:space="preserve"> </w:t>
      </w:r>
      <w:r>
        <w:rPr/>
        <w:t>Zalew Wiślany z Zatoką Gdańską”. Organy te poinformowały o konieczności przeprowadzenia takiej oceny oraz określiły zakres informacji wymaganych w prognozie oddziaływania na środowisko. W marcu 2022 r. Prezydent Miasta Elbląg przekazał do publicznej wiadomości informację o przystąpieniu do przeprowadzenia strategicznej oceny oddziaływania na środowisko dla ww. projektu. W wyniku pro- wadzonego postępowania o udzielenie zamówienia publicznego we wrześniu 2022 r. podpisano z</w:t>
      </w:r>
      <w:r>
        <w:rPr>
          <w:spacing w:val="-1"/>
        </w:rPr>
        <w:t xml:space="preserve"> </w:t>
      </w:r>
      <w:r>
        <w:rPr/>
        <w:t>Pa- nem Jackiem Hoffmannem prowadzącym działalność pod nazwą EKOPRZESTRZEŃ umowę na opraco- wanie</w:t>
      </w:r>
      <w:r>
        <w:rPr>
          <w:spacing w:val="-5"/>
        </w:rPr>
        <w:t xml:space="preserve"> </w:t>
      </w:r>
      <w:r>
        <w:rPr/>
        <w:t>prognozy</w:t>
      </w:r>
      <w:r>
        <w:rPr>
          <w:spacing w:val="-7"/>
        </w:rPr>
        <w:t xml:space="preserve"> </w:t>
      </w:r>
      <w:r>
        <w:rPr/>
        <w:t>oddziaływania</w:t>
      </w:r>
      <w:r>
        <w:rPr>
          <w:spacing w:val="-6"/>
        </w:rPr>
        <w:t xml:space="preserve"> </w:t>
      </w:r>
      <w:r>
        <w:rPr/>
        <w:t>na</w:t>
      </w:r>
      <w:r>
        <w:rPr>
          <w:spacing w:val="-5"/>
        </w:rPr>
        <w:t xml:space="preserve"> </w:t>
      </w:r>
      <w:r>
        <w:rPr/>
        <w:t>środowisko</w:t>
      </w:r>
      <w:r>
        <w:rPr>
          <w:spacing w:val="-6"/>
        </w:rPr>
        <w:t xml:space="preserve"> </w:t>
      </w:r>
      <w:r>
        <w:rPr/>
        <w:t>projektu</w:t>
      </w:r>
      <w:r>
        <w:rPr>
          <w:spacing w:val="-6"/>
        </w:rPr>
        <w:t xml:space="preserve"> </w:t>
      </w:r>
      <w:r>
        <w:rPr/>
        <w:t>dokumentu</w:t>
      </w:r>
      <w:r>
        <w:rPr>
          <w:spacing w:val="-10"/>
        </w:rPr>
        <w:t xml:space="preserve"> </w:t>
      </w:r>
      <w:r>
        <w:rPr/>
        <w:t>„Bliżej</w:t>
      </w:r>
      <w:r>
        <w:rPr>
          <w:spacing w:val="-7"/>
        </w:rPr>
        <w:t xml:space="preserve"> </w:t>
      </w:r>
      <w:r>
        <w:rPr/>
        <w:t>Bałtyku</w:t>
      </w:r>
      <w:r>
        <w:rPr>
          <w:spacing w:val="-6"/>
        </w:rPr>
        <w:t xml:space="preserve"> </w:t>
      </w:r>
      <w:r>
        <w:rPr/>
        <w:t>2030.</w:t>
      </w:r>
      <w:r>
        <w:rPr>
          <w:spacing w:val="-6"/>
        </w:rPr>
        <w:t xml:space="preserve"> </w:t>
      </w:r>
      <w:r>
        <w:rPr/>
        <w:t>Strategia</w:t>
      </w:r>
      <w:r>
        <w:rPr>
          <w:spacing w:val="-8"/>
        </w:rPr>
        <w:t xml:space="preserve"> </w:t>
      </w:r>
      <w:r>
        <w:rPr/>
        <w:t xml:space="preserve">roz- woju ponadlokalnego gmin i powiatów leżących w bliskim sąsiedztwie drogi wodnej łączącej Zalew Wiślany z Zatoką Gdańską”. </w:t>
      </w:r>
      <w:r>
        <w:rPr>
          <w:i/>
        </w:rPr>
        <w:t xml:space="preserve">Prognoza </w:t>
      </w:r>
      <w:r>
        <w:rPr/>
        <w:t>(2023) we wnioskach stwierdza, że:</w:t>
      </w:r>
    </w:p>
    <w:p>
      <w:pPr>
        <w:pStyle w:val="BodyText"/>
        <w:spacing w:lineRule="auto" w:line="259" w:before="119" w:after="0"/>
        <w:ind w:left="424" w:right="564"/>
        <w:jc w:val="both"/>
        <w:rPr/>
      </w:pPr>
      <w:r>
        <w:rPr/>
        <w:t>„</w:t>
      </w:r>
      <w:r>
        <w:rPr/>
        <w:t>Przy</w:t>
      </w:r>
      <w:r>
        <w:rPr>
          <w:spacing w:val="17"/>
        </w:rPr>
        <w:t xml:space="preserve"> </w:t>
      </w:r>
      <w:r>
        <w:rPr/>
        <w:t>formułowaniu ostatecznej wersji dokumentu proponuje</w:t>
      </w:r>
      <w:r>
        <w:rPr>
          <w:spacing w:val="17"/>
        </w:rPr>
        <w:t xml:space="preserve"> </w:t>
      </w:r>
      <w:r>
        <w:rPr/>
        <w:t>się</w:t>
      </w:r>
      <w:r>
        <w:rPr>
          <w:spacing w:val="17"/>
        </w:rPr>
        <w:t xml:space="preserve"> </w:t>
      </w:r>
      <w:r>
        <w:rPr/>
        <w:t>wprowadzić i uzupełnić jego</w:t>
      </w:r>
      <w:r>
        <w:rPr>
          <w:spacing w:val="17"/>
        </w:rPr>
        <w:t xml:space="preserve"> </w:t>
      </w:r>
      <w:r>
        <w:rPr/>
        <w:t>treść</w:t>
      </w:r>
      <w:r>
        <w:rPr>
          <w:spacing w:val="40"/>
        </w:rPr>
        <w:t xml:space="preserve"> </w:t>
      </w:r>
      <w:r>
        <w:rPr/>
        <w:t>o</w:t>
      </w:r>
      <w:r>
        <w:rPr>
          <w:spacing w:val="-1"/>
        </w:rPr>
        <w:t xml:space="preserve"> </w:t>
      </w:r>
      <w:r>
        <w:rPr/>
        <w:t>zapisy</w:t>
      </w:r>
      <w:r>
        <w:rPr>
          <w:spacing w:val="-4"/>
        </w:rPr>
        <w:t xml:space="preserve"> </w:t>
      </w:r>
      <w:r>
        <w:rPr/>
        <w:t>mające</w:t>
      </w:r>
      <w:r>
        <w:rPr>
          <w:spacing w:val="-1"/>
        </w:rPr>
        <w:t xml:space="preserve"> </w:t>
      </w:r>
      <w:r>
        <w:rPr/>
        <w:t>na</w:t>
      </w:r>
      <w:r>
        <w:rPr>
          <w:spacing w:val="-4"/>
        </w:rPr>
        <w:t xml:space="preserve"> </w:t>
      </w:r>
      <w:r>
        <w:rPr/>
        <w:t>celu</w:t>
      </w:r>
      <w:r>
        <w:rPr>
          <w:spacing w:val="-2"/>
        </w:rPr>
        <w:t xml:space="preserve"> </w:t>
      </w:r>
      <w:r>
        <w:rPr/>
        <w:t>na</w:t>
      </w:r>
      <w:r>
        <w:rPr>
          <w:spacing w:val="-4"/>
        </w:rPr>
        <w:t xml:space="preserve"> </w:t>
      </w:r>
      <w:r>
        <w:rPr/>
        <w:t>celu</w:t>
      </w:r>
      <w:r>
        <w:rPr>
          <w:spacing w:val="-2"/>
        </w:rPr>
        <w:t xml:space="preserve"> </w:t>
      </w:r>
      <w:r>
        <w:rPr/>
        <w:t>zapobieganie,</w:t>
      </w:r>
      <w:r>
        <w:rPr>
          <w:spacing w:val="-5"/>
        </w:rPr>
        <w:t xml:space="preserve"> </w:t>
      </w:r>
      <w:r>
        <w:rPr/>
        <w:t>ograniczanie</w:t>
      </w:r>
      <w:r>
        <w:rPr>
          <w:spacing w:val="-2"/>
        </w:rPr>
        <w:t xml:space="preserve"> </w:t>
      </w:r>
      <w:r>
        <w:rPr/>
        <w:t>i</w:t>
      </w:r>
      <w:r>
        <w:rPr>
          <w:spacing w:val="-2"/>
        </w:rPr>
        <w:t xml:space="preserve"> </w:t>
      </w:r>
      <w:r>
        <w:rPr/>
        <w:t>kompensację</w:t>
      </w:r>
      <w:r>
        <w:rPr>
          <w:spacing w:val="-4"/>
        </w:rPr>
        <w:t xml:space="preserve"> </w:t>
      </w:r>
      <w:r>
        <w:rPr/>
        <w:t>przyrodniczą</w:t>
      </w:r>
      <w:r>
        <w:rPr>
          <w:spacing w:val="-2"/>
        </w:rPr>
        <w:t xml:space="preserve"> </w:t>
      </w:r>
      <w:r>
        <w:rPr/>
        <w:t>oraz</w:t>
      </w:r>
      <w:r>
        <w:rPr>
          <w:spacing w:val="-4"/>
        </w:rPr>
        <w:t xml:space="preserve"> </w:t>
      </w:r>
      <w:r>
        <w:rPr/>
        <w:t>rozważyć rozwiązanie</w:t>
      </w:r>
      <w:r>
        <w:rPr>
          <w:spacing w:val="-13"/>
        </w:rPr>
        <w:t xml:space="preserve"> </w:t>
      </w:r>
      <w:r>
        <w:rPr/>
        <w:t>alternatywne</w:t>
      </w:r>
      <w:r>
        <w:rPr>
          <w:spacing w:val="-12"/>
        </w:rPr>
        <w:t xml:space="preserve"> </w:t>
      </w:r>
      <w:r>
        <w:rPr/>
        <w:t>(…).</w:t>
      </w:r>
      <w:r>
        <w:rPr>
          <w:spacing w:val="-13"/>
        </w:rPr>
        <w:t xml:space="preserve"> </w:t>
      </w:r>
      <w:r>
        <w:rPr/>
        <w:t>Wnioski</w:t>
      </w:r>
      <w:r>
        <w:rPr>
          <w:spacing w:val="-12"/>
        </w:rPr>
        <w:t xml:space="preserve"> </w:t>
      </w:r>
      <w:r>
        <w:rPr/>
        <w:t>końcowe</w:t>
      </w:r>
      <w:r>
        <w:rPr>
          <w:spacing w:val="-11"/>
        </w:rPr>
        <w:t xml:space="preserve"> </w:t>
      </w:r>
      <w:r>
        <w:rPr/>
        <w:t>przy</w:t>
      </w:r>
      <w:r>
        <w:rPr>
          <w:spacing w:val="-11"/>
        </w:rPr>
        <w:t xml:space="preserve"> </w:t>
      </w:r>
      <w:r>
        <w:rPr/>
        <w:t>założeniu</w:t>
      </w:r>
      <w:r>
        <w:rPr>
          <w:spacing w:val="-13"/>
        </w:rPr>
        <w:t xml:space="preserve"> </w:t>
      </w:r>
      <w:r>
        <w:rPr/>
        <w:t>uwzględnienia</w:t>
      </w:r>
      <w:r>
        <w:rPr>
          <w:spacing w:val="-12"/>
        </w:rPr>
        <w:t xml:space="preserve"> </w:t>
      </w:r>
      <w:r>
        <w:rPr/>
        <w:t>zaproponowanej</w:t>
      </w:r>
      <w:r>
        <w:rPr>
          <w:spacing w:val="-12"/>
        </w:rPr>
        <w:t xml:space="preserve"> </w:t>
      </w:r>
      <w:r>
        <w:rPr/>
        <w:t>w</w:t>
      </w:r>
      <w:r>
        <w:rPr>
          <w:spacing w:val="-9"/>
        </w:rPr>
        <w:t xml:space="preserve"> </w:t>
      </w:r>
      <w:r>
        <w:rPr/>
        <w:t>pro- gnozie korekty i uzupełnienia tekstu Strategii – są następujące:</w:t>
      </w:r>
    </w:p>
    <w:p>
      <w:pPr>
        <w:pStyle w:val="ListParagraph"/>
        <w:numPr>
          <w:ilvl w:val="0"/>
          <w:numId w:val="1"/>
        </w:numPr>
        <w:tabs>
          <w:tab w:val="clear" w:pos="720"/>
          <w:tab w:val="left" w:pos="1144" w:leader="none"/>
        </w:tabs>
        <w:spacing w:before="120" w:after="0"/>
        <w:rPr/>
      </w:pPr>
      <w:r>
        <w:rPr/>
        <w:t>projekt</w:t>
      </w:r>
      <w:r>
        <w:rPr>
          <w:spacing w:val="-8"/>
        </w:rPr>
        <w:t xml:space="preserve"> </w:t>
      </w:r>
      <w:r>
        <w:rPr/>
        <w:t>dokumentu</w:t>
      </w:r>
      <w:r>
        <w:rPr>
          <w:spacing w:val="-5"/>
        </w:rPr>
        <w:t xml:space="preserve"> </w:t>
      </w:r>
      <w:r>
        <w:rPr/>
        <w:t>jest</w:t>
      </w:r>
      <w:r>
        <w:rPr>
          <w:spacing w:val="-5"/>
        </w:rPr>
        <w:t xml:space="preserve"> </w:t>
      </w:r>
      <w:r>
        <w:rPr/>
        <w:t>zgodny</w:t>
      </w:r>
      <w:r>
        <w:rPr>
          <w:spacing w:val="-5"/>
        </w:rPr>
        <w:t xml:space="preserve"> </w:t>
      </w:r>
      <w:r>
        <w:rPr/>
        <w:t>z</w:t>
      </w:r>
      <w:r>
        <w:rPr>
          <w:spacing w:val="-6"/>
        </w:rPr>
        <w:t xml:space="preserve"> </w:t>
      </w:r>
      <w:r>
        <w:rPr/>
        <w:t>zasadą</w:t>
      </w:r>
      <w:r>
        <w:rPr>
          <w:spacing w:val="-5"/>
        </w:rPr>
        <w:t xml:space="preserve"> </w:t>
      </w:r>
      <w:r>
        <w:rPr/>
        <w:t>zrównoważonego</w:t>
      </w:r>
      <w:r>
        <w:rPr>
          <w:spacing w:val="-5"/>
        </w:rPr>
        <w:t xml:space="preserve"> </w:t>
      </w:r>
      <w:r>
        <w:rPr>
          <w:spacing w:val="-2"/>
        </w:rPr>
        <w:t>rozwoju;</w:t>
      </w:r>
    </w:p>
    <w:p>
      <w:pPr>
        <w:pStyle w:val="ListParagraph"/>
        <w:numPr>
          <w:ilvl w:val="0"/>
          <w:numId w:val="1"/>
        </w:numPr>
        <w:tabs>
          <w:tab w:val="clear" w:pos="720"/>
          <w:tab w:val="left" w:pos="1144" w:leader="none"/>
        </w:tabs>
        <w:spacing w:before="19" w:after="0"/>
        <w:rPr/>
      </w:pPr>
      <w:r>
        <w:rPr/>
        <w:t>nie</w:t>
      </w:r>
      <w:r>
        <w:rPr>
          <w:spacing w:val="-3"/>
        </w:rPr>
        <w:t xml:space="preserve"> </w:t>
      </w:r>
      <w:r>
        <w:rPr/>
        <w:t>wystąpi</w:t>
      </w:r>
      <w:r>
        <w:rPr>
          <w:spacing w:val="-4"/>
        </w:rPr>
        <w:t xml:space="preserve"> </w:t>
      </w:r>
      <w:r>
        <w:rPr/>
        <w:t>negatywna</w:t>
      </w:r>
      <w:r>
        <w:rPr>
          <w:spacing w:val="-5"/>
        </w:rPr>
        <w:t xml:space="preserve"> </w:t>
      </w:r>
      <w:r>
        <w:rPr/>
        <w:t>ingerencja</w:t>
      </w:r>
      <w:r>
        <w:rPr>
          <w:spacing w:val="-5"/>
        </w:rPr>
        <w:t xml:space="preserve"> </w:t>
      </w:r>
      <w:r>
        <w:rPr/>
        <w:t>w</w:t>
      </w:r>
      <w:r>
        <w:rPr>
          <w:spacing w:val="-1"/>
        </w:rPr>
        <w:t xml:space="preserve"> </w:t>
      </w:r>
      <w:r>
        <w:rPr/>
        <w:t>ekosystem</w:t>
      </w:r>
      <w:r>
        <w:rPr>
          <w:spacing w:val="-2"/>
        </w:rPr>
        <w:t xml:space="preserve"> </w:t>
      </w:r>
      <w:r>
        <w:rPr/>
        <w:t>wód</w:t>
      </w:r>
      <w:r>
        <w:rPr>
          <w:spacing w:val="-4"/>
        </w:rPr>
        <w:t xml:space="preserve"> </w:t>
      </w:r>
      <w:r>
        <w:rPr>
          <w:spacing w:val="-2"/>
        </w:rPr>
        <w:t>morskich;</w:t>
      </w:r>
    </w:p>
    <w:p>
      <w:pPr>
        <w:pStyle w:val="ListParagraph"/>
        <w:numPr>
          <w:ilvl w:val="0"/>
          <w:numId w:val="1"/>
        </w:numPr>
        <w:tabs>
          <w:tab w:val="clear" w:pos="720"/>
          <w:tab w:val="left" w:pos="1144" w:leader="none"/>
        </w:tabs>
        <w:rPr/>
      </w:pPr>
      <w:r>
        <w:rPr/>
        <w:t>przewiduje</w:t>
      </w:r>
      <w:r>
        <w:rPr>
          <w:spacing w:val="-7"/>
        </w:rPr>
        <w:t xml:space="preserve"> </w:t>
      </w:r>
      <w:r>
        <w:rPr/>
        <w:t>się</w:t>
      </w:r>
      <w:r>
        <w:rPr>
          <w:spacing w:val="-5"/>
        </w:rPr>
        <w:t xml:space="preserve"> </w:t>
      </w:r>
      <w:r>
        <w:rPr/>
        <w:t>w</w:t>
      </w:r>
      <w:r>
        <w:rPr>
          <w:spacing w:val="-4"/>
        </w:rPr>
        <w:t xml:space="preserve"> </w:t>
      </w:r>
      <w:r>
        <w:rPr/>
        <w:t>poprawę</w:t>
      </w:r>
      <w:r>
        <w:rPr>
          <w:spacing w:val="-6"/>
        </w:rPr>
        <w:t xml:space="preserve"> </w:t>
      </w:r>
      <w:r>
        <w:rPr/>
        <w:t>stanu</w:t>
      </w:r>
      <w:r>
        <w:rPr>
          <w:spacing w:val="-5"/>
        </w:rPr>
        <w:t xml:space="preserve"> </w:t>
      </w:r>
      <w:r>
        <w:rPr/>
        <w:t>środowiska</w:t>
      </w:r>
      <w:r>
        <w:rPr>
          <w:spacing w:val="-4"/>
        </w:rPr>
        <w:t xml:space="preserve"> </w:t>
      </w:r>
      <w:r>
        <w:rPr/>
        <w:t>i</w:t>
      </w:r>
      <w:r>
        <w:rPr>
          <w:spacing w:val="-5"/>
        </w:rPr>
        <w:t xml:space="preserve"> </w:t>
      </w:r>
      <w:r>
        <w:rPr/>
        <w:t>stanu</w:t>
      </w:r>
      <w:r>
        <w:rPr>
          <w:spacing w:val="-5"/>
        </w:rPr>
        <w:t xml:space="preserve"> </w:t>
      </w:r>
      <w:r>
        <w:rPr/>
        <w:t>sanitarnego,</w:t>
      </w:r>
      <w:r>
        <w:rPr>
          <w:spacing w:val="39"/>
        </w:rPr>
        <w:t xml:space="preserve"> </w:t>
      </w:r>
      <w:r>
        <w:rPr/>
        <w:t>szczególnie</w:t>
      </w:r>
      <w:r>
        <w:rPr>
          <w:spacing w:val="40"/>
        </w:rPr>
        <w:t xml:space="preserve"> </w:t>
      </w:r>
      <w:r>
        <w:rPr/>
        <w:t>w</w:t>
      </w:r>
      <w:r>
        <w:rPr>
          <w:spacing w:val="-3"/>
        </w:rPr>
        <w:t xml:space="preserve"> </w:t>
      </w:r>
      <w:r>
        <w:rPr>
          <w:spacing w:val="-2"/>
        </w:rPr>
        <w:t>zakresie:</w:t>
      </w:r>
    </w:p>
    <w:p>
      <w:pPr>
        <w:pStyle w:val="ListParagraph"/>
        <w:numPr>
          <w:ilvl w:val="1"/>
          <w:numId w:val="1"/>
        </w:numPr>
        <w:tabs>
          <w:tab w:val="clear" w:pos="720"/>
          <w:tab w:val="left" w:pos="1863" w:leader="none"/>
        </w:tabs>
        <w:ind w:hanging="359" w:left="1863"/>
        <w:rPr/>
      </w:pPr>
      <w:r>
        <w:rPr/>
        <w:t>poprawy</w:t>
      </w:r>
      <w:r>
        <w:rPr>
          <w:spacing w:val="-7"/>
        </w:rPr>
        <w:t xml:space="preserve"> </w:t>
      </w:r>
      <w:r>
        <w:rPr/>
        <w:t>jakości</w:t>
      </w:r>
      <w:r>
        <w:rPr>
          <w:spacing w:val="-6"/>
        </w:rPr>
        <w:t xml:space="preserve"> </w:t>
      </w:r>
      <w:r>
        <w:rPr/>
        <w:t>wód</w:t>
      </w:r>
      <w:r>
        <w:rPr>
          <w:spacing w:val="-5"/>
        </w:rPr>
        <w:t xml:space="preserve"> </w:t>
      </w:r>
      <w:r>
        <w:rPr/>
        <w:t>powierzchniowych</w:t>
      </w:r>
      <w:r>
        <w:rPr>
          <w:spacing w:val="-3"/>
        </w:rPr>
        <w:t xml:space="preserve"> </w:t>
      </w:r>
      <w:r>
        <w:rPr/>
        <w:t>–</w:t>
      </w:r>
      <w:r>
        <w:rPr>
          <w:spacing w:val="-5"/>
        </w:rPr>
        <w:t xml:space="preserve"> </w:t>
      </w:r>
      <w:r>
        <w:rPr/>
        <w:t>śródlądowych</w:t>
      </w:r>
      <w:r>
        <w:rPr>
          <w:spacing w:val="-4"/>
        </w:rPr>
        <w:t xml:space="preserve"> </w:t>
      </w:r>
      <w:r>
        <w:rPr/>
        <w:t>i</w:t>
      </w:r>
      <w:r>
        <w:rPr>
          <w:spacing w:val="-6"/>
        </w:rPr>
        <w:t xml:space="preserve"> </w:t>
      </w:r>
      <w:r>
        <w:rPr>
          <w:spacing w:val="-2"/>
        </w:rPr>
        <w:t>morskich;</w:t>
      </w:r>
    </w:p>
    <w:p>
      <w:pPr>
        <w:pStyle w:val="ListParagraph"/>
        <w:numPr>
          <w:ilvl w:val="1"/>
          <w:numId w:val="1"/>
        </w:numPr>
        <w:tabs>
          <w:tab w:val="clear" w:pos="720"/>
          <w:tab w:val="left" w:pos="1863" w:leader="none"/>
        </w:tabs>
        <w:spacing w:before="13" w:after="0"/>
        <w:ind w:hanging="359" w:left="1863"/>
        <w:rPr/>
      </w:pPr>
      <w:r>
        <w:rPr/>
        <w:t>poprawy</w:t>
      </w:r>
      <w:r>
        <w:rPr>
          <w:spacing w:val="-3"/>
        </w:rPr>
        <w:t xml:space="preserve"> </w:t>
      </w:r>
      <w:r>
        <w:rPr/>
        <w:t>jakości</w:t>
      </w:r>
      <w:r>
        <w:rPr>
          <w:spacing w:val="-1"/>
        </w:rPr>
        <w:t xml:space="preserve"> </w:t>
      </w:r>
      <w:r>
        <w:rPr>
          <w:spacing w:val="-2"/>
        </w:rPr>
        <w:t>powietrza;</w:t>
      </w:r>
    </w:p>
    <w:p>
      <w:pPr>
        <w:pStyle w:val="ListParagraph"/>
        <w:numPr>
          <w:ilvl w:val="1"/>
          <w:numId w:val="1"/>
        </w:numPr>
        <w:tabs>
          <w:tab w:val="clear" w:pos="720"/>
          <w:tab w:val="left" w:pos="1863" w:leader="none"/>
        </w:tabs>
        <w:spacing w:before="15" w:after="0"/>
        <w:ind w:hanging="359" w:left="1863"/>
        <w:rPr/>
      </w:pPr>
      <w:r>
        <w:rPr/>
        <w:t>poprawy</w:t>
      </w:r>
      <w:r>
        <w:rPr>
          <w:spacing w:val="-6"/>
        </w:rPr>
        <w:t xml:space="preserve"> </w:t>
      </w:r>
      <w:r>
        <w:rPr/>
        <w:t>jakości</w:t>
      </w:r>
      <w:r>
        <w:rPr>
          <w:spacing w:val="-5"/>
        </w:rPr>
        <w:t xml:space="preserve"> </w:t>
      </w:r>
      <w:r>
        <w:rPr/>
        <w:t>krajobrazu.”</w:t>
      </w:r>
      <w:r>
        <w:rPr>
          <w:spacing w:val="-3"/>
        </w:rPr>
        <w:t xml:space="preserve"> </w:t>
      </w:r>
      <w:r>
        <w:rPr/>
        <w:t>(s.</w:t>
      </w:r>
      <w:r>
        <w:rPr>
          <w:spacing w:val="-6"/>
        </w:rPr>
        <w:t xml:space="preserve"> </w:t>
      </w:r>
      <w:r>
        <w:rPr>
          <w:spacing w:val="-5"/>
        </w:rPr>
        <w:t>59)</w:t>
      </w:r>
    </w:p>
    <w:p>
      <w:pPr>
        <w:pStyle w:val="BodyText"/>
        <w:spacing w:lineRule="auto" w:line="259" w:before="134" w:after="0"/>
        <w:ind w:left="424" w:right="563"/>
        <w:jc w:val="both"/>
        <w:rPr/>
      </w:pPr>
      <w:r>
        <w:rPr/>
        <w:t>W</w:t>
      </w:r>
      <w:r>
        <w:rPr>
          <w:spacing w:val="-13"/>
        </w:rPr>
        <w:t xml:space="preserve"> </w:t>
      </w:r>
      <w:r>
        <w:rPr/>
        <w:t>związku</w:t>
      </w:r>
      <w:r>
        <w:rPr>
          <w:spacing w:val="-12"/>
        </w:rPr>
        <w:t xml:space="preserve"> </w:t>
      </w:r>
      <w:r>
        <w:rPr/>
        <w:t>z</w:t>
      </w:r>
      <w:r>
        <w:rPr>
          <w:spacing w:val="-12"/>
        </w:rPr>
        <w:t xml:space="preserve"> </w:t>
      </w:r>
      <w:r>
        <w:rPr/>
        <w:t>powyższym</w:t>
      </w:r>
      <w:r>
        <w:rPr>
          <w:spacing w:val="-10"/>
        </w:rPr>
        <w:t xml:space="preserve"> </w:t>
      </w:r>
      <w:r>
        <w:rPr/>
        <w:t>dokonano</w:t>
      </w:r>
      <w:r>
        <w:rPr>
          <w:spacing w:val="-13"/>
        </w:rPr>
        <w:t xml:space="preserve"> </w:t>
      </w:r>
      <w:r>
        <w:rPr/>
        <w:t>stosownych</w:t>
      </w:r>
      <w:r>
        <w:rPr>
          <w:spacing w:val="-12"/>
        </w:rPr>
        <w:t xml:space="preserve"> </w:t>
      </w:r>
      <w:r>
        <w:rPr/>
        <w:t>zmian</w:t>
      </w:r>
      <w:r>
        <w:rPr>
          <w:spacing w:val="-13"/>
        </w:rPr>
        <w:t xml:space="preserve"> </w:t>
      </w:r>
      <w:r>
        <w:rPr/>
        <w:t>w</w:t>
      </w:r>
      <w:r>
        <w:rPr>
          <w:spacing w:val="-10"/>
        </w:rPr>
        <w:t xml:space="preserve"> </w:t>
      </w:r>
      <w:r>
        <w:rPr/>
        <w:t>dokumencie</w:t>
      </w:r>
      <w:r>
        <w:rPr>
          <w:spacing w:val="-11"/>
        </w:rPr>
        <w:t xml:space="preserve"> </w:t>
      </w:r>
      <w:r>
        <w:rPr/>
        <w:t>polegających</w:t>
      </w:r>
      <w:r>
        <w:rPr>
          <w:spacing w:val="-12"/>
        </w:rPr>
        <w:t xml:space="preserve"> </w:t>
      </w:r>
      <w:r>
        <w:rPr/>
        <w:t>głównie</w:t>
      </w:r>
      <w:r>
        <w:rPr>
          <w:spacing w:val="-12"/>
        </w:rPr>
        <w:t xml:space="preserve"> </w:t>
      </w:r>
      <w:r>
        <w:rPr/>
        <w:t>na</w:t>
      </w:r>
      <w:r>
        <w:rPr>
          <w:spacing w:val="-12"/>
        </w:rPr>
        <w:t xml:space="preserve"> </w:t>
      </w:r>
      <w:r>
        <w:rPr/>
        <w:t>dodaniu do kierunków działań zapisów mówiących o: uwzględnieniu uwarunkowań przyrodniczych, środowi- skowych i krajobrazowych; rozbudowie kanalizacji sanitarnej przynajmniej w granicach aglomeracji ściekowych; uwzględnieniu odpowiedniej przepustowości dla liczby stacjonujących jednostek; uwzględnieniu przepisów</w:t>
      </w:r>
      <w:r>
        <w:rPr>
          <w:spacing w:val="40"/>
        </w:rPr>
        <w:t xml:space="preserve"> </w:t>
      </w:r>
      <w:r>
        <w:rPr/>
        <w:t>w zakresie dopuszczalnych</w:t>
      </w:r>
      <w:r>
        <w:rPr>
          <w:spacing w:val="-1"/>
        </w:rPr>
        <w:t xml:space="preserve"> </w:t>
      </w:r>
      <w:r>
        <w:rPr/>
        <w:t>poziomów hałasu i</w:t>
      </w:r>
      <w:r>
        <w:rPr>
          <w:spacing w:val="-3"/>
        </w:rPr>
        <w:t xml:space="preserve"> </w:t>
      </w:r>
      <w:r>
        <w:rPr/>
        <w:t>ewentualnego ustanowienia obszaru</w:t>
      </w:r>
      <w:r>
        <w:rPr>
          <w:spacing w:val="-5"/>
        </w:rPr>
        <w:t xml:space="preserve"> </w:t>
      </w:r>
      <w:r>
        <w:rPr/>
        <w:t>ograniczonego</w:t>
      </w:r>
      <w:r>
        <w:rPr>
          <w:spacing w:val="-3"/>
        </w:rPr>
        <w:t xml:space="preserve"> </w:t>
      </w:r>
      <w:r>
        <w:rPr/>
        <w:t>użytkowania;</w:t>
      </w:r>
      <w:r>
        <w:rPr>
          <w:spacing w:val="-3"/>
        </w:rPr>
        <w:t xml:space="preserve"> </w:t>
      </w:r>
      <w:r>
        <w:rPr/>
        <w:t>jednoczesnych</w:t>
      </w:r>
      <w:r>
        <w:rPr>
          <w:spacing w:val="-3"/>
        </w:rPr>
        <w:t xml:space="preserve"> </w:t>
      </w:r>
      <w:r>
        <w:rPr/>
        <w:t>działaniach</w:t>
      </w:r>
      <w:r>
        <w:rPr>
          <w:spacing w:val="-5"/>
        </w:rPr>
        <w:t xml:space="preserve"> </w:t>
      </w:r>
      <w:r>
        <w:rPr/>
        <w:t>na</w:t>
      </w:r>
      <w:r>
        <w:rPr>
          <w:spacing w:val="-3"/>
        </w:rPr>
        <w:t xml:space="preserve"> </w:t>
      </w:r>
      <w:r>
        <w:rPr/>
        <w:t>rzecz</w:t>
      </w:r>
      <w:r>
        <w:rPr>
          <w:spacing w:val="-3"/>
        </w:rPr>
        <w:t xml:space="preserve"> </w:t>
      </w:r>
      <w:r>
        <w:rPr/>
        <w:t>czystości</w:t>
      </w:r>
      <w:r>
        <w:rPr>
          <w:spacing w:val="-3"/>
        </w:rPr>
        <w:t xml:space="preserve"> </w:t>
      </w:r>
      <w:r>
        <w:rPr/>
        <w:t>wód</w:t>
      </w:r>
      <w:r>
        <w:rPr>
          <w:spacing w:val="-4"/>
        </w:rPr>
        <w:t xml:space="preserve"> </w:t>
      </w:r>
      <w:r>
        <w:rPr/>
        <w:t>powierzchnio- wych oraz z uwzględnieniem realizacji przepławek w miejscach migracji ryb.</w:t>
      </w:r>
    </w:p>
    <w:p>
      <w:pPr>
        <w:pStyle w:val="Normal"/>
        <w:spacing w:before="119" w:after="0"/>
        <w:ind w:left="424"/>
        <w:jc w:val="both"/>
        <w:rPr/>
      </w:pPr>
      <w:r>
        <w:rPr>
          <w:b/>
        </w:rPr>
        <w:t>Ewaluacja</w:t>
      </w:r>
      <w:r>
        <w:rPr>
          <w:b/>
          <w:spacing w:val="-10"/>
        </w:rPr>
        <w:t xml:space="preserve"> </w:t>
      </w:r>
      <w:r>
        <w:rPr>
          <w:b/>
        </w:rPr>
        <w:t>ex</w:t>
      </w:r>
      <w:r>
        <w:rPr>
          <w:b/>
          <w:spacing w:val="-8"/>
        </w:rPr>
        <w:t xml:space="preserve"> </w:t>
      </w:r>
      <w:r>
        <w:rPr>
          <w:b/>
        </w:rPr>
        <w:t>ante</w:t>
      </w:r>
      <w:r>
        <w:rPr>
          <w:b/>
          <w:spacing w:val="-7"/>
        </w:rPr>
        <w:t xml:space="preserve"> </w:t>
      </w:r>
      <w:r>
        <w:rPr/>
        <w:t>(październik-grudzień</w:t>
      </w:r>
      <w:r>
        <w:rPr>
          <w:spacing w:val="-7"/>
        </w:rPr>
        <w:t xml:space="preserve"> </w:t>
      </w:r>
      <w:r>
        <w:rPr>
          <w:spacing w:val="-2"/>
        </w:rPr>
        <w:t>2022)</w:t>
      </w:r>
    </w:p>
    <w:p>
      <w:pPr>
        <w:pStyle w:val="BodyText"/>
        <w:spacing w:lineRule="auto" w:line="259" w:before="142" w:after="0"/>
        <w:ind w:left="424" w:right="563"/>
        <w:jc w:val="both"/>
        <w:rPr/>
      </w:pPr>
      <w:r>
        <w:rPr/>
        <w:t>W</w:t>
      </w:r>
      <w:r>
        <w:rPr>
          <w:spacing w:val="-13"/>
        </w:rPr>
        <w:t xml:space="preserve"> </w:t>
      </w:r>
      <w:r>
        <w:rPr/>
        <w:t>październiku</w:t>
      </w:r>
      <w:r>
        <w:rPr>
          <w:spacing w:val="-12"/>
        </w:rPr>
        <w:t xml:space="preserve"> </w:t>
      </w:r>
      <w:r>
        <w:rPr/>
        <w:t>2022</w:t>
      </w:r>
      <w:r>
        <w:rPr>
          <w:spacing w:val="-13"/>
        </w:rPr>
        <w:t xml:space="preserve"> </w:t>
      </w:r>
      <w:r>
        <w:rPr/>
        <w:t>r.</w:t>
      </w:r>
      <w:r>
        <w:rPr>
          <w:spacing w:val="-12"/>
        </w:rPr>
        <w:t xml:space="preserve"> </w:t>
      </w:r>
      <w:r>
        <w:rPr/>
        <w:t>zgodnie</w:t>
      </w:r>
      <w:r>
        <w:rPr>
          <w:spacing w:val="-13"/>
        </w:rPr>
        <w:t xml:space="preserve"> </w:t>
      </w:r>
      <w:r>
        <w:rPr/>
        <w:t>z</w:t>
      </w:r>
      <w:r>
        <w:rPr>
          <w:spacing w:val="-12"/>
        </w:rPr>
        <w:t xml:space="preserve"> </w:t>
      </w:r>
      <w:r>
        <w:rPr/>
        <w:t>art.</w:t>
      </w:r>
      <w:r>
        <w:rPr>
          <w:spacing w:val="-13"/>
        </w:rPr>
        <w:t xml:space="preserve"> </w:t>
      </w:r>
      <w:r>
        <w:rPr/>
        <w:t>10a</w:t>
      </w:r>
      <w:r>
        <w:rPr>
          <w:spacing w:val="-12"/>
        </w:rPr>
        <w:t xml:space="preserve"> </w:t>
      </w:r>
      <w:r>
        <w:rPr/>
        <w:t>ust.</w:t>
      </w:r>
      <w:r>
        <w:rPr>
          <w:spacing w:val="-12"/>
        </w:rPr>
        <w:t xml:space="preserve"> </w:t>
      </w:r>
      <w:r>
        <w:rPr/>
        <w:t>2</w:t>
      </w:r>
      <w:r>
        <w:rPr>
          <w:spacing w:val="-13"/>
        </w:rPr>
        <w:t xml:space="preserve"> </w:t>
      </w:r>
      <w:r>
        <w:rPr/>
        <w:t>ustawy</w:t>
      </w:r>
      <w:r>
        <w:rPr>
          <w:spacing w:val="-12"/>
        </w:rPr>
        <w:t xml:space="preserve"> </w:t>
      </w:r>
      <w:r>
        <w:rPr/>
        <w:t>z</w:t>
      </w:r>
      <w:r>
        <w:rPr>
          <w:spacing w:val="-13"/>
        </w:rPr>
        <w:t xml:space="preserve"> </w:t>
      </w:r>
      <w:r>
        <w:rPr/>
        <w:t>dnia</w:t>
      </w:r>
      <w:r>
        <w:rPr>
          <w:spacing w:val="-12"/>
        </w:rPr>
        <w:t xml:space="preserve"> </w:t>
      </w:r>
      <w:r>
        <w:rPr/>
        <w:t>6</w:t>
      </w:r>
      <w:r>
        <w:rPr>
          <w:spacing w:val="-13"/>
        </w:rPr>
        <w:t xml:space="preserve"> </w:t>
      </w:r>
      <w:r>
        <w:rPr/>
        <w:t>grudnia</w:t>
      </w:r>
      <w:r>
        <w:rPr>
          <w:spacing w:val="-12"/>
        </w:rPr>
        <w:t xml:space="preserve"> </w:t>
      </w:r>
      <w:r>
        <w:rPr/>
        <w:t>2006</w:t>
      </w:r>
      <w:r>
        <w:rPr>
          <w:spacing w:val="-12"/>
        </w:rPr>
        <w:t xml:space="preserve"> </w:t>
      </w:r>
      <w:r>
        <w:rPr/>
        <w:t>r.</w:t>
      </w:r>
      <w:r>
        <w:rPr>
          <w:spacing w:val="-13"/>
        </w:rPr>
        <w:t xml:space="preserve"> </w:t>
      </w:r>
      <w:r>
        <w:rPr>
          <w:i/>
        </w:rPr>
        <w:t>o</w:t>
      </w:r>
      <w:r>
        <w:rPr>
          <w:i/>
          <w:spacing w:val="-12"/>
        </w:rPr>
        <w:t xml:space="preserve"> </w:t>
      </w:r>
      <w:r>
        <w:rPr>
          <w:i/>
        </w:rPr>
        <w:t>zasadach</w:t>
      </w:r>
      <w:r>
        <w:rPr>
          <w:i/>
          <w:spacing w:val="-13"/>
        </w:rPr>
        <w:t xml:space="preserve"> </w:t>
      </w:r>
      <w:r>
        <w:rPr>
          <w:i/>
        </w:rPr>
        <w:t>prowadzenia polityki</w:t>
      </w:r>
      <w:r>
        <w:rPr>
          <w:i/>
          <w:spacing w:val="-10"/>
        </w:rPr>
        <w:t xml:space="preserve"> </w:t>
      </w:r>
      <w:r>
        <w:rPr>
          <w:i/>
        </w:rPr>
        <w:t>rozwoju</w:t>
      </w:r>
      <w:r>
        <w:rPr>
          <w:i/>
          <w:spacing w:val="-11"/>
        </w:rPr>
        <w:t xml:space="preserve"> </w:t>
      </w:r>
      <w:r>
        <w:rPr/>
        <w:t>podjęto</w:t>
      </w:r>
      <w:r>
        <w:rPr>
          <w:spacing w:val="-9"/>
        </w:rPr>
        <w:t xml:space="preserve"> </w:t>
      </w:r>
      <w:r>
        <w:rPr/>
        <w:t>działania</w:t>
      </w:r>
      <w:r>
        <w:rPr>
          <w:spacing w:val="-13"/>
        </w:rPr>
        <w:t xml:space="preserve"> </w:t>
      </w:r>
      <w:r>
        <w:rPr/>
        <w:t>mające</w:t>
      </w:r>
      <w:r>
        <w:rPr>
          <w:spacing w:val="-11"/>
        </w:rPr>
        <w:t xml:space="preserve"> </w:t>
      </w:r>
      <w:r>
        <w:rPr/>
        <w:t>na</w:t>
      </w:r>
      <w:r>
        <w:rPr>
          <w:spacing w:val="-10"/>
        </w:rPr>
        <w:t xml:space="preserve"> </w:t>
      </w:r>
      <w:r>
        <w:rPr/>
        <w:t>celu</w:t>
      </w:r>
      <w:r>
        <w:rPr>
          <w:spacing w:val="-11"/>
        </w:rPr>
        <w:t xml:space="preserve"> </w:t>
      </w:r>
      <w:r>
        <w:rPr/>
        <w:t>przeprowadzenie</w:t>
      </w:r>
      <w:r>
        <w:rPr>
          <w:spacing w:val="-12"/>
        </w:rPr>
        <w:t xml:space="preserve"> </w:t>
      </w:r>
      <w:r>
        <w:rPr/>
        <w:t>ewaluacji</w:t>
      </w:r>
      <w:r>
        <w:rPr>
          <w:spacing w:val="-13"/>
        </w:rPr>
        <w:t xml:space="preserve"> </w:t>
      </w:r>
      <w:r>
        <w:rPr/>
        <w:t>ex</w:t>
      </w:r>
      <w:r>
        <w:rPr>
          <w:spacing w:val="-11"/>
        </w:rPr>
        <w:t xml:space="preserve"> </w:t>
      </w:r>
      <w:r>
        <w:rPr/>
        <w:t>ante</w:t>
      </w:r>
      <w:r>
        <w:rPr>
          <w:spacing w:val="-9"/>
        </w:rPr>
        <w:t xml:space="preserve"> </w:t>
      </w:r>
      <w:r>
        <w:rPr/>
        <w:t>projektu</w:t>
      </w:r>
      <w:r>
        <w:rPr>
          <w:spacing w:val="-10"/>
        </w:rPr>
        <w:t xml:space="preserve"> </w:t>
      </w:r>
      <w:r>
        <w:rPr/>
        <w:t>strategii rozwoju</w:t>
      </w:r>
      <w:r>
        <w:rPr>
          <w:spacing w:val="-3"/>
        </w:rPr>
        <w:t xml:space="preserve"> </w:t>
      </w:r>
      <w:r>
        <w:rPr/>
        <w:t>ponadlokalnego</w:t>
      </w:r>
      <w:r>
        <w:rPr>
          <w:spacing w:val="-1"/>
        </w:rPr>
        <w:t xml:space="preserve"> </w:t>
      </w:r>
      <w:r>
        <w:rPr/>
        <w:t>gmin</w:t>
      </w:r>
      <w:r>
        <w:rPr>
          <w:spacing w:val="-4"/>
        </w:rPr>
        <w:t xml:space="preserve"> </w:t>
      </w:r>
      <w:r>
        <w:rPr/>
        <w:t>i</w:t>
      </w:r>
      <w:r>
        <w:rPr>
          <w:spacing w:val="-2"/>
        </w:rPr>
        <w:t xml:space="preserve"> </w:t>
      </w:r>
      <w:r>
        <w:rPr/>
        <w:t>powiatów</w:t>
      </w:r>
      <w:r>
        <w:rPr>
          <w:spacing w:val="-1"/>
        </w:rPr>
        <w:t xml:space="preserve"> </w:t>
      </w:r>
      <w:r>
        <w:rPr/>
        <w:t>leżących</w:t>
      </w:r>
      <w:r>
        <w:rPr>
          <w:spacing w:val="-5"/>
        </w:rPr>
        <w:t xml:space="preserve"> </w:t>
      </w:r>
      <w:r>
        <w:rPr/>
        <w:t>w</w:t>
      </w:r>
      <w:r>
        <w:rPr>
          <w:spacing w:val="-4"/>
        </w:rPr>
        <w:t xml:space="preserve"> </w:t>
      </w:r>
      <w:r>
        <w:rPr/>
        <w:t>bliskim</w:t>
      </w:r>
      <w:r>
        <w:rPr>
          <w:spacing w:val="-1"/>
        </w:rPr>
        <w:t xml:space="preserve"> </w:t>
      </w:r>
      <w:r>
        <w:rPr/>
        <w:t>sąsiedztwie</w:t>
      </w:r>
      <w:r>
        <w:rPr>
          <w:spacing w:val="-5"/>
        </w:rPr>
        <w:t xml:space="preserve"> </w:t>
      </w:r>
      <w:r>
        <w:rPr/>
        <w:t>drogi</w:t>
      </w:r>
      <w:r>
        <w:rPr>
          <w:spacing w:val="-2"/>
        </w:rPr>
        <w:t xml:space="preserve"> </w:t>
      </w:r>
      <w:r>
        <w:rPr/>
        <w:t>wodnej</w:t>
      </w:r>
      <w:r>
        <w:rPr>
          <w:spacing w:val="-2"/>
        </w:rPr>
        <w:t xml:space="preserve"> </w:t>
      </w:r>
      <w:r>
        <w:rPr/>
        <w:t>łączącej</w:t>
      </w:r>
      <w:r>
        <w:rPr>
          <w:spacing w:val="-2"/>
        </w:rPr>
        <w:t xml:space="preserve"> </w:t>
      </w:r>
      <w:r>
        <w:rPr/>
        <w:t>Zalew</w:t>
      </w:r>
    </w:p>
    <w:p>
      <w:pPr>
        <w:pStyle w:val="BodyText"/>
        <w:rPr>
          <w:sz w:val="20"/>
        </w:rPr>
      </w:pPr>
      <w:r>
        <w:rPr>
          <w:sz w:val="20"/>
        </w:rPr>
      </w:r>
    </w:p>
    <w:p>
      <w:pPr>
        <w:sectPr>
          <w:footerReference w:type="even" r:id="rId415"/>
          <w:footerReference w:type="default" r:id="rId416"/>
          <w:footerReference w:type="first" r:id="rId417"/>
          <w:type w:val="nextPage"/>
          <w:pgSz w:w="11906" w:h="16838"/>
          <w:pgMar w:left="992" w:right="850" w:gutter="0" w:header="0" w:top="1320" w:footer="261" w:bottom="460"/>
          <w:pgNumType w:fmt="decimal"/>
          <w:formProt w:val="false"/>
          <w:textDirection w:val="lrTb"/>
          <w:docGrid w:type="default" w:linePitch="100" w:charSpace="0"/>
        </w:sectPr>
        <w:pStyle w:val="BodyText"/>
        <w:spacing w:before="46" w:after="0"/>
        <w:rPr>
          <w:sz w:val="20"/>
        </w:rPr>
      </w:pPr>
      <w:r>
        <w:rPr>
          <w:sz w:val="20"/>
        </w:rPr>
        <mc:AlternateContent>
          <mc:Choice Requires="wps">
            <w:drawing>
              <wp:anchor behindDoc="0" distT="0" distB="0" distL="0" distR="0" simplePos="0" locked="0" layoutInCell="0" allowOverlap="1" relativeHeight="395" wp14:anchorId="0FF60E7D">
                <wp:simplePos x="0" y="0"/>
                <wp:positionH relativeFrom="page">
                  <wp:posOffset>881380</wp:posOffset>
                </wp:positionH>
                <wp:positionV relativeFrom="paragraph">
                  <wp:posOffset>199390</wp:posOffset>
                </wp:positionV>
                <wp:extent cx="5798185" cy="167640"/>
                <wp:effectExtent l="0" t="0" r="0" b="0"/>
                <wp:wrapTopAndBottom/>
                <wp:docPr id="576" name="Textbox 629"/>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71</w:t>
                            </w:r>
                          </w:p>
                        </w:txbxContent>
                      </wps:txbx>
                      <wps:bodyPr lIns="0" rIns="0" tIns="0" bIns="0" anchor="t">
                        <a:noAutofit/>
                      </wps:bodyPr>
                    </wps:wsp>
                  </a:graphicData>
                </a:graphic>
              </wp:anchor>
            </w:drawing>
          </mc:Choice>
          <mc:Fallback>
            <w:pict>
              <v:rect id="shape_0" ID="Textbox 629" path="m0,0l-2147483645,0l-2147483645,-2147483646l0,-2147483646xe" fillcolor="#d9e1f3" stroked="f" o:allowincell="f" style="position:absolute;margin-left:69.4pt;margin-top:15.7pt;width:456.5pt;height:13.15pt;mso-wrap-style:square;v-text-anchor:top;mso-position-horizontal-relative:page" wp14:anchorId="0FF60E7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71</w:t>
                      </w:r>
                    </w:p>
                  </w:txbxContent>
                </v:textbox>
                <w10:wrap type="topAndBottom"/>
              </v:rect>
            </w:pict>
          </mc:Fallback>
        </mc:AlternateContent>
      </w:r>
    </w:p>
    <w:p>
      <w:pPr>
        <w:pStyle w:val="BodyText"/>
        <w:spacing w:lineRule="auto" w:line="259" w:before="37" w:after="0"/>
        <w:ind w:left="424" w:right="564"/>
        <w:jc w:val="both"/>
        <w:rPr/>
      </w:pPr>
      <w:r>
        <w:rPr/>
        <w:t>Wiślany</w:t>
      </w:r>
      <w:r>
        <w:rPr>
          <w:spacing w:val="-2"/>
        </w:rPr>
        <w:t xml:space="preserve"> </w:t>
      </w:r>
      <w:r>
        <w:rPr/>
        <w:t>z</w:t>
      </w:r>
      <w:r>
        <w:rPr>
          <w:spacing w:val="-2"/>
        </w:rPr>
        <w:t xml:space="preserve"> </w:t>
      </w:r>
      <w:r>
        <w:rPr/>
        <w:t>Zatoką</w:t>
      </w:r>
      <w:r>
        <w:rPr>
          <w:spacing w:val="-4"/>
        </w:rPr>
        <w:t xml:space="preserve"> </w:t>
      </w:r>
      <w:r>
        <w:rPr/>
        <w:t>Gdańską</w:t>
      </w:r>
      <w:r>
        <w:rPr>
          <w:spacing w:val="-4"/>
        </w:rPr>
        <w:t xml:space="preserve"> </w:t>
      </w:r>
      <w:r>
        <w:rPr/>
        <w:t>„Bliżej</w:t>
      </w:r>
      <w:r>
        <w:rPr>
          <w:spacing w:val="-2"/>
        </w:rPr>
        <w:t xml:space="preserve"> </w:t>
      </w:r>
      <w:r>
        <w:rPr/>
        <w:t>Bałtyku</w:t>
      </w:r>
      <w:r>
        <w:rPr>
          <w:spacing w:val="-2"/>
        </w:rPr>
        <w:t xml:space="preserve"> </w:t>
      </w:r>
      <w:r>
        <w:rPr/>
        <w:t>2030”.</w:t>
      </w:r>
      <w:r>
        <w:rPr>
          <w:spacing w:val="-2"/>
        </w:rPr>
        <w:t xml:space="preserve"> </w:t>
      </w:r>
      <w:r>
        <w:rPr/>
        <w:t>W</w:t>
      </w:r>
      <w:r>
        <w:rPr>
          <w:spacing w:val="-4"/>
        </w:rPr>
        <w:t xml:space="preserve"> </w:t>
      </w:r>
      <w:r>
        <w:rPr/>
        <w:t>wyniku</w:t>
      </w:r>
      <w:r>
        <w:rPr>
          <w:spacing w:val="-3"/>
        </w:rPr>
        <w:t xml:space="preserve"> </w:t>
      </w:r>
      <w:r>
        <w:rPr/>
        <w:t>przeprowadzonego</w:t>
      </w:r>
      <w:r>
        <w:rPr>
          <w:spacing w:val="-2"/>
        </w:rPr>
        <w:t xml:space="preserve"> </w:t>
      </w:r>
      <w:r>
        <w:rPr/>
        <w:t>postępowania</w:t>
      </w:r>
      <w:r>
        <w:rPr>
          <w:spacing w:val="-2"/>
        </w:rPr>
        <w:t xml:space="preserve"> </w:t>
      </w:r>
      <w:r>
        <w:rPr/>
        <w:t>o udzie- lenie zamówienia publicznego na wykonanie badania ewaluacyjnego ex ante wraz z raportem, wy- brano firmę Geoprofit Wojciech Dziemianowicz. Tym samym, zgodnie z rekomendacją Ministerstwa Funduszy i Polityki Regionalnej, która za jeden ze sposobów przeprowadzenia ewaluacji strategii roz- woju wskazuje ewaluację partycypacyjną, spełniono warunek, iż współautorzy dokumentu należą do zespołu</w:t>
      </w:r>
      <w:r>
        <w:rPr>
          <w:spacing w:val="-13"/>
        </w:rPr>
        <w:t xml:space="preserve"> </w:t>
      </w:r>
      <w:r>
        <w:rPr/>
        <w:t>ewaluatorów</w:t>
      </w:r>
      <w:r>
        <w:rPr>
          <w:spacing w:val="-12"/>
        </w:rPr>
        <w:t xml:space="preserve"> </w:t>
      </w:r>
      <w:r>
        <w:rPr/>
        <w:t>(zapewniono</w:t>
      </w:r>
      <w:r>
        <w:rPr>
          <w:spacing w:val="-10"/>
        </w:rPr>
        <w:t xml:space="preserve"> </w:t>
      </w:r>
      <w:r>
        <w:rPr/>
        <w:t>jednocześnie,</w:t>
      </w:r>
      <w:r>
        <w:rPr>
          <w:spacing w:val="-12"/>
        </w:rPr>
        <w:t xml:space="preserve"> </w:t>
      </w:r>
      <w:r>
        <w:rPr/>
        <w:t>taki</w:t>
      </w:r>
      <w:r>
        <w:rPr>
          <w:spacing w:val="-12"/>
        </w:rPr>
        <w:t xml:space="preserve"> </w:t>
      </w:r>
      <w:r>
        <w:rPr/>
        <w:t>podział</w:t>
      </w:r>
      <w:r>
        <w:rPr>
          <w:spacing w:val="-13"/>
        </w:rPr>
        <w:t xml:space="preserve"> </w:t>
      </w:r>
      <w:r>
        <w:rPr/>
        <w:t>zadań</w:t>
      </w:r>
      <w:r>
        <w:rPr>
          <w:spacing w:val="-12"/>
        </w:rPr>
        <w:t xml:space="preserve"> </w:t>
      </w:r>
      <w:r>
        <w:rPr/>
        <w:t>w</w:t>
      </w:r>
      <w:r>
        <w:rPr>
          <w:spacing w:val="-12"/>
        </w:rPr>
        <w:t xml:space="preserve"> </w:t>
      </w:r>
      <w:r>
        <w:rPr/>
        <w:t>zespole</w:t>
      </w:r>
      <w:r>
        <w:rPr>
          <w:spacing w:val="-12"/>
        </w:rPr>
        <w:t xml:space="preserve"> </w:t>
      </w:r>
      <w:r>
        <w:rPr/>
        <w:t>ewaluatorów,</w:t>
      </w:r>
      <w:r>
        <w:rPr>
          <w:spacing w:val="-12"/>
        </w:rPr>
        <w:t xml:space="preserve"> </w:t>
      </w:r>
      <w:r>
        <w:rPr/>
        <w:t>by</w:t>
      </w:r>
      <w:r>
        <w:rPr>
          <w:spacing w:val="-13"/>
        </w:rPr>
        <w:t xml:space="preserve"> </w:t>
      </w:r>
      <w:r>
        <w:rPr/>
        <w:t>współ- autorzy strategii nie mieli bezpośredniego wpływu na formułowane rekomendacje, a w jak najwięk- szym stopniu wyjaśniali przebieg procesu tworzenia strategii.</w:t>
      </w:r>
    </w:p>
    <w:p>
      <w:pPr>
        <w:pStyle w:val="Normal"/>
        <w:spacing w:before="118" w:after="0"/>
        <w:ind w:left="424"/>
        <w:jc w:val="both"/>
        <w:rPr/>
      </w:pPr>
      <w:r>
        <w:rPr>
          <w:b/>
        </w:rPr>
        <w:t>Konsultacje</w:t>
      </w:r>
      <w:r>
        <w:rPr>
          <w:b/>
          <w:spacing w:val="-7"/>
        </w:rPr>
        <w:t xml:space="preserve"> </w:t>
      </w:r>
      <w:r>
        <w:rPr>
          <w:b/>
        </w:rPr>
        <w:t>społeczne</w:t>
      </w:r>
      <w:r>
        <w:rPr>
          <w:b/>
          <w:spacing w:val="-2"/>
        </w:rPr>
        <w:t xml:space="preserve"> </w:t>
      </w:r>
      <w:r>
        <w:rPr/>
        <w:t>(3</w:t>
      </w:r>
      <w:r>
        <w:rPr>
          <w:spacing w:val="-3"/>
        </w:rPr>
        <w:t xml:space="preserve"> </w:t>
      </w:r>
      <w:r>
        <w:rPr/>
        <w:t>lipca</w:t>
      </w:r>
      <w:r>
        <w:rPr>
          <w:spacing w:val="-3"/>
        </w:rPr>
        <w:t xml:space="preserve"> </w:t>
      </w:r>
      <w:r>
        <w:rPr/>
        <w:t>–</w:t>
      </w:r>
      <w:r>
        <w:rPr>
          <w:spacing w:val="-5"/>
        </w:rPr>
        <w:t xml:space="preserve"> </w:t>
      </w:r>
      <w:r>
        <w:rPr/>
        <w:t>9</w:t>
      </w:r>
      <w:r>
        <w:rPr>
          <w:spacing w:val="-3"/>
        </w:rPr>
        <w:t xml:space="preserve"> </w:t>
      </w:r>
      <w:r>
        <w:rPr/>
        <w:t>sierpnia</w:t>
      </w:r>
      <w:r>
        <w:rPr>
          <w:spacing w:val="-6"/>
        </w:rPr>
        <w:t xml:space="preserve"> </w:t>
      </w:r>
      <w:r>
        <w:rPr>
          <w:spacing w:val="-4"/>
        </w:rPr>
        <w:t>2023)</w:t>
      </w:r>
    </w:p>
    <w:p>
      <w:pPr>
        <w:pStyle w:val="BodyText"/>
        <w:spacing w:lineRule="auto" w:line="259" w:before="142" w:after="0"/>
        <w:ind w:left="424" w:right="561"/>
        <w:jc w:val="both"/>
        <w:rPr/>
      </w:pPr>
      <w:r>
        <w:rPr/>
        <w:t>W</w:t>
      </w:r>
      <w:r>
        <w:rPr>
          <w:spacing w:val="-13"/>
        </w:rPr>
        <w:t xml:space="preserve"> </w:t>
      </w:r>
      <w:r>
        <w:rPr/>
        <w:t>ramach</w:t>
      </w:r>
      <w:r>
        <w:rPr>
          <w:spacing w:val="-12"/>
        </w:rPr>
        <w:t xml:space="preserve"> </w:t>
      </w:r>
      <w:r>
        <w:rPr/>
        <w:t>procesu</w:t>
      </w:r>
      <w:r>
        <w:rPr>
          <w:spacing w:val="-13"/>
        </w:rPr>
        <w:t xml:space="preserve"> </w:t>
      </w:r>
      <w:r>
        <w:rPr/>
        <w:t>konsultacji</w:t>
      </w:r>
      <w:r>
        <w:rPr>
          <w:spacing w:val="-12"/>
        </w:rPr>
        <w:t xml:space="preserve"> </w:t>
      </w:r>
      <w:r>
        <w:rPr/>
        <w:t>społecznych</w:t>
      </w:r>
      <w:r>
        <w:rPr>
          <w:spacing w:val="-13"/>
        </w:rPr>
        <w:t xml:space="preserve"> </w:t>
      </w:r>
      <w:r>
        <w:rPr/>
        <w:t>zgłoszono</w:t>
      </w:r>
      <w:r>
        <w:rPr>
          <w:spacing w:val="-12"/>
        </w:rPr>
        <w:t xml:space="preserve"> </w:t>
      </w:r>
      <w:r>
        <w:rPr/>
        <w:t>łącznie</w:t>
      </w:r>
      <w:r>
        <w:rPr>
          <w:spacing w:val="-11"/>
        </w:rPr>
        <w:t xml:space="preserve"> </w:t>
      </w:r>
      <w:r>
        <w:rPr/>
        <w:t>4</w:t>
      </w:r>
      <w:r>
        <w:rPr>
          <w:spacing w:val="-13"/>
        </w:rPr>
        <w:t xml:space="preserve"> </w:t>
      </w:r>
      <w:r>
        <w:rPr/>
        <w:t>uwagi.</w:t>
      </w:r>
      <w:r>
        <w:rPr>
          <w:spacing w:val="-12"/>
        </w:rPr>
        <w:t xml:space="preserve"> </w:t>
      </w:r>
      <w:r>
        <w:rPr/>
        <w:t>Uwagi</w:t>
      </w:r>
      <w:r>
        <w:rPr>
          <w:spacing w:val="-13"/>
        </w:rPr>
        <w:t xml:space="preserve"> </w:t>
      </w:r>
      <w:r>
        <w:rPr/>
        <w:t>zgłaszane</w:t>
      </w:r>
      <w:r>
        <w:rPr>
          <w:spacing w:val="-11"/>
        </w:rPr>
        <w:t xml:space="preserve"> </w:t>
      </w:r>
      <w:r>
        <w:rPr/>
        <w:t>były</w:t>
      </w:r>
      <w:r>
        <w:rPr>
          <w:spacing w:val="-12"/>
        </w:rPr>
        <w:t xml:space="preserve"> </w:t>
      </w:r>
      <w:r>
        <w:rPr/>
        <w:t>drogą</w:t>
      </w:r>
      <w:r>
        <w:rPr>
          <w:spacing w:val="-13"/>
        </w:rPr>
        <w:t xml:space="preserve"> </w:t>
      </w:r>
      <w:r>
        <w:rPr/>
        <w:t>elek- troniczną, korespondencyjną oraz ustną. Zorganizowane zostało także jedno otwarte spotkanie kon- sultacyjne,</w:t>
      </w:r>
      <w:r>
        <w:rPr>
          <w:spacing w:val="-4"/>
        </w:rPr>
        <w:t xml:space="preserve"> </w:t>
      </w:r>
      <w:r>
        <w:rPr/>
        <w:t>w</w:t>
      </w:r>
      <w:r>
        <w:rPr>
          <w:spacing w:val="-4"/>
        </w:rPr>
        <w:t xml:space="preserve"> </w:t>
      </w:r>
      <w:r>
        <w:rPr/>
        <w:t>których</w:t>
      </w:r>
      <w:r>
        <w:rPr>
          <w:spacing w:val="-2"/>
        </w:rPr>
        <w:t xml:space="preserve"> </w:t>
      </w:r>
      <w:r>
        <w:rPr/>
        <w:t>udział</w:t>
      </w:r>
      <w:r>
        <w:rPr>
          <w:spacing w:val="-2"/>
        </w:rPr>
        <w:t xml:space="preserve"> </w:t>
      </w:r>
      <w:r>
        <w:rPr/>
        <w:t>wzięło</w:t>
      </w:r>
      <w:r>
        <w:rPr>
          <w:spacing w:val="-3"/>
        </w:rPr>
        <w:t xml:space="preserve"> </w:t>
      </w:r>
      <w:r>
        <w:rPr/>
        <w:t>14</w:t>
      </w:r>
      <w:r>
        <w:rPr>
          <w:spacing w:val="-4"/>
        </w:rPr>
        <w:t xml:space="preserve"> </w:t>
      </w:r>
      <w:r>
        <w:rPr/>
        <w:t>osób.</w:t>
      </w:r>
      <w:r>
        <w:rPr>
          <w:spacing w:val="-2"/>
        </w:rPr>
        <w:t xml:space="preserve"> </w:t>
      </w:r>
      <w:r>
        <w:rPr/>
        <w:t>Raport</w:t>
      </w:r>
      <w:r>
        <w:rPr>
          <w:spacing w:val="-2"/>
        </w:rPr>
        <w:t xml:space="preserve"> </w:t>
      </w:r>
      <w:r>
        <w:rPr/>
        <w:t>z</w:t>
      </w:r>
      <w:r>
        <w:rPr>
          <w:spacing w:val="-6"/>
        </w:rPr>
        <w:t xml:space="preserve"> </w:t>
      </w:r>
      <w:r>
        <w:rPr/>
        <w:t>przeprowadzonych</w:t>
      </w:r>
      <w:r>
        <w:rPr>
          <w:spacing w:val="-5"/>
        </w:rPr>
        <w:t xml:space="preserve"> </w:t>
      </w:r>
      <w:r>
        <w:rPr/>
        <w:t>konsultacji</w:t>
      </w:r>
      <w:r>
        <w:rPr>
          <w:spacing w:val="-2"/>
        </w:rPr>
        <w:t xml:space="preserve"> </w:t>
      </w:r>
      <w:r>
        <w:rPr/>
        <w:t>dostępny</w:t>
      </w:r>
      <w:r>
        <w:rPr>
          <w:spacing w:val="-4"/>
        </w:rPr>
        <w:t xml:space="preserve"> </w:t>
      </w:r>
      <w:r>
        <w:rPr/>
        <w:t>na</w:t>
      </w:r>
      <w:r>
        <w:rPr>
          <w:spacing w:val="-2"/>
        </w:rPr>
        <w:t xml:space="preserve"> </w:t>
      </w:r>
      <w:r>
        <w:rPr/>
        <w:t xml:space="preserve">stro- nie: </w:t>
      </w:r>
      <w:hyperlink r:id="rId418">
        <w:r>
          <w:rPr>
            <w:rStyle w:val="Style3"/>
            <w:color w:val="0462C1"/>
            <w:u w:val="single" w:color="0462C1"/>
          </w:rPr>
          <w:t>https://bip.elblag.eu/artykul/241/2292/zakonczenie-konsultacji-projektu-dokumentu-blizej-bal-</w:t>
        </w:r>
      </w:hyperlink>
      <w:r>
        <w:rPr>
          <w:color w:val="0462C1"/>
        </w:rPr>
        <w:t xml:space="preserve"> </w:t>
      </w:r>
      <w:hyperlink r:id="rId419">
        <w:r>
          <w:rPr>
            <w:rStyle w:val="Style3"/>
            <w:color w:val="0462C1"/>
            <w:spacing w:val="-2"/>
            <w:u w:val="single" w:color="0462C1"/>
          </w:rPr>
          <w:t>tyku-2030-strategia-rozwoju-ponadlokalnego-gmin-i-powiatow-lezacych-w-bliskim-sasiedztwie-drogi-</w:t>
        </w:r>
      </w:hyperlink>
      <w:r>
        <w:rPr>
          <w:color w:val="0462C1"/>
          <w:spacing w:val="-2"/>
        </w:rPr>
        <w:t xml:space="preserve"> </w:t>
      </w:r>
      <w:hyperlink r:id="rId420">
        <w:r>
          <w:rPr>
            <w:rStyle w:val="Style3"/>
            <w:color w:val="0462C1"/>
            <w:spacing w:val="-2"/>
            <w:u w:val="single" w:color="0462C1"/>
          </w:rPr>
          <w:t>wodnej-laczacej-zalew-wislany-z-zatoka-gdanska</w:t>
        </w:r>
      </w:hyperlink>
    </w:p>
    <w:p>
      <w:pPr>
        <w:pStyle w:val="BodyText"/>
        <w:spacing w:before="262" w:after="0"/>
        <w:rPr/>
      </w:pPr>
      <w:r>
        <w:rPr/>
      </w:r>
    </w:p>
    <w:p>
      <w:pPr>
        <w:pStyle w:val="Heading5"/>
        <w:spacing w:before="0" w:after="0"/>
        <w:jc w:val="both"/>
        <w:rPr/>
      </w:pPr>
      <w:r>
        <w:rPr/>
        <w:t>Aktualizacja</w:t>
      </w:r>
      <w:r>
        <w:rPr>
          <w:spacing w:val="79"/>
          <w:w w:val="150"/>
        </w:rPr>
        <w:t xml:space="preserve"> </w:t>
      </w:r>
      <w:r>
        <w:rPr/>
        <w:t>„Bliżej</w:t>
      </w:r>
      <w:r>
        <w:rPr>
          <w:spacing w:val="78"/>
          <w:w w:val="150"/>
        </w:rPr>
        <w:t xml:space="preserve"> </w:t>
      </w:r>
      <w:r>
        <w:rPr/>
        <w:t>Bałtyku</w:t>
      </w:r>
      <w:r>
        <w:rPr>
          <w:spacing w:val="27"/>
        </w:rPr>
        <w:t xml:space="preserve">  </w:t>
      </w:r>
      <w:r>
        <w:rPr/>
        <w:t>2030”</w:t>
      </w:r>
      <w:r>
        <w:rPr>
          <w:spacing w:val="28"/>
        </w:rPr>
        <w:t xml:space="preserve">  </w:t>
      </w:r>
      <w:r>
        <w:rPr/>
        <w:t>o</w:t>
      </w:r>
      <w:r>
        <w:rPr>
          <w:spacing w:val="77"/>
          <w:w w:val="150"/>
        </w:rPr>
        <w:t xml:space="preserve"> </w:t>
      </w:r>
      <w:r>
        <w:rPr/>
        <w:t>funkcję</w:t>
      </w:r>
      <w:r>
        <w:rPr>
          <w:spacing w:val="77"/>
          <w:w w:val="150"/>
        </w:rPr>
        <w:t xml:space="preserve"> </w:t>
      </w:r>
      <w:r>
        <w:rPr/>
        <w:t>strategii</w:t>
      </w:r>
      <w:r>
        <w:rPr>
          <w:spacing w:val="79"/>
          <w:w w:val="150"/>
        </w:rPr>
        <w:t xml:space="preserve"> </w:t>
      </w:r>
      <w:r>
        <w:rPr/>
        <w:t>IIT</w:t>
      </w:r>
      <w:r>
        <w:rPr>
          <w:spacing w:val="78"/>
          <w:w w:val="150"/>
        </w:rPr>
        <w:t xml:space="preserve"> </w:t>
      </w:r>
      <w:r>
        <w:rPr/>
        <w:t>(Inne</w:t>
      </w:r>
      <w:r>
        <w:rPr>
          <w:spacing w:val="78"/>
          <w:w w:val="150"/>
        </w:rPr>
        <w:t xml:space="preserve"> </w:t>
      </w:r>
      <w:r>
        <w:rPr/>
        <w:t>Instrumenty</w:t>
      </w:r>
      <w:r>
        <w:rPr>
          <w:spacing w:val="78"/>
          <w:w w:val="150"/>
        </w:rPr>
        <w:t xml:space="preserve"> </w:t>
      </w:r>
      <w:r>
        <w:rPr>
          <w:spacing w:val="-2"/>
        </w:rPr>
        <w:t>Terytorialne)</w:t>
      </w:r>
    </w:p>
    <w:p>
      <w:pPr>
        <w:pStyle w:val="BodyText"/>
        <w:spacing w:before="20" w:after="0"/>
        <w:ind w:left="424"/>
        <w:jc w:val="both"/>
        <w:rPr/>
      </w:pPr>
      <w:r>
        <w:rPr/>
        <w:t>(grudzień</w:t>
      </w:r>
      <w:r>
        <w:rPr>
          <w:spacing w:val="-4"/>
        </w:rPr>
        <w:t xml:space="preserve"> </w:t>
      </w:r>
      <w:r>
        <w:rPr/>
        <w:t>2023</w:t>
      </w:r>
      <w:r>
        <w:rPr>
          <w:spacing w:val="-3"/>
        </w:rPr>
        <w:t xml:space="preserve"> </w:t>
      </w:r>
      <w:r>
        <w:rPr/>
        <w:t>–</w:t>
      </w:r>
      <w:r>
        <w:rPr>
          <w:spacing w:val="-4"/>
        </w:rPr>
        <w:t xml:space="preserve"> </w:t>
      </w:r>
      <w:r>
        <w:rPr/>
        <w:t>maj</w:t>
      </w:r>
      <w:r>
        <w:rPr>
          <w:spacing w:val="-3"/>
        </w:rPr>
        <w:t xml:space="preserve"> </w:t>
      </w:r>
      <w:r>
        <w:rPr>
          <w:spacing w:val="-4"/>
        </w:rPr>
        <w:t>2025)</w:t>
      </w:r>
    </w:p>
    <w:p>
      <w:pPr>
        <w:pStyle w:val="BodyText"/>
        <w:spacing w:lineRule="auto" w:line="259" w:before="141" w:after="0"/>
        <w:ind w:left="424" w:right="563"/>
        <w:jc w:val="both"/>
        <w:rPr/>
      </w:pPr>
      <w:r>
        <w:rPr/>
        <w:t>Podjęto działania polegające na aktualizacji i rozszerzeniu dokumentu strategicznego „Bliżej Bałtyku 2030.</w:t>
      </w:r>
      <w:r>
        <w:rPr>
          <w:spacing w:val="-10"/>
        </w:rPr>
        <w:t xml:space="preserve"> </w:t>
      </w:r>
      <w:r>
        <w:rPr/>
        <w:t>Strategia</w:t>
      </w:r>
      <w:r>
        <w:rPr>
          <w:spacing w:val="-10"/>
        </w:rPr>
        <w:t xml:space="preserve"> </w:t>
      </w:r>
      <w:r>
        <w:rPr/>
        <w:t>rozwoju</w:t>
      </w:r>
      <w:r>
        <w:rPr>
          <w:spacing w:val="-11"/>
        </w:rPr>
        <w:t xml:space="preserve"> </w:t>
      </w:r>
      <w:r>
        <w:rPr/>
        <w:t>ponadlokalnego</w:t>
      </w:r>
      <w:r>
        <w:rPr>
          <w:spacing w:val="-9"/>
        </w:rPr>
        <w:t xml:space="preserve"> </w:t>
      </w:r>
      <w:r>
        <w:rPr/>
        <w:t>gmin</w:t>
      </w:r>
      <w:r>
        <w:rPr>
          <w:spacing w:val="-11"/>
        </w:rPr>
        <w:t xml:space="preserve"> </w:t>
      </w:r>
      <w:r>
        <w:rPr/>
        <w:t>i</w:t>
      </w:r>
      <w:r>
        <w:rPr>
          <w:spacing w:val="-10"/>
        </w:rPr>
        <w:t xml:space="preserve"> </w:t>
      </w:r>
      <w:r>
        <w:rPr/>
        <w:t>powiatów</w:t>
      </w:r>
      <w:r>
        <w:rPr>
          <w:spacing w:val="-9"/>
        </w:rPr>
        <w:t xml:space="preserve"> </w:t>
      </w:r>
      <w:r>
        <w:rPr/>
        <w:t>leżących</w:t>
      </w:r>
      <w:r>
        <w:rPr>
          <w:spacing w:val="-11"/>
        </w:rPr>
        <w:t xml:space="preserve"> </w:t>
      </w:r>
      <w:r>
        <w:rPr/>
        <w:t>w</w:t>
      </w:r>
      <w:r>
        <w:rPr>
          <w:spacing w:val="-1"/>
        </w:rPr>
        <w:t xml:space="preserve"> </w:t>
      </w:r>
      <w:r>
        <w:rPr/>
        <w:t>bliskim</w:t>
      </w:r>
      <w:r>
        <w:rPr>
          <w:spacing w:val="-9"/>
        </w:rPr>
        <w:t xml:space="preserve"> </w:t>
      </w:r>
      <w:r>
        <w:rPr/>
        <w:t>sąsiedztwie</w:t>
      </w:r>
      <w:r>
        <w:rPr>
          <w:spacing w:val="-10"/>
        </w:rPr>
        <w:t xml:space="preserve"> </w:t>
      </w:r>
      <w:r>
        <w:rPr/>
        <w:t>drogi</w:t>
      </w:r>
      <w:r>
        <w:rPr>
          <w:spacing w:val="-10"/>
        </w:rPr>
        <w:t xml:space="preserve"> </w:t>
      </w:r>
      <w:r>
        <w:rPr/>
        <w:t>wodnej łączącej Zalew</w:t>
      </w:r>
      <w:r>
        <w:rPr>
          <w:spacing w:val="-1"/>
        </w:rPr>
        <w:t xml:space="preserve"> </w:t>
      </w:r>
      <w:r>
        <w:rPr/>
        <w:t>Wiślany z Zatoką</w:t>
      </w:r>
      <w:r>
        <w:rPr>
          <w:spacing w:val="-1"/>
        </w:rPr>
        <w:t xml:space="preserve"> </w:t>
      </w:r>
      <w:r>
        <w:rPr/>
        <w:t>Gdańską” w ten sposób, aby mógł</w:t>
      </w:r>
      <w:r>
        <w:rPr>
          <w:spacing w:val="-1"/>
        </w:rPr>
        <w:t xml:space="preserve"> </w:t>
      </w:r>
      <w:r>
        <w:rPr/>
        <w:t>on pełnić funkcję strategii IIT (Inne Instrumenty Terytorialne).</w:t>
      </w:r>
    </w:p>
    <w:p>
      <w:pPr>
        <w:pStyle w:val="BodyText"/>
        <w:spacing w:lineRule="auto" w:line="259" w:before="120" w:after="0"/>
        <w:ind w:left="424" w:right="565"/>
        <w:jc w:val="both"/>
        <w:rPr/>
      </w:pPr>
      <w:r>
        <w:rPr/>
        <w:t>Jednocześnie trwały prace nad modyfikacją treści Porozumienia z dnia 5 stycznia 2022 roku dotyczą- cego</w:t>
      </w:r>
      <w:r>
        <w:rPr>
          <w:spacing w:val="-12"/>
        </w:rPr>
        <w:t xml:space="preserve"> </w:t>
      </w:r>
      <w:r>
        <w:rPr/>
        <w:t>współdziałania</w:t>
      </w:r>
      <w:r>
        <w:rPr>
          <w:spacing w:val="-11"/>
        </w:rPr>
        <w:t xml:space="preserve"> </w:t>
      </w:r>
      <w:r>
        <w:rPr/>
        <w:t>przy</w:t>
      </w:r>
      <w:r>
        <w:rPr>
          <w:spacing w:val="-11"/>
        </w:rPr>
        <w:t xml:space="preserve"> </w:t>
      </w:r>
      <w:r>
        <w:rPr/>
        <w:t>realizacji</w:t>
      </w:r>
      <w:r>
        <w:rPr>
          <w:spacing w:val="-10"/>
        </w:rPr>
        <w:t xml:space="preserve"> </w:t>
      </w:r>
      <w:r>
        <w:rPr/>
        <w:t>Strategii</w:t>
      </w:r>
      <w:r>
        <w:rPr>
          <w:spacing w:val="-10"/>
        </w:rPr>
        <w:t xml:space="preserve"> </w:t>
      </w:r>
      <w:r>
        <w:rPr/>
        <w:t>ponadlokalnej</w:t>
      </w:r>
      <w:r>
        <w:rPr>
          <w:spacing w:val="-10"/>
        </w:rPr>
        <w:t xml:space="preserve"> </w:t>
      </w:r>
      <w:r>
        <w:rPr/>
        <w:t>rozwoju</w:t>
      </w:r>
      <w:r>
        <w:rPr>
          <w:spacing w:val="-11"/>
        </w:rPr>
        <w:t xml:space="preserve"> </w:t>
      </w:r>
      <w:r>
        <w:rPr/>
        <w:t>gmin</w:t>
      </w:r>
      <w:r>
        <w:rPr>
          <w:spacing w:val="-11"/>
        </w:rPr>
        <w:t xml:space="preserve"> </w:t>
      </w:r>
      <w:r>
        <w:rPr/>
        <w:t>i</w:t>
      </w:r>
      <w:r>
        <w:rPr>
          <w:spacing w:val="-10"/>
        </w:rPr>
        <w:t xml:space="preserve"> </w:t>
      </w:r>
      <w:r>
        <w:rPr/>
        <w:t>powiatów</w:t>
      </w:r>
      <w:r>
        <w:rPr>
          <w:spacing w:val="-9"/>
        </w:rPr>
        <w:t xml:space="preserve"> </w:t>
      </w:r>
      <w:r>
        <w:rPr/>
        <w:t>leżących</w:t>
      </w:r>
      <w:r>
        <w:rPr>
          <w:spacing w:val="-13"/>
        </w:rPr>
        <w:t xml:space="preserve"> </w:t>
      </w:r>
      <w:r>
        <w:rPr/>
        <w:t>w</w:t>
      </w:r>
      <w:r>
        <w:rPr>
          <w:spacing w:val="-8"/>
        </w:rPr>
        <w:t xml:space="preserve"> </w:t>
      </w:r>
      <w:r>
        <w:rPr/>
        <w:t>bliskim sąsiedztwie drogi wodnej łączącej Zalew Wiślany z Zatoką Gdańską „Bliżej Bałtyku 2030”, w aspekcie jego adekwatności do aktualizacji zapisów strategii w kwestii pełnienia przez nią funkcji strategii IIT. Efektem</w:t>
      </w:r>
      <w:r>
        <w:rPr>
          <w:spacing w:val="-4"/>
        </w:rPr>
        <w:t xml:space="preserve"> </w:t>
      </w:r>
      <w:r>
        <w:rPr/>
        <w:t>tych</w:t>
      </w:r>
      <w:r>
        <w:rPr>
          <w:spacing w:val="-4"/>
        </w:rPr>
        <w:t xml:space="preserve"> </w:t>
      </w:r>
      <w:r>
        <w:rPr/>
        <w:t>prac</w:t>
      </w:r>
      <w:r>
        <w:rPr>
          <w:spacing w:val="-4"/>
        </w:rPr>
        <w:t xml:space="preserve"> </w:t>
      </w:r>
      <w:r>
        <w:rPr/>
        <w:t>jest</w:t>
      </w:r>
      <w:r>
        <w:rPr>
          <w:spacing w:val="-3"/>
        </w:rPr>
        <w:t xml:space="preserve"> </w:t>
      </w:r>
      <w:r>
        <w:rPr/>
        <w:t>Aneks</w:t>
      </w:r>
      <w:r>
        <w:rPr>
          <w:spacing w:val="-3"/>
        </w:rPr>
        <w:t xml:space="preserve"> </w:t>
      </w:r>
      <w:r>
        <w:rPr/>
        <w:t>podpisany</w:t>
      </w:r>
      <w:r>
        <w:rPr>
          <w:spacing w:val="-3"/>
        </w:rPr>
        <w:t xml:space="preserve"> </w:t>
      </w:r>
      <w:r>
        <w:rPr/>
        <w:t>przez</w:t>
      </w:r>
      <w:r>
        <w:rPr>
          <w:spacing w:val="-4"/>
        </w:rPr>
        <w:t xml:space="preserve"> </w:t>
      </w:r>
      <w:r>
        <w:rPr/>
        <w:t>wszystkie</w:t>
      </w:r>
      <w:r>
        <w:rPr>
          <w:spacing w:val="-3"/>
        </w:rPr>
        <w:t xml:space="preserve"> </w:t>
      </w:r>
      <w:r>
        <w:rPr/>
        <w:t>strony</w:t>
      </w:r>
      <w:r>
        <w:rPr>
          <w:spacing w:val="-3"/>
        </w:rPr>
        <w:t xml:space="preserve"> </w:t>
      </w:r>
      <w:r>
        <w:rPr/>
        <w:t>Porozumienia</w:t>
      </w:r>
      <w:r>
        <w:rPr>
          <w:spacing w:val="-4"/>
        </w:rPr>
        <w:t xml:space="preserve"> </w:t>
      </w:r>
      <w:r>
        <w:rPr/>
        <w:t>w</w:t>
      </w:r>
      <w:r>
        <w:rPr>
          <w:spacing w:val="-3"/>
        </w:rPr>
        <w:t xml:space="preserve"> </w:t>
      </w:r>
      <w:r>
        <w:rPr/>
        <w:t>dniu</w:t>
      </w:r>
      <w:r>
        <w:rPr>
          <w:spacing w:val="-5"/>
        </w:rPr>
        <w:t xml:space="preserve"> </w:t>
      </w:r>
      <w:r>
        <w:rPr/>
        <w:t>14</w:t>
      </w:r>
      <w:r>
        <w:rPr>
          <w:spacing w:val="-3"/>
        </w:rPr>
        <w:t xml:space="preserve"> </w:t>
      </w:r>
      <w:r>
        <w:rPr/>
        <w:t>lutego</w:t>
      </w:r>
      <w:r>
        <w:rPr>
          <w:spacing w:val="-4"/>
        </w:rPr>
        <w:t xml:space="preserve"> </w:t>
      </w:r>
      <w:r>
        <w:rPr/>
        <w:t>2025</w:t>
      </w:r>
      <w:r>
        <w:rPr>
          <w:spacing w:val="-3"/>
        </w:rPr>
        <w:t xml:space="preserve"> </w:t>
      </w:r>
      <w:r>
        <w:rPr/>
        <w:t>r.</w:t>
      </w:r>
    </w:p>
    <w:p>
      <w:pPr>
        <w:pStyle w:val="BodyText"/>
        <w:spacing w:lineRule="auto" w:line="259" w:before="119" w:after="0"/>
        <w:ind w:left="424" w:right="564"/>
        <w:jc w:val="both"/>
        <w:rPr/>
      </w:pPr>
      <w:r>
        <w:rPr/>
        <w:t>Konsultacje z samorządami obszaru Bliżej Bałtyku w celu selekcji projektów służących realizacji celów Strategii w ramach Innych Instrumentów Terytorialnych (wrzesień – grudzień 2024). W ramach tego procesu</w:t>
      </w:r>
      <w:r>
        <w:rPr>
          <w:spacing w:val="-7"/>
        </w:rPr>
        <w:t xml:space="preserve"> </w:t>
      </w:r>
      <w:r>
        <w:rPr/>
        <w:t>zebrano</w:t>
      </w:r>
      <w:r>
        <w:rPr>
          <w:spacing w:val="-5"/>
        </w:rPr>
        <w:t xml:space="preserve"> </w:t>
      </w:r>
      <w:r>
        <w:rPr/>
        <w:t>ponad</w:t>
      </w:r>
      <w:r>
        <w:rPr>
          <w:spacing w:val="-8"/>
        </w:rPr>
        <w:t xml:space="preserve"> </w:t>
      </w:r>
      <w:r>
        <w:rPr/>
        <w:t>40</w:t>
      </w:r>
      <w:r>
        <w:rPr>
          <w:spacing w:val="-6"/>
        </w:rPr>
        <w:t xml:space="preserve"> </w:t>
      </w:r>
      <w:r>
        <w:rPr/>
        <w:t>projektów,</w:t>
      </w:r>
      <w:r>
        <w:rPr>
          <w:spacing w:val="-6"/>
        </w:rPr>
        <w:t xml:space="preserve"> </w:t>
      </w:r>
      <w:r>
        <w:rPr/>
        <w:t>które</w:t>
      </w:r>
      <w:r>
        <w:rPr>
          <w:spacing w:val="-6"/>
        </w:rPr>
        <w:t xml:space="preserve"> </w:t>
      </w:r>
      <w:r>
        <w:rPr/>
        <w:t>zostały</w:t>
      </w:r>
      <w:r>
        <w:rPr>
          <w:spacing w:val="-6"/>
        </w:rPr>
        <w:t xml:space="preserve"> </w:t>
      </w:r>
      <w:r>
        <w:rPr/>
        <w:t>pogrupowane</w:t>
      </w:r>
      <w:r>
        <w:rPr>
          <w:spacing w:val="-6"/>
        </w:rPr>
        <w:t xml:space="preserve"> </w:t>
      </w:r>
      <w:r>
        <w:rPr/>
        <w:t>tematycznie</w:t>
      </w:r>
      <w:r>
        <w:rPr>
          <w:spacing w:val="-7"/>
        </w:rPr>
        <w:t xml:space="preserve"> </w:t>
      </w:r>
      <w:r>
        <w:rPr/>
        <w:t>i</w:t>
      </w:r>
      <w:r>
        <w:rPr>
          <w:spacing w:val="-7"/>
        </w:rPr>
        <w:t xml:space="preserve"> </w:t>
      </w:r>
      <w:r>
        <w:rPr/>
        <w:t>wyłoniony</w:t>
      </w:r>
      <w:r>
        <w:rPr>
          <w:spacing w:val="-6"/>
        </w:rPr>
        <w:t xml:space="preserve"> </w:t>
      </w:r>
      <w:r>
        <w:rPr/>
        <w:t>został</w:t>
      </w:r>
      <w:r>
        <w:rPr>
          <w:spacing w:val="-6"/>
        </w:rPr>
        <w:t xml:space="preserve"> </w:t>
      </w:r>
      <w:r>
        <w:rPr/>
        <w:t>pro- jekt</w:t>
      </w:r>
      <w:r>
        <w:rPr>
          <w:spacing w:val="-2"/>
        </w:rPr>
        <w:t xml:space="preserve"> </w:t>
      </w:r>
      <w:r>
        <w:rPr/>
        <w:t>kluczowy,</w:t>
      </w:r>
      <w:r>
        <w:rPr>
          <w:spacing w:val="-1"/>
        </w:rPr>
        <w:t xml:space="preserve"> </w:t>
      </w:r>
      <w:r>
        <w:rPr/>
        <w:t>który</w:t>
      </w:r>
      <w:r>
        <w:rPr>
          <w:spacing w:val="-2"/>
        </w:rPr>
        <w:t xml:space="preserve"> </w:t>
      </w:r>
      <w:r>
        <w:rPr/>
        <w:t>będzie</w:t>
      </w:r>
      <w:r>
        <w:rPr>
          <w:spacing w:val="-2"/>
        </w:rPr>
        <w:t xml:space="preserve"> </w:t>
      </w:r>
      <w:r>
        <w:rPr/>
        <w:t>zgłoszony</w:t>
      </w:r>
      <w:r>
        <w:rPr>
          <w:spacing w:val="-2"/>
        </w:rPr>
        <w:t xml:space="preserve"> </w:t>
      </w:r>
      <w:r>
        <w:rPr/>
        <w:t>do</w:t>
      </w:r>
      <w:r>
        <w:rPr>
          <w:spacing w:val="-2"/>
        </w:rPr>
        <w:t xml:space="preserve"> </w:t>
      </w:r>
      <w:r>
        <w:rPr/>
        <w:t>finansowania</w:t>
      </w:r>
      <w:r>
        <w:rPr>
          <w:spacing w:val="-2"/>
        </w:rPr>
        <w:t xml:space="preserve"> </w:t>
      </w:r>
      <w:r>
        <w:rPr/>
        <w:t>z</w:t>
      </w:r>
      <w:r>
        <w:rPr>
          <w:spacing w:val="-2"/>
        </w:rPr>
        <w:t xml:space="preserve"> </w:t>
      </w:r>
      <w:r>
        <w:rPr/>
        <w:t>FEWiM</w:t>
      </w:r>
      <w:r>
        <w:rPr>
          <w:spacing w:val="-2"/>
        </w:rPr>
        <w:t xml:space="preserve"> </w:t>
      </w:r>
      <w:r>
        <w:rPr/>
        <w:t>2021-2027.</w:t>
      </w:r>
      <w:r>
        <w:rPr>
          <w:spacing w:val="-2"/>
        </w:rPr>
        <w:t xml:space="preserve"> </w:t>
      </w:r>
      <w:r>
        <w:rPr/>
        <w:t>Projekt ten</w:t>
      </w:r>
      <w:r>
        <w:rPr>
          <w:spacing w:val="-1"/>
        </w:rPr>
        <w:t xml:space="preserve"> </w:t>
      </w:r>
      <w:r>
        <w:rPr/>
        <w:t>zatytułowano</w:t>
      </w:r>
    </w:p>
    <w:p>
      <w:pPr>
        <w:pStyle w:val="BodyText"/>
        <w:spacing w:lineRule="auto" w:line="259"/>
        <w:ind w:left="424" w:right="562"/>
        <w:jc w:val="both"/>
        <w:rPr/>
      </w:pPr>
      <w:r>
        <w:rPr/>
        <w:t>„</w:t>
      </w:r>
      <w:r>
        <w:rPr/>
        <w:t>W</w:t>
      </w:r>
      <w:r>
        <w:rPr>
          <w:spacing w:val="25"/>
        </w:rPr>
        <w:t xml:space="preserve"> </w:t>
      </w:r>
      <w:r>
        <w:rPr/>
        <w:t>kierunku</w:t>
      </w:r>
      <w:r>
        <w:rPr>
          <w:spacing w:val="24"/>
        </w:rPr>
        <w:t xml:space="preserve"> </w:t>
      </w:r>
      <w:r>
        <w:rPr/>
        <w:t>Fromborka</w:t>
      </w:r>
      <w:r>
        <w:rPr>
          <w:spacing w:val="24"/>
        </w:rPr>
        <w:t xml:space="preserve"> </w:t>
      </w:r>
      <w:r>
        <w:rPr/>
        <w:t>Zdroju”.</w:t>
      </w:r>
      <w:r>
        <w:rPr>
          <w:spacing w:val="24"/>
        </w:rPr>
        <w:t xml:space="preserve"> </w:t>
      </w:r>
      <w:r>
        <w:rPr/>
        <w:t>Składa</w:t>
      </w:r>
      <w:r>
        <w:rPr>
          <w:spacing w:val="24"/>
        </w:rPr>
        <w:t xml:space="preserve"> </w:t>
      </w:r>
      <w:r>
        <w:rPr/>
        <w:t>się</w:t>
      </w:r>
      <w:r>
        <w:rPr>
          <w:spacing w:val="25"/>
        </w:rPr>
        <w:t xml:space="preserve"> </w:t>
      </w:r>
      <w:r>
        <w:rPr/>
        <w:t>z</w:t>
      </w:r>
      <w:r>
        <w:rPr>
          <w:spacing w:val="24"/>
        </w:rPr>
        <w:t xml:space="preserve"> </w:t>
      </w:r>
      <w:r>
        <w:rPr/>
        <w:t>dwóch</w:t>
      </w:r>
      <w:r>
        <w:rPr>
          <w:spacing w:val="22"/>
        </w:rPr>
        <w:t xml:space="preserve"> </w:t>
      </w:r>
      <w:r>
        <w:rPr/>
        <w:t>komponentów:</w:t>
      </w:r>
      <w:r>
        <w:rPr>
          <w:spacing w:val="26"/>
        </w:rPr>
        <w:t xml:space="preserve"> </w:t>
      </w:r>
      <w:r>
        <w:rPr/>
        <w:t>Komponent</w:t>
      </w:r>
      <w:r>
        <w:rPr>
          <w:spacing w:val="25"/>
        </w:rPr>
        <w:t xml:space="preserve"> </w:t>
      </w:r>
      <w:r>
        <w:rPr/>
        <w:t>A:</w:t>
      </w:r>
      <w:r>
        <w:rPr>
          <w:spacing w:val="25"/>
        </w:rPr>
        <w:t xml:space="preserve"> </w:t>
      </w:r>
      <w:r>
        <w:rPr/>
        <w:t>Budowa</w:t>
      </w:r>
      <w:r>
        <w:rPr>
          <w:spacing w:val="25"/>
        </w:rPr>
        <w:t xml:space="preserve"> </w:t>
      </w:r>
      <w:r>
        <w:rPr/>
        <w:t>parku w</w:t>
      </w:r>
      <w:r>
        <w:rPr>
          <w:spacing w:val="-1"/>
        </w:rPr>
        <w:t xml:space="preserve"> </w:t>
      </w:r>
      <w:r>
        <w:rPr/>
        <w:t>części strefy „A” ochrony uzdrowiskowej Frombork; Komponent B: Zagospodarowanie przestrzeni terenu parku miejskiego w strefie „B” ochrony uzdrowiskowej Frombork.</w:t>
      </w:r>
    </w:p>
    <w:p>
      <w:pPr>
        <w:pStyle w:val="BodyText"/>
        <w:spacing w:lineRule="auto" w:line="259" w:before="118" w:after="0"/>
        <w:ind w:left="424" w:right="567"/>
        <w:jc w:val="both"/>
        <w:rPr/>
      </w:pPr>
      <w:r>
        <w:rPr/>
        <w:t>W</w:t>
      </w:r>
      <w:r>
        <w:rPr>
          <w:spacing w:val="-3"/>
        </w:rPr>
        <w:t xml:space="preserve"> </w:t>
      </w:r>
      <w:r>
        <w:rPr/>
        <w:t>lutym</w:t>
      </w:r>
      <w:r>
        <w:rPr>
          <w:spacing w:val="-5"/>
        </w:rPr>
        <w:t xml:space="preserve"> </w:t>
      </w:r>
      <w:r>
        <w:rPr/>
        <w:t>2025</w:t>
      </w:r>
      <w:r>
        <w:rPr>
          <w:spacing w:val="-3"/>
        </w:rPr>
        <w:t xml:space="preserve"> </w:t>
      </w:r>
      <w:r>
        <w:rPr/>
        <w:t>roku</w:t>
      </w:r>
      <w:r>
        <w:rPr>
          <w:spacing w:val="-6"/>
        </w:rPr>
        <w:t xml:space="preserve"> </w:t>
      </w:r>
      <w:r>
        <w:rPr/>
        <w:t>przekazano</w:t>
      </w:r>
      <w:r>
        <w:rPr>
          <w:spacing w:val="-2"/>
        </w:rPr>
        <w:t xml:space="preserve"> </w:t>
      </w:r>
      <w:r>
        <w:rPr/>
        <w:t>Gminom</w:t>
      </w:r>
      <w:r>
        <w:rPr>
          <w:spacing w:val="-5"/>
        </w:rPr>
        <w:t xml:space="preserve"> </w:t>
      </w:r>
      <w:r>
        <w:rPr/>
        <w:t>zaktualizowaną</w:t>
      </w:r>
      <w:r>
        <w:rPr>
          <w:spacing w:val="-3"/>
        </w:rPr>
        <w:t xml:space="preserve"> </w:t>
      </w:r>
      <w:r>
        <w:rPr/>
        <w:t>wersję</w:t>
      </w:r>
      <w:r>
        <w:rPr>
          <w:spacing w:val="-3"/>
        </w:rPr>
        <w:t xml:space="preserve"> </w:t>
      </w:r>
      <w:r>
        <w:rPr/>
        <w:t>dokumentu</w:t>
      </w:r>
      <w:r>
        <w:rPr>
          <w:spacing w:val="-3"/>
        </w:rPr>
        <w:t xml:space="preserve"> </w:t>
      </w:r>
      <w:r>
        <w:rPr/>
        <w:t>z</w:t>
      </w:r>
      <w:r>
        <w:rPr>
          <w:spacing w:val="-7"/>
        </w:rPr>
        <w:t xml:space="preserve"> </w:t>
      </w:r>
      <w:r>
        <w:rPr/>
        <w:t>prośbą</w:t>
      </w:r>
      <w:r>
        <w:rPr>
          <w:spacing w:val="-4"/>
        </w:rPr>
        <w:t xml:space="preserve"> </w:t>
      </w:r>
      <w:r>
        <w:rPr/>
        <w:t>o</w:t>
      </w:r>
      <w:r>
        <w:rPr>
          <w:spacing w:val="-4"/>
        </w:rPr>
        <w:t xml:space="preserve"> </w:t>
      </w:r>
      <w:r>
        <w:rPr/>
        <w:t>zapoznanie</w:t>
      </w:r>
      <w:r>
        <w:rPr>
          <w:spacing w:val="-3"/>
        </w:rPr>
        <w:t xml:space="preserve"> </w:t>
      </w:r>
      <w:r>
        <w:rPr/>
        <w:t xml:space="preserve">się oraz ewentualne uwagi. Uwzględniono uwagi zasadne i wskazane na odpowiednim etapie prac nad </w:t>
      </w:r>
      <w:r>
        <w:rPr>
          <w:spacing w:val="-2"/>
        </w:rPr>
        <w:t>dokumentem.</w:t>
      </w:r>
    </w:p>
    <w:p>
      <w:pPr>
        <w:pStyle w:val="BodyText"/>
        <w:spacing w:lineRule="auto" w:line="259" w:before="119" w:after="0"/>
        <w:ind w:left="424" w:right="561"/>
        <w:jc w:val="both"/>
        <w:rPr/>
      </w:pPr>
      <w:r>
        <w:rPr/>
        <w:t>Regionalna</w:t>
      </w:r>
      <w:r>
        <w:rPr>
          <w:spacing w:val="-12"/>
        </w:rPr>
        <w:t xml:space="preserve"> </w:t>
      </w:r>
      <w:r>
        <w:rPr/>
        <w:t>Dyrekcji</w:t>
      </w:r>
      <w:r>
        <w:rPr>
          <w:spacing w:val="-11"/>
        </w:rPr>
        <w:t xml:space="preserve"> </w:t>
      </w:r>
      <w:r>
        <w:rPr/>
        <w:t>Ochrony</w:t>
      </w:r>
      <w:r>
        <w:rPr>
          <w:spacing w:val="-8"/>
        </w:rPr>
        <w:t xml:space="preserve"> </w:t>
      </w:r>
      <w:r>
        <w:rPr/>
        <w:t>Środowiska</w:t>
      </w:r>
      <w:r>
        <w:rPr>
          <w:spacing w:val="-9"/>
        </w:rPr>
        <w:t xml:space="preserve"> </w:t>
      </w:r>
      <w:r>
        <w:rPr/>
        <w:t>w</w:t>
      </w:r>
      <w:r>
        <w:rPr>
          <w:spacing w:val="-11"/>
        </w:rPr>
        <w:t xml:space="preserve"> </w:t>
      </w:r>
      <w:r>
        <w:rPr/>
        <w:t>Olsztynie,</w:t>
      </w:r>
      <w:r>
        <w:rPr>
          <w:spacing w:val="-11"/>
        </w:rPr>
        <w:t xml:space="preserve"> </w:t>
      </w:r>
      <w:r>
        <w:rPr/>
        <w:t>Urząd</w:t>
      </w:r>
      <w:r>
        <w:rPr>
          <w:spacing w:val="-10"/>
        </w:rPr>
        <w:t xml:space="preserve"> </w:t>
      </w:r>
      <w:r>
        <w:rPr/>
        <w:t>Morski</w:t>
      </w:r>
      <w:r>
        <w:rPr>
          <w:spacing w:val="-11"/>
        </w:rPr>
        <w:t xml:space="preserve"> </w:t>
      </w:r>
      <w:r>
        <w:rPr/>
        <w:t>w</w:t>
      </w:r>
      <w:r>
        <w:rPr>
          <w:spacing w:val="-8"/>
        </w:rPr>
        <w:t xml:space="preserve"> </w:t>
      </w:r>
      <w:r>
        <w:rPr/>
        <w:t>Gdyni</w:t>
      </w:r>
      <w:r>
        <w:rPr>
          <w:spacing w:val="-12"/>
        </w:rPr>
        <w:t xml:space="preserve"> </w:t>
      </w:r>
      <w:r>
        <w:rPr/>
        <w:t>oraz</w:t>
      </w:r>
      <w:r>
        <w:rPr>
          <w:spacing w:val="-13"/>
        </w:rPr>
        <w:t xml:space="preserve"> </w:t>
      </w:r>
      <w:r>
        <w:rPr/>
        <w:t>Warmińsko</w:t>
      </w:r>
      <w:r>
        <w:rPr>
          <w:spacing w:val="-9"/>
        </w:rPr>
        <w:t xml:space="preserve"> </w:t>
      </w:r>
      <w:r>
        <w:rPr/>
        <w:t>Mazurski Państwowy Wojewódzki Inspektor Sanitarny stwierdzili, że nie ma konieczności przeprowadzenia apk- tualizacji Prognozy odziaływania na środowisko dla dokumentu Bliżej Bałtyku 2030.</w:t>
      </w:r>
    </w:p>
    <w:p>
      <w:pPr>
        <w:pStyle w:val="BodyText"/>
        <w:spacing w:lineRule="auto" w:line="259" w:before="121" w:after="0"/>
        <w:ind w:left="424" w:right="559"/>
        <w:jc w:val="both"/>
        <w:rPr/>
      </w:pPr>
      <w:r>
        <w:rPr/>
        <w:t>W</w:t>
      </w:r>
      <w:r>
        <w:rPr>
          <w:spacing w:val="-5"/>
        </w:rPr>
        <w:t xml:space="preserve"> </w:t>
      </w:r>
      <w:r>
        <w:rPr/>
        <w:t>maju</w:t>
      </w:r>
      <w:r>
        <w:rPr>
          <w:spacing w:val="-6"/>
        </w:rPr>
        <w:t xml:space="preserve"> </w:t>
      </w:r>
      <w:r>
        <w:rPr/>
        <w:t>2025</w:t>
      </w:r>
      <w:r>
        <w:rPr>
          <w:spacing w:val="-5"/>
        </w:rPr>
        <w:t xml:space="preserve"> </w:t>
      </w:r>
      <w:r>
        <w:rPr/>
        <w:t>roku</w:t>
      </w:r>
      <w:r>
        <w:rPr>
          <w:spacing w:val="-5"/>
        </w:rPr>
        <w:t xml:space="preserve"> </w:t>
      </w:r>
      <w:r>
        <w:rPr/>
        <w:t>wystąpiono</w:t>
      </w:r>
      <w:r>
        <w:rPr>
          <w:spacing w:val="-3"/>
        </w:rPr>
        <w:t xml:space="preserve"> </w:t>
      </w:r>
      <w:r>
        <w:rPr/>
        <w:t>do</w:t>
      </w:r>
      <w:r>
        <w:rPr>
          <w:spacing w:val="-6"/>
        </w:rPr>
        <w:t xml:space="preserve"> </w:t>
      </w:r>
      <w:r>
        <w:rPr/>
        <w:t>Marszałka</w:t>
      </w:r>
      <w:r>
        <w:rPr>
          <w:spacing w:val="-5"/>
        </w:rPr>
        <w:t xml:space="preserve"> </w:t>
      </w:r>
      <w:r>
        <w:rPr/>
        <w:t>Województwa</w:t>
      </w:r>
      <w:r>
        <w:rPr>
          <w:spacing w:val="-5"/>
        </w:rPr>
        <w:t xml:space="preserve"> </w:t>
      </w:r>
      <w:r>
        <w:rPr/>
        <w:t>Warmińsko-Mazurskiego</w:t>
      </w:r>
      <w:r>
        <w:rPr>
          <w:spacing w:val="-4"/>
        </w:rPr>
        <w:t xml:space="preserve"> </w:t>
      </w:r>
      <w:r>
        <w:rPr/>
        <w:t>z</w:t>
      </w:r>
      <w:r>
        <w:rPr>
          <w:spacing w:val="-6"/>
        </w:rPr>
        <w:t xml:space="preserve"> </w:t>
      </w:r>
      <w:r>
        <w:rPr/>
        <w:t>prośbą</w:t>
      </w:r>
      <w:r>
        <w:rPr>
          <w:spacing w:val="-8"/>
        </w:rPr>
        <w:t xml:space="preserve"> </w:t>
      </w:r>
      <w:r>
        <w:rPr/>
        <w:t>o</w:t>
      </w:r>
      <w:r>
        <w:rPr>
          <w:spacing w:val="-1"/>
        </w:rPr>
        <w:t xml:space="preserve"> </w:t>
      </w:r>
      <w:r>
        <w:rPr/>
        <w:t>infor- mację</w:t>
      </w:r>
      <w:r>
        <w:rPr>
          <w:spacing w:val="-5"/>
        </w:rPr>
        <w:t xml:space="preserve"> </w:t>
      </w:r>
      <w:r>
        <w:rPr/>
        <w:t>czy</w:t>
      </w:r>
      <w:r>
        <w:rPr>
          <w:spacing w:val="-5"/>
        </w:rPr>
        <w:t xml:space="preserve"> </w:t>
      </w:r>
      <w:r>
        <w:rPr/>
        <w:t>dla</w:t>
      </w:r>
      <w:r>
        <w:rPr>
          <w:spacing w:val="-8"/>
        </w:rPr>
        <w:t xml:space="preserve"> </w:t>
      </w:r>
      <w:r>
        <w:rPr/>
        <w:t>aktualizacji</w:t>
      </w:r>
      <w:r>
        <w:rPr>
          <w:spacing w:val="-5"/>
        </w:rPr>
        <w:t xml:space="preserve"> </w:t>
      </w:r>
      <w:r>
        <w:rPr/>
        <w:t>projektu</w:t>
      </w:r>
      <w:r>
        <w:rPr>
          <w:spacing w:val="-6"/>
        </w:rPr>
        <w:t xml:space="preserve"> </w:t>
      </w:r>
      <w:r>
        <w:rPr/>
        <w:t>dokumentu</w:t>
      </w:r>
      <w:r>
        <w:rPr>
          <w:spacing w:val="-8"/>
        </w:rPr>
        <w:t xml:space="preserve"> </w:t>
      </w:r>
      <w:r>
        <w:rPr/>
        <w:t>„Bliżej</w:t>
      </w:r>
      <w:r>
        <w:rPr>
          <w:spacing w:val="-5"/>
        </w:rPr>
        <w:t xml:space="preserve"> </w:t>
      </w:r>
      <w:r>
        <w:rPr/>
        <w:t>Bałtyku</w:t>
      </w:r>
      <w:r>
        <w:rPr>
          <w:spacing w:val="-8"/>
        </w:rPr>
        <w:t xml:space="preserve"> </w:t>
      </w:r>
      <w:r>
        <w:rPr/>
        <w:t>2030.</w:t>
      </w:r>
      <w:r>
        <w:rPr>
          <w:spacing w:val="-8"/>
        </w:rPr>
        <w:t xml:space="preserve"> </w:t>
      </w:r>
      <w:r>
        <w:rPr/>
        <w:t>Strategia</w:t>
      </w:r>
      <w:r>
        <w:rPr>
          <w:spacing w:val="-5"/>
        </w:rPr>
        <w:t xml:space="preserve"> </w:t>
      </w:r>
      <w:r>
        <w:rPr/>
        <w:t>rozwoju</w:t>
      </w:r>
      <w:r>
        <w:rPr>
          <w:spacing w:val="-6"/>
        </w:rPr>
        <w:t xml:space="preserve"> </w:t>
      </w:r>
      <w:r>
        <w:rPr/>
        <w:t>ponadlokalnego gmin i powiatów leżących w bliskim sąsiedztwie drogi wodnej łączącej Zalew Wiślany z Zatoką Gdań-</w:t>
      </w:r>
    </w:p>
    <w:p>
      <w:pPr>
        <w:sectPr>
          <w:footerReference w:type="even" r:id="rId421"/>
          <w:footerReference w:type="default" r:id="rId422"/>
          <w:footerReference w:type="first" r:id="rId423"/>
          <w:type w:val="nextPage"/>
          <w:pgSz w:w="11906" w:h="16838"/>
          <w:pgMar w:left="992" w:right="850" w:gutter="0" w:header="0" w:top="1360" w:footer="261" w:bottom="460"/>
          <w:pgNumType w:fmt="decimal"/>
          <w:formProt w:val="false"/>
          <w:textDirection w:val="lrTb"/>
          <w:docGrid w:type="default" w:linePitch="100" w:charSpace="0"/>
        </w:sectPr>
        <w:pStyle w:val="BodyText"/>
        <w:spacing w:before="228" w:after="0"/>
        <w:rPr>
          <w:sz w:val="20"/>
        </w:rPr>
      </w:pPr>
      <w:r>
        <w:rPr>
          <w:sz w:val="20"/>
        </w:rPr>
        <mc:AlternateContent>
          <mc:Choice Requires="wps">
            <w:drawing>
              <wp:anchor behindDoc="0" distT="0" distB="0" distL="0" distR="0" simplePos="0" locked="0" layoutInCell="0" allowOverlap="1" relativeHeight="398" wp14:anchorId="44CAAF3D">
                <wp:simplePos x="0" y="0"/>
                <wp:positionH relativeFrom="page">
                  <wp:posOffset>881380</wp:posOffset>
                </wp:positionH>
                <wp:positionV relativeFrom="paragraph">
                  <wp:posOffset>314960</wp:posOffset>
                </wp:positionV>
                <wp:extent cx="5798185" cy="167640"/>
                <wp:effectExtent l="0" t="0" r="0" b="0"/>
                <wp:wrapTopAndBottom/>
                <wp:docPr id="577" name="Textbox 630"/>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72</w:t>
                            </w:r>
                          </w:p>
                        </w:txbxContent>
                      </wps:txbx>
                      <wps:bodyPr lIns="0" rIns="0" tIns="0" bIns="0" anchor="t">
                        <a:noAutofit/>
                      </wps:bodyPr>
                    </wps:wsp>
                  </a:graphicData>
                </a:graphic>
              </wp:anchor>
            </w:drawing>
          </mc:Choice>
          <mc:Fallback>
            <w:pict>
              <v:rect id="shape_0" ID="Textbox 630" path="m0,0l-2147483645,0l-2147483645,-2147483646l0,-2147483646xe" fillcolor="#d9e1f3" stroked="f" o:allowincell="f" style="position:absolute;margin-left:69.4pt;margin-top:24.8pt;width:456.5pt;height:13.15pt;mso-wrap-style:square;v-text-anchor:top;mso-position-horizontal-relative:page" wp14:anchorId="44CAAF3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72</w:t>
                      </w:r>
                    </w:p>
                  </w:txbxContent>
                </v:textbox>
                <w10:wrap type="topAndBottom"/>
              </v:rect>
            </w:pict>
          </mc:Fallback>
        </mc:AlternateContent>
      </w:r>
    </w:p>
    <w:p>
      <w:pPr>
        <w:pStyle w:val="Normal"/>
        <w:spacing w:lineRule="auto" w:line="259" w:before="37" w:after="0"/>
        <w:ind w:left="424" w:right="566"/>
        <w:jc w:val="both"/>
        <w:rPr/>
      </w:pPr>
      <w:r>
        <w:rPr/>
        <w:t>ską” można uznać za aktualną opinię wydaną Uchwałą Nr 52/560/21/VI Zarządu Województwa War- mińsko-Mazurskiego z</w:t>
      </w:r>
      <w:r>
        <w:rPr>
          <w:spacing w:val="-2"/>
        </w:rPr>
        <w:t xml:space="preserve"> </w:t>
      </w:r>
      <w:r>
        <w:rPr/>
        <w:t>dnia</w:t>
      </w:r>
      <w:r>
        <w:rPr>
          <w:spacing w:val="-4"/>
        </w:rPr>
        <w:t xml:space="preserve"> </w:t>
      </w:r>
      <w:r>
        <w:rPr/>
        <w:t>5 października</w:t>
      </w:r>
      <w:r>
        <w:rPr>
          <w:spacing w:val="-1"/>
        </w:rPr>
        <w:t xml:space="preserve"> </w:t>
      </w:r>
      <w:r>
        <w:rPr/>
        <w:t xml:space="preserve">2021 r. </w:t>
      </w:r>
      <w:r>
        <w:rPr>
          <w:i/>
        </w:rPr>
        <w:t>w sprawie opinii</w:t>
      </w:r>
      <w:r>
        <w:rPr>
          <w:i/>
          <w:spacing w:val="-1"/>
        </w:rPr>
        <w:t xml:space="preserve"> </w:t>
      </w:r>
      <w:r>
        <w:rPr>
          <w:i/>
        </w:rPr>
        <w:t>dotyczącej</w:t>
      </w:r>
      <w:r>
        <w:rPr>
          <w:i/>
          <w:spacing w:val="-1"/>
        </w:rPr>
        <w:t xml:space="preserve"> </w:t>
      </w:r>
      <w:r>
        <w:rPr>
          <w:i/>
        </w:rPr>
        <w:t>sposobu</w:t>
      </w:r>
      <w:r>
        <w:rPr>
          <w:i/>
          <w:spacing w:val="-1"/>
        </w:rPr>
        <w:t xml:space="preserve"> </w:t>
      </w:r>
      <w:r>
        <w:rPr>
          <w:i/>
        </w:rPr>
        <w:t>uwzględnienia ustaleń</w:t>
      </w:r>
      <w:r>
        <w:rPr>
          <w:i/>
          <w:spacing w:val="-4"/>
        </w:rPr>
        <w:t xml:space="preserve"> </w:t>
      </w:r>
      <w:r>
        <w:rPr>
          <w:i/>
        </w:rPr>
        <w:t>i</w:t>
      </w:r>
      <w:r>
        <w:rPr>
          <w:i/>
          <w:spacing w:val="-3"/>
        </w:rPr>
        <w:t xml:space="preserve"> </w:t>
      </w:r>
      <w:r>
        <w:rPr>
          <w:i/>
        </w:rPr>
        <w:t>rekomendacji</w:t>
      </w:r>
      <w:r>
        <w:rPr>
          <w:i/>
          <w:spacing w:val="-4"/>
        </w:rPr>
        <w:t xml:space="preserve"> </w:t>
      </w:r>
      <w:r>
        <w:rPr>
          <w:i/>
        </w:rPr>
        <w:t>w</w:t>
      </w:r>
      <w:r>
        <w:rPr>
          <w:i/>
          <w:spacing w:val="-2"/>
        </w:rPr>
        <w:t xml:space="preserve"> </w:t>
      </w:r>
      <w:r>
        <w:rPr>
          <w:i/>
        </w:rPr>
        <w:t>zakresie</w:t>
      </w:r>
      <w:r>
        <w:rPr>
          <w:i/>
          <w:spacing w:val="-5"/>
        </w:rPr>
        <w:t xml:space="preserve"> </w:t>
      </w:r>
      <w:r>
        <w:rPr>
          <w:i/>
        </w:rPr>
        <w:t>kształtowania</w:t>
      </w:r>
      <w:r>
        <w:rPr>
          <w:i/>
          <w:spacing w:val="-4"/>
        </w:rPr>
        <w:t xml:space="preserve"> </w:t>
      </w:r>
      <w:r>
        <w:rPr>
          <w:i/>
        </w:rPr>
        <w:t>i</w:t>
      </w:r>
      <w:r>
        <w:rPr>
          <w:i/>
          <w:spacing w:val="-3"/>
        </w:rPr>
        <w:t xml:space="preserve"> </w:t>
      </w:r>
      <w:r>
        <w:rPr>
          <w:i/>
        </w:rPr>
        <w:t>prowadzenia</w:t>
      </w:r>
      <w:r>
        <w:rPr>
          <w:i/>
          <w:spacing w:val="-4"/>
        </w:rPr>
        <w:t xml:space="preserve"> </w:t>
      </w:r>
      <w:r>
        <w:rPr>
          <w:i/>
        </w:rPr>
        <w:t>polityki</w:t>
      </w:r>
      <w:r>
        <w:rPr>
          <w:i/>
          <w:spacing w:val="-3"/>
        </w:rPr>
        <w:t xml:space="preserve"> </w:t>
      </w:r>
      <w:r>
        <w:rPr>
          <w:i/>
        </w:rPr>
        <w:t>przestrzennej</w:t>
      </w:r>
      <w:r>
        <w:rPr>
          <w:i/>
          <w:spacing w:val="-3"/>
        </w:rPr>
        <w:t xml:space="preserve"> </w:t>
      </w:r>
      <w:r>
        <w:rPr>
          <w:i/>
        </w:rPr>
        <w:t>w</w:t>
      </w:r>
      <w:r>
        <w:rPr>
          <w:i/>
          <w:spacing w:val="-2"/>
        </w:rPr>
        <w:t xml:space="preserve"> </w:t>
      </w:r>
      <w:r>
        <w:rPr>
          <w:i/>
        </w:rPr>
        <w:t>województwie określonych w strategii rozwoju województwa dla projektu Strategii Bliżej Bałtyku 2030</w:t>
      </w:r>
      <w:r>
        <w:rPr/>
        <w:t>.</w:t>
      </w:r>
    </w:p>
    <w:p>
      <w:pPr>
        <w:pStyle w:val="BodyText"/>
        <w:spacing w:before="119" w:after="0"/>
        <w:ind w:left="424"/>
        <w:rPr/>
      </w:pPr>
      <w:r>
        <w:rPr/>
        <w:t>Dokument</w:t>
      </w:r>
      <w:r>
        <w:rPr>
          <w:spacing w:val="-3"/>
        </w:rPr>
        <w:t xml:space="preserve"> </w:t>
      </w:r>
      <w:r>
        <w:rPr/>
        <w:t>został</w:t>
      </w:r>
      <w:r>
        <w:rPr>
          <w:spacing w:val="-2"/>
        </w:rPr>
        <w:t xml:space="preserve"> </w:t>
      </w:r>
      <w:r>
        <w:rPr/>
        <w:t>również</w:t>
      </w:r>
      <w:r>
        <w:rPr>
          <w:spacing w:val="-2"/>
        </w:rPr>
        <w:t xml:space="preserve"> </w:t>
      </w:r>
      <w:r>
        <w:rPr/>
        <w:t>przekazany do zaopiniowania</w:t>
      </w:r>
      <w:r>
        <w:rPr>
          <w:spacing w:val="-2"/>
        </w:rPr>
        <w:t xml:space="preserve"> </w:t>
      </w:r>
      <w:r>
        <w:rPr/>
        <w:t>Radzie Biznesu</w:t>
      </w:r>
      <w:r>
        <w:rPr>
          <w:spacing w:val="-2"/>
        </w:rPr>
        <w:t xml:space="preserve"> </w:t>
      </w:r>
      <w:r>
        <w:rPr/>
        <w:t>oraz</w:t>
      </w:r>
      <w:r>
        <w:rPr>
          <w:spacing w:val="-2"/>
        </w:rPr>
        <w:t xml:space="preserve"> </w:t>
      </w:r>
      <w:r>
        <w:rPr/>
        <w:t>Elbląskiej</w:t>
      </w:r>
      <w:r>
        <w:rPr>
          <w:spacing w:val="-2"/>
        </w:rPr>
        <w:t xml:space="preserve"> </w:t>
      </w:r>
      <w:r>
        <w:rPr/>
        <w:t>Radzie</w:t>
      </w:r>
      <w:r>
        <w:rPr>
          <w:spacing w:val="-3"/>
        </w:rPr>
        <w:t xml:space="preserve"> </w:t>
      </w:r>
      <w:r>
        <w:rPr>
          <w:spacing w:val="-2"/>
        </w:rPr>
        <w:t>Pożytku</w:t>
      </w:r>
    </w:p>
    <w:p>
      <w:pPr>
        <w:pStyle w:val="BodyText"/>
        <w:spacing w:before="22" w:after="0"/>
        <w:ind w:left="424"/>
        <w:rPr/>
      </w:pPr>
      <w:r>
        <w:rPr>
          <w:spacing w:val="-2"/>
        </w:rPr>
        <w:t>Publicznego.</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424"/>
          <w:footerReference w:type="default" r:id="rId425"/>
          <w:footerReference w:type="first" r:id="rId426"/>
          <w:type w:val="nextPage"/>
          <w:pgSz w:w="11906" w:h="16838"/>
          <w:pgMar w:left="992" w:right="850" w:gutter="0" w:header="0" w:top="1360" w:footer="261" w:bottom="460"/>
          <w:pgNumType w:fmt="decimal"/>
          <w:formProt w:val="false"/>
          <w:textDirection w:val="lrTb"/>
          <w:docGrid w:type="default" w:linePitch="100" w:charSpace="0"/>
        </w:sectPr>
        <w:pStyle w:val="BodyText"/>
        <w:spacing w:before="93" w:after="0"/>
        <w:rPr>
          <w:sz w:val="20"/>
        </w:rPr>
      </w:pPr>
      <w:r>
        <w:rPr>
          <w:sz w:val="20"/>
        </w:rPr>
        <mc:AlternateContent>
          <mc:Choice Requires="wps">
            <w:drawing>
              <wp:anchor behindDoc="0" distT="0" distB="0" distL="0" distR="0" simplePos="0" locked="0" layoutInCell="0" allowOverlap="1" relativeHeight="401" wp14:anchorId="6B0F15F3">
                <wp:simplePos x="0" y="0"/>
                <wp:positionH relativeFrom="page">
                  <wp:posOffset>881380</wp:posOffset>
                </wp:positionH>
                <wp:positionV relativeFrom="paragraph">
                  <wp:posOffset>229235</wp:posOffset>
                </wp:positionV>
                <wp:extent cx="5798185" cy="167640"/>
                <wp:effectExtent l="0" t="0" r="0" b="0"/>
                <wp:wrapTopAndBottom/>
                <wp:docPr id="578" name="Textbox 631"/>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73</w:t>
                            </w:r>
                          </w:p>
                        </w:txbxContent>
                      </wps:txbx>
                      <wps:bodyPr lIns="0" rIns="0" tIns="0" bIns="0" anchor="t">
                        <a:noAutofit/>
                      </wps:bodyPr>
                    </wps:wsp>
                  </a:graphicData>
                </a:graphic>
              </wp:anchor>
            </w:drawing>
          </mc:Choice>
          <mc:Fallback>
            <w:pict>
              <v:rect id="shape_0" ID="Textbox 631" path="m0,0l-2147483645,0l-2147483645,-2147483646l0,-2147483646xe" fillcolor="#d9e1f3" stroked="f" o:allowincell="f" style="position:absolute;margin-left:69.4pt;margin-top:18.05pt;width:456.5pt;height:13.15pt;mso-wrap-style:square;v-text-anchor:top;mso-position-horizontal-relative:page" wp14:anchorId="6B0F15F3">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73</w:t>
                      </w:r>
                    </w:p>
                  </w:txbxContent>
                </v:textbox>
                <w10:wrap type="topAndBottom"/>
              </v:rect>
            </w:pict>
          </mc:Fallback>
        </mc:AlternateContent>
      </w:r>
    </w:p>
    <w:p>
      <w:pPr>
        <w:pStyle w:val="Heading1"/>
        <w:numPr>
          <w:ilvl w:val="0"/>
          <w:numId w:val="90"/>
        </w:numPr>
        <w:tabs>
          <w:tab w:val="clear" w:pos="720"/>
          <w:tab w:val="left" w:pos="1129" w:leader="none"/>
        </w:tabs>
        <w:ind w:hanging="705" w:left="1129"/>
        <w:rPr/>
      </w:pPr>
      <w:bookmarkStart w:id="166" w:name="_bookmark136"/>
      <w:bookmarkEnd w:id="166"/>
      <w:r>
        <w:rPr>
          <w:color w:val="2E5395"/>
          <w:spacing w:val="-2"/>
        </w:rPr>
        <w:t>Literatura</w:t>
      </w:r>
    </w:p>
    <w:p>
      <w:pPr>
        <w:pStyle w:val="Normal"/>
        <w:spacing w:before="393" w:after="0"/>
        <w:ind w:left="424"/>
        <w:rPr>
          <w:i/>
          <w:i/>
        </w:rPr>
      </w:pPr>
      <w:r>
        <w:rPr/>
        <w:t>Cybulska</w:t>
      </w:r>
      <w:r>
        <w:rPr>
          <w:spacing w:val="14"/>
        </w:rPr>
        <w:t xml:space="preserve"> </w:t>
      </w:r>
      <w:r>
        <w:rPr/>
        <w:t>M.,</w:t>
      </w:r>
      <w:r>
        <w:rPr>
          <w:spacing w:val="17"/>
        </w:rPr>
        <w:t xml:space="preserve"> </w:t>
      </w:r>
      <w:r>
        <w:rPr/>
        <w:t>2021,</w:t>
      </w:r>
      <w:r>
        <w:rPr>
          <w:spacing w:val="19"/>
        </w:rPr>
        <w:t xml:space="preserve"> </w:t>
      </w:r>
      <w:r>
        <w:rPr>
          <w:i/>
        </w:rPr>
        <w:t>Diagnoza</w:t>
      </w:r>
      <w:r>
        <w:rPr>
          <w:i/>
          <w:spacing w:val="19"/>
        </w:rPr>
        <w:t xml:space="preserve"> </w:t>
      </w:r>
      <w:r>
        <w:rPr>
          <w:i/>
        </w:rPr>
        <w:t>uwarunkowań</w:t>
      </w:r>
      <w:r>
        <w:rPr>
          <w:i/>
          <w:spacing w:val="17"/>
        </w:rPr>
        <w:t xml:space="preserve"> </w:t>
      </w:r>
      <w:r>
        <w:rPr>
          <w:i/>
        </w:rPr>
        <w:t>rozwoju</w:t>
      </w:r>
      <w:r>
        <w:rPr>
          <w:i/>
          <w:spacing w:val="17"/>
        </w:rPr>
        <w:t xml:space="preserve"> </w:t>
      </w:r>
      <w:r>
        <w:rPr>
          <w:i/>
        </w:rPr>
        <w:t>obszaru</w:t>
      </w:r>
      <w:r>
        <w:rPr>
          <w:i/>
          <w:spacing w:val="18"/>
        </w:rPr>
        <w:t xml:space="preserve"> </w:t>
      </w:r>
      <w:r>
        <w:rPr>
          <w:i/>
        </w:rPr>
        <w:t>Bliżej</w:t>
      </w:r>
      <w:r>
        <w:rPr>
          <w:i/>
          <w:spacing w:val="20"/>
        </w:rPr>
        <w:t xml:space="preserve"> </w:t>
      </w:r>
      <w:r>
        <w:rPr>
          <w:i/>
        </w:rPr>
        <w:t>Bałtyku</w:t>
      </w:r>
      <w:r>
        <w:rPr>
          <w:i/>
          <w:spacing w:val="17"/>
        </w:rPr>
        <w:t xml:space="preserve"> </w:t>
      </w:r>
      <w:r>
        <w:rPr>
          <w:i/>
        </w:rPr>
        <w:t>w</w:t>
      </w:r>
      <w:r>
        <w:rPr>
          <w:i/>
          <w:spacing w:val="20"/>
        </w:rPr>
        <w:t xml:space="preserve"> </w:t>
      </w:r>
      <w:r>
        <w:rPr>
          <w:i/>
        </w:rPr>
        <w:t>ujęciu</w:t>
      </w:r>
      <w:r>
        <w:rPr>
          <w:i/>
          <w:spacing w:val="19"/>
        </w:rPr>
        <w:t xml:space="preserve"> </w:t>
      </w:r>
      <w:r>
        <w:rPr>
          <w:i/>
          <w:spacing w:val="-2"/>
        </w:rPr>
        <w:t>statystycznym,</w:t>
      </w:r>
    </w:p>
    <w:p>
      <w:pPr>
        <w:pStyle w:val="BodyText"/>
        <w:spacing w:before="22" w:after="0"/>
        <w:ind w:left="424"/>
        <w:rPr/>
      </w:pPr>
      <w:r>
        <w:rPr/>
        <w:t>Elbląg,</w:t>
      </w:r>
      <w:r>
        <w:rPr>
          <w:spacing w:val="-5"/>
        </w:rPr>
        <w:t xml:space="preserve"> </w:t>
      </w:r>
      <w:r>
        <w:rPr>
          <w:spacing w:val="-2"/>
        </w:rPr>
        <w:t>Warszawa.</w:t>
      </w:r>
    </w:p>
    <w:p>
      <w:pPr>
        <w:pStyle w:val="Normal"/>
        <w:spacing w:lineRule="auto" w:line="257" w:before="141" w:after="0"/>
        <w:ind w:left="424"/>
        <w:rPr/>
      </w:pPr>
      <w:r>
        <w:rPr>
          <w:i/>
        </w:rPr>
        <w:t>Fundusze Europejskie dla</w:t>
      </w:r>
      <w:r>
        <w:rPr>
          <w:i/>
          <w:spacing w:val="-1"/>
        </w:rPr>
        <w:t xml:space="preserve"> </w:t>
      </w:r>
      <w:r>
        <w:rPr>
          <w:i/>
        </w:rPr>
        <w:t>Warmii i Mazur</w:t>
      </w:r>
      <w:r>
        <w:rPr>
          <w:i/>
          <w:spacing w:val="-1"/>
        </w:rPr>
        <w:t xml:space="preserve"> </w:t>
      </w:r>
      <w:r>
        <w:rPr>
          <w:i/>
        </w:rPr>
        <w:t>2021-2027</w:t>
      </w:r>
      <w:r>
        <w:rPr/>
        <w:t>. Zarząd</w:t>
      </w:r>
      <w:r>
        <w:rPr>
          <w:spacing w:val="-1"/>
        </w:rPr>
        <w:t xml:space="preserve"> </w:t>
      </w:r>
      <w:r>
        <w:rPr/>
        <w:t>Województwa</w:t>
      </w:r>
      <w:r>
        <w:rPr>
          <w:spacing w:val="-2"/>
        </w:rPr>
        <w:t xml:space="preserve"> </w:t>
      </w:r>
      <w:r>
        <w:rPr/>
        <w:t xml:space="preserve">Warmińsko-Mazurskiego, </w:t>
      </w:r>
      <w:r>
        <w:rPr>
          <w:spacing w:val="-2"/>
        </w:rPr>
        <w:t>Olsztyn.</w:t>
      </w:r>
    </w:p>
    <w:p>
      <w:pPr>
        <w:pStyle w:val="Normal"/>
        <w:spacing w:lineRule="auto" w:line="259" w:before="124" w:after="0"/>
        <w:ind w:left="424" w:right="220"/>
        <w:rPr/>
      </w:pPr>
      <w:r>
        <w:rPr>
          <w:i/>
        </w:rPr>
        <w:t>Krajowa Strategia Rozwoju Regionalnego</w:t>
      </w:r>
      <w:r>
        <w:rPr/>
        <w:t xml:space="preserve">, 2017, Ministerstwo Funduszy i Polityki Regionalnej, War- </w:t>
      </w:r>
      <w:r>
        <w:rPr>
          <w:spacing w:val="-2"/>
        </w:rPr>
        <w:t>szawa.</w:t>
      </w:r>
    </w:p>
    <w:p>
      <w:pPr>
        <w:pStyle w:val="Normal"/>
        <w:spacing w:before="121" w:after="0"/>
        <w:ind w:left="424"/>
        <w:rPr>
          <w:i/>
          <w:i/>
        </w:rPr>
      </w:pPr>
      <w:r>
        <w:rPr/>
        <w:t>Mantey</w:t>
      </w:r>
      <w:r>
        <w:rPr>
          <w:spacing w:val="15"/>
        </w:rPr>
        <w:t xml:space="preserve"> </w:t>
      </w:r>
      <w:r>
        <w:rPr/>
        <w:t>D.,</w:t>
      </w:r>
      <w:r>
        <w:rPr>
          <w:spacing w:val="19"/>
        </w:rPr>
        <w:t xml:space="preserve"> </w:t>
      </w:r>
      <w:r>
        <w:rPr/>
        <w:t>Dziemianowicz</w:t>
      </w:r>
      <w:r>
        <w:rPr>
          <w:spacing w:val="16"/>
        </w:rPr>
        <w:t xml:space="preserve"> </w:t>
      </w:r>
      <w:r>
        <w:rPr/>
        <w:t>W.,</w:t>
      </w:r>
      <w:r>
        <w:rPr>
          <w:spacing w:val="19"/>
        </w:rPr>
        <w:t xml:space="preserve"> </w:t>
      </w:r>
      <w:r>
        <w:rPr/>
        <w:t>Cybulska</w:t>
      </w:r>
      <w:r>
        <w:rPr>
          <w:spacing w:val="17"/>
        </w:rPr>
        <w:t xml:space="preserve"> </w:t>
      </w:r>
      <w:r>
        <w:rPr/>
        <w:t>M.,</w:t>
      </w:r>
      <w:r>
        <w:rPr>
          <w:spacing w:val="19"/>
        </w:rPr>
        <w:t xml:space="preserve"> </w:t>
      </w:r>
      <w:r>
        <w:rPr/>
        <w:t>2021,</w:t>
      </w:r>
      <w:r>
        <w:rPr>
          <w:spacing w:val="20"/>
        </w:rPr>
        <w:t xml:space="preserve"> </w:t>
      </w:r>
      <w:r>
        <w:rPr>
          <w:i/>
        </w:rPr>
        <w:t>Diagnoza</w:t>
      </w:r>
      <w:r>
        <w:rPr>
          <w:i/>
          <w:spacing w:val="18"/>
        </w:rPr>
        <w:t xml:space="preserve"> </w:t>
      </w:r>
      <w:r>
        <w:rPr>
          <w:i/>
        </w:rPr>
        <w:t>uwarunkowań</w:t>
      </w:r>
      <w:r>
        <w:rPr>
          <w:i/>
          <w:spacing w:val="18"/>
        </w:rPr>
        <w:t xml:space="preserve"> </w:t>
      </w:r>
      <w:r>
        <w:rPr>
          <w:i/>
        </w:rPr>
        <w:t>przestrzennych</w:t>
      </w:r>
      <w:r>
        <w:rPr>
          <w:i/>
          <w:spacing w:val="17"/>
        </w:rPr>
        <w:t xml:space="preserve"> </w:t>
      </w:r>
      <w:r>
        <w:rPr>
          <w:i/>
          <w:spacing w:val="-2"/>
        </w:rPr>
        <w:t>rozwoju</w:t>
      </w:r>
    </w:p>
    <w:p>
      <w:pPr>
        <w:pStyle w:val="Normal"/>
        <w:spacing w:before="19" w:after="0"/>
        <w:ind w:left="424"/>
        <w:rPr/>
      </w:pPr>
      <w:r>
        <w:rPr>
          <w:i/>
        </w:rPr>
        <w:t>obszaru</w:t>
      </w:r>
      <w:r>
        <w:rPr>
          <w:i/>
          <w:spacing w:val="-7"/>
        </w:rPr>
        <w:t xml:space="preserve"> </w:t>
      </w:r>
      <w:r>
        <w:rPr>
          <w:i/>
        </w:rPr>
        <w:t>Bliżej</w:t>
      </w:r>
      <w:r>
        <w:rPr>
          <w:i/>
          <w:spacing w:val="-6"/>
        </w:rPr>
        <w:t xml:space="preserve"> </w:t>
      </w:r>
      <w:r>
        <w:rPr>
          <w:i/>
        </w:rPr>
        <w:t>Bałtyku</w:t>
      </w:r>
      <w:r>
        <w:rPr/>
        <w:t>,</w:t>
      </w:r>
      <w:r>
        <w:rPr>
          <w:spacing w:val="-6"/>
        </w:rPr>
        <w:t xml:space="preserve"> </w:t>
      </w:r>
      <w:r>
        <w:rPr/>
        <w:t>Elbląg,</w:t>
      </w:r>
      <w:r>
        <w:rPr>
          <w:spacing w:val="-6"/>
        </w:rPr>
        <w:t xml:space="preserve"> </w:t>
      </w:r>
      <w:r>
        <w:rPr>
          <w:spacing w:val="-2"/>
        </w:rPr>
        <w:t>Warszawa.</w:t>
      </w:r>
    </w:p>
    <w:p>
      <w:pPr>
        <w:pStyle w:val="Normal"/>
        <w:spacing w:lineRule="auto" w:line="259" w:before="142" w:after="0"/>
        <w:ind w:left="424" w:right="563"/>
        <w:rPr/>
      </w:pPr>
      <w:r>
        <w:rPr>
          <w:i/>
        </w:rPr>
        <w:t xml:space="preserve">Ochrona przeciwpowodziowa Żuław. </w:t>
      </w:r>
      <w:r>
        <w:rPr/>
        <w:t>Raport NIK LGD.430.5.2023 Nr ewid. 107/2023/P/23/053/LGD 2024, 2024, Warszawa.</w:t>
      </w:r>
    </w:p>
    <w:p>
      <w:pPr>
        <w:pStyle w:val="Normal"/>
        <w:spacing w:lineRule="auto" w:line="257" w:before="121" w:after="0"/>
        <w:ind w:left="424" w:right="563"/>
        <w:rPr/>
      </w:pPr>
      <w:r>
        <w:rPr>
          <w:i/>
        </w:rPr>
        <w:t>Plan</w:t>
      </w:r>
      <w:r>
        <w:rPr>
          <w:i/>
          <w:spacing w:val="-9"/>
        </w:rPr>
        <w:t xml:space="preserve"> </w:t>
      </w:r>
      <w:r>
        <w:rPr>
          <w:i/>
        </w:rPr>
        <w:t>Zagospodarowania</w:t>
      </w:r>
      <w:r>
        <w:rPr>
          <w:i/>
          <w:spacing w:val="-12"/>
        </w:rPr>
        <w:t xml:space="preserve"> </w:t>
      </w:r>
      <w:r>
        <w:rPr>
          <w:i/>
        </w:rPr>
        <w:t>Przestrzennego</w:t>
      </w:r>
      <w:r>
        <w:rPr>
          <w:i/>
          <w:spacing w:val="-12"/>
        </w:rPr>
        <w:t xml:space="preserve"> </w:t>
      </w:r>
      <w:r>
        <w:rPr>
          <w:i/>
        </w:rPr>
        <w:t>Województwa</w:t>
      </w:r>
      <w:r>
        <w:rPr>
          <w:i/>
          <w:spacing w:val="-9"/>
        </w:rPr>
        <w:t xml:space="preserve"> </w:t>
      </w:r>
      <w:r>
        <w:rPr>
          <w:i/>
        </w:rPr>
        <w:t>Warmińsko-Mazurskiego</w:t>
      </w:r>
      <w:r>
        <w:rPr/>
        <w:t>,</w:t>
      </w:r>
      <w:r>
        <w:rPr>
          <w:spacing w:val="-11"/>
        </w:rPr>
        <w:t xml:space="preserve"> </w:t>
      </w:r>
      <w:r>
        <w:rPr/>
        <w:t>2018,</w:t>
      </w:r>
      <w:r>
        <w:rPr>
          <w:spacing w:val="-11"/>
        </w:rPr>
        <w:t xml:space="preserve"> </w:t>
      </w:r>
      <w:r>
        <w:rPr/>
        <w:t>WMBPP,</w:t>
      </w:r>
      <w:r>
        <w:rPr>
          <w:spacing w:val="-11"/>
        </w:rPr>
        <w:t xml:space="preserve"> </w:t>
      </w:r>
      <w:r>
        <w:rPr/>
        <w:t xml:space="preserve">Olsz- </w:t>
      </w:r>
      <w:r>
        <w:rPr>
          <w:spacing w:val="-4"/>
        </w:rPr>
        <w:t>tyn.</w:t>
      </w:r>
    </w:p>
    <w:p>
      <w:pPr>
        <w:pStyle w:val="BodyText"/>
        <w:spacing w:before="124" w:after="0"/>
        <w:ind w:left="424"/>
        <w:rPr/>
      </w:pPr>
      <w:r>
        <w:rPr/>
        <w:t>Plan</w:t>
      </w:r>
      <w:r>
        <w:rPr>
          <w:spacing w:val="-2"/>
        </w:rPr>
        <w:t xml:space="preserve"> </w:t>
      </w:r>
      <w:r>
        <w:rPr/>
        <w:t>zagospodarowania</w:t>
      </w:r>
      <w:r>
        <w:rPr>
          <w:spacing w:val="-1"/>
        </w:rPr>
        <w:t xml:space="preserve"> </w:t>
      </w:r>
      <w:r>
        <w:rPr/>
        <w:t>przestrzennego</w:t>
      </w:r>
      <w:r>
        <w:rPr>
          <w:spacing w:val="1"/>
        </w:rPr>
        <w:t xml:space="preserve"> </w:t>
      </w:r>
      <w:r>
        <w:rPr/>
        <w:t>morskich</w:t>
      </w:r>
      <w:r>
        <w:rPr>
          <w:spacing w:val="-2"/>
        </w:rPr>
        <w:t xml:space="preserve"> </w:t>
      </w:r>
      <w:r>
        <w:rPr/>
        <w:t>wód</w:t>
      </w:r>
      <w:r>
        <w:rPr>
          <w:spacing w:val="1"/>
        </w:rPr>
        <w:t xml:space="preserve"> </w:t>
      </w:r>
      <w:r>
        <w:rPr/>
        <w:t>wewnętrznych,</w:t>
      </w:r>
      <w:r>
        <w:rPr>
          <w:spacing w:val="-2"/>
        </w:rPr>
        <w:t xml:space="preserve"> </w:t>
      </w:r>
      <w:r>
        <w:rPr/>
        <w:t>morza</w:t>
      </w:r>
      <w:r>
        <w:rPr>
          <w:spacing w:val="2"/>
        </w:rPr>
        <w:t xml:space="preserve"> </w:t>
      </w:r>
      <w:r>
        <w:rPr/>
        <w:t>terytorialnego</w:t>
      </w:r>
      <w:r>
        <w:rPr>
          <w:spacing w:val="2"/>
        </w:rPr>
        <w:t xml:space="preserve"> </w:t>
      </w:r>
      <w:r>
        <w:rPr/>
        <w:t>i</w:t>
      </w:r>
      <w:r>
        <w:rPr>
          <w:spacing w:val="-1"/>
        </w:rPr>
        <w:t xml:space="preserve"> </w:t>
      </w:r>
      <w:r>
        <w:rPr>
          <w:spacing w:val="-2"/>
        </w:rPr>
        <w:t>wyłącz-</w:t>
      </w:r>
    </w:p>
    <w:p>
      <w:pPr>
        <w:pStyle w:val="BodyText"/>
        <w:spacing w:before="22" w:after="0"/>
        <w:ind w:left="424"/>
        <w:rPr/>
      </w:pPr>
      <w:r>
        <w:rPr/>
        <w:t>nej</w:t>
      </w:r>
      <w:r>
        <w:rPr>
          <w:spacing w:val="-3"/>
        </w:rPr>
        <w:t xml:space="preserve"> </w:t>
      </w:r>
      <w:r>
        <w:rPr/>
        <w:t>strefy</w:t>
      </w:r>
      <w:r>
        <w:rPr>
          <w:spacing w:val="-5"/>
        </w:rPr>
        <w:t xml:space="preserve"> </w:t>
      </w:r>
      <w:r>
        <w:rPr/>
        <w:t>ekonomicznej</w:t>
      </w:r>
      <w:r>
        <w:rPr>
          <w:spacing w:val="-5"/>
        </w:rPr>
        <w:t xml:space="preserve"> </w:t>
      </w:r>
      <w:r>
        <w:rPr/>
        <w:t>w</w:t>
      </w:r>
      <w:r>
        <w:rPr>
          <w:spacing w:val="-4"/>
        </w:rPr>
        <w:t xml:space="preserve"> </w:t>
      </w:r>
      <w:r>
        <w:rPr/>
        <w:t>skali</w:t>
      </w:r>
      <w:r>
        <w:rPr>
          <w:spacing w:val="-3"/>
        </w:rPr>
        <w:t xml:space="preserve"> </w:t>
      </w:r>
      <w:r>
        <w:rPr/>
        <w:t>1:200</w:t>
      </w:r>
      <w:r>
        <w:rPr>
          <w:spacing w:val="-5"/>
        </w:rPr>
        <w:t xml:space="preserve"> </w:t>
      </w:r>
      <w:r>
        <w:rPr/>
        <w:t>000,</w:t>
      </w:r>
      <w:r>
        <w:rPr>
          <w:spacing w:val="-5"/>
        </w:rPr>
        <w:t xml:space="preserve"> </w:t>
      </w:r>
      <w:r>
        <w:rPr>
          <w:spacing w:val="-4"/>
        </w:rPr>
        <w:t>2021.</w:t>
      </w:r>
    </w:p>
    <w:p>
      <w:pPr>
        <w:pStyle w:val="Normal"/>
        <w:spacing w:before="144" w:after="0"/>
        <w:ind w:left="424"/>
        <w:jc w:val="both"/>
        <w:rPr>
          <w:sz w:val="20"/>
        </w:rPr>
      </w:pPr>
      <w:r>
        <w:rPr>
          <w:i/>
          <w:sz w:val="20"/>
        </w:rPr>
        <w:t>Plan</w:t>
      </w:r>
      <w:r>
        <w:rPr>
          <w:i/>
          <w:spacing w:val="6"/>
          <w:sz w:val="20"/>
        </w:rPr>
        <w:t xml:space="preserve"> </w:t>
      </w:r>
      <w:r>
        <w:rPr>
          <w:i/>
          <w:sz w:val="20"/>
        </w:rPr>
        <w:t>rozwoju</w:t>
      </w:r>
      <w:r>
        <w:rPr>
          <w:i/>
          <w:spacing w:val="7"/>
          <w:sz w:val="20"/>
        </w:rPr>
        <w:t xml:space="preserve"> </w:t>
      </w:r>
      <w:r>
        <w:rPr>
          <w:i/>
          <w:sz w:val="20"/>
        </w:rPr>
        <w:t>obszaru</w:t>
      </w:r>
      <w:r>
        <w:rPr>
          <w:i/>
          <w:spacing w:val="7"/>
          <w:sz w:val="20"/>
        </w:rPr>
        <w:t xml:space="preserve"> </w:t>
      </w:r>
      <w:r>
        <w:rPr>
          <w:i/>
          <w:sz w:val="20"/>
        </w:rPr>
        <w:t>ochrony</w:t>
      </w:r>
      <w:r>
        <w:rPr>
          <w:i/>
          <w:spacing w:val="6"/>
          <w:sz w:val="20"/>
        </w:rPr>
        <w:t xml:space="preserve"> </w:t>
      </w:r>
      <w:r>
        <w:rPr>
          <w:i/>
          <w:sz w:val="20"/>
        </w:rPr>
        <w:t>uzdrowiskowej</w:t>
      </w:r>
      <w:r>
        <w:rPr>
          <w:i/>
          <w:spacing w:val="7"/>
          <w:sz w:val="20"/>
        </w:rPr>
        <w:t xml:space="preserve"> </w:t>
      </w:r>
      <w:r>
        <w:rPr>
          <w:i/>
          <w:sz w:val="20"/>
        </w:rPr>
        <w:t>Frombork</w:t>
      </w:r>
      <w:r>
        <w:rPr>
          <w:i/>
          <w:spacing w:val="6"/>
          <w:sz w:val="20"/>
        </w:rPr>
        <w:t xml:space="preserve"> </w:t>
      </w:r>
      <w:r>
        <w:rPr>
          <w:i/>
          <w:sz w:val="20"/>
        </w:rPr>
        <w:t>2021-2030</w:t>
      </w:r>
      <w:r>
        <w:rPr>
          <w:sz w:val="20"/>
        </w:rPr>
        <w:t>,</w:t>
      </w:r>
      <w:r>
        <w:rPr>
          <w:spacing w:val="7"/>
          <w:sz w:val="20"/>
        </w:rPr>
        <w:t xml:space="preserve"> </w:t>
      </w:r>
      <w:r>
        <w:rPr>
          <w:sz w:val="20"/>
        </w:rPr>
        <w:t>2022,</w:t>
      </w:r>
      <w:r>
        <w:rPr>
          <w:spacing w:val="6"/>
          <w:sz w:val="20"/>
        </w:rPr>
        <w:t xml:space="preserve"> </w:t>
      </w:r>
      <w:r>
        <w:rPr>
          <w:sz w:val="20"/>
        </w:rPr>
        <w:t>przyjęty</w:t>
      </w:r>
      <w:r>
        <w:rPr>
          <w:spacing w:val="7"/>
          <w:sz w:val="20"/>
        </w:rPr>
        <w:t xml:space="preserve"> </w:t>
      </w:r>
      <w:r>
        <w:rPr>
          <w:sz w:val="20"/>
        </w:rPr>
        <w:t>uchwałą</w:t>
      </w:r>
      <w:r>
        <w:rPr>
          <w:spacing w:val="7"/>
          <w:sz w:val="20"/>
        </w:rPr>
        <w:t xml:space="preserve"> </w:t>
      </w:r>
      <w:r>
        <w:rPr>
          <w:sz w:val="20"/>
        </w:rPr>
        <w:t>Rady</w:t>
      </w:r>
      <w:r>
        <w:rPr>
          <w:spacing w:val="7"/>
          <w:sz w:val="20"/>
        </w:rPr>
        <w:t xml:space="preserve"> </w:t>
      </w:r>
      <w:r>
        <w:rPr>
          <w:sz w:val="20"/>
        </w:rPr>
        <w:t>Miejskiej</w:t>
      </w:r>
      <w:r>
        <w:rPr>
          <w:spacing w:val="6"/>
          <w:sz w:val="20"/>
        </w:rPr>
        <w:t xml:space="preserve"> </w:t>
      </w:r>
      <w:r>
        <w:rPr>
          <w:spacing w:val="-5"/>
          <w:sz w:val="20"/>
        </w:rPr>
        <w:t>we</w:t>
      </w:r>
    </w:p>
    <w:p>
      <w:pPr>
        <w:pStyle w:val="Normal"/>
        <w:spacing w:before="18" w:after="0"/>
        <w:ind w:left="424"/>
        <w:jc w:val="both"/>
        <w:rPr>
          <w:sz w:val="20"/>
        </w:rPr>
      </w:pPr>
      <w:r>
        <w:rPr>
          <w:sz w:val="20"/>
        </w:rPr>
        <w:t>Fomborku</w:t>
      </w:r>
      <w:r>
        <w:rPr>
          <w:spacing w:val="-4"/>
          <w:sz w:val="20"/>
        </w:rPr>
        <w:t xml:space="preserve"> </w:t>
      </w:r>
      <w:r>
        <w:rPr>
          <w:sz w:val="20"/>
        </w:rPr>
        <w:t>5</w:t>
      </w:r>
      <w:r>
        <w:rPr>
          <w:spacing w:val="-7"/>
          <w:sz w:val="20"/>
        </w:rPr>
        <w:t xml:space="preserve"> </w:t>
      </w:r>
      <w:r>
        <w:rPr>
          <w:sz w:val="20"/>
        </w:rPr>
        <w:t>lipca</w:t>
      </w:r>
      <w:r>
        <w:rPr>
          <w:spacing w:val="-5"/>
          <w:sz w:val="20"/>
        </w:rPr>
        <w:t xml:space="preserve"> </w:t>
      </w:r>
      <w:r>
        <w:rPr>
          <w:sz w:val="20"/>
        </w:rPr>
        <w:t>2022</w:t>
      </w:r>
      <w:r>
        <w:rPr>
          <w:spacing w:val="-7"/>
          <w:sz w:val="20"/>
        </w:rPr>
        <w:t xml:space="preserve"> </w:t>
      </w:r>
      <w:r>
        <w:rPr>
          <w:spacing w:val="-4"/>
          <w:sz w:val="20"/>
        </w:rPr>
        <w:t>roku.</w:t>
      </w:r>
    </w:p>
    <w:p>
      <w:pPr>
        <w:pStyle w:val="Normal"/>
        <w:spacing w:lineRule="auto" w:line="259" w:before="137" w:after="0"/>
        <w:ind w:left="424" w:right="564"/>
        <w:jc w:val="both"/>
        <w:rPr/>
      </w:pPr>
      <w:r>
        <w:rPr>
          <w:i/>
        </w:rPr>
        <w:t>Prognoza oddziaływania na środowisko dla projektu dokumentu „Bliżej Bałtyku 2030. Strategia roz- woju</w:t>
      </w:r>
      <w:r>
        <w:rPr>
          <w:i/>
          <w:spacing w:val="-7"/>
        </w:rPr>
        <w:t xml:space="preserve"> </w:t>
      </w:r>
      <w:r>
        <w:rPr>
          <w:i/>
        </w:rPr>
        <w:t>ponadlokalnego</w:t>
      </w:r>
      <w:r>
        <w:rPr>
          <w:i/>
          <w:spacing w:val="-8"/>
        </w:rPr>
        <w:t xml:space="preserve"> </w:t>
      </w:r>
      <w:r>
        <w:rPr>
          <w:i/>
        </w:rPr>
        <w:t>gmin</w:t>
      </w:r>
      <w:r>
        <w:rPr>
          <w:i/>
          <w:spacing w:val="-9"/>
        </w:rPr>
        <w:t xml:space="preserve"> </w:t>
      </w:r>
      <w:r>
        <w:rPr>
          <w:i/>
        </w:rPr>
        <w:t>i</w:t>
      </w:r>
      <w:r>
        <w:rPr>
          <w:i/>
          <w:spacing w:val="-7"/>
        </w:rPr>
        <w:t xml:space="preserve"> </w:t>
      </w:r>
      <w:r>
        <w:rPr>
          <w:i/>
        </w:rPr>
        <w:t>powiatów</w:t>
      </w:r>
      <w:r>
        <w:rPr>
          <w:i/>
          <w:spacing w:val="-7"/>
        </w:rPr>
        <w:t xml:space="preserve"> </w:t>
      </w:r>
      <w:r>
        <w:rPr>
          <w:i/>
        </w:rPr>
        <w:t>leżących</w:t>
      </w:r>
      <w:r>
        <w:rPr>
          <w:i/>
          <w:spacing w:val="-8"/>
        </w:rPr>
        <w:t xml:space="preserve"> </w:t>
      </w:r>
      <w:r>
        <w:rPr>
          <w:i/>
        </w:rPr>
        <w:t>w</w:t>
      </w:r>
      <w:r>
        <w:rPr>
          <w:i/>
          <w:spacing w:val="-8"/>
        </w:rPr>
        <w:t xml:space="preserve"> </w:t>
      </w:r>
      <w:r>
        <w:rPr>
          <w:i/>
        </w:rPr>
        <w:t>bliskim</w:t>
      </w:r>
      <w:r>
        <w:rPr>
          <w:i/>
          <w:spacing w:val="-9"/>
        </w:rPr>
        <w:t xml:space="preserve"> </w:t>
      </w:r>
      <w:r>
        <w:rPr>
          <w:i/>
        </w:rPr>
        <w:t>sąsiedztwie</w:t>
      </w:r>
      <w:r>
        <w:rPr>
          <w:i/>
          <w:spacing w:val="-9"/>
        </w:rPr>
        <w:t xml:space="preserve"> </w:t>
      </w:r>
      <w:r>
        <w:rPr>
          <w:i/>
        </w:rPr>
        <w:t>drogi</w:t>
      </w:r>
      <w:r>
        <w:rPr>
          <w:i/>
          <w:spacing w:val="-9"/>
        </w:rPr>
        <w:t xml:space="preserve"> </w:t>
      </w:r>
      <w:r>
        <w:rPr>
          <w:i/>
        </w:rPr>
        <w:t>wodnej</w:t>
      </w:r>
      <w:r>
        <w:rPr>
          <w:i/>
          <w:spacing w:val="-7"/>
        </w:rPr>
        <w:t xml:space="preserve"> </w:t>
      </w:r>
      <w:r>
        <w:rPr>
          <w:i/>
        </w:rPr>
        <w:t>łączącej</w:t>
      </w:r>
      <w:r>
        <w:rPr>
          <w:i/>
          <w:spacing w:val="-7"/>
        </w:rPr>
        <w:t xml:space="preserve"> </w:t>
      </w:r>
      <w:r>
        <w:rPr>
          <w:i/>
        </w:rPr>
        <w:t>Zalew</w:t>
      </w:r>
      <w:r>
        <w:rPr>
          <w:i/>
          <w:spacing w:val="-7"/>
        </w:rPr>
        <w:t xml:space="preserve"> </w:t>
      </w:r>
      <w:r>
        <w:rPr>
          <w:i/>
        </w:rPr>
        <w:t>Wi- ślany z Zatoką Gdańską”</w:t>
      </w:r>
      <w:r>
        <w:rPr/>
        <w:t>, prognoza opracowana przez: EKOPRZESTRZEŃ Jacek Hoffmann, Gdańsk.</w:t>
      </w:r>
    </w:p>
    <w:p>
      <w:pPr>
        <w:pStyle w:val="Normal"/>
        <w:spacing w:before="119" w:after="0"/>
        <w:ind w:left="424"/>
        <w:jc w:val="both"/>
        <w:rPr/>
      </w:pPr>
      <w:r>
        <w:rPr>
          <w:i/>
        </w:rPr>
        <w:t>Raport</w:t>
      </w:r>
      <w:r>
        <w:rPr>
          <w:i/>
          <w:spacing w:val="-7"/>
        </w:rPr>
        <w:t xml:space="preserve"> </w:t>
      </w:r>
      <w:r>
        <w:rPr>
          <w:i/>
        </w:rPr>
        <w:t>z</w:t>
      </w:r>
      <w:r>
        <w:rPr>
          <w:i/>
          <w:spacing w:val="-5"/>
        </w:rPr>
        <w:t xml:space="preserve"> </w:t>
      </w:r>
      <w:r>
        <w:rPr>
          <w:i/>
        </w:rPr>
        <w:t>badania</w:t>
      </w:r>
      <w:r>
        <w:rPr>
          <w:i/>
          <w:spacing w:val="-6"/>
        </w:rPr>
        <w:t xml:space="preserve"> </w:t>
      </w:r>
      <w:r>
        <w:rPr>
          <w:i/>
        </w:rPr>
        <w:t>ankietowego.</w:t>
      </w:r>
      <w:r>
        <w:rPr>
          <w:i/>
          <w:spacing w:val="-5"/>
        </w:rPr>
        <w:t xml:space="preserve"> </w:t>
      </w:r>
      <w:r>
        <w:rPr>
          <w:i/>
        </w:rPr>
        <w:t>Bliżej</w:t>
      </w:r>
      <w:r>
        <w:rPr>
          <w:i/>
          <w:spacing w:val="-5"/>
        </w:rPr>
        <w:t xml:space="preserve"> </w:t>
      </w:r>
      <w:r>
        <w:rPr>
          <w:i/>
        </w:rPr>
        <w:t>Bałtyku</w:t>
      </w:r>
      <w:r>
        <w:rPr>
          <w:i/>
          <w:spacing w:val="-5"/>
        </w:rPr>
        <w:t xml:space="preserve"> </w:t>
      </w:r>
      <w:r>
        <w:rPr>
          <w:i/>
        </w:rPr>
        <w:t>2030.</w:t>
      </w:r>
      <w:r>
        <w:rPr>
          <w:i/>
          <w:spacing w:val="-8"/>
        </w:rPr>
        <w:t xml:space="preserve"> </w:t>
      </w:r>
      <w:r>
        <w:rPr>
          <w:i/>
        </w:rPr>
        <w:t>MOF</w:t>
      </w:r>
      <w:r>
        <w:rPr>
          <w:i/>
          <w:spacing w:val="-6"/>
        </w:rPr>
        <w:t xml:space="preserve"> </w:t>
      </w:r>
      <w:r>
        <w:rPr>
          <w:i/>
        </w:rPr>
        <w:t>Elbląga</w:t>
      </w:r>
      <w:r>
        <w:rPr>
          <w:i/>
          <w:spacing w:val="-6"/>
        </w:rPr>
        <w:t xml:space="preserve"> </w:t>
      </w:r>
      <w:r>
        <w:rPr>
          <w:i/>
        </w:rPr>
        <w:t>2030,</w:t>
      </w:r>
      <w:r>
        <w:rPr>
          <w:i/>
          <w:spacing w:val="-4"/>
        </w:rPr>
        <w:t xml:space="preserve"> </w:t>
      </w:r>
      <w:r>
        <w:rPr/>
        <w:t>2021,</w:t>
      </w:r>
      <w:r>
        <w:rPr>
          <w:spacing w:val="-5"/>
        </w:rPr>
        <w:t xml:space="preserve"> </w:t>
      </w:r>
      <w:r>
        <w:rPr/>
        <w:t>Elbląg-</w:t>
      </w:r>
      <w:r>
        <w:rPr>
          <w:spacing w:val="-2"/>
        </w:rPr>
        <w:t>Warszawa.</w:t>
      </w:r>
    </w:p>
    <w:p>
      <w:pPr>
        <w:pStyle w:val="Normal"/>
        <w:spacing w:lineRule="auto" w:line="259" w:before="142" w:after="0"/>
        <w:ind w:left="424" w:right="562"/>
        <w:jc w:val="both"/>
        <w:rPr/>
      </w:pPr>
      <w:r>
        <w:rPr>
          <w:i/>
        </w:rPr>
        <w:t xml:space="preserve">Strategia na rzecz Odpowiedzialnego Rozwoju do roku 2020 (z perspektywą do 2030 r.), </w:t>
      </w:r>
      <w:r>
        <w:rPr/>
        <w:t>2017, Mini- sterstwo Rozwoju, Warszawa.</w:t>
      </w:r>
    </w:p>
    <w:p>
      <w:pPr>
        <w:pStyle w:val="Normal"/>
        <w:spacing w:lineRule="auto" w:line="257" w:before="121" w:after="0"/>
        <w:ind w:left="424" w:right="566"/>
        <w:jc w:val="both"/>
        <w:rPr/>
      </w:pPr>
      <w:r>
        <w:rPr>
          <w:i/>
        </w:rPr>
        <w:t>Warmińsko-Mazurskie 2030 Strategia rozwoju społeczno-gospodarczego</w:t>
      </w:r>
      <w:r>
        <w:rPr/>
        <w:t>, 2020, Urząd Marszałkowski Województwa Warmińsko-Mazurskiego.</w:t>
      </w:r>
    </w:p>
    <w:p>
      <w:pPr>
        <w:pStyle w:val="BodyText"/>
        <w:spacing w:before="124" w:after="0"/>
        <w:ind w:left="424"/>
        <w:jc w:val="both"/>
        <w:rPr/>
      </w:pPr>
      <w:r>
        <w:rPr/>
        <w:t>Żukowska</w:t>
      </w:r>
      <w:r>
        <w:rPr>
          <w:spacing w:val="12"/>
        </w:rPr>
        <w:t xml:space="preserve"> </w:t>
      </w:r>
      <w:r>
        <w:rPr/>
        <w:t>S.,</w:t>
      </w:r>
      <w:r>
        <w:rPr>
          <w:spacing w:val="13"/>
        </w:rPr>
        <w:t xml:space="preserve"> </w:t>
      </w:r>
      <w:r>
        <w:rPr/>
        <w:t>Chmiel</w:t>
      </w:r>
      <w:r>
        <w:rPr>
          <w:spacing w:val="13"/>
        </w:rPr>
        <w:t xml:space="preserve"> </w:t>
      </w:r>
      <w:r>
        <w:rPr/>
        <w:t>B.,</w:t>
      </w:r>
      <w:r>
        <w:rPr>
          <w:spacing w:val="15"/>
        </w:rPr>
        <w:t xml:space="preserve"> </w:t>
      </w:r>
      <w:r>
        <w:rPr/>
        <w:t>Sydorów</w:t>
      </w:r>
      <w:r>
        <w:rPr>
          <w:spacing w:val="13"/>
        </w:rPr>
        <w:t xml:space="preserve"> </w:t>
      </w:r>
      <w:r>
        <w:rPr/>
        <w:t>M.,</w:t>
      </w:r>
      <w:r>
        <w:rPr>
          <w:spacing w:val="13"/>
        </w:rPr>
        <w:t xml:space="preserve"> </w:t>
      </w:r>
      <w:r>
        <w:rPr/>
        <w:t>2024,</w:t>
      </w:r>
      <w:r>
        <w:rPr>
          <w:spacing w:val="13"/>
        </w:rPr>
        <w:t xml:space="preserve"> </w:t>
      </w:r>
      <w:r>
        <w:rPr/>
        <w:t>Transport</w:t>
      </w:r>
      <w:r>
        <w:rPr>
          <w:spacing w:val="15"/>
        </w:rPr>
        <w:t xml:space="preserve"> </w:t>
      </w:r>
      <w:r>
        <w:rPr/>
        <w:t>pasażerski</w:t>
      </w:r>
      <w:r>
        <w:rPr>
          <w:spacing w:val="15"/>
        </w:rPr>
        <w:t xml:space="preserve"> </w:t>
      </w:r>
      <w:r>
        <w:rPr/>
        <w:t>na</w:t>
      </w:r>
      <w:r>
        <w:rPr>
          <w:spacing w:val="12"/>
        </w:rPr>
        <w:t xml:space="preserve"> </w:t>
      </w:r>
      <w:r>
        <w:rPr/>
        <w:t>przykładzie</w:t>
      </w:r>
      <w:r>
        <w:rPr>
          <w:spacing w:val="13"/>
        </w:rPr>
        <w:t xml:space="preserve"> </w:t>
      </w:r>
      <w:r>
        <w:rPr/>
        <w:t>gmin</w:t>
      </w:r>
      <w:r>
        <w:rPr>
          <w:spacing w:val="12"/>
        </w:rPr>
        <w:t xml:space="preserve"> </w:t>
      </w:r>
      <w:r>
        <w:rPr/>
        <w:t>Zalewu</w:t>
      </w:r>
      <w:r>
        <w:rPr>
          <w:spacing w:val="15"/>
        </w:rPr>
        <w:t xml:space="preserve"> </w:t>
      </w:r>
      <w:r>
        <w:rPr>
          <w:spacing w:val="-2"/>
        </w:rPr>
        <w:t>Wiśla-</w:t>
      </w:r>
    </w:p>
    <w:p>
      <w:pPr>
        <w:pStyle w:val="Normal"/>
        <w:spacing w:before="21" w:after="0"/>
        <w:ind w:left="424"/>
        <w:jc w:val="both"/>
        <w:rPr/>
      </w:pPr>
      <w:r>
        <w:rPr/>
        <w:t>nego:</w:t>
      </w:r>
      <w:r>
        <w:rPr>
          <w:spacing w:val="-9"/>
        </w:rPr>
        <w:t xml:space="preserve"> </w:t>
      </w:r>
      <w:r>
        <w:rPr/>
        <w:t>wyzwania</w:t>
      </w:r>
      <w:r>
        <w:rPr>
          <w:spacing w:val="-5"/>
        </w:rPr>
        <w:t xml:space="preserve"> </w:t>
      </w:r>
      <w:r>
        <w:rPr/>
        <w:t>i</w:t>
      </w:r>
      <w:r>
        <w:rPr>
          <w:spacing w:val="-5"/>
        </w:rPr>
        <w:t xml:space="preserve"> </w:t>
      </w:r>
      <w:r>
        <w:rPr/>
        <w:t>problemy,</w:t>
      </w:r>
      <w:r>
        <w:rPr>
          <w:spacing w:val="-4"/>
        </w:rPr>
        <w:t xml:space="preserve"> </w:t>
      </w:r>
      <w:r>
        <w:rPr>
          <w:i/>
        </w:rPr>
        <w:t>Przegląd</w:t>
      </w:r>
      <w:r>
        <w:rPr>
          <w:i/>
          <w:spacing w:val="-5"/>
        </w:rPr>
        <w:t xml:space="preserve"> </w:t>
      </w:r>
      <w:r>
        <w:rPr>
          <w:i/>
        </w:rPr>
        <w:t>Geograficzny</w:t>
      </w:r>
      <w:r>
        <w:rPr/>
        <w:t>,</w:t>
      </w:r>
      <w:r>
        <w:rPr>
          <w:spacing w:val="-7"/>
        </w:rPr>
        <w:t xml:space="preserve"> </w:t>
      </w:r>
      <w:r>
        <w:rPr/>
        <w:t>96(2),</w:t>
      </w:r>
      <w:r>
        <w:rPr>
          <w:spacing w:val="-6"/>
        </w:rPr>
        <w:t xml:space="preserve"> </w:t>
      </w:r>
      <w:r>
        <w:rPr/>
        <w:t>209-</w:t>
      </w:r>
      <w:r>
        <w:rPr>
          <w:spacing w:val="-4"/>
        </w:rPr>
        <w:t>233.</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427"/>
          <w:footerReference w:type="default" r:id="rId428"/>
          <w:footerReference w:type="first" r:id="rId429"/>
          <w:type w:val="nextPage"/>
          <w:pgSz w:w="11906" w:h="16838"/>
          <w:pgMar w:left="992" w:right="850" w:gutter="0" w:header="0" w:top="1400" w:footer="261" w:bottom="460"/>
          <w:pgNumType w:fmt="decimal"/>
          <w:formProt w:val="false"/>
          <w:textDirection w:val="lrTb"/>
          <w:docGrid w:type="default" w:linePitch="100" w:charSpace="0"/>
        </w:sectPr>
        <w:pStyle w:val="BodyText"/>
        <w:spacing w:before="6" w:after="0"/>
        <w:rPr>
          <w:sz w:val="20"/>
        </w:rPr>
      </w:pPr>
      <w:r>
        <w:rPr>
          <w:sz w:val="20"/>
        </w:rPr>
        <mc:AlternateContent>
          <mc:Choice Requires="wps">
            <w:drawing>
              <wp:anchor behindDoc="0" distT="0" distB="635" distL="0" distR="0" simplePos="0" locked="0" layoutInCell="0" allowOverlap="1" relativeHeight="403" wp14:anchorId="2A44AC2E">
                <wp:simplePos x="0" y="0"/>
                <wp:positionH relativeFrom="page">
                  <wp:posOffset>881380</wp:posOffset>
                </wp:positionH>
                <wp:positionV relativeFrom="paragraph">
                  <wp:posOffset>173990</wp:posOffset>
                </wp:positionV>
                <wp:extent cx="5798185" cy="167640"/>
                <wp:effectExtent l="0" t="0" r="0" b="0"/>
                <wp:wrapTopAndBottom/>
                <wp:docPr id="579" name="Textbox 632"/>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74</w:t>
                            </w:r>
                          </w:p>
                        </w:txbxContent>
                      </wps:txbx>
                      <wps:bodyPr lIns="0" rIns="0" tIns="0" bIns="0" anchor="t">
                        <a:noAutofit/>
                      </wps:bodyPr>
                    </wps:wsp>
                  </a:graphicData>
                </a:graphic>
              </wp:anchor>
            </w:drawing>
          </mc:Choice>
          <mc:Fallback>
            <w:pict>
              <v:rect id="shape_0" ID="Textbox 632" path="m0,0l-2147483645,0l-2147483645,-2147483646l0,-2147483646xe" fillcolor="#d9e1f3" stroked="f" o:allowincell="f" style="position:absolute;margin-left:69.4pt;margin-top:13.7pt;width:456.5pt;height:13.15pt;mso-wrap-style:square;v-text-anchor:top;mso-position-horizontal-relative:page" wp14:anchorId="2A44AC2E">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74</w:t>
                      </w:r>
                    </w:p>
                  </w:txbxContent>
                </v:textbox>
                <w10:wrap type="topAndBottom"/>
              </v:rect>
            </w:pict>
          </mc:Fallback>
        </mc:AlternateContent>
      </w:r>
    </w:p>
    <w:p>
      <w:pPr>
        <w:pStyle w:val="Heading1"/>
        <w:numPr>
          <w:ilvl w:val="0"/>
          <w:numId w:val="90"/>
        </w:numPr>
        <w:tabs>
          <w:tab w:val="clear" w:pos="720"/>
          <w:tab w:val="left" w:pos="1129" w:leader="none"/>
        </w:tabs>
        <w:ind w:hanging="705" w:left="1129"/>
        <w:rPr/>
      </w:pPr>
      <w:bookmarkStart w:id="167" w:name="_bookmark137"/>
      <w:bookmarkEnd w:id="167"/>
      <w:r>
        <w:rPr>
          <w:color w:val="2E5395"/>
          <w:spacing w:val="-2"/>
        </w:rPr>
        <w:t>Spisy</w:t>
      </w:r>
    </w:p>
    <w:p>
      <w:pPr>
        <w:pStyle w:val="Normal"/>
        <w:tabs>
          <w:tab w:val="clear" w:pos="720"/>
          <w:tab w:val="left" w:pos="9286" w:leader="underscore"/>
        </w:tabs>
        <w:spacing w:before="395" w:after="0"/>
        <w:ind w:left="424"/>
        <w:rPr>
          <w:sz w:val="20"/>
        </w:rPr>
      </w:pPr>
      <w:hyperlink w:anchor="_bookmark14">
        <w:r>
          <w:rPr>
            <w:rStyle w:val="Style3"/>
            <w:smallCaps/>
            <w:sz w:val="20"/>
          </w:rPr>
          <w:t>Tabela</w:t>
        </w:r>
        <w:r>
          <w:rPr>
            <w:rStyle w:val="Style3"/>
            <w:smallCaps/>
            <w:spacing w:val="-10"/>
            <w:sz w:val="20"/>
          </w:rPr>
          <w:t xml:space="preserve"> </w:t>
        </w:r>
        <w:r>
          <w:rPr>
            <w:rStyle w:val="Style3"/>
            <w:smallCaps/>
            <w:sz w:val="20"/>
          </w:rPr>
          <w:t>1.</w:t>
        </w:r>
        <w:r>
          <w:rPr>
            <w:rStyle w:val="Style3"/>
            <w:smallCaps/>
            <w:spacing w:val="-10"/>
            <w:sz w:val="20"/>
          </w:rPr>
          <w:t xml:space="preserve"> </w:t>
        </w:r>
        <w:r>
          <w:rPr>
            <w:rStyle w:val="Style3"/>
            <w:smallCaps/>
            <w:sz w:val="20"/>
          </w:rPr>
          <w:t>Szkoły,</w:t>
        </w:r>
        <w:r>
          <w:rPr>
            <w:rStyle w:val="Style3"/>
            <w:smallCaps/>
            <w:spacing w:val="-9"/>
            <w:sz w:val="20"/>
          </w:rPr>
          <w:t xml:space="preserve"> </w:t>
        </w:r>
        <w:r>
          <w:rPr>
            <w:rStyle w:val="Style3"/>
            <w:smallCaps/>
            <w:sz w:val="20"/>
          </w:rPr>
          <w:t>oddziały</w:t>
        </w:r>
        <w:r>
          <w:rPr>
            <w:rStyle w:val="Style3"/>
            <w:smallCaps/>
            <w:spacing w:val="-7"/>
            <w:sz w:val="20"/>
          </w:rPr>
          <w:t xml:space="preserve"> </w:t>
        </w:r>
        <w:r>
          <w:rPr>
            <w:rStyle w:val="Style3"/>
            <w:smallCaps/>
            <w:sz w:val="20"/>
          </w:rPr>
          <w:t>i</w:t>
        </w:r>
        <w:r>
          <w:rPr>
            <w:rStyle w:val="Style3"/>
            <w:smallCaps/>
            <w:spacing w:val="-4"/>
            <w:sz w:val="20"/>
          </w:rPr>
          <w:t xml:space="preserve"> </w:t>
        </w:r>
        <w:r>
          <w:rPr>
            <w:rStyle w:val="Style3"/>
            <w:smallCaps/>
            <w:sz w:val="20"/>
          </w:rPr>
          <w:t>uczniowie</w:t>
        </w:r>
        <w:r>
          <w:rPr>
            <w:rStyle w:val="Style3"/>
            <w:smallCaps/>
            <w:spacing w:val="-7"/>
            <w:sz w:val="20"/>
          </w:rPr>
          <w:t xml:space="preserve"> </w:t>
        </w:r>
        <w:r>
          <w:rPr>
            <w:rStyle w:val="Style3"/>
            <w:smallCaps/>
            <w:sz w:val="20"/>
          </w:rPr>
          <w:t>szkół</w:t>
        </w:r>
        <w:r>
          <w:rPr>
            <w:rStyle w:val="Style3"/>
            <w:smallCaps/>
            <w:spacing w:val="-4"/>
            <w:sz w:val="20"/>
          </w:rPr>
          <w:t xml:space="preserve"> </w:t>
        </w:r>
        <w:r>
          <w:rPr>
            <w:rStyle w:val="Style3"/>
            <w:smallCaps/>
            <w:spacing w:val="-2"/>
            <w:sz w:val="20"/>
          </w:rPr>
          <w:t>ogólnokształcących</w:t>
        </w:r>
        <w:r>
          <w:rPr>
            <w:rStyle w:val="Style3"/>
            <w:rFonts w:ascii="Times New Roman" w:hAnsi="Times New Roman"/>
            <w:sz w:val="16"/>
          </w:rPr>
          <w:tab/>
        </w:r>
        <w:r>
          <w:rPr>
            <w:rStyle w:val="Style3"/>
            <w:smallCaps/>
            <w:spacing w:val="-5"/>
            <w:sz w:val="20"/>
          </w:rPr>
          <w:t>11</w:t>
        </w:r>
      </w:hyperlink>
    </w:p>
    <w:p>
      <w:pPr>
        <w:pStyle w:val="Normal"/>
        <w:tabs>
          <w:tab w:val="clear" w:pos="720"/>
          <w:tab w:val="left" w:pos="9286" w:leader="underscore"/>
        </w:tabs>
        <w:spacing w:before="20" w:after="0"/>
        <w:ind w:left="424"/>
        <w:rPr>
          <w:sz w:val="20"/>
        </w:rPr>
      </w:pPr>
      <w:hyperlink w:anchor="_bookmark16">
        <w:r>
          <w:rPr>
            <w:rStyle w:val="Style3"/>
            <w:smallCaps/>
            <w:sz w:val="20"/>
          </w:rPr>
          <w:t>Tabela</w:t>
        </w:r>
        <w:r>
          <w:rPr>
            <w:rStyle w:val="Style3"/>
            <w:smallCaps/>
            <w:spacing w:val="-10"/>
            <w:sz w:val="20"/>
          </w:rPr>
          <w:t xml:space="preserve"> </w:t>
        </w:r>
        <w:r>
          <w:rPr>
            <w:rStyle w:val="Style3"/>
            <w:smallCaps/>
            <w:sz w:val="20"/>
          </w:rPr>
          <w:t>2.</w:t>
        </w:r>
        <w:r>
          <w:rPr>
            <w:rStyle w:val="Style3"/>
            <w:smallCaps/>
            <w:spacing w:val="-10"/>
            <w:sz w:val="20"/>
          </w:rPr>
          <w:t xml:space="preserve"> </w:t>
        </w:r>
        <w:r>
          <w:rPr>
            <w:rStyle w:val="Style3"/>
            <w:smallCaps/>
            <w:sz w:val="20"/>
          </w:rPr>
          <w:t>Wnioski</w:t>
        </w:r>
        <w:r>
          <w:rPr>
            <w:rStyle w:val="Style3"/>
            <w:smallCaps/>
            <w:spacing w:val="-7"/>
            <w:sz w:val="20"/>
          </w:rPr>
          <w:t xml:space="preserve"> </w:t>
        </w:r>
        <w:r>
          <w:rPr>
            <w:rStyle w:val="Style3"/>
            <w:smallCaps/>
            <w:sz w:val="20"/>
          </w:rPr>
          <w:t>strategiczne</w:t>
        </w:r>
        <w:r>
          <w:rPr>
            <w:rStyle w:val="Style3"/>
            <w:smallCaps/>
            <w:spacing w:val="-6"/>
            <w:sz w:val="20"/>
          </w:rPr>
          <w:t xml:space="preserve"> </w:t>
        </w:r>
        <w:r>
          <w:rPr>
            <w:rStyle w:val="Style3"/>
            <w:smallCaps/>
            <w:sz w:val="20"/>
          </w:rPr>
          <w:t>dla</w:t>
        </w:r>
        <w:r>
          <w:rPr>
            <w:rStyle w:val="Style3"/>
            <w:smallCaps/>
            <w:spacing w:val="-6"/>
            <w:sz w:val="20"/>
          </w:rPr>
          <w:t xml:space="preserve"> </w:t>
        </w:r>
        <w:r>
          <w:rPr>
            <w:rStyle w:val="Style3"/>
            <w:smallCaps/>
            <w:sz w:val="20"/>
          </w:rPr>
          <w:t>obszaru</w:t>
        </w:r>
        <w:r>
          <w:rPr>
            <w:rStyle w:val="Style3"/>
            <w:smallCaps/>
            <w:spacing w:val="-6"/>
            <w:sz w:val="20"/>
          </w:rPr>
          <w:t xml:space="preserve"> </w:t>
        </w:r>
        <w:r>
          <w:rPr>
            <w:rStyle w:val="Style3"/>
            <w:smallCaps/>
            <w:sz w:val="20"/>
          </w:rPr>
          <w:t>„atrakcyjność</w:t>
        </w:r>
        <w:r>
          <w:rPr>
            <w:rStyle w:val="Style3"/>
            <w:smallCaps/>
            <w:spacing w:val="-6"/>
            <w:sz w:val="20"/>
          </w:rPr>
          <w:t xml:space="preserve"> </w:t>
        </w:r>
        <w:r>
          <w:rPr>
            <w:rStyle w:val="Style3"/>
            <w:smallCaps/>
            <w:spacing w:val="-2"/>
            <w:sz w:val="20"/>
          </w:rPr>
          <w:t>osiedleńcza”</w:t>
        </w:r>
        <w:r>
          <w:rPr>
            <w:rStyle w:val="Style3"/>
            <w:rFonts w:ascii="Times New Roman" w:hAnsi="Times New Roman"/>
            <w:sz w:val="20"/>
          </w:rPr>
          <w:tab/>
        </w:r>
        <w:r>
          <w:rPr>
            <w:rStyle w:val="Style3"/>
            <w:smallCaps/>
            <w:spacing w:val="-5"/>
            <w:sz w:val="20"/>
          </w:rPr>
          <w:t>12</w:t>
        </w:r>
      </w:hyperlink>
    </w:p>
    <w:p>
      <w:pPr>
        <w:pStyle w:val="Normal"/>
        <w:tabs>
          <w:tab w:val="clear" w:pos="720"/>
          <w:tab w:val="left" w:pos="9286" w:leader="underscore"/>
        </w:tabs>
        <w:spacing w:before="20" w:after="0"/>
        <w:ind w:left="424"/>
        <w:rPr>
          <w:sz w:val="20"/>
        </w:rPr>
      </w:pPr>
      <w:hyperlink w:anchor="_bookmark28">
        <w:r>
          <w:rPr>
            <w:rStyle w:val="Style3"/>
            <w:smallCaps/>
            <w:sz w:val="20"/>
          </w:rPr>
          <w:t>Tabela</w:t>
        </w:r>
        <w:r>
          <w:rPr>
            <w:rStyle w:val="Style3"/>
            <w:smallCaps/>
            <w:spacing w:val="-10"/>
            <w:sz w:val="20"/>
          </w:rPr>
          <w:t xml:space="preserve"> </w:t>
        </w:r>
        <w:r>
          <w:rPr>
            <w:rStyle w:val="Style3"/>
            <w:smallCaps/>
            <w:sz w:val="20"/>
          </w:rPr>
          <w:t>3.</w:t>
        </w:r>
        <w:r>
          <w:rPr>
            <w:rStyle w:val="Style3"/>
            <w:smallCaps/>
            <w:spacing w:val="-10"/>
            <w:sz w:val="20"/>
          </w:rPr>
          <w:t xml:space="preserve"> </w:t>
        </w:r>
        <w:r>
          <w:rPr>
            <w:rStyle w:val="Style3"/>
            <w:smallCaps/>
            <w:sz w:val="20"/>
          </w:rPr>
          <w:t>Podmioty</w:t>
        </w:r>
        <w:r>
          <w:rPr>
            <w:rStyle w:val="Style3"/>
            <w:smallCaps/>
            <w:spacing w:val="-5"/>
            <w:sz w:val="20"/>
          </w:rPr>
          <w:t xml:space="preserve"> </w:t>
        </w:r>
        <w:r>
          <w:rPr>
            <w:rStyle w:val="Style3"/>
            <w:smallCaps/>
            <w:sz w:val="20"/>
          </w:rPr>
          <w:t>gospodarki</w:t>
        </w:r>
        <w:r>
          <w:rPr>
            <w:rStyle w:val="Style3"/>
            <w:smallCaps/>
            <w:spacing w:val="-8"/>
            <w:sz w:val="20"/>
          </w:rPr>
          <w:t xml:space="preserve"> </w:t>
        </w:r>
        <w:r>
          <w:rPr>
            <w:rStyle w:val="Style3"/>
            <w:smallCaps/>
            <w:sz w:val="20"/>
          </w:rPr>
          <w:t>narodowej</w:t>
        </w:r>
        <w:r>
          <w:rPr>
            <w:rStyle w:val="Style3"/>
            <w:smallCaps/>
            <w:spacing w:val="-6"/>
            <w:sz w:val="20"/>
          </w:rPr>
          <w:t xml:space="preserve"> </w:t>
        </w:r>
        <w:r>
          <w:rPr>
            <w:rStyle w:val="Style3"/>
            <w:smallCaps/>
            <w:sz w:val="20"/>
          </w:rPr>
          <w:t>wpisujące</w:t>
        </w:r>
        <w:r>
          <w:rPr>
            <w:rStyle w:val="Style3"/>
            <w:smallCaps/>
            <w:spacing w:val="-6"/>
            <w:sz w:val="20"/>
          </w:rPr>
          <w:t xml:space="preserve"> </w:t>
        </w:r>
        <w:r>
          <w:rPr>
            <w:rStyle w:val="Style3"/>
            <w:smallCaps/>
            <w:sz w:val="20"/>
          </w:rPr>
          <w:t>się</w:t>
        </w:r>
        <w:r>
          <w:rPr>
            <w:rStyle w:val="Style3"/>
            <w:smallCaps/>
            <w:spacing w:val="-5"/>
            <w:sz w:val="20"/>
          </w:rPr>
          <w:t xml:space="preserve"> </w:t>
        </w:r>
        <w:r>
          <w:rPr>
            <w:rStyle w:val="Style3"/>
            <w:smallCaps/>
            <w:sz w:val="20"/>
          </w:rPr>
          <w:t>w</w:t>
        </w:r>
        <w:r>
          <w:rPr>
            <w:rStyle w:val="Style3"/>
            <w:smallCaps/>
            <w:spacing w:val="-8"/>
            <w:sz w:val="20"/>
          </w:rPr>
          <w:t xml:space="preserve"> </w:t>
        </w:r>
        <w:r>
          <w:rPr>
            <w:rStyle w:val="Style3"/>
            <w:smallCaps/>
            <w:sz w:val="20"/>
          </w:rPr>
          <w:t>poszczególne</w:t>
        </w:r>
        <w:r>
          <w:rPr>
            <w:rStyle w:val="Style3"/>
            <w:smallCaps/>
            <w:spacing w:val="-5"/>
            <w:sz w:val="20"/>
          </w:rPr>
          <w:t xml:space="preserve"> </w:t>
        </w:r>
        <w:r>
          <w:rPr>
            <w:rStyle w:val="Style3"/>
            <w:smallCaps/>
            <w:sz w:val="20"/>
          </w:rPr>
          <w:t>inteligentne</w:t>
        </w:r>
        <w:r>
          <w:rPr>
            <w:rStyle w:val="Style3"/>
            <w:smallCaps/>
            <w:spacing w:val="-7"/>
            <w:sz w:val="20"/>
          </w:rPr>
          <w:t xml:space="preserve"> </w:t>
        </w:r>
        <w:r>
          <w:rPr>
            <w:rStyle w:val="Style3"/>
            <w:smallCaps/>
            <w:sz w:val="20"/>
          </w:rPr>
          <w:t>specjalizacje</w:t>
        </w:r>
        <w:r>
          <w:rPr>
            <w:rStyle w:val="Style3"/>
            <w:smallCaps/>
            <w:spacing w:val="-6"/>
            <w:sz w:val="20"/>
          </w:rPr>
          <w:t xml:space="preserve"> </w:t>
        </w:r>
        <w:r>
          <w:rPr>
            <w:rStyle w:val="Style3"/>
            <w:smallCaps/>
            <w:sz w:val="20"/>
          </w:rPr>
          <w:t>w</w:t>
        </w:r>
        <w:r>
          <w:rPr>
            <w:rStyle w:val="Style3"/>
            <w:smallCaps/>
            <w:spacing w:val="-5"/>
            <w:sz w:val="20"/>
          </w:rPr>
          <w:t xml:space="preserve"> </w:t>
        </w:r>
        <w:r>
          <w:rPr>
            <w:rStyle w:val="Style3"/>
            <w:smallCaps/>
            <w:sz w:val="20"/>
          </w:rPr>
          <w:t>roku</w:t>
        </w:r>
        <w:r>
          <w:rPr>
            <w:rStyle w:val="Style3"/>
            <w:smallCaps/>
            <w:spacing w:val="-1"/>
            <w:sz w:val="20"/>
          </w:rPr>
          <w:t xml:space="preserve"> </w:t>
        </w:r>
        <w:r>
          <w:rPr>
            <w:rStyle w:val="Style3"/>
            <w:smallCaps/>
            <w:spacing w:val="-4"/>
            <w:sz w:val="20"/>
          </w:rPr>
          <w:t>2023</w:t>
        </w:r>
        <w:r>
          <w:rPr>
            <w:rStyle w:val="Style3"/>
            <w:smallCaps/>
            <w:sz w:val="20"/>
          </w:rPr>
          <w:tab/>
        </w:r>
        <w:r>
          <w:rPr>
            <w:rStyle w:val="Style3"/>
            <w:smallCaps/>
            <w:spacing w:val="-5"/>
            <w:sz w:val="20"/>
          </w:rPr>
          <w:t>15</w:t>
        </w:r>
      </w:hyperlink>
    </w:p>
    <w:p>
      <w:pPr>
        <w:pStyle w:val="Normal"/>
        <w:tabs>
          <w:tab w:val="clear" w:pos="720"/>
          <w:tab w:val="left" w:pos="9286" w:leader="underscore"/>
        </w:tabs>
        <w:spacing w:before="17" w:after="0"/>
        <w:ind w:left="424"/>
        <w:rPr>
          <w:sz w:val="20"/>
        </w:rPr>
      </w:pPr>
      <w:hyperlink w:anchor="_bookmark29">
        <w:r>
          <w:rPr>
            <w:rStyle w:val="Style3"/>
            <w:smallCaps/>
            <w:sz w:val="20"/>
          </w:rPr>
          <w:t>Tabela</w:t>
        </w:r>
        <w:r>
          <w:rPr>
            <w:rStyle w:val="Style3"/>
            <w:smallCaps/>
            <w:spacing w:val="-10"/>
            <w:sz w:val="20"/>
          </w:rPr>
          <w:t xml:space="preserve"> </w:t>
        </w:r>
        <w:r>
          <w:rPr>
            <w:rStyle w:val="Style3"/>
            <w:smallCaps/>
            <w:sz w:val="20"/>
          </w:rPr>
          <w:t>4.</w:t>
        </w:r>
        <w:r>
          <w:rPr>
            <w:rStyle w:val="Style3"/>
            <w:smallCaps/>
            <w:spacing w:val="-10"/>
            <w:sz w:val="20"/>
          </w:rPr>
          <w:t xml:space="preserve"> </w:t>
        </w:r>
        <w:r>
          <w:rPr>
            <w:rStyle w:val="Style3"/>
            <w:smallCaps/>
            <w:sz w:val="20"/>
          </w:rPr>
          <w:t>Wnioski</w:t>
        </w:r>
        <w:r>
          <w:rPr>
            <w:rStyle w:val="Style3"/>
            <w:smallCaps/>
            <w:spacing w:val="-7"/>
            <w:sz w:val="20"/>
          </w:rPr>
          <w:t xml:space="preserve"> </w:t>
        </w:r>
        <w:r>
          <w:rPr>
            <w:rStyle w:val="Style3"/>
            <w:smallCaps/>
            <w:sz w:val="20"/>
          </w:rPr>
          <w:t>strategiczne</w:t>
        </w:r>
        <w:r>
          <w:rPr>
            <w:rStyle w:val="Style3"/>
            <w:smallCaps/>
            <w:spacing w:val="-6"/>
            <w:sz w:val="20"/>
          </w:rPr>
          <w:t xml:space="preserve"> </w:t>
        </w:r>
        <w:r>
          <w:rPr>
            <w:rStyle w:val="Style3"/>
            <w:smallCaps/>
            <w:sz w:val="20"/>
          </w:rPr>
          <w:t>dla</w:t>
        </w:r>
        <w:r>
          <w:rPr>
            <w:rStyle w:val="Style3"/>
            <w:smallCaps/>
            <w:spacing w:val="-6"/>
            <w:sz w:val="20"/>
          </w:rPr>
          <w:t xml:space="preserve"> </w:t>
        </w:r>
        <w:r>
          <w:rPr>
            <w:rStyle w:val="Style3"/>
            <w:smallCaps/>
            <w:sz w:val="20"/>
          </w:rPr>
          <w:t>obszaru</w:t>
        </w:r>
        <w:r>
          <w:rPr>
            <w:rStyle w:val="Style3"/>
            <w:smallCaps/>
            <w:spacing w:val="-6"/>
            <w:sz w:val="20"/>
          </w:rPr>
          <w:t xml:space="preserve"> </w:t>
        </w:r>
        <w:r>
          <w:rPr>
            <w:rStyle w:val="Style3"/>
            <w:smallCaps/>
            <w:sz w:val="20"/>
          </w:rPr>
          <w:t>„atrakcyjność</w:t>
        </w:r>
        <w:r>
          <w:rPr>
            <w:rStyle w:val="Style3"/>
            <w:smallCaps/>
            <w:spacing w:val="-6"/>
            <w:sz w:val="20"/>
          </w:rPr>
          <w:t xml:space="preserve"> </w:t>
        </w:r>
        <w:r>
          <w:rPr>
            <w:rStyle w:val="Style3"/>
            <w:smallCaps/>
            <w:spacing w:val="-2"/>
            <w:sz w:val="20"/>
          </w:rPr>
          <w:t>gospodarcza”</w:t>
        </w:r>
        <w:r>
          <w:rPr>
            <w:rStyle w:val="Style3"/>
            <w:rFonts w:ascii="Times New Roman" w:hAnsi="Times New Roman"/>
            <w:sz w:val="20"/>
          </w:rPr>
          <w:tab/>
        </w:r>
        <w:r>
          <w:rPr>
            <w:rStyle w:val="Style3"/>
            <w:smallCaps/>
            <w:spacing w:val="-5"/>
            <w:sz w:val="20"/>
          </w:rPr>
          <w:t>16</w:t>
        </w:r>
      </w:hyperlink>
    </w:p>
    <w:p>
      <w:pPr>
        <w:pStyle w:val="Normal"/>
        <w:tabs>
          <w:tab w:val="clear" w:pos="720"/>
          <w:tab w:val="left" w:pos="9286" w:leader="underscore"/>
        </w:tabs>
        <w:spacing w:before="20" w:after="0"/>
        <w:ind w:left="424"/>
        <w:rPr>
          <w:sz w:val="20"/>
        </w:rPr>
      </w:pPr>
      <w:hyperlink w:anchor="_bookmark36">
        <w:r>
          <w:rPr>
            <w:rStyle w:val="Style3"/>
            <w:smallCaps/>
            <w:sz w:val="20"/>
          </w:rPr>
          <w:t>Tabela</w:t>
        </w:r>
        <w:r>
          <w:rPr>
            <w:rStyle w:val="Style3"/>
            <w:smallCaps/>
            <w:spacing w:val="-10"/>
            <w:sz w:val="20"/>
          </w:rPr>
          <w:t xml:space="preserve"> </w:t>
        </w:r>
        <w:r>
          <w:rPr>
            <w:rStyle w:val="Style3"/>
            <w:smallCaps/>
            <w:sz w:val="20"/>
          </w:rPr>
          <w:t>5.</w:t>
        </w:r>
        <w:r>
          <w:rPr>
            <w:rStyle w:val="Style3"/>
            <w:smallCaps/>
            <w:spacing w:val="-10"/>
            <w:sz w:val="20"/>
          </w:rPr>
          <w:t xml:space="preserve"> </w:t>
        </w:r>
        <w:r>
          <w:rPr>
            <w:rStyle w:val="Style3"/>
            <w:smallCaps/>
            <w:sz w:val="20"/>
          </w:rPr>
          <w:t>Dynamika</w:t>
        </w:r>
        <w:r>
          <w:rPr>
            <w:rStyle w:val="Style3"/>
            <w:smallCaps/>
            <w:spacing w:val="-6"/>
            <w:sz w:val="20"/>
          </w:rPr>
          <w:t xml:space="preserve"> </w:t>
        </w:r>
        <w:r>
          <w:rPr>
            <w:rStyle w:val="Style3"/>
            <w:smallCaps/>
            <w:sz w:val="20"/>
          </w:rPr>
          <w:t>liczby</w:t>
        </w:r>
        <w:r>
          <w:rPr>
            <w:rStyle w:val="Style3"/>
            <w:smallCaps/>
            <w:spacing w:val="-7"/>
            <w:sz w:val="20"/>
          </w:rPr>
          <w:t xml:space="preserve"> </w:t>
        </w:r>
        <w:r>
          <w:rPr>
            <w:rStyle w:val="Style3"/>
            <w:smallCaps/>
            <w:sz w:val="20"/>
          </w:rPr>
          <w:t>turystów</w:t>
        </w:r>
        <w:r>
          <w:rPr>
            <w:rStyle w:val="Style3"/>
            <w:smallCaps/>
            <w:spacing w:val="-5"/>
            <w:sz w:val="20"/>
          </w:rPr>
          <w:t xml:space="preserve"> </w:t>
        </w:r>
        <w:r>
          <w:rPr>
            <w:rStyle w:val="Style3"/>
            <w:smallCaps/>
            <w:sz w:val="20"/>
          </w:rPr>
          <w:t>zagranicznych</w:t>
        </w:r>
        <w:r>
          <w:rPr>
            <w:rStyle w:val="Style3"/>
            <w:smallCaps/>
            <w:spacing w:val="-4"/>
            <w:sz w:val="20"/>
          </w:rPr>
          <w:t xml:space="preserve"> </w:t>
        </w:r>
        <w:r>
          <w:rPr>
            <w:rStyle w:val="Style3"/>
            <w:smallCaps/>
            <w:sz w:val="20"/>
          </w:rPr>
          <w:t>(rok</w:t>
        </w:r>
        <w:r>
          <w:rPr>
            <w:rStyle w:val="Style3"/>
            <w:smallCaps/>
            <w:spacing w:val="-6"/>
            <w:sz w:val="20"/>
          </w:rPr>
          <w:t xml:space="preserve"> </w:t>
        </w:r>
        <w:r>
          <w:rPr>
            <w:rStyle w:val="Style3"/>
            <w:smallCaps/>
            <w:spacing w:val="-2"/>
            <w:sz w:val="20"/>
          </w:rPr>
          <w:t>2014=100)</w:t>
        </w:r>
        <w:r>
          <w:rPr>
            <w:rStyle w:val="Style3"/>
            <w:smallCaps/>
            <w:sz w:val="20"/>
          </w:rPr>
          <w:tab/>
        </w:r>
        <w:r>
          <w:rPr>
            <w:rStyle w:val="Style3"/>
            <w:smallCaps/>
            <w:spacing w:val="-5"/>
            <w:sz w:val="20"/>
          </w:rPr>
          <w:t>18</w:t>
        </w:r>
      </w:hyperlink>
    </w:p>
    <w:p>
      <w:pPr>
        <w:pStyle w:val="Normal"/>
        <w:tabs>
          <w:tab w:val="clear" w:pos="720"/>
          <w:tab w:val="left" w:pos="9286" w:leader="underscore"/>
        </w:tabs>
        <w:spacing w:before="20" w:after="0"/>
        <w:ind w:left="424"/>
        <w:rPr>
          <w:sz w:val="20"/>
        </w:rPr>
      </w:pPr>
      <w:hyperlink w:anchor="_bookmark39">
        <w:r>
          <w:rPr>
            <w:rStyle w:val="Style3"/>
            <w:smallCaps/>
            <w:sz w:val="20"/>
          </w:rPr>
          <w:t>Tabela</w:t>
        </w:r>
        <w:r>
          <w:rPr>
            <w:rStyle w:val="Style3"/>
            <w:smallCaps/>
            <w:spacing w:val="-10"/>
            <w:sz w:val="20"/>
          </w:rPr>
          <w:t xml:space="preserve"> </w:t>
        </w:r>
        <w:r>
          <w:rPr>
            <w:rStyle w:val="Style3"/>
            <w:smallCaps/>
            <w:sz w:val="20"/>
          </w:rPr>
          <w:t>6.</w:t>
        </w:r>
        <w:r>
          <w:rPr>
            <w:rStyle w:val="Style3"/>
            <w:smallCaps/>
            <w:spacing w:val="-10"/>
            <w:sz w:val="20"/>
          </w:rPr>
          <w:t xml:space="preserve"> </w:t>
        </w:r>
        <w:r>
          <w:rPr>
            <w:rStyle w:val="Style3"/>
            <w:smallCaps/>
            <w:sz w:val="20"/>
          </w:rPr>
          <w:t>Wnioski</w:t>
        </w:r>
        <w:r>
          <w:rPr>
            <w:rStyle w:val="Style3"/>
            <w:smallCaps/>
            <w:spacing w:val="-7"/>
            <w:sz w:val="20"/>
          </w:rPr>
          <w:t xml:space="preserve"> </w:t>
        </w:r>
        <w:r>
          <w:rPr>
            <w:rStyle w:val="Style3"/>
            <w:smallCaps/>
            <w:sz w:val="20"/>
          </w:rPr>
          <w:t>strategiczne</w:t>
        </w:r>
        <w:r>
          <w:rPr>
            <w:rStyle w:val="Style3"/>
            <w:smallCaps/>
            <w:spacing w:val="-6"/>
            <w:sz w:val="20"/>
          </w:rPr>
          <w:t xml:space="preserve"> </w:t>
        </w:r>
        <w:r>
          <w:rPr>
            <w:rStyle w:val="Style3"/>
            <w:smallCaps/>
            <w:sz w:val="20"/>
          </w:rPr>
          <w:t>dla</w:t>
        </w:r>
        <w:r>
          <w:rPr>
            <w:rStyle w:val="Style3"/>
            <w:smallCaps/>
            <w:spacing w:val="-7"/>
            <w:sz w:val="20"/>
          </w:rPr>
          <w:t xml:space="preserve"> </w:t>
        </w:r>
        <w:r>
          <w:rPr>
            <w:rStyle w:val="Style3"/>
            <w:smallCaps/>
            <w:sz w:val="20"/>
          </w:rPr>
          <w:t>obszaru</w:t>
        </w:r>
        <w:r>
          <w:rPr>
            <w:rStyle w:val="Style3"/>
            <w:smallCaps/>
            <w:spacing w:val="-5"/>
            <w:sz w:val="20"/>
          </w:rPr>
          <w:t xml:space="preserve"> </w:t>
        </w:r>
        <w:r>
          <w:rPr>
            <w:rStyle w:val="Style3"/>
            <w:smallCaps/>
            <w:sz w:val="20"/>
          </w:rPr>
          <w:t>„atrakcyjność</w:t>
        </w:r>
        <w:r>
          <w:rPr>
            <w:rStyle w:val="Style3"/>
            <w:smallCaps/>
            <w:spacing w:val="-9"/>
            <w:sz w:val="20"/>
          </w:rPr>
          <w:t xml:space="preserve"> </w:t>
        </w:r>
        <w:r>
          <w:rPr>
            <w:rStyle w:val="Style3"/>
            <w:smallCaps/>
            <w:spacing w:val="-2"/>
            <w:sz w:val="20"/>
          </w:rPr>
          <w:t>turystyczna”</w:t>
        </w:r>
        <w:r>
          <w:rPr>
            <w:rStyle w:val="Style3"/>
            <w:rFonts w:ascii="Times New Roman" w:hAnsi="Times New Roman"/>
            <w:sz w:val="20"/>
          </w:rPr>
          <w:tab/>
        </w:r>
        <w:r>
          <w:rPr>
            <w:rStyle w:val="Style3"/>
            <w:smallCaps/>
            <w:spacing w:val="-5"/>
            <w:sz w:val="20"/>
          </w:rPr>
          <w:t>20</w:t>
        </w:r>
      </w:hyperlink>
    </w:p>
    <w:p>
      <w:pPr>
        <w:pStyle w:val="Normal"/>
        <w:tabs>
          <w:tab w:val="clear" w:pos="720"/>
          <w:tab w:val="left" w:pos="9286" w:leader="underscore"/>
        </w:tabs>
        <w:spacing w:before="20" w:after="0"/>
        <w:ind w:left="424"/>
        <w:rPr>
          <w:sz w:val="20"/>
        </w:rPr>
      </w:pPr>
      <w:hyperlink w:anchor="_bookmark100">
        <w:r>
          <w:rPr>
            <w:rStyle w:val="Style3"/>
            <w:smallCaps/>
            <w:sz w:val="20"/>
          </w:rPr>
          <w:t>Tabela</w:t>
        </w:r>
        <w:r>
          <w:rPr>
            <w:rStyle w:val="Style3"/>
            <w:smallCaps/>
            <w:spacing w:val="-10"/>
            <w:sz w:val="20"/>
          </w:rPr>
          <w:t xml:space="preserve"> </w:t>
        </w:r>
        <w:r>
          <w:rPr>
            <w:rStyle w:val="Style3"/>
            <w:smallCaps/>
            <w:sz w:val="20"/>
          </w:rPr>
          <w:t>7.</w:t>
        </w:r>
        <w:r>
          <w:rPr>
            <w:rStyle w:val="Style3"/>
            <w:smallCaps/>
            <w:spacing w:val="-10"/>
            <w:sz w:val="20"/>
          </w:rPr>
          <w:t xml:space="preserve"> </w:t>
        </w:r>
        <w:r>
          <w:rPr>
            <w:rStyle w:val="Style3"/>
            <w:smallCaps/>
            <w:sz w:val="20"/>
          </w:rPr>
          <w:t>W</w:t>
        </w:r>
        <w:r>
          <w:rPr>
            <w:rStyle w:val="Style3"/>
            <w:smallCaps/>
            <w:spacing w:val="-9"/>
            <w:sz w:val="20"/>
          </w:rPr>
          <w:t xml:space="preserve"> </w:t>
        </w:r>
        <w:r>
          <w:rPr>
            <w:rStyle w:val="Style3"/>
            <w:smallCaps/>
            <w:sz w:val="20"/>
          </w:rPr>
          <w:t>kierunku</w:t>
        </w:r>
        <w:r>
          <w:rPr>
            <w:rStyle w:val="Style3"/>
            <w:smallCaps/>
            <w:spacing w:val="-7"/>
            <w:sz w:val="20"/>
          </w:rPr>
          <w:t xml:space="preserve"> </w:t>
        </w:r>
        <w:r>
          <w:rPr>
            <w:rStyle w:val="Style3"/>
            <w:smallCaps/>
            <w:sz w:val="20"/>
          </w:rPr>
          <w:t>Fromborka</w:t>
        </w:r>
        <w:r>
          <w:rPr>
            <w:rStyle w:val="Style3"/>
            <w:smallCaps/>
            <w:spacing w:val="-4"/>
            <w:sz w:val="20"/>
          </w:rPr>
          <w:t xml:space="preserve"> </w:t>
        </w:r>
        <w:r>
          <w:rPr>
            <w:rStyle w:val="Style3"/>
            <w:smallCaps/>
            <w:sz w:val="20"/>
          </w:rPr>
          <w:t>Zdroju</w:t>
        </w:r>
        <w:r>
          <w:rPr>
            <w:rStyle w:val="Style3"/>
            <w:smallCaps/>
            <w:spacing w:val="-5"/>
            <w:sz w:val="20"/>
          </w:rPr>
          <w:t xml:space="preserve"> </w:t>
        </w:r>
        <w:r>
          <w:rPr>
            <w:rStyle w:val="Style3"/>
            <w:smallCaps/>
            <w:sz w:val="20"/>
          </w:rPr>
          <w:t>–</w:t>
        </w:r>
        <w:r>
          <w:rPr>
            <w:rStyle w:val="Style3"/>
            <w:smallCaps/>
            <w:spacing w:val="-11"/>
            <w:sz w:val="20"/>
          </w:rPr>
          <w:t xml:space="preserve"> </w:t>
        </w:r>
        <w:r>
          <w:rPr>
            <w:rStyle w:val="Style3"/>
            <w:smallCaps/>
            <w:sz w:val="20"/>
          </w:rPr>
          <w:t>w</w:t>
        </w:r>
        <w:r>
          <w:rPr>
            <w:rStyle w:val="Style3"/>
            <w:smallCaps/>
            <w:spacing w:val="-4"/>
            <w:sz w:val="20"/>
          </w:rPr>
          <w:t xml:space="preserve"> </w:t>
        </w:r>
        <w:r>
          <w:rPr>
            <w:rStyle w:val="Style3"/>
            <w:smallCaps/>
            <w:sz w:val="20"/>
          </w:rPr>
          <w:t>strategiach</w:t>
        </w:r>
        <w:r>
          <w:rPr>
            <w:rStyle w:val="Style3"/>
            <w:smallCaps/>
            <w:spacing w:val="-4"/>
            <w:sz w:val="20"/>
          </w:rPr>
          <w:t xml:space="preserve"> </w:t>
        </w:r>
        <w:r>
          <w:rPr>
            <w:rStyle w:val="Style3"/>
            <w:smallCaps/>
            <w:spacing w:val="-2"/>
            <w:sz w:val="20"/>
          </w:rPr>
          <w:t>rozwoju</w:t>
        </w:r>
        <w:r>
          <w:rPr>
            <w:rStyle w:val="Style3"/>
            <w:smallCaps/>
            <w:sz w:val="20"/>
          </w:rPr>
          <w:tab/>
        </w:r>
        <w:r>
          <w:rPr>
            <w:rStyle w:val="Style3"/>
            <w:smallCaps/>
            <w:spacing w:val="-5"/>
            <w:sz w:val="20"/>
          </w:rPr>
          <w:t>48</w:t>
        </w:r>
      </w:hyperlink>
    </w:p>
    <w:p>
      <w:pPr>
        <w:pStyle w:val="Normal"/>
        <w:tabs>
          <w:tab w:val="clear" w:pos="720"/>
          <w:tab w:val="left" w:pos="9286" w:leader="underscore"/>
        </w:tabs>
        <w:spacing w:before="17" w:after="0"/>
        <w:ind w:left="424"/>
        <w:rPr>
          <w:sz w:val="20"/>
        </w:rPr>
      </w:pPr>
      <w:hyperlink w:anchor="_bookmark101">
        <w:r>
          <w:rPr>
            <w:rStyle w:val="Style3"/>
            <w:smallCaps/>
            <w:spacing w:val="-2"/>
            <w:sz w:val="20"/>
          </w:rPr>
          <w:t>Tabela</w:t>
        </w:r>
        <w:r>
          <w:rPr>
            <w:rStyle w:val="Style3"/>
            <w:smallCaps/>
            <w:spacing w:val="9"/>
            <w:sz w:val="20"/>
          </w:rPr>
          <w:t xml:space="preserve"> </w:t>
        </w:r>
        <w:r>
          <w:rPr>
            <w:rStyle w:val="Style3"/>
            <w:smallCaps/>
            <w:spacing w:val="-2"/>
            <w:sz w:val="20"/>
          </w:rPr>
          <w:t>8.</w:t>
        </w:r>
        <w:r>
          <w:rPr>
            <w:rStyle w:val="Style3"/>
            <w:smallCaps/>
            <w:spacing w:val="-4"/>
            <w:sz w:val="20"/>
          </w:rPr>
          <w:t xml:space="preserve"> </w:t>
        </w:r>
        <w:r>
          <w:rPr>
            <w:rStyle w:val="Style3"/>
            <w:smallCaps/>
            <w:spacing w:val="-2"/>
            <w:sz w:val="20"/>
          </w:rPr>
          <w:t>Charakterystyka</w:t>
        </w:r>
        <w:r>
          <w:rPr>
            <w:rStyle w:val="Style3"/>
            <w:smallCaps/>
            <w:spacing w:val="7"/>
            <w:sz w:val="20"/>
          </w:rPr>
          <w:t xml:space="preserve"> </w:t>
        </w:r>
        <w:r>
          <w:rPr>
            <w:rStyle w:val="Style3"/>
            <w:smallCaps/>
            <w:spacing w:val="-2"/>
            <w:sz w:val="20"/>
          </w:rPr>
          <w:t>projektu</w:t>
        </w:r>
        <w:r>
          <w:rPr>
            <w:rStyle w:val="Style3"/>
            <w:smallCaps/>
            <w:spacing w:val="9"/>
            <w:sz w:val="20"/>
          </w:rPr>
          <w:t xml:space="preserve"> </w:t>
        </w:r>
        <w:r>
          <w:rPr>
            <w:rStyle w:val="Style3"/>
            <w:smallCaps/>
            <w:spacing w:val="-2"/>
            <w:sz w:val="20"/>
          </w:rPr>
          <w:t>kluczowego</w:t>
        </w:r>
        <w:r>
          <w:rPr>
            <w:rStyle w:val="Style3"/>
            <w:smallCaps/>
            <w:spacing w:val="4"/>
            <w:sz w:val="20"/>
          </w:rPr>
          <w:t xml:space="preserve"> </w:t>
        </w:r>
        <w:r>
          <w:rPr>
            <w:rStyle w:val="Style3"/>
            <w:smallCaps/>
            <w:spacing w:val="-2"/>
            <w:sz w:val="20"/>
          </w:rPr>
          <w:t>pn.</w:t>
        </w:r>
        <w:r>
          <w:rPr>
            <w:rStyle w:val="Style3"/>
            <w:smallCaps/>
            <w:spacing w:val="-4"/>
            <w:sz w:val="20"/>
          </w:rPr>
          <w:t xml:space="preserve"> </w:t>
        </w:r>
        <w:r>
          <w:rPr>
            <w:rStyle w:val="Style3"/>
            <w:smallCaps/>
            <w:spacing w:val="-2"/>
            <w:sz w:val="20"/>
          </w:rPr>
          <w:t>W kierunku</w:t>
        </w:r>
        <w:r>
          <w:rPr>
            <w:rStyle w:val="Style3"/>
            <w:smallCaps/>
            <w:spacing w:val="9"/>
            <w:sz w:val="20"/>
          </w:rPr>
          <w:t xml:space="preserve"> </w:t>
        </w:r>
        <w:r>
          <w:rPr>
            <w:rStyle w:val="Style3"/>
            <w:smallCaps/>
            <w:spacing w:val="-2"/>
            <w:sz w:val="20"/>
          </w:rPr>
          <w:t>Fromborka</w:t>
        </w:r>
        <w:r>
          <w:rPr>
            <w:rStyle w:val="Style3"/>
            <w:smallCaps/>
            <w:spacing w:val="11"/>
            <w:sz w:val="20"/>
          </w:rPr>
          <w:t xml:space="preserve"> </w:t>
        </w:r>
        <w:r>
          <w:rPr>
            <w:rStyle w:val="Style3"/>
            <w:smallCaps/>
            <w:spacing w:val="-2"/>
            <w:sz w:val="20"/>
          </w:rPr>
          <w:t>Zdroju</w:t>
        </w:r>
        <w:r>
          <w:rPr>
            <w:rStyle w:val="Style3"/>
            <w:smallCaps/>
            <w:sz w:val="20"/>
          </w:rPr>
          <w:tab/>
        </w:r>
        <w:r>
          <w:rPr>
            <w:rStyle w:val="Style3"/>
            <w:smallCaps/>
            <w:spacing w:val="-5"/>
            <w:sz w:val="20"/>
          </w:rPr>
          <w:t>48</w:t>
        </w:r>
      </w:hyperlink>
    </w:p>
    <w:p>
      <w:pPr>
        <w:pStyle w:val="Normal"/>
        <w:tabs>
          <w:tab w:val="clear" w:pos="720"/>
          <w:tab w:val="left" w:pos="9286" w:leader="underscore"/>
        </w:tabs>
        <w:spacing w:before="20" w:after="0"/>
        <w:ind w:left="424"/>
        <w:rPr>
          <w:sz w:val="20"/>
        </w:rPr>
      </w:pPr>
      <w:hyperlink w:anchor="_bookmark103">
        <w:r>
          <w:rPr>
            <w:rStyle w:val="Style3"/>
            <w:smallCaps/>
            <w:sz w:val="20"/>
          </w:rPr>
          <w:t>Tabela</w:t>
        </w:r>
        <w:r>
          <w:rPr>
            <w:rStyle w:val="Style3"/>
            <w:smallCaps/>
            <w:spacing w:val="-10"/>
            <w:sz w:val="20"/>
          </w:rPr>
          <w:t xml:space="preserve"> </w:t>
        </w:r>
        <w:r>
          <w:rPr>
            <w:rStyle w:val="Style3"/>
            <w:smallCaps/>
            <w:sz w:val="20"/>
          </w:rPr>
          <w:t>9.</w:t>
        </w:r>
        <w:r>
          <w:rPr>
            <w:rStyle w:val="Style3"/>
            <w:smallCaps/>
            <w:spacing w:val="-10"/>
            <w:sz w:val="20"/>
          </w:rPr>
          <w:t xml:space="preserve"> </w:t>
        </w:r>
        <w:r>
          <w:rPr>
            <w:rStyle w:val="Style3"/>
            <w:smallCaps/>
            <w:sz w:val="20"/>
          </w:rPr>
          <w:t>Charakterystyka</w:t>
        </w:r>
        <w:r>
          <w:rPr>
            <w:rStyle w:val="Style3"/>
            <w:smallCaps/>
            <w:spacing w:val="-9"/>
            <w:sz w:val="20"/>
          </w:rPr>
          <w:t xml:space="preserve"> </w:t>
        </w:r>
        <w:r>
          <w:rPr>
            <w:rStyle w:val="Style3"/>
            <w:smallCaps/>
            <w:sz w:val="20"/>
          </w:rPr>
          <w:t>obszaru</w:t>
        </w:r>
        <w:r>
          <w:rPr>
            <w:rStyle w:val="Style3"/>
            <w:smallCaps/>
            <w:spacing w:val="-9"/>
            <w:sz w:val="20"/>
          </w:rPr>
          <w:t xml:space="preserve"> </w:t>
        </w:r>
        <w:r>
          <w:rPr>
            <w:rStyle w:val="Style3"/>
            <w:smallCaps/>
            <w:sz w:val="20"/>
          </w:rPr>
          <w:t>tematycznego</w:t>
        </w:r>
        <w:r>
          <w:rPr>
            <w:rStyle w:val="Style3"/>
            <w:smallCaps/>
            <w:spacing w:val="-9"/>
            <w:sz w:val="20"/>
          </w:rPr>
          <w:t xml:space="preserve"> </w:t>
        </w:r>
        <w:r>
          <w:rPr>
            <w:rStyle w:val="Style3"/>
            <w:smallCaps/>
            <w:sz w:val="20"/>
          </w:rPr>
          <w:t>–</w:t>
        </w:r>
        <w:r>
          <w:rPr>
            <w:rStyle w:val="Style3"/>
            <w:smallCaps/>
            <w:spacing w:val="-11"/>
            <w:sz w:val="20"/>
          </w:rPr>
          <w:t xml:space="preserve"> </w:t>
        </w:r>
        <w:r>
          <w:rPr>
            <w:rStyle w:val="Style3"/>
            <w:smallCaps/>
            <w:sz w:val="20"/>
          </w:rPr>
          <w:t>Nowoczesna</w:t>
        </w:r>
        <w:r>
          <w:rPr>
            <w:rStyle w:val="Style3"/>
            <w:smallCaps/>
            <w:spacing w:val="-9"/>
            <w:sz w:val="20"/>
          </w:rPr>
          <w:t xml:space="preserve"> </w:t>
        </w:r>
        <w:r>
          <w:rPr>
            <w:rStyle w:val="Style3"/>
            <w:smallCaps/>
            <w:sz w:val="20"/>
          </w:rPr>
          <w:t>infrastruktura</w:t>
        </w:r>
        <w:r>
          <w:rPr>
            <w:rStyle w:val="Style3"/>
            <w:smallCaps/>
            <w:spacing w:val="-9"/>
            <w:sz w:val="20"/>
          </w:rPr>
          <w:t xml:space="preserve"> </w:t>
        </w:r>
        <w:r>
          <w:rPr>
            <w:rStyle w:val="Style3"/>
            <w:smallCaps/>
            <w:sz w:val="20"/>
          </w:rPr>
          <w:t>techniczna</w:t>
        </w:r>
        <w:r>
          <w:rPr>
            <w:rStyle w:val="Style3"/>
            <w:smallCaps/>
            <w:spacing w:val="-7"/>
            <w:sz w:val="20"/>
          </w:rPr>
          <w:t xml:space="preserve"> </w:t>
        </w:r>
        <w:r>
          <w:rPr>
            <w:rStyle w:val="Style3"/>
            <w:smallCaps/>
            <w:sz w:val="20"/>
          </w:rPr>
          <w:t>Bliżej</w:t>
        </w:r>
        <w:r>
          <w:rPr>
            <w:rStyle w:val="Style3"/>
            <w:smallCaps/>
            <w:spacing w:val="-8"/>
            <w:sz w:val="20"/>
          </w:rPr>
          <w:t xml:space="preserve"> </w:t>
        </w:r>
        <w:r>
          <w:rPr>
            <w:rStyle w:val="Style3"/>
            <w:smallCaps/>
            <w:spacing w:val="-2"/>
            <w:sz w:val="20"/>
          </w:rPr>
          <w:t>Bałtyku</w:t>
        </w:r>
        <w:r>
          <w:rPr>
            <w:rStyle w:val="Style3"/>
            <w:rFonts w:ascii="Times New Roman" w:hAnsi="Times New Roman"/>
            <w:sz w:val="16"/>
          </w:rPr>
          <w:tab/>
        </w:r>
        <w:r>
          <w:rPr>
            <w:rStyle w:val="Style3"/>
            <w:smallCaps/>
            <w:spacing w:val="-5"/>
            <w:sz w:val="20"/>
          </w:rPr>
          <w:t>50</w:t>
        </w:r>
      </w:hyperlink>
    </w:p>
    <w:p>
      <w:pPr>
        <w:pStyle w:val="Normal"/>
        <w:tabs>
          <w:tab w:val="clear" w:pos="720"/>
          <w:tab w:val="left" w:pos="9286" w:leader="underscore"/>
        </w:tabs>
        <w:spacing w:before="20" w:after="0"/>
        <w:ind w:left="424"/>
        <w:rPr>
          <w:sz w:val="20"/>
        </w:rPr>
      </w:pPr>
      <w:hyperlink w:anchor="_bookmark104">
        <w:r>
          <w:rPr>
            <w:rStyle w:val="Style3"/>
            <w:smallCaps/>
            <w:sz w:val="20"/>
          </w:rPr>
          <w:t>Tabela</w:t>
        </w:r>
        <w:r>
          <w:rPr>
            <w:rStyle w:val="Style3"/>
            <w:smallCaps/>
            <w:spacing w:val="-10"/>
            <w:sz w:val="20"/>
          </w:rPr>
          <w:t xml:space="preserve"> </w:t>
        </w:r>
        <w:r>
          <w:rPr>
            <w:rStyle w:val="Style3"/>
            <w:smallCaps/>
            <w:sz w:val="20"/>
          </w:rPr>
          <w:t>10.</w:t>
        </w:r>
        <w:r>
          <w:rPr>
            <w:rStyle w:val="Style3"/>
            <w:smallCaps/>
            <w:spacing w:val="-9"/>
            <w:sz w:val="20"/>
          </w:rPr>
          <w:t xml:space="preserve"> </w:t>
        </w:r>
        <w:r>
          <w:rPr>
            <w:rStyle w:val="Style3"/>
            <w:smallCaps/>
            <w:sz w:val="20"/>
          </w:rPr>
          <w:t>Charakterystyka</w:t>
        </w:r>
        <w:r>
          <w:rPr>
            <w:rStyle w:val="Style3"/>
            <w:smallCaps/>
            <w:spacing w:val="-9"/>
            <w:sz w:val="20"/>
          </w:rPr>
          <w:t xml:space="preserve"> </w:t>
        </w:r>
        <w:r>
          <w:rPr>
            <w:rStyle w:val="Style3"/>
            <w:smallCaps/>
            <w:sz w:val="20"/>
          </w:rPr>
          <w:t>obszaru</w:t>
        </w:r>
        <w:r>
          <w:rPr>
            <w:rStyle w:val="Style3"/>
            <w:smallCaps/>
            <w:spacing w:val="-9"/>
            <w:sz w:val="20"/>
          </w:rPr>
          <w:t xml:space="preserve"> </w:t>
        </w:r>
        <w:r>
          <w:rPr>
            <w:rStyle w:val="Style3"/>
            <w:smallCaps/>
            <w:sz w:val="20"/>
          </w:rPr>
          <w:t>tematycznego</w:t>
        </w:r>
        <w:r>
          <w:rPr>
            <w:rStyle w:val="Style3"/>
            <w:smallCaps/>
            <w:spacing w:val="-6"/>
            <w:sz w:val="20"/>
          </w:rPr>
          <w:t xml:space="preserve"> </w:t>
        </w:r>
        <w:r>
          <w:rPr>
            <w:rStyle w:val="Style3"/>
            <w:smallCaps/>
            <w:sz w:val="20"/>
          </w:rPr>
          <w:t>–</w:t>
        </w:r>
        <w:r>
          <w:rPr>
            <w:rStyle w:val="Style3"/>
            <w:smallCaps/>
            <w:spacing w:val="-11"/>
            <w:sz w:val="20"/>
          </w:rPr>
          <w:t xml:space="preserve"> </w:t>
        </w:r>
        <w:r>
          <w:rPr>
            <w:rStyle w:val="Style3"/>
            <w:smallCaps/>
            <w:sz w:val="20"/>
          </w:rPr>
          <w:t>Bliższy</w:t>
        </w:r>
        <w:r>
          <w:rPr>
            <w:rStyle w:val="Style3"/>
            <w:smallCaps/>
            <w:spacing w:val="-7"/>
            <w:sz w:val="20"/>
          </w:rPr>
          <w:t xml:space="preserve"> </w:t>
        </w:r>
        <w:r>
          <w:rPr>
            <w:rStyle w:val="Style3"/>
            <w:smallCaps/>
            <w:sz w:val="20"/>
          </w:rPr>
          <w:t>Zalew</w:t>
        </w:r>
        <w:r>
          <w:rPr>
            <w:rStyle w:val="Style3"/>
            <w:smallCaps/>
            <w:spacing w:val="-6"/>
            <w:sz w:val="20"/>
          </w:rPr>
          <w:t xml:space="preserve"> </w:t>
        </w:r>
        <w:r>
          <w:rPr>
            <w:rStyle w:val="Style3"/>
            <w:smallCaps/>
            <w:spacing w:val="-2"/>
            <w:sz w:val="20"/>
          </w:rPr>
          <w:t>Wiślany</w:t>
        </w:r>
        <w:r>
          <w:rPr>
            <w:rStyle w:val="Style3"/>
            <w:rFonts w:ascii="Times New Roman" w:hAnsi="Times New Roman"/>
            <w:sz w:val="16"/>
          </w:rPr>
          <w:tab/>
        </w:r>
        <w:r>
          <w:rPr>
            <w:rStyle w:val="Style3"/>
            <w:smallCaps/>
            <w:spacing w:val="-5"/>
            <w:sz w:val="20"/>
          </w:rPr>
          <w:t>51</w:t>
        </w:r>
      </w:hyperlink>
    </w:p>
    <w:p>
      <w:pPr>
        <w:pStyle w:val="Normal"/>
        <w:tabs>
          <w:tab w:val="clear" w:pos="720"/>
          <w:tab w:val="left" w:pos="9286" w:leader="underscore"/>
        </w:tabs>
        <w:spacing w:before="20" w:after="0"/>
        <w:ind w:left="424"/>
        <w:rPr>
          <w:sz w:val="20"/>
        </w:rPr>
      </w:pPr>
      <w:hyperlink w:anchor="_bookmark105">
        <w:r>
          <w:rPr>
            <w:rStyle w:val="Style3"/>
            <w:smallCaps/>
            <w:sz w:val="20"/>
          </w:rPr>
          <w:t>Tabela</w:t>
        </w:r>
        <w:r>
          <w:rPr>
            <w:rStyle w:val="Style3"/>
            <w:smallCaps/>
            <w:spacing w:val="-10"/>
            <w:sz w:val="20"/>
          </w:rPr>
          <w:t xml:space="preserve"> </w:t>
        </w:r>
        <w:r>
          <w:rPr>
            <w:rStyle w:val="Style3"/>
            <w:smallCaps/>
            <w:sz w:val="20"/>
          </w:rPr>
          <w:t>11.</w:t>
        </w:r>
        <w:r>
          <w:rPr>
            <w:rStyle w:val="Style3"/>
            <w:smallCaps/>
            <w:spacing w:val="-9"/>
            <w:sz w:val="20"/>
          </w:rPr>
          <w:t xml:space="preserve"> </w:t>
        </w:r>
        <w:r>
          <w:rPr>
            <w:rStyle w:val="Style3"/>
            <w:smallCaps/>
            <w:sz w:val="20"/>
          </w:rPr>
          <w:t>Charakterystyka</w:t>
        </w:r>
        <w:r>
          <w:rPr>
            <w:rStyle w:val="Style3"/>
            <w:smallCaps/>
            <w:spacing w:val="-9"/>
            <w:sz w:val="20"/>
          </w:rPr>
          <w:t xml:space="preserve"> </w:t>
        </w:r>
        <w:r>
          <w:rPr>
            <w:rStyle w:val="Style3"/>
            <w:smallCaps/>
            <w:sz w:val="20"/>
          </w:rPr>
          <w:t>obszaru</w:t>
        </w:r>
        <w:r>
          <w:rPr>
            <w:rStyle w:val="Style3"/>
            <w:smallCaps/>
            <w:spacing w:val="-8"/>
            <w:sz w:val="20"/>
          </w:rPr>
          <w:t xml:space="preserve"> </w:t>
        </w:r>
        <w:r>
          <w:rPr>
            <w:rStyle w:val="Style3"/>
            <w:smallCaps/>
            <w:sz w:val="20"/>
          </w:rPr>
          <w:t>tematycznego</w:t>
        </w:r>
        <w:r>
          <w:rPr>
            <w:rStyle w:val="Style3"/>
            <w:smallCaps/>
            <w:spacing w:val="-5"/>
            <w:sz w:val="20"/>
          </w:rPr>
          <w:t xml:space="preserve"> </w:t>
        </w:r>
        <w:r>
          <w:rPr>
            <w:rStyle w:val="Style3"/>
            <w:smallCaps/>
            <w:sz w:val="20"/>
          </w:rPr>
          <w:t>–</w:t>
        </w:r>
        <w:r>
          <w:rPr>
            <w:rStyle w:val="Style3"/>
            <w:smallCaps/>
            <w:spacing w:val="-11"/>
            <w:sz w:val="20"/>
          </w:rPr>
          <w:t xml:space="preserve"> </w:t>
        </w:r>
        <w:r>
          <w:rPr>
            <w:rStyle w:val="Style3"/>
            <w:smallCaps/>
            <w:sz w:val="20"/>
          </w:rPr>
          <w:t>Turystyka</w:t>
        </w:r>
        <w:r>
          <w:rPr>
            <w:rStyle w:val="Style3"/>
            <w:smallCaps/>
            <w:spacing w:val="-7"/>
            <w:sz w:val="20"/>
          </w:rPr>
          <w:t xml:space="preserve"> </w:t>
        </w:r>
        <w:r>
          <w:rPr>
            <w:rStyle w:val="Style3"/>
            <w:smallCaps/>
            <w:sz w:val="20"/>
          </w:rPr>
          <w:t>i</w:t>
        </w:r>
        <w:r>
          <w:rPr>
            <w:rStyle w:val="Style3"/>
            <w:smallCaps/>
            <w:spacing w:val="-6"/>
            <w:sz w:val="20"/>
          </w:rPr>
          <w:t xml:space="preserve"> </w:t>
        </w:r>
        <w:r>
          <w:rPr>
            <w:rStyle w:val="Style3"/>
            <w:smallCaps/>
            <w:sz w:val="20"/>
          </w:rPr>
          <w:t>rekreacja</w:t>
        </w:r>
        <w:r>
          <w:rPr>
            <w:rStyle w:val="Style3"/>
            <w:smallCaps/>
            <w:spacing w:val="-6"/>
            <w:sz w:val="20"/>
          </w:rPr>
          <w:t xml:space="preserve"> </w:t>
        </w:r>
        <w:r>
          <w:rPr>
            <w:rStyle w:val="Style3"/>
            <w:smallCaps/>
            <w:sz w:val="20"/>
          </w:rPr>
          <w:t>bliżej</w:t>
        </w:r>
        <w:r>
          <w:rPr>
            <w:rStyle w:val="Style3"/>
            <w:smallCaps/>
            <w:spacing w:val="-6"/>
            <w:sz w:val="20"/>
          </w:rPr>
          <w:t xml:space="preserve"> </w:t>
        </w:r>
        <w:r>
          <w:rPr>
            <w:rStyle w:val="Style3"/>
            <w:smallCaps/>
            <w:spacing w:val="-2"/>
            <w:sz w:val="20"/>
          </w:rPr>
          <w:t>Bałtyku</w:t>
        </w:r>
        <w:r>
          <w:rPr>
            <w:rStyle w:val="Style3"/>
            <w:rFonts w:ascii="Times New Roman" w:hAnsi="Times New Roman"/>
            <w:sz w:val="16"/>
          </w:rPr>
          <w:tab/>
        </w:r>
        <w:r>
          <w:rPr>
            <w:rStyle w:val="Style3"/>
            <w:smallCaps/>
            <w:spacing w:val="-5"/>
            <w:sz w:val="20"/>
          </w:rPr>
          <w:t>52</w:t>
        </w:r>
      </w:hyperlink>
    </w:p>
    <w:p>
      <w:pPr>
        <w:pStyle w:val="Normal"/>
        <w:tabs>
          <w:tab w:val="clear" w:pos="720"/>
          <w:tab w:val="left" w:pos="9286" w:leader="underscore"/>
        </w:tabs>
        <w:spacing w:before="20" w:after="0"/>
        <w:ind w:left="424"/>
        <w:rPr>
          <w:sz w:val="20"/>
        </w:rPr>
      </w:pPr>
      <w:hyperlink w:anchor="_bookmark106">
        <w:r>
          <w:rPr>
            <w:rStyle w:val="Style3"/>
            <w:smallCaps/>
            <w:sz w:val="20"/>
          </w:rPr>
          <w:t>Tabela</w:t>
        </w:r>
        <w:r>
          <w:rPr>
            <w:rStyle w:val="Style3"/>
            <w:smallCaps/>
            <w:spacing w:val="-10"/>
            <w:sz w:val="20"/>
          </w:rPr>
          <w:t xml:space="preserve"> </w:t>
        </w:r>
        <w:r>
          <w:rPr>
            <w:rStyle w:val="Style3"/>
            <w:smallCaps/>
            <w:sz w:val="20"/>
          </w:rPr>
          <w:t>12.</w:t>
        </w:r>
        <w:r>
          <w:rPr>
            <w:rStyle w:val="Style3"/>
            <w:smallCaps/>
            <w:spacing w:val="-9"/>
            <w:sz w:val="20"/>
          </w:rPr>
          <w:t xml:space="preserve"> </w:t>
        </w:r>
        <w:r>
          <w:rPr>
            <w:rStyle w:val="Style3"/>
            <w:smallCaps/>
            <w:sz w:val="20"/>
          </w:rPr>
          <w:t>Charakterystyka</w:t>
        </w:r>
        <w:r>
          <w:rPr>
            <w:rStyle w:val="Style3"/>
            <w:smallCaps/>
            <w:spacing w:val="-9"/>
            <w:sz w:val="20"/>
          </w:rPr>
          <w:t xml:space="preserve"> </w:t>
        </w:r>
        <w:r>
          <w:rPr>
            <w:rStyle w:val="Style3"/>
            <w:smallCaps/>
            <w:sz w:val="20"/>
          </w:rPr>
          <w:t>obszaru</w:t>
        </w:r>
        <w:r>
          <w:rPr>
            <w:rStyle w:val="Style3"/>
            <w:smallCaps/>
            <w:spacing w:val="-9"/>
            <w:sz w:val="20"/>
          </w:rPr>
          <w:t xml:space="preserve"> </w:t>
        </w:r>
        <w:r>
          <w:rPr>
            <w:rStyle w:val="Style3"/>
            <w:smallCaps/>
            <w:sz w:val="20"/>
          </w:rPr>
          <w:t>tematycznego</w:t>
        </w:r>
        <w:r>
          <w:rPr>
            <w:rStyle w:val="Style3"/>
            <w:smallCaps/>
            <w:spacing w:val="-7"/>
            <w:sz w:val="20"/>
          </w:rPr>
          <w:t xml:space="preserve"> </w:t>
        </w:r>
        <w:r>
          <w:rPr>
            <w:rStyle w:val="Style3"/>
            <w:smallCaps/>
            <w:sz w:val="20"/>
          </w:rPr>
          <w:t>–</w:t>
        </w:r>
        <w:r>
          <w:rPr>
            <w:rStyle w:val="Style3"/>
            <w:smallCaps/>
            <w:spacing w:val="-11"/>
            <w:sz w:val="20"/>
          </w:rPr>
          <w:t xml:space="preserve"> </w:t>
        </w:r>
        <w:r>
          <w:rPr>
            <w:rStyle w:val="Style3"/>
            <w:smallCaps/>
            <w:sz w:val="20"/>
          </w:rPr>
          <w:t>Kapitał</w:t>
        </w:r>
        <w:r>
          <w:rPr>
            <w:rStyle w:val="Style3"/>
            <w:smallCaps/>
            <w:spacing w:val="-9"/>
            <w:sz w:val="20"/>
          </w:rPr>
          <w:t xml:space="preserve"> </w:t>
        </w:r>
        <w:r>
          <w:rPr>
            <w:rStyle w:val="Style3"/>
            <w:smallCaps/>
            <w:sz w:val="20"/>
          </w:rPr>
          <w:t>społeczny</w:t>
        </w:r>
        <w:r>
          <w:rPr>
            <w:rStyle w:val="Style3"/>
            <w:smallCaps/>
            <w:spacing w:val="-5"/>
            <w:sz w:val="20"/>
          </w:rPr>
          <w:t xml:space="preserve"> </w:t>
        </w:r>
        <w:r>
          <w:rPr>
            <w:rStyle w:val="Style3"/>
            <w:smallCaps/>
            <w:sz w:val="20"/>
          </w:rPr>
          <w:t>Bliżej</w:t>
        </w:r>
        <w:r>
          <w:rPr>
            <w:rStyle w:val="Style3"/>
            <w:smallCaps/>
            <w:spacing w:val="-7"/>
            <w:sz w:val="20"/>
          </w:rPr>
          <w:t xml:space="preserve"> </w:t>
        </w:r>
        <w:r>
          <w:rPr>
            <w:rStyle w:val="Style3"/>
            <w:smallCaps/>
            <w:spacing w:val="-2"/>
            <w:sz w:val="20"/>
          </w:rPr>
          <w:t>Bałtyku</w:t>
        </w:r>
        <w:r>
          <w:rPr>
            <w:rStyle w:val="Style3"/>
            <w:rFonts w:ascii="Times New Roman" w:hAnsi="Times New Roman"/>
            <w:sz w:val="16"/>
          </w:rPr>
          <w:tab/>
        </w:r>
        <w:r>
          <w:rPr>
            <w:rStyle w:val="Style3"/>
            <w:smallCaps/>
            <w:spacing w:val="-5"/>
            <w:sz w:val="20"/>
          </w:rPr>
          <w:t>53</w:t>
        </w:r>
      </w:hyperlink>
    </w:p>
    <w:p>
      <w:pPr>
        <w:pStyle w:val="Normal"/>
        <w:tabs>
          <w:tab w:val="clear" w:pos="720"/>
          <w:tab w:val="left" w:pos="9286" w:leader="underscore"/>
        </w:tabs>
        <w:spacing w:before="18" w:after="0"/>
        <w:ind w:left="424"/>
        <w:rPr>
          <w:sz w:val="20"/>
        </w:rPr>
      </w:pPr>
      <w:hyperlink w:anchor="_bookmark122">
        <w:r>
          <w:rPr>
            <w:rStyle w:val="Style3"/>
            <w:smallCaps/>
            <w:sz w:val="20"/>
          </w:rPr>
          <w:t>Tabela</w:t>
        </w:r>
        <w:r>
          <w:rPr>
            <w:rStyle w:val="Style3"/>
            <w:smallCaps/>
            <w:spacing w:val="-10"/>
            <w:sz w:val="20"/>
          </w:rPr>
          <w:t xml:space="preserve"> </w:t>
        </w:r>
        <w:r>
          <w:rPr>
            <w:rStyle w:val="Style3"/>
            <w:smallCaps/>
            <w:sz w:val="20"/>
          </w:rPr>
          <w:t>13.</w:t>
        </w:r>
        <w:r>
          <w:rPr>
            <w:rStyle w:val="Style3"/>
            <w:smallCaps/>
            <w:spacing w:val="-9"/>
            <w:sz w:val="20"/>
          </w:rPr>
          <w:t xml:space="preserve"> </w:t>
        </w:r>
        <w:r>
          <w:rPr>
            <w:rStyle w:val="Style3"/>
            <w:smallCaps/>
            <w:sz w:val="20"/>
          </w:rPr>
          <w:t>Cele</w:t>
        </w:r>
        <w:r>
          <w:rPr>
            <w:rStyle w:val="Style3"/>
            <w:smallCaps/>
            <w:spacing w:val="-6"/>
            <w:sz w:val="20"/>
          </w:rPr>
          <w:t xml:space="preserve"> </w:t>
        </w:r>
        <w:r>
          <w:rPr>
            <w:rStyle w:val="Style3"/>
            <w:smallCaps/>
            <w:sz w:val="20"/>
          </w:rPr>
          <w:t>operacyjne</w:t>
        </w:r>
        <w:r>
          <w:rPr>
            <w:rStyle w:val="Style3"/>
            <w:smallCaps/>
            <w:spacing w:val="-4"/>
            <w:sz w:val="20"/>
          </w:rPr>
          <w:t xml:space="preserve"> </w:t>
        </w:r>
        <w:r>
          <w:rPr>
            <w:rStyle w:val="Style3"/>
            <w:smallCaps/>
            <w:sz w:val="20"/>
          </w:rPr>
          <w:t>Strategii</w:t>
        </w:r>
        <w:r>
          <w:rPr>
            <w:rStyle w:val="Style3"/>
            <w:smallCaps/>
            <w:spacing w:val="-5"/>
            <w:sz w:val="20"/>
          </w:rPr>
          <w:t xml:space="preserve"> </w:t>
        </w:r>
        <w:r>
          <w:rPr>
            <w:rStyle w:val="Style3"/>
            <w:smallCaps/>
            <w:sz w:val="20"/>
          </w:rPr>
          <w:t>Bliżej</w:t>
        </w:r>
        <w:r>
          <w:rPr>
            <w:rStyle w:val="Style3"/>
            <w:smallCaps/>
            <w:spacing w:val="-6"/>
            <w:sz w:val="20"/>
          </w:rPr>
          <w:t xml:space="preserve"> </w:t>
        </w:r>
        <w:r>
          <w:rPr>
            <w:rStyle w:val="Style3"/>
            <w:smallCaps/>
            <w:sz w:val="20"/>
          </w:rPr>
          <w:t>Bałtyku</w:t>
        </w:r>
        <w:r>
          <w:rPr>
            <w:rStyle w:val="Style3"/>
            <w:smallCaps/>
            <w:spacing w:val="-6"/>
            <w:sz w:val="20"/>
          </w:rPr>
          <w:t xml:space="preserve"> </w:t>
        </w:r>
        <w:r>
          <w:rPr>
            <w:rStyle w:val="Style3"/>
            <w:smallCaps/>
            <w:sz w:val="20"/>
          </w:rPr>
          <w:t>a</w:t>
        </w:r>
        <w:r>
          <w:rPr>
            <w:rStyle w:val="Style3"/>
            <w:smallCaps/>
            <w:spacing w:val="-5"/>
            <w:sz w:val="20"/>
          </w:rPr>
          <w:t xml:space="preserve"> </w:t>
        </w:r>
        <w:r>
          <w:rPr>
            <w:rStyle w:val="Style3"/>
            <w:smallCaps/>
            <w:sz w:val="20"/>
          </w:rPr>
          <w:t>Strategia</w:t>
        </w:r>
        <w:r>
          <w:rPr>
            <w:rStyle w:val="Style3"/>
            <w:smallCaps/>
            <w:spacing w:val="-7"/>
            <w:sz w:val="20"/>
          </w:rPr>
          <w:t xml:space="preserve"> </w:t>
        </w:r>
        <w:r>
          <w:rPr>
            <w:rStyle w:val="Style3"/>
            <w:smallCaps/>
            <w:sz w:val="20"/>
          </w:rPr>
          <w:t>na</w:t>
        </w:r>
        <w:r>
          <w:rPr>
            <w:rStyle w:val="Style3"/>
            <w:smallCaps/>
            <w:spacing w:val="-6"/>
            <w:sz w:val="20"/>
          </w:rPr>
          <w:t xml:space="preserve"> </w:t>
        </w:r>
        <w:r>
          <w:rPr>
            <w:rStyle w:val="Style3"/>
            <w:smallCaps/>
            <w:sz w:val="20"/>
          </w:rPr>
          <w:t>rzecz</w:t>
        </w:r>
        <w:r>
          <w:rPr>
            <w:rStyle w:val="Style3"/>
            <w:smallCaps/>
            <w:spacing w:val="-5"/>
            <w:sz w:val="20"/>
          </w:rPr>
          <w:t xml:space="preserve"> </w:t>
        </w:r>
        <w:r>
          <w:rPr>
            <w:rStyle w:val="Style3"/>
            <w:smallCaps/>
            <w:sz w:val="20"/>
          </w:rPr>
          <w:t>Odpowiedzialnego</w:t>
        </w:r>
        <w:r>
          <w:rPr>
            <w:rStyle w:val="Style3"/>
            <w:smallCaps/>
            <w:spacing w:val="-6"/>
            <w:sz w:val="20"/>
          </w:rPr>
          <w:t xml:space="preserve"> </w:t>
        </w:r>
        <w:r>
          <w:rPr>
            <w:rStyle w:val="Style3"/>
            <w:smallCaps/>
            <w:spacing w:val="-2"/>
            <w:sz w:val="20"/>
          </w:rPr>
          <w:t>Rozwoju</w:t>
        </w:r>
        <w:r>
          <w:rPr>
            <w:rStyle w:val="Style3"/>
            <w:smallCaps/>
            <w:sz w:val="20"/>
          </w:rPr>
          <w:tab/>
        </w:r>
        <w:r>
          <w:rPr>
            <w:rStyle w:val="Style3"/>
            <w:smallCaps/>
            <w:spacing w:val="-5"/>
            <w:sz w:val="20"/>
          </w:rPr>
          <w:t>60</w:t>
        </w:r>
      </w:hyperlink>
    </w:p>
    <w:p>
      <w:pPr>
        <w:pStyle w:val="Normal"/>
        <w:tabs>
          <w:tab w:val="clear" w:pos="720"/>
          <w:tab w:val="left" w:pos="9286" w:leader="underscore"/>
        </w:tabs>
        <w:spacing w:before="20" w:after="0"/>
        <w:ind w:left="424"/>
        <w:rPr>
          <w:sz w:val="20"/>
        </w:rPr>
      </w:pPr>
      <w:hyperlink w:anchor="_bookmark124">
        <w:r>
          <w:rPr>
            <w:rStyle w:val="Style3"/>
            <w:smallCaps/>
            <w:sz w:val="20"/>
          </w:rPr>
          <w:t>Tabela</w:t>
        </w:r>
        <w:r>
          <w:rPr>
            <w:rStyle w:val="Style3"/>
            <w:smallCaps/>
            <w:spacing w:val="-10"/>
            <w:sz w:val="20"/>
          </w:rPr>
          <w:t xml:space="preserve"> </w:t>
        </w:r>
        <w:r>
          <w:rPr>
            <w:rStyle w:val="Style3"/>
            <w:smallCaps/>
            <w:sz w:val="20"/>
          </w:rPr>
          <w:t>14.</w:t>
        </w:r>
        <w:r>
          <w:rPr>
            <w:rStyle w:val="Style3"/>
            <w:smallCaps/>
            <w:spacing w:val="-9"/>
            <w:sz w:val="20"/>
          </w:rPr>
          <w:t xml:space="preserve"> </w:t>
        </w:r>
        <w:r>
          <w:rPr>
            <w:rStyle w:val="Style3"/>
            <w:smallCaps/>
            <w:sz w:val="20"/>
          </w:rPr>
          <w:t>Cele</w:t>
        </w:r>
        <w:r>
          <w:rPr>
            <w:rStyle w:val="Style3"/>
            <w:smallCaps/>
            <w:spacing w:val="-8"/>
            <w:sz w:val="20"/>
          </w:rPr>
          <w:t xml:space="preserve"> </w:t>
        </w:r>
        <w:r>
          <w:rPr>
            <w:rStyle w:val="Style3"/>
            <w:smallCaps/>
            <w:sz w:val="20"/>
          </w:rPr>
          <w:t>strategiczne</w:t>
        </w:r>
        <w:r>
          <w:rPr>
            <w:rStyle w:val="Style3"/>
            <w:smallCaps/>
            <w:spacing w:val="-5"/>
            <w:sz w:val="20"/>
          </w:rPr>
          <w:t xml:space="preserve"> </w:t>
        </w:r>
        <w:r>
          <w:rPr>
            <w:rStyle w:val="Style3"/>
            <w:smallCaps/>
            <w:sz w:val="20"/>
          </w:rPr>
          <w:t>Strategii</w:t>
        </w:r>
        <w:r>
          <w:rPr>
            <w:rStyle w:val="Style3"/>
            <w:smallCaps/>
            <w:spacing w:val="-5"/>
            <w:sz w:val="20"/>
          </w:rPr>
          <w:t xml:space="preserve"> </w:t>
        </w:r>
        <w:r>
          <w:rPr>
            <w:rStyle w:val="Style3"/>
            <w:smallCaps/>
            <w:sz w:val="20"/>
          </w:rPr>
          <w:t>Bliżej</w:t>
        </w:r>
        <w:r>
          <w:rPr>
            <w:rStyle w:val="Style3"/>
            <w:smallCaps/>
            <w:spacing w:val="-8"/>
            <w:sz w:val="20"/>
          </w:rPr>
          <w:t xml:space="preserve"> </w:t>
        </w:r>
        <w:r>
          <w:rPr>
            <w:rStyle w:val="Style3"/>
            <w:smallCaps/>
            <w:sz w:val="20"/>
          </w:rPr>
          <w:t>Bałtyku</w:t>
        </w:r>
        <w:r>
          <w:rPr>
            <w:rStyle w:val="Style3"/>
            <w:smallCaps/>
            <w:spacing w:val="-8"/>
            <w:sz w:val="20"/>
          </w:rPr>
          <w:t xml:space="preserve"> </w:t>
        </w:r>
        <w:r>
          <w:rPr>
            <w:rStyle w:val="Style3"/>
            <w:smallCaps/>
            <w:sz w:val="20"/>
          </w:rPr>
          <w:t>a</w:t>
        </w:r>
        <w:r>
          <w:rPr>
            <w:rStyle w:val="Style3"/>
            <w:smallCaps/>
            <w:spacing w:val="-7"/>
            <w:sz w:val="20"/>
          </w:rPr>
          <w:t xml:space="preserve"> </w:t>
        </w:r>
        <w:r>
          <w:rPr>
            <w:rStyle w:val="Style3"/>
            <w:smallCaps/>
            <w:sz w:val="20"/>
          </w:rPr>
          <w:t>Krajowa</w:t>
        </w:r>
        <w:r>
          <w:rPr>
            <w:rStyle w:val="Style3"/>
            <w:smallCaps/>
            <w:spacing w:val="-6"/>
            <w:sz w:val="20"/>
          </w:rPr>
          <w:t xml:space="preserve"> </w:t>
        </w:r>
        <w:r>
          <w:rPr>
            <w:rStyle w:val="Style3"/>
            <w:smallCaps/>
            <w:sz w:val="20"/>
          </w:rPr>
          <w:t>Strategia</w:t>
        </w:r>
        <w:r>
          <w:rPr>
            <w:rStyle w:val="Style3"/>
            <w:smallCaps/>
            <w:spacing w:val="-5"/>
            <w:sz w:val="20"/>
          </w:rPr>
          <w:t xml:space="preserve"> </w:t>
        </w:r>
        <w:r>
          <w:rPr>
            <w:rStyle w:val="Style3"/>
            <w:smallCaps/>
            <w:sz w:val="20"/>
          </w:rPr>
          <w:t>Rozwoju</w:t>
        </w:r>
        <w:r>
          <w:rPr>
            <w:rStyle w:val="Style3"/>
            <w:smallCaps/>
            <w:spacing w:val="-7"/>
            <w:sz w:val="20"/>
          </w:rPr>
          <w:t xml:space="preserve"> </w:t>
        </w:r>
        <w:r>
          <w:rPr>
            <w:rStyle w:val="Style3"/>
            <w:smallCaps/>
            <w:sz w:val="20"/>
          </w:rPr>
          <w:t>Regionalnego</w:t>
        </w:r>
        <w:r>
          <w:rPr>
            <w:rStyle w:val="Style3"/>
            <w:smallCaps/>
            <w:spacing w:val="-7"/>
            <w:sz w:val="20"/>
          </w:rPr>
          <w:t xml:space="preserve"> </w:t>
        </w:r>
        <w:r>
          <w:rPr>
            <w:rStyle w:val="Style3"/>
            <w:smallCaps/>
            <w:spacing w:val="-4"/>
            <w:sz w:val="20"/>
          </w:rPr>
          <w:t>2030</w:t>
        </w:r>
        <w:r>
          <w:rPr>
            <w:rStyle w:val="Style3"/>
            <w:smallCaps/>
            <w:sz w:val="20"/>
          </w:rPr>
          <w:tab/>
        </w:r>
        <w:r>
          <w:rPr>
            <w:rStyle w:val="Style3"/>
            <w:smallCaps/>
            <w:spacing w:val="-5"/>
            <w:sz w:val="20"/>
          </w:rPr>
          <w:t>62</w:t>
        </w:r>
      </w:hyperlink>
    </w:p>
    <w:p>
      <w:pPr>
        <w:pStyle w:val="Normal"/>
        <w:spacing w:before="19" w:after="0"/>
        <w:ind w:left="424"/>
        <w:rPr>
          <w:sz w:val="20"/>
        </w:rPr>
      </w:pPr>
      <w:hyperlink w:anchor="_bookmark126">
        <w:r>
          <w:rPr>
            <w:rStyle w:val="Style3"/>
            <w:smallCaps/>
            <w:sz w:val="20"/>
          </w:rPr>
          <w:t>Tabela</w:t>
        </w:r>
        <w:r>
          <w:rPr>
            <w:rStyle w:val="Style3"/>
            <w:smallCaps/>
            <w:spacing w:val="-10"/>
            <w:sz w:val="20"/>
          </w:rPr>
          <w:t xml:space="preserve"> </w:t>
        </w:r>
        <w:r>
          <w:rPr>
            <w:rStyle w:val="Style3"/>
            <w:smallCaps/>
            <w:sz w:val="20"/>
          </w:rPr>
          <w:t>15.</w:t>
        </w:r>
        <w:r>
          <w:rPr>
            <w:rStyle w:val="Style3"/>
            <w:smallCaps/>
            <w:spacing w:val="-9"/>
            <w:sz w:val="20"/>
          </w:rPr>
          <w:t xml:space="preserve"> </w:t>
        </w:r>
        <w:r>
          <w:rPr>
            <w:rStyle w:val="Style3"/>
            <w:smallCaps/>
            <w:sz w:val="20"/>
          </w:rPr>
          <w:t>Cele</w:t>
        </w:r>
        <w:r>
          <w:rPr>
            <w:rStyle w:val="Style3"/>
            <w:smallCaps/>
            <w:spacing w:val="-9"/>
            <w:sz w:val="20"/>
          </w:rPr>
          <w:t xml:space="preserve"> </w:t>
        </w:r>
        <w:r>
          <w:rPr>
            <w:rStyle w:val="Style3"/>
            <w:smallCaps/>
            <w:sz w:val="20"/>
          </w:rPr>
          <w:t>strategiczne</w:t>
        </w:r>
        <w:r>
          <w:rPr>
            <w:rStyle w:val="Style3"/>
            <w:smallCaps/>
            <w:spacing w:val="-9"/>
            <w:sz w:val="20"/>
          </w:rPr>
          <w:t xml:space="preserve"> </w:t>
        </w:r>
        <w:r>
          <w:rPr>
            <w:rStyle w:val="Style3"/>
            <w:smallCaps/>
            <w:sz w:val="20"/>
          </w:rPr>
          <w:t>Strategii</w:t>
        </w:r>
        <w:r>
          <w:rPr>
            <w:rStyle w:val="Style3"/>
            <w:smallCaps/>
            <w:spacing w:val="-7"/>
            <w:sz w:val="20"/>
          </w:rPr>
          <w:t xml:space="preserve"> </w:t>
        </w:r>
        <w:r>
          <w:rPr>
            <w:rStyle w:val="Style3"/>
            <w:smallCaps/>
            <w:sz w:val="20"/>
          </w:rPr>
          <w:t>Bliżej</w:t>
        </w:r>
        <w:r>
          <w:rPr>
            <w:rStyle w:val="Style3"/>
            <w:smallCaps/>
            <w:spacing w:val="-7"/>
            <w:sz w:val="20"/>
          </w:rPr>
          <w:t xml:space="preserve"> </w:t>
        </w:r>
        <w:r>
          <w:rPr>
            <w:rStyle w:val="Style3"/>
            <w:smallCaps/>
            <w:sz w:val="20"/>
          </w:rPr>
          <w:t>Bałtyku</w:t>
        </w:r>
        <w:r>
          <w:rPr>
            <w:rStyle w:val="Style3"/>
            <w:smallCaps/>
            <w:spacing w:val="-9"/>
            <w:sz w:val="20"/>
          </w:rPr>
          <w:t xml:space="preserve"> </w:t>
        </w:r>
        <w:r>
          <w:rPr>
            <w:rStyle w:val="Style3"/>
            <w:smallCaps/>
            <w:sz w:val="20"/>
          </w:rPr>
          <w:t>a</w:t>
        </w:r>
        <w:r>
          <w:rPr>
            <w:rStyle w:val="Style3"/>
            <w:smallCaps/>
            <w:spacing w:val="-6"/>
            <w:sz w:val="20"/>
          </w:rPr>
          <w:t xml:space="preserve"> </w:t>
        </w:r>
        <w:r>
          <w:rPr>
            <w:rStyle w:val="Style3"/>
            <w:smallCaps/>
            <w:sz w:val="20"/>
          </w:rPr>
          <w:t>Warmińsko-Mazurskie</w:t>
        </w:r>
        <w:r>
          <w:rPr>
            <w:rStyle w:val="Style3"/>
            <w:smallCaps/>
            <w:spacing w:val="-6"/>
            <w:sz w:val="20"/>
          </w:rPr>
          <w:t xml:space="preserve"> </w:t>
        </w:r>
        <w:r>
          <w:rPr>
            <w:rStyle w:val="Style3"/>
            <w:smallCaps/>
            <w:sz w:val="20"/>
          </w:rPr>
          <w:t>2030.</w:t>
        </w:r>
        <w:r>
          <w:rPr>
            <w:rStyle w:val="Style3"/>
            <w:smallCaps/>
            <w:spacing w:val="-9"/>
            <w:sz w:val="20"/>
          </w:rPr>
          <w:t xml:space="preserve"> </w:t>
        </w:r>
        <w:r>
          <w:rPr>
            <w:rStyle w:val="Style3"/>
            <w:smallCaps/>
            <w:sz w:val="20"/>
          </w:rPr>
          <w:t>Strategia</w:t>
        </w:r>
        <w:r>
          <w:rPr>
            <w:rStyle w:val="Style3"/>
            <w:smallCaps/>
            <w:spacing w:val="-8"/>
            <w:sz w:val="20"/>
          </w:rPr>
          <w:t xml:space="preserve"> </w:t>
        </w:r>
        <w:r>
          <w:rPr>
            <w:rStyle w:val="Style3"/>
            <w:smallCaps/>
            <w:sz w:val="20"/>
          </w:rPr>
          <w:t>rozwoju</w:t>
        </w:r>
        <w:r>
          <w:rPr>
            <w:rStyle w:val="Style3"/>
            <w:smallCaps/>
            <w:spacing w:val="-7"/>
            <w:sz w:val="20"/>
          </w:rPr>
          <w:t xml:space="preserve"> </w:t>
        </w:r>
        <w:r>
          <w:rPr>
            <w:rStyle w:val="Style3"/>
            <w:smallCaps/>
            <w:spacing w:val="-2"/>
            <w:sz w:val="20"/>
          </w:rPr>
          <w:t>społeczno-</w:t>
        </w:r>
      </w:hyperlink>
    </w:p>
    <w:p>
      <w:pPr>
        <w:pStyle w:val="Normal"/>
        <w:tabs>
          <w:tab w:val="clear" w:pos="720"/>
          <w:tab w:val="left" w:pos="9286" w:leader="underscore"/>
        </w:tabs>
        <w:spacing w:before="20" w:after="0"/>
        <w:ind w:left="863"/>
        <w:rPr>
          <w:sz w:val="20"/>
        </w:rPr>
      </w:pPr>
      <w:hyperlink w:anchor="_bookmark126">
        <w:r>
          <w:rPr>
            <w:rStyle w:val="Style3"/>
            <w:spacing w:val="-2"/>
            <w:sz w:val="16"/>
          </w:rPr>
          <w:t>GOSPODARCZEGO</w:t>
        </w:r>
        <w:r>
          <w:rPr>
            <w:rStyle w:val="Style3"/>
            <w:sz w:val="16"/>
          </w:rPr>
          <w:tab/>
        </w:r>
        <w:r>
          <w:rPr>
            <w:rStyle w:val="Style3"/>
            <w:spacing w:val="-5"/>
            <w:sz w:val="20"/>
          </w:rPr>
          <w:t>63</w:t>
        </w:r>
      </w:hyperlink>
    </w:p>
    <w:p>
      <w:pPr>
        <w:pStyle w:val="Normal"/>
        <w:tabs>
          <w:tab w:val="clear" w:pos="720"/>
          <w:tab w:val="left" w:pos="9286" w:leader="underscore"/>
        </w:tabs>
        <w:spacing w:lineRule="auto" w:line="259" w:before="18" w:after="0"/>
        <w:ind w:hanging="440" w:left="863" w:right="574"/>
        <w:rPr>
          <w:sz w:val="20"/>
        </w:rPr>
      </w:pPr>
      <w:hyperlink w:anchor="_bookmark133">
        <w:r>
          <w:rPr>
            <w:rStyle w:val="Style3"/>
            <w:smallCaps/>
            <w:sz w:val="20"/>
          </w:rPr>
          <w:t>Tabela 16.</w:t>
        </w:r>
        <w:r>
          <w:rPr>
            <w:rStyle w:val="Style3"/>
            <w:smallCaps/>
            <w:spacing w:val="-3"/>
            <w:sz w:val="20"/>
          </w:rPr>
          <w:t xml:space="preserve"> </w:t>
        </w:r>
        <w:r>
          <w:rPr>
            <w:rStyle w:val="Style3"/>
            <w:smallCaps/>
            <w:sz w:val="20"/>
          </w:rPr>
          <w:t>Wskaźniki monitorowania celów operacyjnych (w tym w ramach IIT</w:t>
        </w:r>
        <w:r>
          <w:rPr>
            <w:rStyle w:val="Style3"/>
            <w:smallCaps/>
            <w:spacing w:val="-6"/>
            <w:sz w:val="20"/>
          </w:rPr>
          <w:t xml:space="preserve"> </w:t>
        </w:r>
        <w:r>
          <w:rPr>
            <w:rStyle w:val="Style3"/>
            <w:smallCaps/>
            <w:sz w:val="20"/>
          </w:rPr>
          <w:t>w zakresie finansowania z FEWiM</w:t>
        </w:r>
      </w:hyperlink>
      <w:r>
        <w:rPr>
          <w:smallCaps/>
          <w:spacing w:val="40"/>
          <w:sz w:val="20"/>
        </w:rPr>
        <w:t xml:space="preserve"> </w:t>
      </w:r>
      <w:hyperlink w:anchor="_bookmark133">
        <w:r>
          <w:rPr>
            <w:rStyle w:val="Style3"/>
            <w:smallCaps/>
            <w:spacing w:val="-2"/>
            <w:sz w:val="20"/>
          </w:rPr>
          <w:t>2021-2027)</w:t>
        </w:r>
        <w:r>
          <w:rPr>
            <w:rStyle w:val="Style3"/>
            <w:smallCaps/>
            <w:sz w:val="20"/>
          </w:rPr>
          <w:tab/>
        </w:r>
        <w:r>
          <w:rPr>
            <w:rStyle w:val="Style3"/>
            <w:smallCaps/>
            <w:spacing w:val="-5"/>
            <w:sz w:val="20"/>
          </w:rPr>
          <w:t>67</w:t>
        </w:r>
      </w:hyperlink>
    </w:p>
    <w:p>
      <w:pPr>
        <w:pStyle w:val="Normal"/>
        <w:tabs>
          <w:tab w:val="clear" w:pos="720"/>
          <w:tab w:val="left" w:pos="9286" w:leader="dot"/>
        </w:tabs>
        <w:spacing w:before="821" w:after="0"/>
        <w:ind w:left="424"/>
        <w:rPr>
          <w:sz w:val="20"/>
        </w:rPr>
      </w:pPr>
      <w:hyperlink w:anchor="_bookmark42">
        <w:r>
          <w:rPr>
            <w:rStyle w:val="Style3"/>
            <w:smallCaps/>
            <w:sz w:val="20"/>
          </w:rPr>
          <w:t>Rysunek</w:t>
        </w:r>
        <w:r>
          <w:rPr>
            <w:rStyle w:val="Style3"/>
            <w:smallCaps/>
            <w:spacing w:val="-10"/>
            <w:sz w:val="20"/>
          </w:rPr>
          <w:t xml:space="preserve"> </w:t>
        </w:r>
        <w:r>
          <w:rPr>
            <w:rStyle w:val="Style3"/>
            <w:smallCaps/>
            <w:sz w:val="20"/>
          </w:rPr>
          <w:t>1.</w:t>
        </w:r>
        <w:r>
          <w:rPr>
            <w:rStyle w:val="Style3"/>
            <w:smallCaps/>
            <w:spacing w:val="-9"/>
            <w:sz w:val="20"/>
          </w:rPr>
          <w:t xml:space="preserve"> </w:t>
        </w:r>
        <w:r>
          <w:rPr>
            <w:rStyle w:val="Style3"/>
            <w:smallCaps/>
            <w:sz w:val="20"/>
          </w:rPr>
          <w:t>Układ</w:t>
        </w:r>
        <w:r>
          <w:rPr>
            <w:rStyle w:val="Style3"/>
            <w:smallCaps/>
            <w:spacing w:val="-6"/>
            <w:sz w:val="20"/>
          </w:rPr>
          <w:t xml:space="preserve"> </w:t>
        </w:r>
        <w:r>
          <w:rPr>
            <w:rStyle w:val="Style3"/>
            <w:smallCaps/>
            <w:sz w:val="20"/>
          </w:rPr>
          <w:t>celów</w:t>
        </w:r>
        <w:r>
          <w:rPr>
            <w:rStyle w:val="Style3"/>
            <w:smallCaps/>
            <w:spacing w:val="-4"/>
            <w:sz w:val="20"/>
          </w:rPr>
          <w:t xml:space="preserve"> </w:t>
        </w:r>
        <w:r>
          <w:rPr>
            <w:rStyle w:val="Style3"/>
            <w:smallCaps/>
            <w:sz w:val="20"/>
          </w:rPr>
          <w:t>strategicznych</w:t>
        </w:r>
        <w:r>
          <w:rPr>
            <w:rStyle w:val="Style3"/>
            <w:smallCaps/>
            <w:spacing w:val="-5"/>
            <w:sz w:val="20"/>
          </w:rPr>
          <w:t xml:space="preserve"> </w:t>
        </w:r>
        <w:r>
          <w:rPr>
            <w:rStyle w:val="Style3"/>
            <w:smallCaps/>
            <w:sz w:val="20"/>
          </w:rPr>
          <w:t>i</w:t>
        </w:r>
        <w:r>
          <w:rPr>
            <w:rStyle w:val="Style3"/>
            <w:smallCaps/>
            <w:spacing w:val="-5"/>
            <w:sz w:val="20"/>
          </w:rPr>
          <w:t xml:space="preserve"> </w:t>
        </w:r>
        <w:r>
          <w:rPr>
            <w:rStyle w:val="Style3"/>
            <w:smallCaps/>
            <w:spacing w:val="-2"/>
            <w:sz w:val="20"/>
          </w:rPr>
          <w:t>operacyjnych</w:t>
        </w:r>
        <w:r>
          <w:rPr>
            <w:rStyle w:val="Style3"/>
            <w:rFonts w:ascii="Times New Roman" w:hAnsi="Times New Roman"/>
            <w:sz w:val="16"/>
          </w:rPr>
          <w:tab/>
        </w:r>
        <w:r>
          <w:rPr>
            <w:rStyle w:val="Style3"/>
            <w:smallCaps/>
            <w:spacing w:val="-5"/>
            <w:sz w:val="20"/>
          </w:rPr>
          <w:t>22</w:t>
        </w:r>
      </w:hyperlink>
    </w:p>
    <w:p>
      <w:pPr>
        <w:pStyle w:val="Normal"/>
        <w:tabs>
          <w:tab w:val="clear" w:pos="720"/>
          <w:tab w:val="left" w:pos="9387" w:leader="underscore"/>
        </w:tabs>
        <w:spacing w:before="838" w:after="0"/>
        <w:ind w:left="424"/>
        <w:rPr>
          <w:sz w:val="20"/>
        </w:rPr>
      </w:pPr>
      <w:hyperlink w:anchor="_bookmark1">
        <w:r>
          <w:rPr>
            <w:rStyle w:val="Style3"/>
            <w:smallCaps/>
            <w:sz w:val="20"/>
          </w:rPr>
          <w:t>Mapa</w:t>
        </w:r>
        <w:r>
          <w:rPr>
            <w:rStyle w:val="Style3"/>
            <w:smallCaps/>
            <w:spacing w:val="-7"/>
            <w:sz w:val="20"/>
          </w:rPr>
          <w:t xml:space="preserve"> </w:t>
        </w:r>
        <w:r>
          <w:rPr>
            <w:rStyle w:val="Style3"/>
            <w:smallCaps/>
            <w:sz w:val="20"/>
          </w:rPr>
          <w:t>1.</w:t>
        </w:r>
        <w:r>
          <w:rPr>
            <w:rStyle w:val="Style3"/>
            <w:smallCaps/>
            <w:spacing w:val="-10"/>
            <w:sz w:val="20"/>
          </w:rPr>
          <w:t xml:space="preserve"> </w:t>
        </w:r>
        <w:r>
          <w:rPr>
            <w:rStyle w:val="Style3"/>
            <w:smallCaps/>
            <w:sz w:val="20"/>
          </w:rPr>
          <w:t>Obszar</w:t>
        </w:r>
        <w:r>
          <w:rPr>
            <w:rStyle w:val="Style3"/>
            <w:smallCaps/>
            <w:spacing w:val="-5"/>
            <w:sz w:val="20"/>
          </w:rPr>
          <w:t xml:space="preserve"> </w:t>
        </w:r>
        <w:r>
          <w:rPr>
            <w:rStyle w:val="Style3"/>
            <w:smallCaps/>
            <w:sz w:val="20"/>
          </w:rPr>
          <w:t>Bliżej</w:t>
        </w:r>
        <w:r>
          <w:rPr>
            <w:rStyle w:val="Style3"/>
            <w:smallCaps/>
            <w:spacing w:val="-4"/>
            <w:sz w:val="20"/>
          </w:rPr>
          <w:t xml:space="preserve"> </w:t>
        </w:r>
        <w:r>
          <w:rPr>
            <w:rStyle w:val="Style3"/>
            <w:smallCaps/>
            <w:spacing w:val="-2"/>
            <w:sz w:val="20"/>
          </w:rPr>
          <w:t>Bałtyku</w:t>
        </w:r>
        <w:r>
          <w:rPr>
            <w:rStyle w:val="Style3"/>
            <w:rFonts w:ascii="Times New Roman" w:hAnsi="Times New Roman"/>
            <w:sz w:val="16"/>
          </w:rPr>
          <w:tab/>
        </w:r>
        <w:r>
          <w:rPr>
            <w:rStyle w:val="Style3"/>
            <w:smallCaps/>
            <w:spacing w:val="-10"/>
            <w:sz w:val="20"/>
          </w:rPr>
          <w:t>5</w:t>
        </w:r>
      </w:hyperlink>
    </w:p>
    <w:p>
      <w:pPr>
        <w:pStyle w:val="Normal"/>
        <w:tabs>
          <w:tab w:val="clear" w:pos="720"/>
          <w:tab w:val="left" w:pos="9286" w:leader="underscore"/>
        </w:tabs>
        <w:spacing w:before="21" w:after="0"/>
        <w:ind w:left="424"/>
        <w:rPr>
          <w:sz w:val="20"/>
        </w:rPr>
      </w:pPr>
      <w:hyperlink w:anchor="_bookmark111">
        <w:r>
          <w:rPr>
            <w:rStyle w:val="Style3"/>
            <w:smallCaps/>
            <w:sz w:val="20"/>
          </w:rPr>
          <w:t>Mapa</w:t>
        </w:r>
        <w:r>
          <w:rPr>
            <w:rStyle w:val="Style3"/>
            <w:smallCaps/>
            <w:spacing w:val="-10"/>
            <w:sz w:val="20"/>
          </w:rPr>
          <w:t xml:space="preserve"> </w:t>
        </w:r>
        <w:r>
          <w:rPr>
            <w:rStyle w:val="Style3"/>
            <w:smallCaps/>
            <w:sz w:val="20"/>
          </w:rPr>
          <w:t>2.</w:t>
        </w:r>
        <w:r>
          <w:rPr>
            <w:rStyle w:val="Style3"/>
            <w:smallCaps/>
            <w:spacing w:val="-10"/>
            <w:sz w:val="20"/>
          </w:rPr>
          <w:t xml:space="preserve"> </w:t>
        </w:r>
        <w:r>
          <w:rPr>
            <w:rStyle w:val="Style3"/>
            <w:smallCaps/>
            <w:sz w:val="20"/>
          </w:rPr>
          <w:t>Obszar</w:t>
        </w:r>
        <w:r>
          <w:rPr>
            <w:rStyle w:val="Style3"/>
            <w:smallCaps/>
            <w:spacing w:val="-9"/>
            <w:sz w:val="20"/>
          </w:rPr>
          <w:t xml:space="preserve"> </w:t>
        </w:r>
        <w:r>
          <w:rPr>
            <w:rStyle w:val="Style3"/>
            <w:smallCaps/>
            <w:sz w:val="20"/>
          </w:rPr>
          <w:t>Bliżej</w:t>
        </w:r>
        <w:r>
          <w:rPr>
            <w:rStyle w:val="Style3"/>
            <w:smallCaps/>
            <w:spacing w:val="-6"/>
            <w:sz w:val="20"/>
          </w:rPr>
          <w:t xml:space="preserve"> </w:t>
        </w:r>
        <w:r>
          <w:rPr>
            <w:rStyle w:val="Style3"/>
            <w:smallCaps/>
            <w:sz w:val="20"/>
          </w:rPr>
          <w:t>Bałtyku</w:t>
        </w:r>
        <w:r>
          <w:rPr>
            <w:rStyle w:val="Style3"/>
            <w:smallCaps/>
            <w:spacing w:val="-5"/>
            <w:sz w:val="20"/>
          </w:rPr>
          <w:t xml:space="preserve"> </w:t>
        </w:r>
        <w:r>
          <w:rPr>
            <w:rStyle w:val="Style3"/>
            <w:smallCaps/>
            <w:sz w:val="20"/>
          </w:rPr>
          <w:t>–</w:t>
        </w:r>
        <w:r>
          <w:rPr>
            <w:rStyle w:val="Style3"/>
            <w:smallCaps/>
            <w:spacing w:val="-13"/>
            <w:sz w:val="20"/>
          </w:rPr>
          <w:t xml:space="preserve"> </w:t>
        </w:r>
        <w:r>
          <w:rPr>
            <w:rStyle w:val="Style3"/>
            <w:smallCaps/>
            <w:sz w:val="20"/>
          </w:rPr>
          <w:t>model</w:t>
        </w:r>
        <w:r>
          <w:rPr>
            <w:rStyle w:val="Style3"/>
            <w:smallCaps/>
            <w:spacing w:val="-6"/>
            <w:sz w:val="20"/>
          </w:rPr>
          <w:t xml:space="preserve"> </w:t>
        </w:r>
        <w:r>
          <w:rPr>
            <w:rStyle w:val="Style3"/>
            <w:smallCaps/>
            <w:sz w:val="20"/>
          </w:rPr>
          <w:t>struktury</w:t>
        </w:r>
        <w:r>
          <w:rPr>
            <w:rStyle w:val="Style3"/>
            <w:smallCaps/>
            <w:spacing w:val="-7"/>
            <w:sz w:val="20"/>
          </w:rPr>
          <w:t xml:space="preserve"> </w:t>
        </w:r>
        <w:r>
          <w:rPr>
            <w:rStyle w:val="Style3"/>
            <w:smallCaps/>
            <w:sz w:val="20"/>
          </w:rPr>
          <w:t>funkcjonalno-</w:t>
        </w:r>
        <w:r>
          <w:rPr>
            <w:rStyle w:val="Style3"/>
            <w:smallCaps/>
            <w:spacing w:val="-2"/>
            <w:sz w:val="20"/>
          </w:rPr>
          <w:t>przestrzennej</w:t>
        </w:r>
        <w:r>
          <w:rPr>
            <w:rStyle w:val="Style3"/>
            <w:smallCaps/>
            <w:sz w:val="20"/>
          </w:rPr>
          <w:tab/>
        </w:r>
        <w:r>
          <w:rPr>
            <w:rStyle w:val="Style3"/>
            <w:smallCaps/>
            <w:spacing w:val="-5"/>
            <w:sz w:val="20"/>
          </w:rPr>
          <w:t>55</w:t>
        </w:r>
      </w:hyperlink>
    </w:p>
    <w:p>
      <w:pPr>
        <w:pStyle w:val="Normal"/>
        <w:tabs>
          <w:tab w:val="clear" w:pos="720"/>
          <w:tab w:val="left" w:pos="9387" w:leader="underscore"/>
        </w:tabs>
        <w:spacing w:before="428" w:after="0"/>
        <w:ind w:left="424"/>
        <w:rPr>
          <w:sz w:val="20"/>
        </w:rPr>
      </w:pPr>
      <w:hyperlink w:anchor="_bookmark5">
        <w:r>
          <w:rPr>
            <w:rStyle w:val="Style3"/>
            <w:smallCaps/>
            <w:sz w:val="20"/>
          </w:rPr>
          <w:t>Wykres</w:t>
        </w:r>
        <w:r>
          <w:rPr>
            <w:rStyle w:val="Style3"/>
            <w:smallCaps/>
            <w:spacing w:val="-9"/>
            <w:sz w:val="20"/>
          </w:rPr>
          <w:t xml:space="preserve"> </w:t>
        </w:r>
        <w:r>
          <w:rPr>
            <w:rStyle w:val="Style3"/>
            <w:smallCaps/>
            <w:sz w:val="20"/>
          </w:rPr>
          <w:t>1.</w:t>
        </w:r>
        <w:r>
          <w:rPr>
            <w:rStyle w:val="Style3"/>
            <w:smallCaps/>
            <w:spacing w:val="-9"/>
            <w:sz w:val="20"/>
          </w:rPr>
          <w:t xml:space="preserve"> </w:t>
        </w:r>
        <w:r>
          <w:rPr>
            <w:rStyle w:val="Style3"/>
            <w:smallCaps/>
            <w:sz w:val="20"/>
          </w:rPr>
          <w:t>Dynamika</w:t>
        </w:r>
        <w:r>
          <w:rPr>
            <w:rStyle w:val="Style3"/>
            <w:smallCaps/>
            <w:spacing w:val="-5"/>
            <w:sz w:val="20"/>
          </w:rPr>
          <w:t xml:space="preserve"> </w:t>
        </w:r>
        <w:r>
          <w:rPr>
            <w:rStyle w:val="Style3"/>
            <w:smallCaps/>
            <w:sz w:val="20"/>
          </w:rPr>
          <w:t>liczby</w:t>
        </w:r>
        <w:r>
          <w:rPr>
            <w:rStyle w:val="Style3"/>
            <w:smallCaps/>
            <w:spacing w:val="-5"/>
            <w:sz w:val="20"/>
          </w:rPr>
          <w:t xml:space="preserve"> </w:t>
        </w:r>
        <w:r>
          <w:rPr>
            <w:rStyle w:val="Style3"/>
            <w:smallCaps/>
            <w:sz w:val="20"/>
          </w:rPr>
          <w:t>ludności</w:t>
        </w:r>
        <w:r>
          <w:rPr>
            <w:rStyle w:val="Style3"/>
            <w:smallCaps/>
            <w:spacing w:val="-5"/>
            <w:sz w:val="20"/>
          </w:rPr>
          <w:t xml:space="preserve"> </w:t>
        </w:r>
        <w:r>
          <w:rPr>
            <w:rStyle w:val="Style3"/>
            <w:smallCaps/>
            <w:sz w:val="20"/>
          </w:rPr>
          <w:t>(rok</w:t>
        </w:r>
        <w:r>
          <w:rPr>
            <w:rStyle w:val="Style3"/>
            <w:smallCaps/>
            <w:spacing w:val="-5"/>
            <w:sz w:val="20"/>
          </w:rPr>
          <w:t xml:space="preserve"> </w:t>
        </w:r>
        <w:r>
          <w:rPr>
            <w:rStyle w:val="Style3"/>
            <w:smallCaps/>
            <w:spacing w:val="-2"/>
            <w:sz w:val="20"/>
          </w:rPr>
          <w:t>2014=100)</w:t>
        </w:r>
        <w:r>
          <w:rPr>
            <w:rStyle w:val="Style3"/>
            <w:smallCaps/>
            <w:sz w:val="20"/>
          </w:rPr>
          <w:tab/>
        </w:r>
        <w:r>
          <w:rPr>
            <w:rStyle w:val="Style3"/>
            <w:smallCaps/>
            <w:spacing w:val="-10"/>
            <w:sz w:val="20"/>
          </w:rPr>
          <w:t>7</w:t>
        </w:r>
      </w:hyperlink>
    </w:p>
    <w:p>
      <w:pPr>
        <w:pStyle w:val="Normal"/>
        <w:tabs>
          <w:tab w:val="clear" w:pos="720"/>
          <w:tab w:val="left" w:pos="9387" w:leader="underscore"/>
        </w:tabs>
        <w:spacing w:before="19" w:after="0"/>
        <w:ind w:left="424"/>
        <w:rPr>
          <w:sz w:val="20"/>
        </w:rPr>
      </w:pPr>
      <w:hyperlink w:anchor="_bookmark6">
        <w:r>
          <w:rPr>
            <w:rStyle w:val="Style3"/>
            <w:smallCaps/>
            <w:sz w:val="20"/>
          </w:rPr>
          <w:t>Wykres</w:t>
        </w:r>
        <w:r>
          <w:rPr>
            <w:rStyle w:val="Style3"/>
            <w:smallCaps/>
            <w:spacing w:val="-10"/>
            <w:sz w:val="20"/>
          </w:rPr>
          <w:t xml:space="preserve"> </w:t>
        </w:r>
        <w:r>
          <w:rPr>
            <w:rStyle w:val="Style3"/>
            <w:smallCaps/>
            <w:sz w:val="20"/>
          </w:rPr>
          <w:t>2.</w:t>
        </w:r>
        <w:r>
          <w:rPr>
            <w:rStyle w:val="Style3"/>
            <w:smallCaps/>
            <w:spacing w:val="-9"/>
            <w:sz w:val="20"/>
          </w:rPr>
          <w:t xml:space="preserve"> </w:t>
        </w:r>
        <w:r>
          <w:rPr>
            <w:rStyle w:val="Style3"/>
            <w:smallCaps/>
            <w:sz w:val="20"/>
          </w:rPr>
          <w:t>Saldo</w:t>
        </w:r>
        <w:r>
          <w:rPr>
            <w:rStyle w:val="Style3"/>
            <w:smallCaps/>
            <w:spacing w:val="-6"/>
            <w:sz w:val="20"/>
          </w:rPr>
          <w:t xml:space="preserve"> </w:t>
        </w:r>
        <w:r>
          <w:rPr>
            <w:rStyle w:val="Style3"/>
            <w:smallCaps/>
            <w:sz w:val="20"/>
          </w:rPr>
          <w:t>migracji</w:t>
        </w:r>
        <w:r>
          <w:rPr>
            <w:rStyle w:val="Style3"/>
            <w:smallCaps/>
            <w:spacing w:val="-4"/>
            <w:sz w:val="20"/>
          </w:rPr>
          <w:t xml:space="preserve"> </w:t>
        </w:r>
        <w:r>
          <w:rPr>
            <w:rStyle w:val="Style3"/>
            <w:smallCaps/>
            <w:sz w:val="20"/>
          </w:rPr>
          <w:t>na</w:t>
        </w:r>
        <w:r>
          <w:rPr>
            <w:rStyle w:val="Style3"/>
            <w:smallCaps/>
            <w:spacing w:val="-5"/>
            <w:sz w:val="20"/>
          </w:rPr>
          <w:t xml:space="preserve"> </w:t>
        </w:r>
        <w:r>
          <w:rPr>
            <w:rStyle w:val="Style3"/>
            <w:smallCaps/>
            <w:sz w:val="20"/>
          </w:rPr>
          <w:t>1000</w:t>
        </w:r>
        <w:r>
          <w:rPr>
            <w:rStyle w:val="Style3"/>
            <w:smallCaps/>
            <w:spacing w:val="-9"/>
            <w:sz w:val="20"/>
          </w:rPr>
          <w:t xml:space="preserve"> </w:t>
        </w:r>
        <w:r>
          <w:rPr>
            <w:rStyle w:val="Style3"/>
            <w:smallCaps/>
            <w:spacing w:val="-2"/>
            <w:sz w:val="20"/>
          </w:rPr>
          <w:t>ludności</w:t>
        </w:r>
        <w:r>
          <w:rPr>
            <w:rStyle w:val="Style3"/>
            <w:rFonts w:ascii="Times New Roman" w:hAnsi="Times New Roman"/>
            <w:sz w:val="16"/>
          </w:rPr>
          <w:tab/>
        </w:r>
        <w:r>
          <w:rPr>
            <w:rStyle w:val="Style3"/>
            <w:smallCaps/>
            <w:spacing w:val="-10"/>
            <w:sz w:val="20"/>
          </w:rPr>
          <w:t>7</w:t>
        </w:r>
      </w:hyperlink>
    </w:p>
    <w:p>
      <w:pPr>
        <w:pStyle w:val="Normal"/>
        <w:tabs>
          <w:tab w:val="clear" w:pos="720"/>
          <w:tab w:val="left" w:pos="9387" w:leader="underscore"/>
        </w:tabs>
        <w:spacing w:before="20" w:after="0"/>
        <w:ind w:left="424"/>
        <w:rPr>
          <w:sz w:val="20"/>
        </w:rPr>
      </w:pPr>
      <w:hyperlink w:anchor="_bookmark7">
        <w:r>
          <w:rPr>
            <w:rStyle w:val="Style3"/>
            <w:smallCaps/>
            <w:sz w:val="20"/>
          </w:rPr>
          <w:t>Wykres</w:t>
        </w:r>
        <w:r>
          <w:rPr>
            <w:rStyle w:val="Style3"/>
            <w:smallCaps/>
            <w:spacing w:val="-9"/>
            <w:sz w:val="20"/>
          </w:rPr>
          <w:t xml:space="preserve"> </w:t>
        </w:r>
        <w:r>
          <w:rPr>
            <w:rStyle w:val="Style3"/>
            <w:smallCaps/>
            <w:sz w:val="20"/>
          </w:rPr>
          <w:t>3.</w:t>
        </w:r>
        <w:r>
          <w:rPr>
            <w:rStyle w:val="Style3"/>
            <w:smallCaps/>
            <w:spacing w:val="-9"/>
            <w:sz w:val="20"/>
          </w:rPr>
          <w:t xml:space="preserve"> </w:t>
        </w:r>
        <w:r>
          <w:rPr>
            <w:rStyle w:val="Style3"/>
            <w:smallCaps/>
            <w:sz w:val="20"/>
          </w:rPr>
          <w:t>Ludność</w:t>
        </w:r>
        <w:r>
          <w:rPr>
            <w:rStyle w:val="Style3"/>
            <w:smallCaps/>
            <w:spacing w:val="-4"/>
            <w:sz w:val="20"/>
          </w:rPr>
          <w:t xml:space="preserve"> </w:t>
        </w:r>
        <w:r>
          <w:rPr>
            <w:rStyle w:val="Style3"/>
            <w:smallCaps/>
            <w:sz w:val="20"/>
          </w:rPr>
          <w:t>w</w:t>
        </w:r>
        <w:r>
          <w:rPr>
            <w:rStyle w:val="Style3"/>
            <w:smallCaps/>
            <w:spacing w:val="-6"/>
            <w:sz w:val="20"/>
          </w:rPr>
          <w:t xml:space="preserve"> </w:t>
        </w:r>
        <w:r>
          <w:rPr>
            <w:rStyle w:val="Style3"/>
            <w:smallCaps/>
            <w:sz w:val="20"/>
          </w:rPr>
          <w:t>wieku</w:t>
        </w:r>
        <w:r>
          <w:rPr>
            <w:rStyle w:val="Style3"/>
            <w:smallCaps/>
            <w:spacing w:val="-6"/>
            <w:sz w:val="20"/>
          </w:rPr>
          <w:t xml:space="preserve"> </w:t>
        </w:r>
        <w:r>
          <w:rPr>
            <w:rStyle w:val="Style3"/>
            <w:smallCaps/>
            <w:sz w:val="20"/>
          </w:rPr>
          <w:t>poprodukcyjnym</w:t>
        </w:r>
        <w:r>
          <w:rPr>
            <w:rStyle w:val="Style3"/>
            <w:smallCaps/>
            <w:spacing w:val="-4"/>
            <w:sz w:val="20"/>
          </w:rPr>
          <w:t xml:space="preserve"> </w:t>
        </w:r>
        <w:r>
          <w:rPr>
            <w:rStyle w:val="Style3"/>
            <w:smallCaps/>
            <w:sz w:val="20"/>
          </w:rPr>
          <w:t>na</w:t>
        </w:r>
        <w:r>
          <w:rPr>
            <w:rStyle w:val="Style3"/>
            <w:smallCaps/>
            <w:spacing w:val="30"/>
            <w:sz w:val="20"/>
          </w:rPr>
          <w:t xml:space="preserve"> </w:t>
        </w:r>
        <w:r>
          <w:rPr>
            <w:rStyle w:val="Style3"/>
            <w:smallCaps/>
            <w:sz w:val="20"/>
          </w:rPr>
          <w:t>100</w:t>
        </w:r>
        <w:r>
          <w:rPr>
            <w:rStyle w:val="Style3"/>
            <w:smallCaps/>
            <w:spacing w:val="-10"/>
            <w:sz w:val="20"/>
          </w:rPr>
          <w:t xml:space="preserve"> </w:t>
        </w:r>
        <w:r>
          <w:rPr>
            <w:rStyle w:val="Style3"/>
            <w:smallCaps/>
            <w:sz w:val="20"/>
          </w:rPr>
          <w:t>osób</w:t>
        </w:r>
        <w:r>
          <w:rPr>
            <w:rStyle w:val="Style3"/>
            <w:smallCaps/>
            <w:spacing w:val="-4"/>
            <w:sz w:val="20"/>
          </w:rPr>
          <w:t xml:space="preserve"> </w:t>
        </w:r>
        <w:r>
          <w:rPr>
            <w:rStyle w:val="Style3"/>
            <w:smallCaps/>
            <w:sz w:val="20"/>
          </w:rPr>
          <w:t>w</w:t>
        </w:r>
        <w:r>
          <w:rPr>
            <w:rStyle w:val="Style3"/>
            <w:smallCaps/>
            <w:spacing w:val="-3"/>
            <w:sz w:val="20"/>
          </w:rPr>
          <w:t xml:space="preserve"> </w:t>
        </w:r>
        <w:r>
          <w:rPr>
            <w:rStyle w:val="Style3"/>
            <w:smallCaps/>
            <w:sz w:val="20"/>
          </w:rPr>
          <w:t>wieku</w:t>
        </w:r>
        <w:r>
          <w:rPr>
            <w:rStyle w:val="Style3"/>
            <w:smallCaps/>
            <w:spacing w:val="-7"/>
            <w:sz w:val="20"/>
          </w:rPr>
          <w:t xml:space="preserve"> </w:t>
        </w:r>
        <w:r>
          <w:rPr>
            <w:rStyle w:val="Style3"/>
            <w:smallCaps/>
            <w:spacing w:val="-2"/>
            <w:sz w:val="20"/>
          </w:rPr>
          <w:t>przedprodukcyjnym</w:t>
        </w:r>
        <w:r>
          <w:rPr>
            <w:rStyle w:val="Style3"/>
            <w:rFonts w:ascii="Times New Roman" w:hAnsi="Times New Roman"/>
            <w:sz w:val="16"/>
          </w:rPr>
          <w:tab/>
        </w:r>
        <w:r>
          <w:rPr>
            <w:rStyle w:val="Style3"/>
            <w:smallCaps/>
            <w:spacing w:val="-10"/>
            <w:sz w:val="20"/>
          </w:rPr>
          <w:t>8</w:t>
        </w:r>
      </w:hyperlink>
    </w:p>
    <w:p>
      <w:pPr>
        <w:pStyle w:val="Normal"/>
        <w:tabs>
          <w:tab w:val="clear" w:pos="720"/>
          <w:tab w:val="left" w:pos="9387" w:leader="underscore"/>
        </w:tabs>
        <w:spacing w:before="18" w:after="0"/>
        <w:ind w:left="424"/>
        <w:rPr>
          <w:sz w:val="20"/>
        </w:rPr>
      </w:pPr>
      <w:hyperlink w:anchor="_bookmark8">
        <w:r>
          <w:rPr>
            <w:rStyle w:val="Style3"/>
            <w:smallCaps/>
            <w:sz w:val="20"/>
          </w:rPr>
          <w:t>Wykres</w:t>
        </w:r>
        <w:r>
          <w:rPr>
            <w:rStyle w:val="Style3"/>
            <w:smallCaps/>
            <w:spacing w:val="-10"/>
            <w:sz w:val="20"/>
          </w:rPr>
          <w:t xml:space="preserve"> </w:t>
        </w:r>
        <w:r>
          <w:rPr>
            <w:rStyle w:val="Style3"/>
            <w:smallCaps/>
            <w:sz w:val="20"/>
          </w:rPr>
          <w:t>4.</w:t>
        </w:r>
        <w:r>
          <w:rPr>
            <w:rStyle w:val="Style3"/>
            <w:smallCaps/>
            <w:spacing w:val="-9"/>
            <w:sz w:val="20"/>
          </w:rPr>
          <w:t xml:space="preserve"> </w:t>
        </w:r>
        <w:r>
          <w:rPr>
            <w:rStyle w:val="Style3"/>
            <w:smallCaps/>
            <w:sz w:val="20"/>
          </w:rPr>
          <w:t>Fundacje,</w:t>
        </w:r>
        <w:r>
          <w:rPr>
            <w:rStyle w:val="Style3"/>
            <w:smallCaps/>
            <w:spacing w:val="-9"/>
            <w:sz w:val="20"/>
          </w:rPr>
          <w:t xml:space="preserve"> </w:t>
        </w:r>
        <w:r>
          <w:rPr>
            <w:rStyle w:val="Style3"/>
            <w:smallCaps/>
            <w:sz w:val="20"/>
          </w:rPr>
          <w:t>stowarzyszenia</w:t>
        </w:r>
        <w:r>
          <w:rPr>
            <w:rStyle w:val="Style3"/>
            <w:smallCaps/>
            <w:spacing w:val="-9"/>
            <w:sz w:val="20"/>
          </w:rPr>
          <w:t xml:space="preserve"> </w:t>
        </w:r>
        <w:r>
          <w:rPr>
            <w:rStyle w:val="Style3"/>
            <w:smallCaps/>
            <w:sz w:val="20"/>
          </w:rPr>
          <w:t>i</w:t>
        </w:r>
        <w:r>
          <w:rPr>
            <w:rStyle w:val="Style3"/>
            <w:smallCaps/>
            <w:spacing w:val="-9"/>
            <w:sz w:val="20"/>
          </w:rPr>
          <w:t xml:space="preserve"> </w:t>
        </w:r>
        <w:r>
          <w:rPr>
            <w:rStyle w:val="Style3"/>
            <w:smallCaps/>
            <w:sz w:val="20"/>
          </w:rPr>
          <w:t>organizacje</w:t>
        </w:r>
        <w:r>
          <w:rPr>
            <w:rStyle w:val="Style3"/>
            <w:smallCaps/>
            <w:spacing w:val="-9"/>
            <w:sz w:val="20"/>
          </w:rPr>
          <w:t xml:space="preserve"> </w:t>
        </w:r>
        <w:r>
          <w:rPr>
            <w:rStyle w:val="Style3"/>
            <w:smallCaps/>
            <w:sz w:val="20"/>
          </w:rPr>
          <w:t>społeczne</w:t>
        </w:r>
        <w:r>
          <w:rPr>
            <w:rStyle w:val="Style3"/>
            <w:smallCaps/>
            <w:spacing w:val="-9"/>
            <w:sz w:val="20"/>
          </w:rPr>
          <w:t xml:space="preserve"> </w:t>
        </w:r>
        <w:r>
          <w:rPr>
            <w:rStyle w:val="Style3"/>
            <w:smallCaps/>
            <w:sz w:val="20"/>
          </w:rPr>
          <w:t>na</w:t>
        </w:r>
        <w:r>
          <w:rPr>
            <w:rStyle w:val="Style3"/>
            <w:smallCaps/>
            <w:spacing w:val="-6"/>
            <w:sz w:val="20"/>
          </w:rPr>
          <w:t xml:space="preserve"> </w:t>
        </w:r>
        <w:r>
          <w:rPr>
            <w:rStyle w:val="Style3"/>
            <w:smallCaps/>
            <w:sz w:val="20"/>
          </w:rPr>
          <w:t>1000</w:t>
        </w:r>
        <w:r>
          <w:rPr>
            <w:rStyle w:val="Style3"/>
            <w:smallCaps/>
            <w:spacing w:val="-9"/>
            <w:sz w:val="20"/>
          </w:rPr>
          <w:t xml:space="preserve"> </w:t>
        </w:r>
        <w:r>
          <w:rPr>
            <w:rStyle w:val="Style3"/>
            <w:smallCaps/>
            <w:sz w:val="20"/>
          </w:rPr>
          <w:t>mieszkańców</w:t>
        </w:r>
        <w:r>
          <w:rPr>
            <w:rStyle w:val="Style3"/>
            <w:smallCaps/>
            <w:spacing w:val="-7"/>
            <w:sz w:val="20"/>
          </w:rPr>
          <w:t xml:space="preserve"> </w:t>
        </w:r>
        <w:r>
          <w:rPr>
            <w:rStyle w:val="Style3"/>
            <w:smallCaps/>
            <w:sz w:val="20"/>
          </w:rPr>
          <w:t>w</w:t>
        </w:r>
        <w:r>
          <w:rPr>
            <w:rStyle w:val="Style3"/>
            <w:smallCaps/>
            <w:spacing w:val="-5"/>
            <w:sz w:val="20"/>
          </w:rPr>
          <w:t xml:space="preserve"> </w:t>
        </w:r>
        <w:r>
          <w:rPr>
            <w:rStyle w:val="Style3"/>
            <w:smallCaps/>
            <w:sz w:val="20"/>
          </w:rPr>
          <w:t>2023</w:t>
        </w:r>
        <w:r>
          <w:rPr>
            <w:rStyle w:val="Style3"/>
            <w:smallCaps/>
            <w:spacing w:val="-10"/>
            <w:sz w:val="20"/>
          </w:rPr>
          <w:t xml:space="preserve"> r</w:t>
        </w:r>
        <w:r>
          <w:rPr>
            <w:rStyle w:val="Style3"/>
            <w:smallCaps/>
            <w:sz w:val="20"/>
          </w:rPr>
          <w:tab/>
        </w:r>
        <w:r>
          <w:rPr>
            <w:rStyle w:val="Style3"/>
            <w:smallCaps/>
            <w:spacing w:val="-10"/>
            <w:sz w:val="20"/>
          </w:rPr>
          <w:t>8</w:t>
        </w:r>
      </w:hyperlink>
    </w:p>
    <w:p>
      <w:pPr>
        <w:pStyle w:val="Normal"/>
        <w:tabs>
          <w:tab w:val="clear" w:pos="720"/>
          <w:tab w:val="left" w:pos="9286" w:leader="underscore"/>
        </w:tabs>
        <w:spacing w:before="20" w:after="0"/>
        <w:ind w:left="424"/>
        <w:rPr>
          <w:sz w:val="20"/>
        </w:rPr>
      </w:pPr>
      <w:hyperlink w:anchor="_bookmark10">
        <w:r>
          <w:rPr>
            <w:rStyle w:val="Style3"/>
            <w:smallCaps/>
            <w:sz w:val="20"/>
          </w:rPr>
          <w:t>Wykres</w:t>
        </w:r>
        <w:r>
          <w:rPr>
            <w:rStyle w:val="Style3"/>
            <w:smallCaps/>
            <w:spacing w:val="-10"/>
            <w:sz w:val="20"/>
          </w:rPr>
          <w:t xml:space="preserve"> </w:t>
        </w:r>
        <w:r>
          <w:rPr>
            <w:rStyle w:val="Style3"/>
            <w:smallCaps/>
            <w:sz w:val="20"/>
          </w:rPr>
          <w:t>5.</w:t>
        </w:r>
        <w:r>
          <w:rPr>
            <w:rStyle w:val="Style3"/>
            <w:smallCaps/>
            <w:spacing w:val="-9"/>
            <w:sz w:val="20"/>
          </w:rPr>
          <w:t xml:space="preserve"> </w:t>
        </w:r>
        <w:r>
          <w:rPr>
            <w:rStyle w:val="Style3"/>
            <w:smallCaps/>
            <w:sz w:val="20"/>
          </w:rPr>
          <w:t>Przychodnie</w:t>
        </w:r>
        <w:r>
          <w:rPr>
            <w:rStyle w:val="Style3"/>
            <w:smallCaps/>
            <w:spacing w:val="-9"/>
            <w:sz w:val="20"/>
          </w:rPr>
          <w:t xml:space="preserve"> </w:t>
        </w:r>
        <w:r>
          <w:rPr>
            <w:rStyle w:val="Style3"/>
            <w:smallCaps/>
            <w:sz w:val="20"/>
          </w:rPr>
          <w:t>na</w:t>
        </w:r>
        <w:r>
          <w:rPr>
            <w:rStyle w:val="Style3"/>
            <w:smallCaps/>
            <w:spacing w:val="-5"/>
            <w:sz w:val="20"/>
          </w:rPr>
          <w:t xml:space="preserve"> </w:t>
        </w:r>
        <w:r>
          <w:rPr>
            <w:rStyle w:val="Style3"/>
            <w:smallCaps/>
            <w:sz w:val="20"/>
          </w:rPr>
          <w:t>10</w:t>
        </w:r>
        <w:r>
          <w:rPr>
            <w:rStyle w:val="Style3"/>
            <w:smallCaps/>
            <w:spacing w:val="-10"/>
            <w:sz w:val="20"/>
          </w:rPr>
          <w:t xml:space="preserve"> </w:t>
        </w:r>
        <w:r>
          <w:rPr>
            <w:rStyle w:val="Style3"/>
            <w:smallCaps/>
            <w:sz w:val="20"/>
          </w:rPr>
          <w:t>tys.</w:t>
        </w:r>
        <w:r>
          <w:rPr>
            <w:rStyle w:val="Style3"/>
            <w:smallCaps/>
            <w:spacing w:val="-9"/>
            <w:sz w:val="20"/>
          </w:rPr>
          <w:t xml:space="preserve"> </w:t>
        </w:r>
        <w:r>
          <w:rPr>
            <w:rStyle w:val="Style3"/>
            <w:smallCaps/>
            <w:spacing w:val="-2"/>
            <w:sz w:val="20"/>
          </w:rPr>
          <w:t>ludności</w:t>
        </w:r>
        <w:r>
          <w:rPr>
            <w:rStyle w:val="Style3"/>
            <w:rFonts w:ascii="Times New Roman" w:hAnsi="Times New Roman"/>
            <w:sz w:val="16"/>
          </w:rPr>
          <w:tab/>
        </w:r>
        <w:r>
          <w:rPr>
            <w:rStyle w:val="Style3"/>
            <w:smallCaps/>
            <w:spacing w:val="-5"/>
            <w:sz w:val="20"/>
          </w:rPr>
          <w:t>10</w:t>
        </w:r>
      </w:hyperlink>
    </w:p>
    <w:p>
      <w:pPr>
        <w:pStyle w:val="Normal"/>
        <w:tabs>
          <w:tab w:val="clear" w:pos="720"/>
          <w:tab w:val="left" w:pos="9286" w:leader="underscore"/>
        </w:tabs>
        <w:spacing w:before="19" w:after="0"/>
        <w:ind w:left="424"/>
        <w:rPr>
          <w:sz w:val="20"/>
        </w:rPr>
      </w:pPr>
      <w:hyperlink w:anchor="_bookmark11">
        <w:r>
          <w:rPr>
            <w:rStyle w:val="Style3"/>
            <w:smallCaps/>
            <w:sz w:val="20"/>
          </w:rPr>
          <w:t>Wykres</w:t>
        </w:r>
        <w:r>
          <w:rPr>
            <w:rStyle w:val="Style3"/>
            <w:smallCaps/>
            <w:spacing w:val="-10"/>
            <w:sz w:val="20"/>
          </w:rPr>
          <w:t xml:space="preserve"> </w:t>
        </w:r>
        <w:r>
          <w:rPr>
            <w:rStyle w:val="Style3"/>
            <w:smallCaps/>
            <w:sz w:val="20"/>
          </w:rPr>
          <w:t>6.</w:t>
        </w:r>
        <w:r>
          <w:rPr>
            <w:rStyle w:val="Style3"/>
            <w:smallCaps/>
            <w:spacing w:val="-9"/>
            <w:sz w:val="20"/>
          </w:rPr>
          <w:t xml:space="preserve"> </w:t>
        </w:r>
        <w:r>
          <w:rPr>
            <w:rStyle w:val="Style3"/>
            <w:smallCaps/>
            <w:sz w:val="20"/>
          </w:rPr>
          <w:t>Porady</w:t>
        </w:r>
        <w:r>
          <w:rPr>
            <w:rStyle w:val="Style3"/>
            <w:smallCaps/>
            <w:spacing w:val="-8"/>
            <w:sz w:val="20"/>
          </w:rPr>
          <w:t xml:space="preserve"> </w:t>
        </w:r>
        <w:r>
          <w:rPr>
            <w:rStyle w:val="Style3"/>
            <w:smallCaps/>
            <w:sz w:val="20"/>
          </w:rPr>
          <w:t>lekarskie</w:t>
        </w:r>
        <w:r>
          <w:rPr>
            <w:rStyle w:val="Style3"/>
            <w:smallCaps/>
            <w:spacing w:val="-5"/>
            <w:sz w:val="20"/>
          </w:rPr>
          <w:t xml:space="preserve"> </w:t>
        </w:r>
        <w:r>
          <w:rPr>
            <w:rStyle w:val="Style3"/>
            <w:smallCaps/>
            <w:sz w:val="20"/>
          </w:rPr>
          <w:t>na</w:t>
        </w:r>
        <w:r>
          <w:rPr>
            <w:rStyle w:val="Style3"/>
            <w:smallCaps/>
            <w:spacing w:val="-4"/>
            <w:sz w:val="20"/>
          </w:rPr>
          <w:t xml:space="preserve"> </w:t>
        </w:r>
        <w:r>
          <w:rPr>
            <w:rStyle w:val="Style3"/>
            <w:smallCaps/>
            <w:sz w:val="20"/>
          </w:rPr>
          <w:t>1000</w:t>
        </w:r>
        <w:r>
          <w:rPr>
            <w:rStyle w:val="Style3"/>
            <w:smallCaps/>
            <w:spacing w:val="-10"/>
            <w:sz w:val="20"/>
          </w:rPr>
          <w:t xml:space="preserve"> </w:t>
        </w:r>
        <w:r>
          <w:rPr>
            <w:rStyle w:val="Style3"/>
            <w:smallCaps/>
            <w:spacing w:val="-2"/>
            <w:sz w:val="20"/>
          </w:rPr>
          <w:t>ludności</w:t>
        </w:r>
        <w:r>
          <w:rPr>
            <w:rStyle w:val="Style3"/>
            <w:rFonts w:ascii="Times New Roman" w:hAnsi="Times New Roman"/>
            <w:sz w:val="16"/>
          </w:rPr>
          <w:tab/>
        </w:r>
        <w:r>
          <w:rPr>
            <w:rStyle w:val="Style3"/>
            <w:smallCaps/>
            <w:spacing w:val="-5"/>
            <w:sz w:val="20"/>
          </w:rPr>
          <w:t>10</w:t>
        </w:r>
      </w:hyperlink>
    </w:p>
    <w:p>
      <w:pPr>
        <w:pStyle w:val="Normal"/>
        <w:tabs>
          <w:tab w:val="clear" w:pos="720"/>
          <w:tab w:val="left" w:pos="9286" w:leader="underscore"/>
        </w:tabs>
        <w:spacing w:before="20" w:after="0"/>
        <w:ind w:left="424"/>
        <w:rPr>
          <w:sz w:val="20"/>
        </w:rPr>
      </w:pPr>
      <w:hyperlink w:anchor="_bookmark12">
        <w:r>
          <w:rPr>
            <w:rStyle w:val="Style3"/>
            <w:smallCaps/>
            <w:sz w:val="20"/>
          </w:rPr>
          <w:t>Wykres</w:t>
        </w:r>
        <w:r>
          <w:rPr>
            <w:rStyle w:val="Style3"/>
            <w:smallCaps/>
            <w:spacing w:val="-8"/>
            <w:sz w:val="20"/>
          </w:rPr>
          <w:t xml:space="preserve"> </w:t>
        </w:r>
        <w:r>
          <w:rPr>
            <w:rStyle w:val="Style3"/>
            <w:smallCaps/>
            <w:sz w:val="20"/>
          </w:rPr>
          <w:t>7.</w:t>
        </w:r>
        <w:r>
          <w:rPr>
            <w:rStyle w:val="Style3"/>
            <w:smallCaps/>
            <w:spacing w:val="-9"/>
            <w:sz w:val="20"/>
          </w:rPr>
          <w:t xml:space="preserve"> </w:t>
        </w:r>
        <w:r>
          <w:rPr>
            <w:rStyle w:val="Style3"/>
            <w:smallCaps/>
            <w:sz w:val="20"/>
          </w:rPr>
          <w:t>Odsetek</w:t>
        </w:r>
        <w:r>
          <w:rPr>
            <w:rStyle w:val="Style3"/>
            <w:smallCaps/>
            <w:spacing w:val="-4"/>
            <w:sz w:val="20"/>
          </w:rPr>
          <w:t xml:space="preserve"> </w:t>
        </w:r>
        <w:r>
          <w:rPr>
            <w:rStyle w:val="Style3"/>
            <w:smallCaps/>
            <w:sz w:val="20"/>
          </w:rPr>
          <w:t>osób</w:t>
        </w:r>
        <w:r>
          <w:rPr>
            <w:rStyle w:val="Style3"/>
            <w:smallCaps/>
            <w:spacing w:val="-6"/>
            <w:sz w:val="20"/>
          </w:rPr>
          <w:t xml:space="preserve"> </w:t>
        </w:r>
        <w:r>
          <w:rPr>
            <w:rStyle w:val="Style3"/>
            <w:smallCaps/>
            <w:sz w:val="20"/>
          </w:rPr>
          <w:t>korzystających</w:t>
        </w:r>
        <w:r>
          <w:rPr>
            <w:rStyle w:val="Style3"/>
            <w:smallCaps/>
            <w:spacing w:val="-4"/>
            <w:sz w:val="20"/>
          </w:rPr>
          <w:t xml:space="preserve"> </w:t>
        </w:r>
        <w:r>
          <w:rPr>
            <w:rStyle w:val="Style3"/>
            <w:smallCaps/>
            <w:sz w:val="20"/>
          </w:rPr>
          <w:t>z</w:t>
        </w:r>
        <w:r>
          <w:rPr>
            <w:rStyle w:val="Style3"/>
            <w:smallCaps/>
            <w:spacing w:val="-5"/>
            <w:sz w:val="20"/>
          </w:rPr>
          <w:t xml:space="preserve"> </w:t>
        </w:r>
        <w:r>
          <w:rPr>
            <w:rStyle w:val="Style3"/>
            <w:smallCaps/>
            <w:spacing w:val="-2"/>
            <w:sz w:val="20"/>
          </w:rPr>
          <w:t>kanalizacji</w:t>
        </w:r>
        <w:r>
          <w:rPr>
            <w:rStyle w:val="Style3"/>
            <w:rFonts w:ascii="Times New Roman" w:hAnsi="Times New Roman"/>
            <w:sz w:val="16"/>
          </w:rPr>
          <w:tab/>
        </w:r>
        <w:r>
          <w:rPr>
            <w:rStyle w:val="Style3"/>
            <w:smallCaps/>
            <w:spacing w:val="-5"/>
            <w:sz w:val="20"/>
          </w:rPr>
          <w:t>10</w:t>
        </w:r>
      </w:hyperlink>
    </w:p>
    <w:p>
      <w:pPr>
        <w:pStyle w:val="Normal"/>
        <w:tabs>
          <w:tab w:val="clear" w:pos="720"/>
          <w:tab w:val="left" w:pos="9286" w:leader="underscore"/>
        </w:tabs>
        <w:spacing w:before="20" w:after="0"/>
        <w:ind w:left="424"/>
        <w:rPr>
          <w:sz w:val="20"/>
        </w:rPr>
      </w:pPr>
      <w:hyperlink w:anchor="_bookmark13">
        <w:r>
          <w:rPr>
            <w:rStyle w:val="Style3"/>
            <w:smallCaps/>
            <w:sz w:val="20"/>
          </w:rPr>
          <w:t>Wykres</w:t>
        </w:r>
        <w:r>
          <w:rPr>
            <w:rStyle w:val="Style3"/>
            <w:smallCaps/>
            <w:spacing w:val="-10"/>
            <w:sz w:val="20"/>
          </w:rPr>
          <w:t xml:space="preserve"> </w:t>
        </w:r>
        <w:r>
          <w:rPr>
            <w:rStyle w:val="Style3"/>
            <w:smallCaps/>
            <w:sz w:val="20"/>
          </w:rPr>
          <w:t>8.</w:t>
        </w:r>
        <w:r>
          <w:rPr>
            <w:rStyle w:val="Style3"/>
            <w:smallCaps/>
            <w:spacing w:val="-9"/>
            <w:sz w:val="20"/>
          </w:rPr>
          <w:t xml:space="preserve"> </w:t>
        </w:r>
        <w:r>
          <w:rPr>
            <w:rStyle w:val="Style3"/>
            <w:smallCaps/>
            <w:sz w:val="20"/>
          </w:rPr>
          <w:t>Punkty</w:t>
        </w:r>
        <w:r>
          <w:rPr>
            <w:rStyle w:val="Style3"/>
            <w:smallCaps/>
            <w:spacing w:val="-9"/>
            <w:sz w:val="20"/>
          </w:rPr>
          <w:t xml:space="preserve"> </w:t>
        </w:r>
        <w:r>
          <w:rPr>
            <w:rStyle w:val="Style3"/>
            <w:smallCaps/>
            <w:sz w:val="20"/>
          </w:rPr>
          <w:t>adresowe</w:t>
        </w:r>
        <w:r>
          <w:rPr>
            <w:rStyle w:val="Style3"/>
            <w:smallCaps/>
            <w:spacing w:val="-9"/>
            <w:sz w:val="20"/>
          </w:rPr>
          <w:t xml:space="preserve"> </w:t>
        </w:r>
        <w:r>
          <w:rPr>
            <w:rStyle w:val="Style3"/>
            <w:smallCaps/>
            <w:sz w:val="20"/>
          </w:rPr>
          <w:t>w</w:t>
        </w:r>
        <w:r>
          <w:rPr>
            <w:rStyle w:val="Style3"/>
            <w:smallCaps/>
            <w:spacing w:val="-5"/>
            <w:sz w:val="20"/>
          </w:rPr>
          <w:t xml:space="preserve"> </w:t>
        </w:r>
        <w:r>
          <w:rPr>
            <w:rStyle w:val="Style3"/>
            <w:smallCaps/>
            <w:sz w:val="20"/>
          </w:rPr>
          <w:t>zasięgu</w:t>
        </w:r>
        <w:r>
          <w:rPr>
            <w:rStyle w:val="Style3"/>
            <w:smallCaps/>
            <w:spacing w:val="-5"/>
            <w:sz w:val="20"/>
          </w:rPr>
          <w:t xml:space="preserve"> </w:t>
        </w:r>
        <w:r>
          <w:rPr>
            <w:rStyle w:val="Style3"/>
            <w:smallCaps/>
            <w:sz w:val="20"/>
          </w:rPr>
          <w:t>stacjonarnego</w:t>
        </w:r>
        <w:r>
          <w:rPr>
            <w:rStyle w:val="Style3"/>
            <w:smallCaps/>
            <w:spacing w:val="-6"/>
            <w:sz w:val="20"/>
          </w:rPr>
          <w:t xml:space="preserve"> </w:t>
        </w:r>
        <w:r>
          <w:rPr>
            <w:rStyle w:val="Style3"/>
            <w:smallCaps/>
            <w:sz w:val="20"/>
          </w:rPr>
          <w:t>dostępu</w:t>
        </w:r>
        <w:r>
          <w:rPr>
            <w:rStyle w:val="Style3"/>
            <w:smallCaps/>
            <w:spacing w:val="-7"/>
            <w:sz w:val="20"/>
          </w:rPr>
          <w:t xml:space="preserve"> </w:t>
        </w:r>
        <w:r>
          <w:rPr>
            <w:rStyle w:val="Style3"/>
            <w:smallCaps/>
            <w:sz w:val="20"/>
          </w:rPr>
          <w:t>do</w:t>
        </w:r>
        <w:r>
          <w:rPr>
            <w:rStyle w:val="Style3"/>
            <w:smallCaps/>
            <w:spacing w:val="-6"/>
            <w:sz w:val="20"/>
          </w:rPr>
          <w:t xml:space="preserve"> </w:t>
        </w:r>
        <w:r>
          <w:rPr>
            <w:rStyle w:val="Style3"/>
            <w:smallCaps/>
            <w:sz w:val="20"/>
          </w:rPr>
          <w:t>usług</w:t>
        </w:r>
        <w:r>
          <w:rPr>
            <w:rStyle w:val="Style3"/>
            <w:smallCaps/>
            <w:spacing w:val="-6"/>
            <w:sz w:val="20"/>
          </w:rPr>
          <w:t xml:space="preserve"> </w:t>
        </w:r>
        <w:r>
          <w:rPr>
            <w:rStyle w:val="Style3"/>
            <w:smallCaps/>
            <w:sz w:val="20"/>
          </w:rPr>
          <w:t>szerokopasmowych</w:t>
        </w:r>
        <w:r>
          <w:rPr>
            <w:rStyle w:val="Style3"/>
            <w:smallCaps/>
            <w:spacing w:val="-5"/>
            <w:sz w:val="20"/>
          </w:rPr>
          <w:t xml:space="preserve"> </w:t>
        </w:r>
        <w:r>
          <w:rPr>
            <w:rStyle w:val="Style3"/>
            <w:smallCaps/>
            <w:sz w:val="20"/>
          </w:rPr>
          <w:t>w</w:t>
        </w:r>
        <w:r>
          <w:rPr>
            <w:rStyle w:val="Style3"/>
            <w:smallCaps/>
            <w:spacing w:val="-4"/>
            <w:sz w:val="20"/>
          </w:rPr>
          <w:t xml:space="preserve"> </w:t>
        </w:r>
        <w:r>
          <w:rPr>
            <w:rStyle w:val="Style3"/>
            <w:smallCaps/>
            <w:sz w:val="20"/>
          </w:rPr>
          <w:t>2024</w:t>
        </w:r>
        <w:r>
          <w:rPr>
            <w:rStyle w:val="Style3"/>
            <w:smallCaps/>
            <w:spacing w:val="-10"/>
            <w:sz w:val="20"/>
          </w:rPr>
          <w:t xml:space="preserve"> </w:t>
        </w:r>
        <w:r>
          <w:rPr>
            <w:rStyle w:val="Style3"/>
            <w:smallCaps/>
            <w:sz w:val="20"/>
          </w:rPr>
          <w:t>r.</w:t>
        </w:r>
        <w:r>
          <w:rPr>
            <w:rStyle w:val="Style3"/>
            <w:smallCaps/>
            <w:spacing w:val="-9"/>
            <w:sz w:val="20"/>
          </w:rPr>
          <w:t xml:space="preserve"> </w:t>
        </w:r>
        <w:r>
          <w:rPr>
            <w:rStyle w:val="Style3"/>
            <w:smallCaps/>
            <w:spacing w:val="-5"/>
            <w:sz w:val="20"/>
          </w:rPr>
          <w:t>[%]</w:t>
        </w:r>
        <w:r>
          <w:rPr>
            <w:rStyle w:val="Style3"/>
            <w:smallCaps/>
            <w:sz w:val="20"/>
          </w:rPr>
          <w:tab/>
        </w:r>
        <w:r>
          <w:rPr>
            <w:rStyle w:val="Style3"/>
            <w:smallCaps/>
            <w:spacing w:val="-5"/>
            <w:sz w:val="20"/>
          </w:rPr>
          <w:t>11</w:t>
        </w:r>
      </w:hyperlink>
    </w:p>
    <w:p>
      <w:pPr>
        <w:pStyle w:val="Normal"/>
        <w:tabs>
          <w:tab w:val="clear" w:pos="720"/>
          <w:tab w:val="left" w:pos="9286" w:leader="underscore"/>
        </w:tabs>
        <w:spacing w:before="18" w:after="0"/>
        <w:ind w:left="424"/>
        <w:rPr>
          <w:sz w:val="20"/>
        </w:rPr>
      </w:pPr>
      <w:hyperlink w:anchor="_bookmark21">
        <w:r>
          <w:rPr>
            <w:rStyle w:val="Style3"/>
            <w:smallCaps/>
            <w:sz w:val="20"/>
          </w:rPr>
          <w:t>Wykres</w:t>
        </w:r>
        <w:r>
          <w:rPr>
            <w:rStyle w:val="Style3"/>
            <w:smallCaps/>
            <w:spacing w:val="-10"/>
            <w:sz w:val="20"/>
          </w:rPr>
          <w:t xml:space="preserve"> </w:t>
        </w:r>
        <w:r>
          <w:rPr>
            <w:rStyle w:val="Style3"/>
            <w:smallCaps/>
            <w:sz w:val="20"/>
          </w:rPr>
          <w:t>9.</w:t>
        </w:r>
        <w:r>
          <w:rPr>
            <w:rStyle w:val="Style3"/>
            <w:smallCaps/>
            <w:spacing w:val="-9"/>
            <w:sz w:val="20"/>
          </w:rPr>
          <w:t xml:space="preserve"> </w:t>
        </w:r>
        <w:r>
          <w:rPr>
            <w:rStyle w:val="Style3"/>
            <w:smallCaps/>
            <w:sz w:val="20"/>
          </w:rPr>
          <w:t>Dynamika</w:t>
        </w:r>
        <w:r>
          <w:rPr>
            <w:rStyle w:val="Style3"/>
            <w:smallCaps/>
            <w:spacing w:val="-7"/>
            <w:sz w:val="20"/>
          </w:rPr>
          <w:t xml:space="preserve"> </w:t>
        </w:r>
        <w:r>
          <w:rPr>
            <w:rStyle w:val="Style3"/>
            <w:smallCaps/>
            <w:sz w:val="20"/>
          </w:rPr>
          <w:t>powierzchni</w:t>
        </w:r>
        <w:r>
          <w:rPr>
            <w:rStyle w:val="Style3"/>
            <w:smallCaps/>
            <w:spacing w:val="-6"/>
            <w:sz w:val="20"/>
          </w:rPr>
          <w:t xml:space="preserve"> </w:t>
        </w:r>
        <w:r>
          <w:rPr>
            <w:rStyle w:val="Style3"/>
            <w:smallCaps/>
            <w:sz w:val="20"/>
          </w:rPr>
          <w:t>użytków</w:t>
        </w:r>
        <w:r>
          <w:rPr>
            <w:rStyle w:val="Style3"/>
            <w:smallCaps/>
            <w:spacing w:val="-5"/>
            <w:sz w:val="20"/>
          </w:rPr>
          <w:t xml:space="preserve"> </w:t>
        </w:r>
        <w:r>
          <w:rPr>
            <w:rStyle w:val="Style3"/>
            <w:smallCaps/>
            <w:sz w:val="20"/>
          </w:rPr>
          <w:t>rolnych</w:t>
        </w:r>
        <w:r>
          <w:rPr>
            <w:rStyle w:val="Style3"/>
            <w:smallCaps/>
            <w:spacing w:val="-5"/>
            <w:sz w:val="20"/>
          </w:rPr>
          <w:t xml:space="preserve"> </w:t>
        </w:r>
        <w:r>
          <w:rPr>
            <w:rStyle w:val="Style3"/>
            <w:smallCaps/>
            <w:sz w:val="20"/>
          </w:rPr>
          <w:t>(rok</w:t>
        </w:r>
        <w:r>
          <w:rPr>
            <w:rStyle w:val="Style3"/>
            <w:smallCaps/>
            <w:spacing w:val="-6"/>
            <w:sz w:val="20"/>
          </w:rPr>
          <w:t xml:space="preserve"> </w:t>
        </w:r>
        <w:r>
          <w:rPr>
            <w:rStyle w:val="Style3"/>
            <w:smallCaps/>
            <w:spacing w:val="-2"/>
            <w:sz w:val="20"/>
          </w:rPr>
          <w:t>2010=100)*</w:t>
        </w:r>
        <w:r>
          <w:rPr>
            <w:rStyle w:val="Style3"/>
            <w:smallCaps/>
            <w:sz w:val="20"/>
          </w:rPr>
          <w:tab/>
        </w:r>
        <w:r>
          <w:rPr>
            <w:rStyle w:val="Style3"/>
            <w:smallCaps/>
            <w:spacing w:val="-5"/>
            <w:sz w:val="20"/>
          </w:rPr>
          <w:t>14</w:t>
        </w:r>
      </w:hyperlink>
    </w:p>
    <w:p>
      <w:pPr>
        <w:pStyle w:val="Normal"/>
        <w:tabs>
          <w:tab w:val="clear" w:pos="720"/>
          <w:tab w:val="left" w:pos="9286" w:leader="underscore"/>
        </w:tabs>
        <w:spacing w:before="20" w:after="0"/>
        <w:ind w:left="424"/>
        <w:rPr>
          <w:sz w:val="20"/>
        </w:rPr>
      </w:pPr>
      <w:hyperlink w:anchor="_bookmark22">
        <w:r>
          <w:rPr>
            <w:rStyle w:val="Style3"/>
            <w:smallCaps/>
            <w:sz w:val="20"/>
          </w:rPr>
          <w:t>Wykres</w:t>
        </w:r>
        <w:r>
          <w:rPr>
            <w:rStyle w:val="Style3"/>
            <w:smallCaps/>
            <w:spacing w:val="-10"/>
            <w:sz w:val="20"/>
          </w:rPr>
          <w:t xml:space="preserve"> </w:t>
        </w:r>
        <w:r>
          <w:rPr>
            <w:rStyle w:val="Style3"/>
            <w:smallCaps/>
            <w:sz w:val="20"/>
          </w:rPr>
          <w:t>10.</w:t>
        </w:r>
        <w:r>
          <w:rPr>
            <w:rStyle w:val="Style3"/>
            <w:smallCaps/>
            <w:spacing w:val="-9"/>
            <w:sz w:val="20"/>
          </w:rPr>
          <w:t xml:space="preserve"> </w:t>
        </w:r>
        <w:r>
          <w:rPr>
            <w:rStyle w:val="Style3"/>
            <w:smallCaps/>
            <w:sz w:val="20"/>
          </w:rPr>
          <w:t>Dynamika</w:t>
        </w:r>
        <w:r>
          <w:rPr>
            <w:rStyle w:val="Style3"/>
            <w:smallCaps/>
            <w:spacing w:val="-7"/>
            <w:sz w:val="20"/>
          </w:rPr>
          <w:t xml:space="preserve"> </w:t>
        </w:r>
        <w:r>
          <w:rPr>
            <w:rStyle w:val="Style3"/>
            <w:smallCaps/>
            <w:sz w:val="20"/>
          </w:rPr>
          <w:t>powierzchni</w:t>
        </w:r>
        <w:r>
          <w:rPr>
            <w:rStyle w:val="Style3"/>
            <w:smallCaps/>
            <w:spacing w:val="-5"/>
            <w:sz w:val="20"/>
          </w:rPr>
          <w:t xml:space="preserve"> </w:t>
        </w:r>
        <w:r>
          <w:rPr>
            <w:rStyle w:val="Style3"/>
            <w:smallCaps/>
            <w:sz w:val="20"/>
          </w:rPr>
          <w:t>lasów</w:t>
        </w:r>
        <w:r>
          <w:rPr>
            <w:rStyle w:val="Style3"/>
            <w:smallCaps/>
            <w:spacing w:val="-5"/>
            <w:sz w:val="20"/>
          </w:rPr>
          <w:t xml:space="preserve"> </w:t>
        </w:r>
        <w:r>
          <w:rPr>
            <w:rStyle w:val="Style3"/>
            <w:smallCaps/>
            <w:sz w:val="20"/>
          </w:rPr>
          <w:t>i</w:t>
        </w:r>
        <w:r>
          <w:rPr>
            <w:rStyle w:val="Style3"/>
            <w:smallCaps/>
            <w:spacing w:val="-5"/>
            <w:sz w:val="20"/>
          </w:rPr>
          <w:t xml:space="preserve"> </w:t>
        </w:r>
        <w:r>
          <w:rPr>
            <w:rStyle w:val="Style3"/>
            <w:smallCaps/>
            <w:sz w:val="20"/>
          </w:rPr>
          <w:t>gruntów</w:t>
        </w:r>
        <w:r>
          <w:rPr>
            <w:rStyle w:val="Style3"/>
            <w:smallCaps/>
            <w:spacing w:val="-5"/>
            <w:sz w:val="20"/>
          </w:rPr>
          <w:t xml:space="preserve"> </w:t>
        </w:r>
        <w:r>
          <w:rPr>
            <w:rStyle w:val="Style3"/>
            <w:smallCaps/>
            <w:sz w:val="20"/>
          </w:rPr>
          <w:t>leśnych</w:t>
        </w:r>
        <w:r>
          <w:rPr>
            <w:rStyle w:val="Style3"/>
            <w:smallCaps/>
            <w:spacing w:val="-3"/>
            <w:sz w:val="20"/>
          </w:rPr>
          <w:t xml:space="preserve"> </w:t>
        </w:r>
        <w:r>
          <w:rPr>
            <w:rStyle w:val="Style3"/>
            <w:smallCaps/>
            <w:sz w:val="20"/>
          </w:rPr>
          <w:t>(rok</w:t>
        </w:r>
        <w:r>
          <w:rPr>
            <w:rStyle w:val="Style3"/>
            <w:smallCaps/>
            <w:spacing w:val="-6"/>
            <w:sz w:val="20"/>
          </w:rPr>
          <w:t xml:space="preserve"> </w:t>
        </w:r>
        <w:r>
          <w:rPr>
            <w:rStyle w:val="Style3"/>
            <w:smallCaps/>
            <w:spacing w:val="-2"/>
            <w:sz w:val="20"/>
          </w:rPr>
          <w:t>2010=100)*</w:t>
        </w:r>
        <w:r>
          <w:rPr>
            <w:rStyle w:val="Style3"/>
            <w:smallCaps/>
            <w:sz w:val="20"/>
          </w:rPr>
          <w:tab/>
        </w:r>
        <w:r>
          <w:rPr>
            <w:rStyle w:val="Style3"/>
            <w:smallCaps/>
            <w:spacing w:val="-5"/>
            <w:sz w:val="20"/>
          </w:rPr>
          <w:t>14</w:t>
        </w:r>
      </w:hyperlink>
    </w:p>
    <w:p>
      <w:pPr>
        <w:pStyle w:val="Normal"/>
        <w:tabs>
          <w:tab w:val="clear" w:pos="720"/>
          <w:tab w:val="left" w:pos="9286" w:leader="underscore"/>
        </w:tabs>
        <w:spacing w:before="19" w:after="0"/>
        <w:ind w:left="424"/>
        <w:rPr>
          <w:sz w:val="20"/>
        </w:rPr>
      </w:pPr>
      <w:hyperlink w:anchor="_bookmark26">
        <w:r>
          <w:rPr>
            <w:rStyle w:val="Style3"/>
            <w:smallCaps/>
            <w:sz w:val="20"/>
          </w:rPr>
          <w:t>Wykres</w:t>
        </w:r>
        <w:r>
          <w:rPr>
            <w:rStyle w:val="Style3"/>
            <w:smallCaps/>
            <w:spacing w:val="-10"/>
            <w:sz w:val="20"/>
          </w:rPr>
          <w:t xml:space="preserve"> </w:t>
        </w:r>
        <w:r>
          <w:rPr>
            <w:rStyle w:val="Style3"/>
            <w:smallCaps/>
            <w:sz w:val="20"/>
          </w:rPr>
          <w:t>11.</w:t>
        </w:r>
        <w:r>
          <w:rPr>
            <w:rStyle w:val="Style3"/>
            <w:smallCaps/>
            <w:spacing w:val="-9"/>
            <w:sz w:val="20"/>
          </w:rPr>
          <w:t xml:space="preserve"> </w:t>
        </w:r>
        <w:r>
          <w:rPr>
            <w:rStyle w:val="Style3"/>
            <w:smallCaps/>
            <w:sz w:val="20"/>
          </w:rPr>
          <w:t>Podmioty</w:t>
        </w:r>
        <w:r>
          <w:rPr>
            <w:rStyle w:val="Style3"/>
            <w:smallCaps/>
            <w:spacing w:val="-9"/>
            <w:sz w:val="20"/>
          </w:rPr>
          <w:t xml:space="preserve"> </w:t>
        </w:r>
        <w:r>
          <w:rPr>
            <w:rStyle w:val="Style3"/>
            <w:smallCaps/>
            <w:sz w:val="20"/>
          </w:rPr>
          <w:t>gospodarki</w:t>
        </w:r>
        <w:r>
          <w:rPr>
            <w:rStyle w:val="Style3"/>
            <w:smallCaps/>
            <w:spacing w:val="-9"/>
            <w:sz w:val="20"/>
          </w:rPr>
          <w:t xml:space="preserve"> </w:t>
        </w:r>
        <w:r>
          <w:rPr>
            <w:rStyle w:val="Style3"/>
            <w:smallCaps/>
            <w:sz w:val="20"/>
          </w:rPr>
          <w:t>zarejestrowane</w:t>
        </w:r>
        <w:r>
          <w:rPr>
            <w:rStyle w:val="Style3"/>
            <w:smallCaps/>
            <w:spacing w:val="-8"/>
            <w:sz w:val="20"/>
          </w:rPr>
          <w:t xml:space="preserve"> </w:t>
        </w:r>
        <w:r>
          <w:rPr>
            <w:rStyle w:val="Style3"/>
            <w:smallCaps/>
            <w:sz w:val="20"/>
          </w:rPr>
          <w:t>na</w:t>
        </w:r>
        <w:r>
          <w:rPr>
            <w:rStyle w:val="Style3"/>
            <w:smallCaps/>
            <w:spacing w:val="-5"/>
            <w:sz w:val="20"/>
          </w:rPr>
          <w:t xml:space="preserve"> </w:t>
        </w:r>
        <w:r>
          <w:rPr>
            <w:rStyle w:val="Style3"/>
            <w:smallCaps/>
            <w:sz w:val="20"/>
          </w:rPr>
          <w:t>1000</w:t>
        </w:r>
        <w:r>
          <w:rPr>
            <w:rStyle w:val="Style3"/>
            <w:smallCaps/>
            <w:spacing w:val="-10"/>
            <w:sz w:val="20"/>
          </w:rPr>
          <w:t xml:space="preserve"> </w:t>
        </w:r>
        <w:r>
          <w:rPr>
            <w:rStyle w:val="Style3"/>
            <w:smallCaps/>
            <w:spacing w:val="-2"/>
            <w:sz w:val="20"/>
          </w:rPr>
          <w:t>ludności</w:t>
        </w:r>
        <w:r>
          <w:rPr>
            <w:rStyle w:val="Style3"/>
            <w:rFonts w:ascii="Times New Roman" w:hAnsi="Times New Roman"/>
            <w:sz w:val="16"/>
          </w:rPr>
          <w:tab/>
        </w:r>
        <w:r>
          <w:rPr>
            <w:rStyle w:val="Style3"/>
            <w:smallCaps/>
            <w:spacing w:val="-5"/>
            <w:sz w:val="20"/>
          </w:rPr>
          <w:t>15</w:t>
        </w:r>
      </w:hyperlink>
    </w:p>
    <w:p>
      <w:pPr>
        <w:pStyle w:val="Normal"/>
        <w:tabs>
          <w:tab w:val="clear" w:pos="720"/>
          <w:tab w:val="left" w:pos="9286" w:leader="underscore"/>
        </w:tabs>
        <w:spacing w:before="20" w:after="0"/>
        <w:ind w:left="424"/>
        <w:rPr>
          <w:sz w:val="20"/>
        </w:rPr>
      </w:pPr>
      <w:hyperlink w:anchor="_bookmark27">
        <w:r>
          <w:rPr>
            <w:rStyle w:val="Style3"/>
            <w:smallCaps/>
            <w:sz w:val="20"/>
          </w:rPr>
          <w:t>Wykres</w:t>
        </w:r>
        <w:r>
          <w:rPr>
            <w:rStyle w:val="Style3"/>
            <w:smallCaps/>
            <w:spacing w:val="-10"/>
            <w:sz w:val="20"/>
          </w:rPr>
          <w:t xml:space="preserve"> </w:t>
        </w:r>
        <w:r>
          <w:rPr>
            <w:rStyle w:val="Style3"/>
            <w:smallCaps/>
            <w:sz w:val="20"/>
          </w:rPr>
          <w:t>12.</w:t>
        </w:r>
        <w:r>
          <w:rPr>
            <w:rStyle w:val="Style3"/>
            <w:smallCaps/>
            <w:spacing w:val="-9"/>
            <w:sz w:val="20"/>
          </w:rPr>
          <w:t xml:space="preserve"> </w:t>
        </w:r>
        <w:r>
          <w:rPr>
            <w:rStyle w:val="Style3"/>
            <w:smallCaps/>
            <w:sz w:val="20"/>
          </w:rPr>
          <w:t>Udział</w:t>
        </w:r>
        <w:r>
          <w:rPr>
            <w:rStyle w:val="Style3"/>
            <w:smallCaps/>
            <w:spacing w:val="-6"/>
            <w:sz w:val="20"/>
          </w:rPr>
          <w:t xml:space="preserve"> </w:t>
        </w:r>
        <w:r>
          <w:rPr>
            <w:rStyle w:val="Style3"/>
            <w:smallCaps/>
            <w:sz w:val="20"/>
          </w:rPr>
          <w:t>bezrobotnych</w:t>
        </w:r>
        <w:r>
          <w:rPr>
            <w:rStyle w:val="Style3"/>
            <w:smallCaps/>
            <w:spacing w:val="-5"/>
            <w:sz w:val="20"/>
          </w:rPr>
          <w:t xml:space="preserve"> </w:t>
        </w:r>
        <w:r>
          <w:rPr>
            <w:rStyle w:val="Style3"/>
            <w:smallCaps/>
            <w:sz w:val="20"/>
          </w:rPr>
          <w:t>zarejestrowanych</w:t>
        </w:r>
        <w:r>
          <w:rPr>
            <w:rStyle w:val="Style3"/>
            <w:smallCaps/>
            <w:spacing w:val="-8"/>
            <w:sz w:val="20"/>
          </w:rPr>
          <w:t xml:space="preserve"> </w:t>
        </w:r>
        <w:r>
          <w:rPr>
            <w:rStyle w:val="Style3"/>
            <w:smallCaps/>
            <w:sz w:val="20"/>
          </w:rPr>
          <w:t>w</w:t>
        </w:r>
        <w:r>
          <w:rPr>
            <w:rStyle w:val="Style3"/>
            <w:smallCaps/>
            <w:spacing w:val="-5"/>
            <w:sz w:val="20"/>
          </w:rPr>
          <w:t xml:space="preserve"> </w:t>
        </w:r>
        <w:r>
          <w:rPr>
            <w:rStyle w:val="Style3"/>
            <w:smallCaps/>
            <w:sz w:val="20"/>
          </w:rPr>
          <w:t>liczbie</w:t>
        </w:r>
        <w:r>
          <w:rPr>
            <w:rStyle w:val="Style3"/>
            <w:smallCaps/>
            <w:spacing w:val="-5"/>
            <w:sz w:val="20"/>
          </w:rPr>
          <w:t xml:space="preserve"> </w:t>
        </w:r>
        <w:r>
          <w:rPr>
            <w:rStyle w:val="Style3"/>
            <w:smallCaps/>
            <w:sz w:val="20"/>
          </w:rPr>
          <w:t>ludności</w:t>
        </w:r>
        <w:r>
          <w:rPr>
            <w:rStyle w:val="Style3"/>
            <w:smallCaps/>
            <w:spacing w:val="-6"/>
            <w:sz w:val="20"/>
          </w:rPr>
          <w:t xml:space="preserve"> </w:t>
        </w:r>
        <w:r>
          <w:rPr>
            <w:rStyle w:val="Style3"/>
            <w:smallCaps/>
            <w:sz w:val="20"/>
          </w:rPr>
          <w:t>w</w:t>
        </w:r>
        <w:r>
          <w:rPr>
            <w:rStyle w:val="Style3"/>
            <w:smallCaps/>
            <w:spacing w:val="-7"/>
            <w:sz w:val="20"/>
          </w:rPr>
          <w:t xml:space="preserve"> </w:t>
        </w:r>
        <w:r>
          <w:rPr>
            <w:rStyle w:val="Style3"/>
            <w:smallCaps/>
            <w:sz w:val="20"/>
          </w:rPr>
          <w:t>wieku</w:t>
        </w:r>
        <w:r>
          <w:rPr>
            <w:rStyle w:val="Style3"/>
            <w:smallCaps/>
            <w:spacing w:val="-8"/>
            <w:sz w:val="20"/>
          </w:rPr>
          <w:t xml:space="preserve"> </w:t>
        </w:r>
        <w:r>
          <w:rPr>
            <w:rStyle w:val="Style3"/>
            <w:smallCaps/>
            <w:spacing w:val="-2"/>
            <w:sz w:val="20"/>
          </w:rPr>
          <w:t>produkcyjnym</w:t>
        </w:r>
        <w:r>
          <w:rPr>
            <w:rStyle w:val="Style3"/>
            <w:rFonts w:ascii="Times New Roman" w:hAnsi="Times New Roman"/>
            <w:sz w:val="16"/>
          </w:rPr>
          <w:tab/>
        </w:r>
        <w:r>
          <w:rPr>
            <w:rStyle w:val="Style3"/>
            <w:smallCaps/>
            <w:spacing w:val="-5"/>
            <w:sz w:val="20"/>
          </w:rPr>
          <w:t>15</w:t>
        </w:r>
      </w:hyperlink>
    </w:p>
    <w:p>
      <w:pPr>
        <w:pStyle w:val="Normal"/>
        <w:tabs>
          <w:tab w:val="clear" w:pos="720"/>
          <w:tab w:val="left" w:pos="9286" w:leader="underscore"/>
        </w:tabs>
        <w:spacing w:before="18" w:after="0"/>
        <w:ind w:left="424"/>
        <w:rPr>
          <w:sz w:val="20"/>
        </w:rPr>
      </w:pPr>
      <w:hyperlink w:anchor="_bookmark31">
        <w:r>
          <w:rPr>
            <w:rStyle w:val="Style3"/>
            <w:smallCaps/>
            <w:sz w:val="20"/>
          </w:rPr>
          <w:t>Wykres</w:t>
        </w:r>
        <w:r>
          <w:rPr>
            <w:rStyle w:val="Style3"/>
            <w:smallCaps/>
            <w:spacing w:val="-9"/>
            <w:sz w:val="20"/>
          </w:rPr>
          <w:t xml:space="preserve"> </w:t>
        </w:r>
        <w:r>
          <w:rPr>
            <w:rStyle w:val="Style3"/>
            <w:smallCaps/>
            <w:sz w:val="20"/>
          </w:rPr>
          <w:t>13.</w:t>
        </w:r>
        <w:r>
          <w:rPr>
            <w:rStyle w:val="Style3"/>
            <w:smallCaps/>
            <w:spacing w:val="-9"/>
            <w:sz w:val="20"/>
          </w:rPr>
          <w:t xml:space="preserve"> </w:t>
        </w:r>
        <w:r>
          <w:rPr>
            <w:rStyle w:val="Style3"/>
            <w:smallCaps/>
            <w:sz w:val="20"/>
          </w:rPr>
          <w:t>Dynamika</w:t>
        </w:r>
        <w:r>
          <w:rPr>
            <w:rStyle w:val="Style3"/>
            <w:smallCaps/>
            <w:spacing w:val="-7"/>
            <w:sz w:val="20"/>
          </w:rPr>
          <w:t xml:space="preserve"> </w:t>
        </w:r>
        <w:r>
          <w:rPr>
            <w:rStyle w:val="Style3"/>
            <w:smallCaps/>
            <w:sz w:val="20"/>
          </w:rPr>
          <w:t>emisji</w:t>
        </w:r>
        <w:r>
          <w:rPr>
            <w:rStyle w:val="Style3"/>
            <w:smallCaps/>
            <w:spacing w:val="-5"/>
            <w:sz w:val="20"/>
          </w:rPr>
          <w:t xml:space="preserve"> </w:t>
        </w:r>
        <w:r>
          <w:rPr>
            <w:rStyle w:val="Style3"/>
            <w:smallCaps/>
            <w:sz w:val="20"/>
          </w:rPr>
          <w:t>zanieczyszczeń</w:t>
        </w:r>
        <w:r>
          <w:rPr>
            <w:rStyle w:val="Style3"/>
            <w:smallCaps/>
            <w:spacing w:val="-6"/>
            <w:sz w:val="20"/>
          </w:rPr>
          <w:t xml:space="preserve"> </w:t>
        </w:r>
        <w:r>
          <w:rPr>
            <w:rStyle w:val="Style3"/>
            <w:smallCaps/>
            <w:sz w:val="20"/>
          </w:rPr>
          <w:t>gazowych</w:t>
        </w:r>
        <w:r>
          <w:rPr>
            <w:rStyle w:val="Style3"/>
            <w:smallCaps/>
            <w:spacing w:val="-5"/>
            <w:sz w:val="20"/>
          </w:rPr>
          <w:t xml:space="preserve"> </w:t>
        </w:r>
        <w:r>
          <w:rPr>
            <w:rStyle w:val="Style3"/>
            <w:smallCaps/>
            <w:sz w:val="20"/>
          </w:rPr>
          <w:t>bez</w:t>
        </w:r>
        <w:r>
          <w:rPr>
            <w:rStyle w:val="Style3"/>
            <w:smallCaps/>
            <w:spacing w:val="-6"/>
            <w:sz w:val="20"/>
          </w:rPr>
          <w:t xml:space="preserve"> </w:t>
        </w:r>
        <w:r>
          <w:rPr>
            <w:rStyle w:val="Style3"/>
            <w:smallCaps/>
            <w:sz w:val="20"/>
          </w:rPr>
          <w:t>dwutlenku</w:t>
        </w:r>
        <w:r>
          <w:rPr>
            <w:rStyle w:val="Style3"/>
            <w:smallCaps/>
            <w:spacing w:val="-8"/>
            <w:sz w:val="20"/>
          </w:rPr>
          <w:t xml:space="preserve"> </w:t>
        </w:r>
        <w:r>
          <w:rPr>
            <w:rStyle w:val="Style3"/>
            <w:smallCaps/>
            <w:sz w:val="20"/>
          </w:rPr>
          <w:t>węgla</w:t>
        </w:r>
        <w:r>
          <w:rPr>
            <w:rStyle w:val="Style3"/>
            <w:smallCaps/>
            <w:spacing w:val="-3"/>
            <w:sz w:val="20"/>
          </w:rPr>
          <w:t xml:space="preserve"> </w:t>
        </w:r>
        <w:r>
          <w:rPr>
            <w:rStyle w:val="Style3"/>
            <w:smallCaps/>
            <w:sz w:val="20"/>
          </w:rPr>
          <w:t>(rok</w:t>
        </w:r>
        <w:r>
          <w:rPr>
            <w:rStyle w:val="Style3"/>
            <w:smallCaps/>
            <w:spacing w:val="-5"/>
            <w:sz w:val="20"/>
          </w:rPr>
          <w:t xml:space="preserve"> </w:t>
        </w:r>
        <w:r>
          <w:rPr>
            <w:rStyle w:val="Style3"/>
            <w:smallCaps/>
            <w:spacing w:val="-2"/>
            <w:sz w:val="20"/>
          </w:rPr>
          <w:t>2014=100)</w:t>
        </w:r>
        <w:r>
          <w:rPr>
            <w:rStyle w:val="Style3"/>
            <w:smallCaps/>
            <w:sz w:val="20"/>
          </w:rPr>
          <w:tab/>
        </w:r>
        <w:r>
          <w:rPr>
            <w:rStyle w:val="Style3"/>
            <w:smallCaps/>
            <w:spacing w:val="-5"/>
            <w:sz w:val="20"/>
          </w:rPr>
          <w:t>17</w:t>
        </w:r>
      </w:hyperlink>
    </w:p>
    <w:p>
      <w:pPr>
        <w:pStyle w:val="Normal"/>
        <w:tabs>
          <w:tab w:val="clear" w:pos="720"/>
          <w:tab w:val="left" w:pos="9286" w:leader="underscore"/>
        </w:tabs>
        <w:spacing w:before="20" w:after="0"/>
        <w:ind w:left="424"/>
        <w:rPr>
          <w:sz w:val="20"/>
        </w:rPr>
      </w:pPr>
      <w:hyperlink w:anchor="_bookmark32">
        <w:r>
          <w:rPr>
            <w:rStyle w:val="Style3"/>
            <w:smallCaps/>
            <w:sz w:val="20"/>
          </w:rPr>
          <w:t>Wykres</w:t>
        </w:r>
        <w:r>
          <w:rPr>
            <w:rStyle w:val="Style3"/>
            <w:smallCaps/>
            <w:spacing w:val="-10"/>
            <w:sz w:val="20"/>
          </w:rPr>
          <w:t xml:space="preserve"> </w:t>
        </w:r>
        <w:r>
          <w:rPr>
            <w:rStyle w:val="Style3"/>
            <w:smallCaps/>
            <w:sz w:val="20"/>
          </w:rPr>
          <w:t>14.</w:t>
        </w:r>
        <w:r>
          <w:rPr>
            <w:rStyle w:val="Style3"/>
            <w:smallCaps/>
            <w:spacing w:val="-9"/>
            <w:sz w:val="20"/>
          </w:rPr>
          <w:t xml:space="preserve"> </w:t>
        </w:r>
        <w:r>
          <w:rPr>
            <w:rStyle w:val="Style3"/>
            <w:smallCaps/>
            <w:sz w:val="20"/>
          </w:rPr>
          <w:t>Miejsca</w:t>
        </w:r>
        <w:r>
          <w:rPr>
            <w:rStyle w:val="Style3"/>
            <w:smallCaps/>
            <w:spacing w:val="-9"/>
            <w:sz w:val="20"/>
          </w:rPr>
          <w:t xml:space="preserve"> </w:t>
        </w:r>
        <w:r>
          <w:rPr>
            <w:rStyle w:val="Style3"/>
            <w:smallCaps/>
            <w:sz w:val="20"/>
          </w:rPr>
          <w:t>noclegowe</w:t>
        </w:r>
        <w:r>
          <w:rPr>
            <w:rStyle w:val="Style3"/>
            <w:smallCaps/>
            <w:spacing w:val="-8"/>
            <w:sz w:val="20"/>
          </w:rPr>
          <w:t xml:space="preserve"> </w:t>
        </w:r>
        <w:r>
          <w:rPr>
            <w:rStyle w:val="Style3"/>
            <w:smallCaps/>
            <w:sz w:val="20"/>
          </w:rPr>
          <w:t>na</w:t>
        </w:r>
        <w:r>
          <w:rPr>
            <w:rStyle w:val="Style3"/>
            <w:smallCaps/>
            <w:spacing w:val="-5"/>
            <w:sz w:val="20"/>
          </w:rPr>
          <w:t xml:space="preserve"> </w:t>
        </w:r>
        <w:r>
          <w:rPr>
            <w:rStyle w:val="Style3"/>
            <w:smallCaps/>
            <w:sz w:val="20"/>
          </w:rPr>
          <w:t>1000</w:t>
        </w:r>
        <w:r>
          <w:rPr>
            <w:rStyle w:val="Style3"/>
            <w:smallCaps/>
            <w:spacing w:val="-10"/>
            <w:sz w:val="20"/>
          </w:rPr>
          <w:t xml:space="preserve"> </w:t>
        </w:r>
        <w:r>
          <w:rPr>
            <w:rStyle w:val="Style3"/>
            <w:smallCaps/>
            <w:spacing w:val="-2"/>
            <w:sz w:val="20"/>
          </w:rPr>
          <w:t>ludności</w:t>
        </w:r>
        <w:r>
          <w:rPr>
            <w:rStyle w:val="Style3"/>
            <w:rFonts w:ascii="Times New Roman" w:hAnsi="Times New Roman"/>
            <w:sz w:val="16"/>
          </w:rPr>
          <w:tab/>
        </w:r>
        <w:r>
          <w:rPr>
            <w:rStyle w:val="Style3"/>
            <w:smallCaps/>
            <w:spacing w:val="-5"/>
            <w:sz w:val="20"/>
          </w:rPr>
          <w:t>17</w:t>
        </w:r>
      </w:hyperlink>
    </w:p>
    <w:p>
      <w:pPr>
        <w:pStyle w:val="Normal"/>
        <w:tabs>
          <w:tab w:val="clear" w:pos="720"/>
          <w:tab w:val="left" w:pos="9286" w:leader="underscore"/>
        </w:tabs>
        <w:spacing w:before="20" w:after="0"/>
        <w:ind w:left="424"/>
        <w:rPr>
          <w:sz w:val="20"/>
        </w:rPr>
      </w:pPr>
      <w:hyperlink w:anchor="_bookmark34">
        <w:r>
          <w:rPr>
            <w:rStyle w:val="Style3"/>
            <w:smallCaps/>
            <w:sz w:val="20"/>
          </w:rPr>
          <w:t>Wykres</w:t>
        </w:r>
        <w:r>
          <w:rPr>
            <w:rStyle w:val="Style3"/>
            <w:smallCaps/>
            <w:spacing w:val="-10"/>
            <w:sz w:val="20"/>
          </w:rPr>
          <w:t xml:space="preserve"> </w:t>
        </w:r>
        <w:r>
          <w:rPr>
            <w:rStyle w:val="Style3"/>
            <w:smallCaps/>
            <w:sz w:val="20"/>
          </w:rPr>
          <w:t>15.</w:t>
        </w:r>
        <w:r>
          <w:rPr>
            <w:rStyle w:val="Style3"/>
            <w:smallCaps/>
            <w:spacing w:val="-9"/>
            <w:sz w:val="20"/>
          </w:rPr>
          <w:t xml:space="preserve"> </w:t>
        </w:r>
        <w:r>
          <w:rPr>
            <w:rStyle w:val="Style3"/>
            <w:smallCaps/>
            <w:sz w:val="20"/>
          </w:rPr>
          <w:t>Turyści</w:t>
        </w:r>
        <w:r>
          <w:rPr>
            <w:rStyle w:val="Style3"/>
            <w:smallCaps/>
            <w:spacing w:val="-9"/>
            <w:sz w:val="20"/>
          </w:rPr>
          <w:t xml:space="preserve"> </w:t>
        </w:r>
        <w:r>
          <w:rPr>
            <w:rStyle w:val="Style3"/>
            <w:smallCaps/>
            <w:sz w:val="20"/>
          </w:rPr>
          <w:t>korzystający</w:t>
        </w:r>
        <w:r>
          <w:rPr>
            <w:rStyle w:val="Style3"/>
            <w:smallCaps/>
            <w:spacing w:val="-7"/>
            <w:sz w:val="20"/>
          </w:rPr>
          <w:t xml:space="preserve"> </w:t>
        </w:r>
        <w:r>
          <w:rPr>
            <w:rStyle w:val="Style3"/>
            <w:smallCaps/>
            <w:sz w:val="20"/>
          </w:rPr>
          <w:t>z</w:t>
        </w:r>
        <w:r>
          <w:rPr>
            <w:rStyle w:val="Style3"/>
            <w:smallCaps/>
            <w:spacing w:val="-6"/>
            <w:sz w:val="20"/>
          </w:rPr>
          <w:t xml:space="preserve"> </w:t>
        </w:r>
        <w:r>
          <w:rPr>
            <w:rStyle w:val="Style3"/>
            <w:smallCaps/>
            <w:sz w:val="20"/>
          </w:rPr>
          <w:t>noclegów</w:t>
        </w:r>
        <w:r>
          <w:rPr>
            <w:rStyle w:val="Style3"/>
            <w:smallCaps/>
            <w:spacing w:val="-5"/>
            <w:sz w:val="20"/>
          </w:rPr>
          <w:t xml:space="preserve"> </w:t>
        </w:r>
        <w:r>
          <w:rPr>
            <w:rStyle w:val="Style3"/>
            <w:smallCaps/>
            <w:sz w:val="20"/>
          </w:rPr>
          <w:t>na</w:t>
        </w:r>
        <w:r>
          <w:rPr>
            <w:rStyle w:val="Style3"/>
            <w:smallCaps/>
            <w:spacing w:val="-5"/>
            <w:sz w:val="20"/>
          </w:rPr>
          <w:t xml:space="preserve"> </w:t>
        </w:r>
        <w:r>
          <w:rPr>
            <w:rStyle w:val="Style3"/>
            <w:smallCaps/>
            <w:sz w:val="20"/>
          </w:rPr>
          <w:t>1000</w:t>
        </w:r>
        <w:r>
          <w:rPr>
            <w:rStyle w:val="Style3"/>
            <w:smallCaps/>
            <w:spacing w:val="-10"/>
            <w:sz w:val="20"/>
          </w:rPr>
          <w:t xml:space="preserve"> </w:t>
        </w:r>
        <w:r>
          <w:rPr>
            <w:rStyle w:val="Style3"/>
            <w:smallCaps/>
            <w:spacing w:val="-2"/>
            <w:sz w:val="20"/>
          </w:rPr>
          <w:t>ludności</w:t>
        </w:r>
        <w:r>
          <w:rPr>
            <w:rStyle w:val="Style3"/>
            <w:rFonts w:ascii="Times New Roman" w:hAnsi="Times New Roman"/>
            <w:sz w:val="16"/>
          </w:rPr>
          <w:tab/>
        </w:r>
        <w:r>
          <w:rPr>
            <w:rStyle w:val="Style3"/>
            <w:smallCaps/>
            <w:spacing w:val="-5"/>
            <w:sz w:val="20"/>
          </w:rPr>
          <w:t>18</w:t>
        </w:r>
      </w:hyperlink>
    </w:p>
    <w:p>
      <w:pPr>
        <w:pStyle w:val="Normal"/>
        <w:tabs>
          <w:tab w:val="clear" w:pos="720"/>
          <w:tab w:val="left" w:pos="9286" w:leader="underscore"/>
        </w:tabs>
        <w:spacing w:before="20" w:after="0"/>
        <w:ind w:left="424"/>
        <w:rPr>
          <w:sz w:val="20"/>
        </w:rPr>
      </w:pPr>
      <w:hyperlink w:anchor="_bookmark35">
        <w:r>
          <w:rPr>
            <w:rStyle w:val="Style3"/>
            <w:smallCaps/>
            <w:sz w:val="20"/>
          </w:rPr>
          <w:t>Wykres</w:t>
        </w:r>
        <w:r>
          <w:rPr>
            <w:rStyle w:val="Style3"/>
            <w:smallCaps/>
            <w:spacing w:val="-10"/>
            <w:sz w:val="20"/>
          </w:rPr>
          <w:t xml:space="preserve"> </w:t>
        </w:r>
        <w:r>
          <w:rPr>
            <w:rStyle w:val="Style3"/>
            <w:smallCaps/>
            <w:sz w:val="20"/>
          </w:rPr>
          <w:t>16.</w:t>
        </w:r>
        <w:r>
          <w:rPr>
            <w:rStyle w:val="Style3"/>
            <w:smallCaps/>
            <w:spacing w:val="-9"/>
            <w:sz w:val="20"/>
          </w:rPr>
          <w:t xml:space="preserve"> </w:t>
        </w:r>
        <w:r>
          <w:rPr>
            <w:rStyle w:val="Style3"/>
            <w:smallCaps/>
            <w:sz w:val="20"/>
          </w:rPr>
          <w:t>Dynamika</w:t>
        </w:r>
        <w:r>
          <w:rPr>
            <w:rStyle w:val="Style3"/>
            <w:smallCaps/>
            <w:spacing w:val="-8"/>
            <w:sz w:val="20"/>
          </w:rPr>
          <w:t xml:space="preserve"> </w:t>
        </w:r>
        <w:r>
          <w:rPr>
            <w:rStyle w:val="Style3"/>
            <w:smallCaps/>
            <w:sz w:val="20"/>
          </w:rPr>
          <w:t>udzielonych</w:t>
        </w:r>
        <w:r>
          <w:rPr>
            <w:rStyle w:val="Style3"/>
            <w:smallCaps/>
            <w:spacing w:val="-6"/>
            <w:sz w:val="20"/>
          </w:rPr>
          <w:t xml:space="preserve"> </w:t>
        </w:r>
        <w:r>
          <w:rPr>
            <w:rStyle w:val="Style3"/>
            <w:smallCaps/>
            <w:sz w:val="20"/>
          </w:rPr>
          <w:t>noclegów</w:t>
        </w:r>
        <w:r>
          <w:rPr>
            <w:rStyle w:val="Style3"/>
            <w:smallCaps/>
            <w:spacing w:val="-5"/>
            <w:sz w:val="20"/>
          </w:rPr>
          <w:t xml:space="preserve"> </w:t>
        </w:r>
        <w:r>
          <w:rPr>
            <w:rStyle w:val="Style3"/>
            <w:smallCaps/>
            <w:sz w:val="20"/>
          </w:rPr>
          <w:t>(rok</w:t>
        </w:r>
        <w:r>
          <w:rPr>
            <w:rStyle w:val="Style3"/>
            <w:smallCaps/>
            <w:spacing w:val="-7"/>
            <w:sz w:val="20"/>
          </w:rPr>
          <w:t xml:space="preserve"> </w:t>
        </w:r>
        <w:r>
          <w:rPr>
            <w:rStyle w:val="Style3"/>
            <w:smallCaps/>
            <w:spacing w:val="-2"/>
            <w:sz w:val="20"/>
          </w:rPr>
          <w:t>2014=100)</w:t>
        </w:r>
        <w:r>
          <w:rPr>
            <w:rStyle w:val="Style3"/>
            <w:smallCaps/>
            <w:sz w:val="20"/>
          </w:rPr>
          <w:tab/>
        </w:r>
        <w:r>
          <w:rPr>
            <w:rStyle w:val="Style3"/>
            <w:smallCaps/>
            <w:spacing w:val="-5"/>
            <w:sz w:val="20"/>
          </w:rPr>
          <w:t>18</w:t>
        </w:r>
      </w:hyperlink>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sectPr>
          <w:footerReference w:type="even" r:id="rId430"/>
          <w:footerReference w:type="default" r:id="rId431"/>
          <w:footerReference w:type="first" r:id="rId432"/>
          <w:type w:val="nextPage"/>
          <w:pgSz w:w="11906" w:h="16838"/>
          <w:pgMar w:left="992" w:right="850" w:gutter="0" w:header="0" w:top="1400" w:footer="261" w:bottom="460"/>
          <w:pgNumType w:fmt="decimal"/>
          <w:formProt w:val="false"/>
          <w:textDirection w:val="lrTb"/>
          <w:docGrid w:type="default" w:linePitch="100" w:charSpace="0"/>
        </w:sectPr>
        <w:pStyle w:val="BodyText"/>
        <w:spacing w:before="55" w:after="0"/>
        <w:rPr>
          <w:sz w:val="20"/>
        </w:rPr>
      </w:pPr>
      <w:r>
        <w:rPr>
          <w:sz w:val="20"/>
        </w:rPr>
        <mc:AlternateContent>
          <mc:Choice Requires="wps">
            <w:drawing>
              <wp:anchor behindDoc="0" distT="0" distB="0" distL="0" distR="0" simplePos="0" locked="0" layoutInCell="0" allowOverlap="1" relativeHeight="405" wp14:anchorId="129A90BD">
                <wp:simplePos x="0" y="0"/>
                <wp:positionH relativeFrom="page">
                  <wp:posOffset>881380</wp:posOffset>
                </wp:positionH>
                <wp:positionV relativeFrom="paragraph">
                  <wp:posOffset>205105</wp:posOffset>
                </wp:positionV>
                <wp:extent cx="5798185" cy="167640"/>
                <wp:effectExtent l="0" t="0" r="0" b="0"/>
                <wp:wrapTopAndBottom/>
                <wp:docPr id="580" name="Textbox 633"/>
                <a:graphic xmlns:a="http://schemas.openxmlformats.org/drawingml/2006/main">
                  <a:graphicData uri="http://schemas.microsoft.com/office/word/2010/wordprocessingShape">
                    <wps:wsp>
                      <wps:cNvSpPr/>
                      <wps:spPr>
                        <a:xfrm>
                          <a:off x="0" y="0"/>
                          <a:ext cx="5798160" cy="167760"/>
                        </a:xfrm>
                        <a:prstGeom prst="rect">
                          <a:avLst/>
                        </a:prstGeom>
                        <a:solidFill>
                          <a:srgbClr val="d9e1f3"/>
                        </a:solidFill>
                        <a:ln w="0">
                          <a:noFill/>
                        </a:ln>
                      </wps:spPr>
                      <wps:style>
                        <a:lnRef idx="0"/>
                        <a:fillRef idx="0"/>
                        <a:effectRef idx="0"/>
                        <a:fontRef idx="minor"/>
                      </wps:style>
                      <wps:txb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75</w:t>
                            </w:r>
                          </w:p>
                        </w:txbxContent>
                      </wps:txbx>
                      <wps:bodyPr lIns="0" rIns="0" tIns="0" bIns="0" anchor="t">
                        <a:noAutofit/>
                      </wps:bodyPr>
                    </wps:wsp>
                  </a:graphicData>
                </a:graphic>
              </wp:anchor>
            </w:drawing>
          </mc:Choice>
          <mc:Fallback>
            <w:pict>
              <v:rect id="shape_0" ID="Textbox 633" path="m0,0l-2147483645,0l-2147483645,-2147483646l0,-2147483646xe" fillcolor="#d9e1f3" stroked="f" o:allowincell="f" style="position:absolute;margin-left:69.4pt;margin-top:16.15pt;width:456.5pt;height:13.15pt;mso-wrap-style:square;v-text-anchor:top;mso-position-horizontal-relative:page" wp14:anchorId="129A90BD">
                <v:fill o:detectmouseclick="t" type="solid" color2="#261e0c"/>
                <v:stroke color="#3465a4" joinstyle="round" endcap="flat"/>
                <v:textbox>
                  <w:txbxContent>
                    <w:p>
                      <w:pPr>
                        <w:pStyle w:val="Zawartoramki"/>
                        <w:spacing w:before="1" w:after="0"/>
                        <w:ind w:right="26"/>
                        <w:jc w:val="right"/>
                        <w:rPr>
                          <w:b/>
                          <w:color w:val="000000"/>
                          <w:sz w:val="20"/>
                        </w:rPr>
                      </w:pPr>
                      <w:r>
                        <w:rPr>
                          <w:color w:val="001F5F"/>
                          <w:sz w:val="16"/>
                        </w:rPr>
                        <w:t>Strona</w:t>
                      </w:r>
                      <w:r>
                        <w:rPr>
                          <w:color w:val="001F5F"/>
                          <w:spacing w:val="-4"/>
                          <w:sz w:val="16"/>
                        </w:rPr>
                        <w:t xml:space="preserve"> </w:t>
                      </w:r>
                      <w:r>
                        <w:rPr>
                          <w:color w:val="001F5F"/>
                          <w:sz w:val="20"/>
                        </w:rPr>
                        <w:t>|</w:t>
                      </w:r>
                      <w:r>
                        <w:rPr>
                          <w:color w:val="001F5F"/>
                          <w:spacing w:val="-3"/>
                          <w:sz w:val="20"/>
                        </w:rPr>
                        <w:t xml:space="preserve"> </w:t>
                      </w:r>
                      <w:r>
                        <w:rPr>
                          <w:b/>
                          <w:color w:val="001F5F"/>
                          <w:spacing w:val="-5"/>
                          <w:sz w:val="20"/>
                        </w:rPr>
                        <w:t>75</w:t>
                      </w:r>
                    </w:p>
                  </w:txbxContent>
                </v:textbox>
                <w10:wrap type="topAndBottom"/>
              </v:rect>
            </w:pict>
          </mc:Fallback>
        </mc:AlternateContent>
      </w:r>
    </w:p>
    <w:p>
      <w:pPr>
        <w:pStyle w:val="Heading5"/>
        <w:spacing w:before="72" w:after="0"/>
        <w:ind w:left="0" w:right="141"/>
        <w:jc w:val="center"/>
        <w:rPr>
          <w:rFonts w:ascii="Times New Roman" w:hAnsi="Times New Roman"/>
        </w:rPr>
      </w:pPr>
      <w:bookmarkStart w:id="168" w:name="Uzasadnienie"/>
      <w:bookmarkEnd w:id="168"/>
      <w:r>
        <w:rPr>
          <w:rFonts w:ascii="Times New Roman" w:hAnsi="Times New Roman"/>
          <w:spacing w:val="-2"/>
        </w:rPr>
        <w:t>Uzasadnienie</w:t>
      </w:r>
    </w:p>
    <w:p>
      <w:pPr>
        <w:pStyle w:val="BodyText"/>
        <w:spacing w:before="120" w:after="0"/>
        <w:ind w:firstLine="227" w:left="27" w:right="167"/>
        <w:jc w:val="both"/>
        <w:rPr>
          <w:rFonts w:ascii="Times New Roman" w:hAnsi="Times New Roman"/>
        </w:rPr>
      </w:pPr>
      <w:r>
        <w:rPr>
          <w:rFonts w:ascii="Times New Roman" w:hAnsi="Times New Roman"/>
        </w:rPr>
        <w:t>Strategia Bliżej Bałtyku jest strategią rozwoju ponadlokalnego w</w:t>
      </w:r>
      <w:r>
        <w:rPr>
          <w:rFonts w:ascii="Times New Roman" w:hAnsi="Times New Roman"/>
          <w:spacing w:val="-3"/>
        </w:rPr>
        <w:t xml:space="preserve"> </w:t>
      </w:r>
      <w:r>
        <w:rPr>
          <w:rFonts w:ascii="Times New Roman" w:hAnsi="Times New Roman"/>
        </w:rPr>
        <w:t>myśl przepisów prawa i</w:t>
      </w:r>
      <w:r>
        <w:rPr>
          <w:rFonts w:ascii="Times New Roman" w:hAnsi="Times New Roman"/>
          <w:spacing w:val="-2"/>
        </w:rPr>
        <w:t xml:space="preserve"> </w:t>
      </w:r>
      <w:r>
        <w:rPr>
          <w:rFonts w:ascii="Times New Roman" w:hAnsi="Times New Roman"/>
        </w:rPr>
        <w:t>obejmuje miasta Elbląg i</w:t>
      </w:r>
      <w:r>
        <w:rPr>
          <w:rFonts w:ascii="Times New Roman" w:hAnsi="Times New Roman"/>
          <w:spacing w:val="-2"/>
        </w:rPr>
        <w:t xml:space="preserve"> </w:t>
      </w:r>
      <w:r>
        <w:rPr>
          <w:rFonts w:ascii="Times New Roman" w:hAnsi="Times New Roman"/>
        </w:rPr>
        <w:t>Braniewo oraz gminy: Braniewo, Frombork, Tolkmicko, Elbląg i</w:t>
      </w:r>
      <w:r>
        <w:rPr>
          <w:rFonts w:ascii="Times New Roman" w:hAnsi="Times New Roman"/>
          <w:spacing w:val="-2"/>
        </w:rPr>
        <w:t xml:space="preserve"> </w:t>
      </w:r>
      <w:r>
        <w:rPr>
          <w:rFonts w:ascii="Times New Roman" w:hAnsi="Times New Roman"/>
        </w:rPr>
        <w:t>Rychliki. W</w:t>
      </w:r>
      <w:r>
        <w:rPr>
          <w:rFonts w:ascii="Times New Roman" w:hAnsi="Times New Roman"/>
          <w:spacing w:val="-2"/>
        </w:rPr>
        <w:t xml:space="preserve"> </w:t>
      </w:r>
      <w:r>
        <w:rPr>
          <w:rFonts w:ascii="Times New Roman" w:hAnsi="Times New Roman"/>
        </w:rPr>
        <w:t>prace nad tworzeniem dokumentu byli zaangażowani również przedstawiciele powiatów elbląskiego i braniewskiego.</w:t>
      </w:r>
    </w:p>
    <w:p>
      <w:pPr>
        <w:pStyle w:val="BodyText"/>
        <w:spacing w:before="120" w:after="0"/>
        <w:ind w:firstLine="227" w:left="27" w:right="166"/>
        <w:jc w:val="both"/>
        <w:rPr>
          <w:rFonts w:ascii="Times New Roman" w:hAnsi="Times New Roman"/>
        </w:rPr>
      </w:pPr>
      <w:r>
        <w:rPr>
          <w:rFonts w:ascii="Times New Roman" w:hAnsi="Times New Roman"/>
        </w:rPr>
        <w:t>Strategia</w:t>
      </w:r>
      <w:r>
        <w:rPr>
          <w:rFonts w:ascii="Times New Roman" w:hAnsi="Times New Roman"/>
          <w:spacing w:val="40"/>
        </w:rPr>
        <w:t xml:space="preserve"> </w:t>
      </w:r>
      <w:r>
        <w:rPr>
          <w:rFonts w:ascii="Times New Roman" w:hAnsi="Times New Roman"/>
        </w:rPr>
        <w:t>wskazuje</w:t>
      </w:r>
      <w:r>
        <w:rPr>
          <w:rFonts w:ascii="Times New Roman" w:hAnsi="Times New Roman"/>
          <w:spacing w:val="40"/>
        </w:rPr>
        <w:t xml:space="preserve"> </w:t>
      </w:r>
      <w:r>
        <w:rPr>
          <w:rFonts w:ascii="Times New Roman" w:hAnsi="Times New Roman"/>
        </w:rPr>
        <w:t>wizję,</w:t>
      </w:r>
      <w:r>
        <w:rPr>
          <w:rFonts w:ascii="Times New Roman" w:hAnsi="Times New Roman"/>
          <w:spacing w:val="40"/>
        </w:rPr>
        <w:t xml:space="preserve"> </w:t>
      </w:r>
      <w:r>
        <w:rPr>
          <w:rFonts w:ascii="Times New Roman" w:hAnsi="Times New Roman"/>
        </w:rPr>
        <w:t>cele</w:t>
      </w:r>
      <w:r>
        <w:rPr>
          <w:rFonts w:ascii="Times New Roman" w:hAnsi="Times New Roman"/>
          <w:spacing w:val="40"/>
        </w:rPr>
        <w:t xml:space="preserve"> </w:t>
      </w:r>
      <w:r>
        <w:rPr>
          <w:rFonts w:ascii="Times New Roman" w:hAnsi="Times New Roman"/>
        </w:rPr>
        <w:t>strategiczne</w:t>
      </w:r>
      <w:r>
        <w:rPr>
          <w:rFonts w:ascii="Times New Roman" w:hAnsi="Times New Roman"/>
          <w:spacing w:val="40"/>
        </w:rPr>
        <w:t xml:space="preserve"> </w:t>
      </w:r>
      <w:r>
        <w:rPr>
          <w:rFonts w:ascii="Times New Roman" w:hAnsi="Times New Roman"/>
        </w:rPr>
        <w:t>i</w:t>
      </w:r>
      <w:r>
        <w:rPr>
          <w:rFonts w:ascii="Times New Roman" w:hAnsi="Times New Roman"/>
          <w:spacing w:val="-2"/>
        </w:rPr>
        <w:t xml:space="preserve"> </w:t>
      </w:r>
      <w:r>
        <w:rPr>
          <w:rFonts w:ascii="Times New Roman" w:hAnsi="Times New Roman"/>
        </w:rPr>
        <w:t>operacyjne</w:t>
      </w:r>
      <w:r>
        <w:rPr>
          <w:rFonts w:ascii="Times New Roman" w:hAnsi="Times New Roman"/>
          <w:spacing w:val="40"/>
        </w:rPr>
        <w:t xml:space="preserve"> </w:t>
      </w:r>
      <w:r>
        <w:rPr>
          <w:rFonts w:ascii="Times New Roman" w:hAnsi="Times New Roman"/>
        </w:rPr>
        <w:t>oraz</w:t>
      </w:r>
      <w:r>
        <w:rPr>
          <w:rFonts w:ascii="Times New Roman" w:hAnsi="Times New Roman"/>
          <w:spacing w:val="40"/>
        </w:rPr>
        <w:t xml:space="preserve"> </w:t>
      </w:r>
      <w:r>
        <w:rPr>
          <w:rFonts w:ascii="Times New Roman" w:hAnsi="Times New Roman"/>
        </w:rPr>
        <w:t>kierunki</w:t>
      </w:r>
      <w:r>
        <w:rPr>
          <w:rFonts w:ascii="Times New Roman" w:hAnsi="Times New Roman"/>
          <w:spacing w:val="40"/>
        </w:rPr>
        <w:t xml:space="preserve"> </w:t>
      </w:r>
      <w:r>
        <w:rPr>
          <w:rFonts w:ascii="Times New Roman" w:hAnsi="Times New Roman"/>
        </w:rPr>
        <w:t>działań</w:t>
      </w:r>
      <w:r>
        <w:rPr>
          <w:rFonts w:ascii="Times New Roman" w:hAnsi="Times New Roman"/>
          <w:spacing w:val="40"/>
        </w:rPr>
        <w:t xml:space="preserve"> </w:t>
      </w:r>
      <w:r>
        <w:rPr>
          <w:rFonts w:ascii="Times New Roman" w:hAnsi="Times New Roman"/>
        </w:rPr>
        <w:t>wyznaczone</w:t>
      </w:r>
      <w:r>
        <w:rPr>
          <w:rFonts w:ascii="Times New Roman" w:hAnsi="Times New Roman"/>
          <w:spacing w:val="40"/>
        </w:rPr>
        <w:t xml:space="preserve"> </w:t>
      </w:r>
      <w:r>
        <w:rPr>
          <w:rFonts w:ascii="Times New Roman" w:hAnsi="Times New Roman"/>
        </w:rPr>
        <w:t>do</w:t>
      </w:r>
      <w:r>
        <w:rPr>
          <w:rFonts w:ascii="Times New Roman" w:hAnsi="Times New Roman"/>
          <w:spacing w:val="40"/>
        </w:rPr>
        <w:t xml:space="preserve"> </w:t>
      </w:r>
      <w:r>
        <w:rPr>
          <w:rFonts w:ascii="Times New Roman" w:hAnsi="Times New Roman"/>
        </w:rPr>
        <w:t>realizacji w</w:t>
      </w:r>
      <w:r>
        <w:rPr>
          <w:rFonts w:ascii="Times New Roman" w:hAnsi="Times New Roman"/>
          <w:spacing w:val="-3"/>
        </w:rPr>
        <w:t xml:space="preserve"> </w:t>
      </w:r>
      <w:r>
        <w:rPr>
          <w:rFonts w:ascii="Times New Roman" w:hAnsi="Times New Roman"/>
        </w:rPr>
        <w:t>okresie jej obowiązywania. Strategia powinna stwarzać jak najlepsze warunki współpracy, by w</w:t>
      </w:r>
      <w:r>
        <w:rPr>
          <w:rFonts w:ascii="Times New Roman" w:hAnsi="Times New Roman"/>
          <w:spacing w:val="-3"/>
        </w:rPr>
        <w:t xml:space="preserve"> </w:t>
      </w:r>
      <w:r>
        <w:rPr>
          <w:rFonts w:ascii="Times New Roman" w:hAnsi="Times New Roman"/>
        </w:rPr>
        <w:t>najbliższej przyszłości wszystkie gminy z</w:t>
      </w:r>
      <w:r>
        <w:rPr>
          <w:rFonts w:ascii="Times New Roman" w:hAnsi="Times New Roman"/>
          <w:spacing w:val="-2"/>
        </w:rPr>
        <w:t xml:space="preserve"> </w:t>
      </w:r>
      <w:r>
        <w:rPr>
          <w:rFonts w:ascii="Times New Roman" w:hAnsi="Times New Roman"/>
        </w:rPr>
        <w:t>tych dwóch powiatów wraz z</w:t>
      </w:r>
      <w:r>
        <w:rPr>
          <w:rFonts w:ascii="Times New Roman" w:hAnsi="Times New Roman"/>
          <w:spacing w:val="-2"/>
        </w:rPr>
        <w:t xml:space="preserve"> </w:t>
      </w:r>
      <w:r>
        <w:rPr>
          <w:rFonts w:ascii="Times New Roman" w:hAnsi="Times New Roman"/>
        </w:rPr>
        <w:t>Elblągiem stanowiły spójny i</w:t>
      </w:r>
      <w:r>
        <w:rPr>
          <w:rFonts w:ascii="Times New Roman" w:hAnsi="Times New Roman"/>
          <w:spacing w:val="-2"/>
        </w:rPr>
        <w:t xml:space="preserve"> </w:t>
      </w:r>
      <w:r>
        <w:rPr>
          <w:rFonts w:ascii="Times New Roman" w:hAnsi="Times New Roman"/>
        </w:rPr>
        <w:t>zintegrowany obszar rozwoju społeczno-gospodarczego oparty o dostępność do Zalewu Wiślanego.</w:t>
      </w:r>
    </w:p>
    <w:p>
      <w:pPr>
        <w:pStyle w:val="BodyText"/>
        <w:spacing w:before="120" w:after="0"/>
        <w:ind w:firstLine="227" w:left="27" w:right="167"/>
        <w:jc w:val="both"/>
        <w:rPr>
          <w:rFonts w:ascii="Times New Roman" w:hAnsi="Times New Roman"/>
        </w:rPr>
      </w:pPr>
      <w:r>
        <w:rPr>
          <w:rFonts w:ascii="Times New Roman" w:hAnsi="Times New Roman"/>
        </w:rPr>
        <w:t>Strategia Bliżej Bałtyku będzie pełnić funkcję strategii innych instrumentów terytorialnych, która stanowić będzie podstawę do ubiegania się o</w:t>
      </w:r>
      <w:r>
        <w:rPr>
          <w:rFonts w:ascii="Times New Roman" w:hAnsi="Times New Roman"/>
          <w:spacing w:val="-2"/>
        </w:rPr>
        <w:t xml:space="preserve"> </w:t>
      </w:r>
      <w:r>
        <w:rPr>
          <w:rFonts w:ascii="Times New Roman" w:hAnsi="Times New Roman"/>
        </w:rPr>
        <w:t>środki unijne w</w:t>
      </w:r>
      <w:r>
        <w:rPr>
          <w:rFonts w:ascii="Times New Roman" w:hAnsi="Times New Roman"/>
          <w:spacing w:val="-3"/>
        </w:rPr>
        <w:t xml:space="preserve"> </w:t>
      </w:r>
      <w:r>
        <w:rPr>
          <w:rFonts w:ascii="Times New Roman" w:hAnsi="Times New Roman"/>
        </w:rPr>
        <w:t>nowej perspektywie finansowej Unii Europejskiej, zgodnie z</w:t>
      </w:r>
      <w:r>
        <w:rPr>
          <w:rFonts w:ascii="Times New Roman" w:hAnsi="Times New Roman"/>
          <w:spacing w:val="-2"/>
        </w:rPr>
        <w:t xml:space="preserve"> </w:t>
      </w:r>
      <w:r>
        <w:rPr>
          <w:rFonts w:ascii="Times New Roman" w:hAnsi="Times New Roman"/>
        </w:rPr>
        <w:t>przepisami ustawy o</w:t>
      </w:r>
      <w:r>
        <w:rPr>
          <w:rFonts w:ascii="Times New Roman" w:hAnsi="Times New Roman"/>
          <w:spacing w:val="-2"/>
        </w:rPr>
        <w:t xml:space="preserve"> </w:t>
      </w:r>
      <w:r>
        <w:rPr>
          <w:rFonts w:ascii="Times New Roman" w:hAnsi="Times New Roman"/>
        </w:rPr>
        <w:t>zasadach realizacji zadań finansowanych ze środków europejskich w</w:t>
      </w:r>
      <w:r>
        <w:rPr>
          <w:rFonts w:ascii="Times New Roman" w:hAnsi="Times New Roman"/>
          <w:spacing w:val="-3"/>
        </w:rPr>
        <w:t xml:space="preserve"> </w:t>
      </w:r>
      <w:r>
        <w:rPr>
          <w:rFonts w:ascii="Times New Roman" w:hAnsi="Times New Roman"/>
        </w:rPr>
        <w:t>perspektywie finansowej 2021-2027.</w:t>
      </w:r>
    </w:p>
    <w:p>
      <w:pPr>
        <w:pStyle w:val="BodyText"/>
        <w:spacing w:before="120" w:after="0"/>
        <w:ind w:left="255"/>
        <w:jc w:val="both"/>
        <w:rPr>
          <w:rFonts w:ascii="Times New Roman" w:hAnsi="Times New Roman"/>
        </w:rPr>
      </w:pPr>
      <w:r>
        <w:rPr>
          <w:rFonts w:ascii="Times New Roman" w:hAnsi="Times New Roman"/>
        </w:rPr>
        <w:t>Uchwała</w:t>
      </w:r>
      <w:r>
        <w:rPr>
          <w:rFonts w:ascii="Times New Roman" w:hAnsi="Times New Roman"/>
          <w:spacing w:val="-4"/>
        </w:rPr>
        <w:t xml:space="preserve"> </w:t>
      </w:r>
      <w:r>
        <w:rPr>
          <w:rFonts w:ascii="Times New Roman" w:hAnsi="Times New Roman"/>
        </w:rPr>
        <w:t>nie</w:t>
      </w:r>
      <w:r>
        <w:rPr>
          <w:rFonts w:ascii="Times New Roman" w:hAnsi="Times New Roman"/>
          <w:spacing w:val="-2"/>
        </w:rPr>
        <w:t xml:space="preserve"> </w:t>
      </w:r>
      <w:r>
        <w:rPr>
          <w:rFonts w:ascii="Times New Roman" w:hAnsi="Times New Roman"/>
        </w:rPr>
        <w:t>rodzi</w:t>
      </w:r>
      <w:r>
        <w:rPr>
          <w:rFonts w:ascii="Times New Roman" w:hAnsi="Times New Roman"/>
          <w:spacing w:val="-2"/>
        </w:rPr>
        <w:t xml:space="preserve"> </w:t>
      </w:r>
      <w:r>
        <w:rPr>
          <w:rFonts w:ascii="Times New Roman" w:hAnsi="Times New Roman"/>
        </w:rPr>
        <w:t>skutków</w:t>
      </w:r>
      <w:r>
        <w:rPr>
          <w:rFonts w:ascii="Times New Roman" w:hAnsi="Times New Roman"/>
          <w:spacing w:val="-2"/>
        </w:rPr>
        <w:t xml:space="preserve"> finansowych.</w:t>
      </w:r>
    </w:p>
    <w:sectPr>
      <w:footerReference w:type="even" r:id="rId433"/>
      <w:footerReference w:type="default" r:id="rId434"/>
      <w:footerReference w:type="first" r:id="rId435"/>
      <w:type w:val="nextPage"/>
      <w:pgSz w:w="11906" w:h="16838"/>
      <w:pgMar w:left="992" w:right="849" w:gutter="0" w:header="0" w:top="1580" w:footer="261" w:bottom="46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Calibri">
    <w:charset w:val="ee"/>
    <w:family w:val="auto"/>
    <w:pitch w:val="default"/>
  </w:font>
  <w:font w:name="Trebuchet MS">
    <w:charset w:val="ee"/>
    <w:family w:val="swiss"/>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1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footer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o"/>
      <w:lvlJc w:val="left"/>
      <w:pPr>
        <w:tabs>
          <w:tab w:val="num" w:pos="0"/>
        </w:tabs>
        <w:ind w:left="1864" w:hanging="360"/>
      </w:pPr>
      <w:rPr>
        <w:rFonts w:ascii="Courier New" w:hAnsi="Courier New" w:cs="Courier New" w:hint="default"/>
        <w:sz w:val="22"/>
        <w:spacing w:val="0"/>
        <w:i w:val="false"/>
        <w:b w:val="false"/>
        <w:szCs w:val="22"/>
        <w:iCs w:val="false"/>
        <w:bCs w:val="false"/>
        <w:w w:val="100"/>
        <w:lang w:val="pl-PL" w:eastAsia="en-US" w:bidi="ar-SA"/>
      </w:rPr>
    </w:lvl>
    <w:lvl w:ilvl="2">
      <w:start w:val="0"/>
      <w:numFmt w:val="bullet"/>
      <w:lvlText w:val=""/>
      <w:lvlJc w:val="left"/>
      <w:pPr>
        <w:tabs>
          <w:tab w:val="num" w:pos="0"/>
        </w:tabs>
        <w:ind w:left="2771" w:hanging="360"/>
      </w:pPr>
      <w:rPr>
        <w:rFonts w:ascii="Symbol" w:hAnsi="Symbol" w:cs="Symbol" w:hint="default"/>
        <w:lang w:val="pl-PL" w:eastAsia="en-US" w:bidi="ar-SA"/>
      </w:rPr>
    </w:lvl>
    <w:lvl w:ilvl="3">
      <w:start w:val="0"/>
      <w:numFmt w:val="bullet"/>
      <w:lvlText w:val=""/>
      <w:lvlJc w:val="left"/>
      <w:pPr>
        <w:tabs>
          <w:tab w:val="num" w:pos="0"/>
        </w:tabs>
        <w:ind w:left="3683" w:hanging="360"/>
      </w:pPr>
      <w:rPr>
        <w:rFonts w:ascii="Symbol" w:hAnsi="Symbol" w:cs="Symbol" w:hint="default"/>
        <w:lang w:val="pl-PL" w:eastAsia="en-US" w:bidi="ar-SA"/>
      </w:rPr>
    </w:lvl>
    <w:lvl w:ilvl="4">
      <w:start w:val="0"/>
      <w:numFmt w:val="bullet"/>
      <w:lvlText w:val=""/>
      <w:lvlJc w:val="left"/>
      <w:pPr>
        <w:tabs>
          <w:tab w:val="num" w:pos="0"/>
        </w:tabs>
        <w:ind w:left="4594" w:hanging="360"/>
      </w:pPr>
      <w:rPr>
        <w:rFonts w:ascii="Symbol" w:hAnsi="Symbol" w:cs="Symbol" w:hint="default"/>
        <w:lang w:val="pl-PL" w:eastAsia="en-US" w:bidi="ar-SA"/>
      </w:rPr>
    </w:lvl>
    <w:lvl w:ilvl="5">
      <w:start w:val="0"/>
      <w:numFmt w:val="bullet"/>
      <w:lvlText w:val=""/>
      <w:lvlJc w:val="left"/>
      <w:pPr>
        <w:tabs>
          <w:tab w:val="num" w:pos="0"/>
        </w:tabs>
        <w:ind w:left="5506" w:hanging="360"/>
      </w:pPr>
      <w:rPr>
        <w:rFonts w:ascii="Symbol" w:hAnsi="Symbol" w:cs="Symbol" w:hint="default"/>
        <w:lang w:val="pl-PL" w:eastAsia="en-US" w:bidi="ar-SA"/>
      </w:rPr>
    </w:lvl>
    <w:lvl w:ilvl="6">
      <w:start w:val="0"/>
      <w:numFmt w:val="bullet"/>
      <w:lvlText w:val=""/>
      <w:lvlJc w:val="left"/>
      <w:pPr>
        <w:tabs>
          <w:tab w:val="num" w:pos="0"/>
        </w:tabs>
        <w:ind w:left="6418" w:hanging="360"/>
      </w:pPr>
      <w:rPr>
        <w:rFonts w:ascii="Symbol" w:hAnsi="Symbol" w:cs="Symbol" w:hint="default"/>
        <w:lang w:val="pl-PL" w:eastAsia="en-US" w:bidi="ar-SA"/>
      </w:rPr>
    </w:lvl>
    <w:lvl w:ilvl="7">
      <w:start w:val="0"/>
      <w:numFmt w:val="bullet"/>
      <w:lvlText w:val=""/>
      <w:lvlJc w:val="left"/>
      <w:pPr>
        <w:tabs>
          <w:tab w:val="num" w:pos="0"/>
        </w:tabs>
        <w:ind w:left="7329" w:hanging="360"/>
      </w:pPr>
      <w:rPr>
        <w:rFonts w:ascii="Symbol" w:hAnsi="Symbol" w:cs="Symbol" w:hint="default"/>
        <w:lang w:val="pl-PL" w:eastAsia="en-US" w:bidi="ar-SA"/>
      </w:rPr>
    </w:lvl>
    <w:lvl w:ilvl="8">
      <w:start w:val="0"/>
      <w:numFmt w:val="bullet"/>
      <w:lvlText w:val=""/>
      <w:lvlJc w:val="left"/>
      <w:pPr>
        <w:tabs>
          <w:tab w:val="num" w:pos="0"/>
        </w:tabs>
        <w:ind w:left="8241" w:hanging="360"/>
      </w:pPr>
      <w:rPr>
        <w:rFonts w:ascii="Symbol" w:hAnsi="Symbol" w:cs="Symbol" w:hint="default"/>
        <w:lang w:val="pl-PL" w:eastAsia="en-US" w:bidi="ar-SA"/>
      </w:rPr>
    </w:lvl>
  </w:abstractNum>
  <w:abstractNum w:abstractNumId="2">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3">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4">
    <w:lvl w:ilvl="0">
      <w:start w:val="1"/>
      <w:numFmt w:val="decimal"/>
      <w:lvlText w:val="%1."/>
      <w:lvlJc w:val="left"/>
      <w:pPr>
        <w:tabs>
          <w:tab w:val="num" w:pos="0"/>
        </w:tabs>
        <w:ind w:left="1144" w:hanging="360"/>
      </w:pPr>
      <w:rPr>
        <w:sz w:val="22"/>
        <w:spacing w:val="0"/>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5">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6">
    <w:lvl w:ilvl="0">
      <w:start w:val="1"/>
      <w:numFmt w:val="decimal"/>
      <w:lvlText w:val="%1."/>
      <w:lvlJc w:val="left"/>
      <w:pPr>
        <w:tabs>
          <w:tab w:val="num" w:pos="0"/>
        </w:tabs>
        <w:ind w:left="1144" w:hanging="360"/>
      </w:pPr>
      <w:rPr>
        <w:sz w:val="22"/>
        <w:spacing w:val="0"/>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7">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8">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9">
    <w:lvl w:ilvl="0">
      <w:numFmt w:val="bullet"/>
      <w:lvlText w:val=""/>
      <w:lvlJc w:val="left"/>
      <w:pPr>
        <w:tabs>
          <w:tab w:val="num" w:pos="0"/>
        </w:tabs>
        <w:ind w:left="1067"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1960" w:hanging="360"/>
      </w:pPr>
      <w:rPr>
        <w:rFonts w:ascii="Symbol" w:hAnsi="Symbol" w:cs="Symbol" w:hint="default"/>
        <w:lang w:val="pl-PL" w:eastAsia="en-US" w:bidi="ar-SA"/>
      </w:rPr>
    </w:lvl>
    <w:lvl w:ilvl="2">
      <w:start w:val="0"/>
      <w:numFmt w:val="bullet"/>
      <w:lvlText w:val=""/>
      <w:lvlJc w:val="left"/>
      <w:pPr>
        <w:tabs>
          <w:tab w:val="num" w:pos="0"/>
        </w:tabs>
        <w:ind w:left="2860" w:hanging="360"/>
      </w:pPr>
      <w:rPr>
        <w:rFonts w:ascii="Symbol" w:hAnsi="Symbol" w:cs="Symbol" w:hint="default"/>
        <w:lang w:val="pl-PL" w:eastAsia="en-US" w:bidi="ar-SA"/>
      </w:rPr>
    </w:lvl>
    <w:lvl w:ilvl="3">
      <w:start w:val="0"/>
      <w:numFmt w:val="bullet"/>
      <w:lvlText w:val=""/>
      <w:lvlJc w:val="left"/>
      <w:pPr>
        <w:tabs>
          <w:tab w:val="num" w:pos="0"/>
        </w:tabs>
        <w:ind w:left="3761" w:hanging="360"/>
      </w:pPr>
      <w:rPr>
        <w:rFonts w:ascii="Symbol" w:hAnsi="Symbol" w:cs="Symbol" w:hint="default"/>
        <w:lang w:val="pl-PL" w:eastAsia="en-US" w:bidi="ar-SA"/>
      </w:rPr>
    </w:lvl>
    <w:lvl w:ilvl="4">
      <w:start w:val="0"/>
      <w:numFmt w:val="bullet"/>
      <w:lvlText w:val=""/>
      <w:lvlJc w:val="left"/>
      <w:pPr>
        <w:tabs>
          <w:tab w:val="num" w:pos="0"/>
        </w:tabs>
        <w:ind w:left="4661" w:hanging="360"/>
      </w:pPr>
      <w:rPr>
        <w:rFonts w:ascii="Symbol" w:hAnsi="Symbol" w:cs="Symbol" w:hint="default"/>
        <w:lang w:val="pl-PL" w:eastAsia="en-US" w:bidi="ar-SA"/>
      </w:rPr>
    </w:lvl>
    <w:lvl w:ilvl="5">
      <w:start w:val="0"/>
      <w:numFmt w:val="bullet"/>
      <w:lvlText w:val=""/>
      <w:lvlJc w:val="left"/>
      <w:pPr>
        <w:tabs>
          <w:tab w:val="num" w:pos="0"/>
        </w:tabs>
        <w:ind w:left="5562" w:hanging="360"/>
      </w:pPr>
      <w:rPr>
        <w:rFonts w:ascii="Symbol" w:hAnsi="Symbol" w:cs="Symbol" w:hint="default"/>
        <w:lang w:val="pl-PL" w:eastAsia="en-US" w:bidi="ar-SA"/>
      </w:rPr>
    </w:lvl>
    <w:lvl w:ilvl="6">
      <w:start w:val="0"/>
      <w:numFmt w:val="bullet"/>
      <w:lvlText w:val=""/>
      <w:lvlJc w:val="left"/>
      <w:pPr>
        <w:tabs>
          <w:tab w:val="num" w:pos="0"/>
        </w:tabs>
        <w:ind w:left="6462" w:hanging="360"/>
      </w:pPr>
      <w:rPr>
        <w:rFonts w:ascii="Symbol" w:hAnsi="Symbol" w:cs="Symbol" w:hint="default"/>
        <w:lang w:val="pl-PL" w:eastAsia="en-US" w:bidi="ar-SA"/>
      </w:rPr>
    </w:lvl>
    <w:lvl w:ilvl="7">
      <w:start w:val="0"/>
      <w:numFmt w:val="bullet"/>
      <w:lvlText w:val=""/>
      <w:lvlJc w:val="left"/>
      <w:pPr>
        <w:tabs>
          <w:tab w:val="num" w:pos="0"/>
        </w:tabs>
        <w:ind w:left="7363" w:hanging="360"/>
      </w:pPr>
      <w:rPr>
        <w:rFonts w:ascii="Symbol" w:hAnsi="Symbol" w:cs="Symbol" w:hint="default"/>
        <w:lang w:val="pl-PL" w:eastAsia="en-US" w:bidi="ar-SA"/>
      </w:rPr>
    </w:lvl>
    <w:lvl w:ilvl="8">
      <w:start w:val="0"/>
      <w:numFmt w:val="bullet"/>
      <w:lvlText w:val=""/>
      <w:lvlJc w:val="left"/>
      <w:pPr>
        <w:tabs>
          <w:tab w:val="num" w:pos="0"/>
        </w:tabs>
        <w:ind w:left="8263" w:hanging="360"/>
      </w:pPr>
      <w:rPr>
        <w:rFonts w:ascii="Symbol" w:hAnsi="Symbol" w:cs="Symbol" w:hint="default"/>
        <w:lang w:val="pl-PL" w:eastAsia="en-US" w:bidi="ar-SA"/>
      </w:rPr>
    </w:lvl>
  </w:abstractNum>
  <w:abstractNum w:abstractNumId="10">
    <w:lvl w:ilvl="0">
      <w:numFmt w:val="bullet"/>
      <w:lvlText w:val=""/>
      <w:lvlJc w:val="left"/>
      <w:pPr>
        <w:tabs>
          <w:tab w:val="num" w:pos="0"/>
        </w:tabs>
        <w:ind w:left="1211"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104" w:hanging="360"/>
      </w:pPr>
      <w:rPr>
        <w:rFonts w:ascii="Symbol" w:hAnsi="Symbol" w:cs="Symbol" w:hint="default"/>
        <w:lang w:val="pl-PL" w:eastAsia="en-US" w:bidi="ar-SA"/>
      </w:rPr>
    </w:lvl>
    <w:lvl w:ilvl="2">
      <w:start w:val="0"/>
      <w:numFmt w:val="bullet"/>
      <w:lvlText w:val=""/>
      <w:lvlJc w:val="left"/>
      <w:pPr>
        <w:tabs>
          <w:tab w:val="num" w:pos="0"/>
        </w:tabs>
        <w:ind w:left="2988" w:hanging="360"/>
      </w:pPr>
      <w:rPr>
        <w:rFonts w:ascii="Symbol" w:hAnsi="Symbol" w:cs="Symbol" w:hint="default"/>
        <w:lang w:val="pl-PL" w:eastAsia="en-US" w:bidi="ar-SA"/>
      </w:rPr>
    </w:lvl>
    <w:lvl w:ilvl="3">
      <w:start w:val="0"/>
      <w:numFmt w:val="bullet"/>
      <w:lvlText w:val=""/>
      <w:lvlJc w:val="left"/>
      <w:pPr>
        <w:tabs>
          <w:tab w:val="num" w:pos="0"/>
        </w:tabs>
        <w:ind w:left="3873" w:hanging="360"/>
      </w:pPr>
      <w:rPr>
        <w:rFonts w:ascii="Symbol" w:hAnsi="Symbol" w:cs="Symbol" w:hint="default"/>
        <w:lang w:val="pl-PL" w:eastAsia="en-US" w:bidi="ar-SA"/>
      </w:rPr>
    </w:lvl>
    <w:lvl w:ilvl="4">
      <w:start w:val="0"/>
      <w:numFmt w:val="bullet"/>
      <w:lvlText w:val=""/>
      <w:lvlJc w:val="left"/>
      <w:pPr>
        <w:tabs>
          <w:tab w:val="num" w:pos="0"/>
        </w:tabs>
        <w:ind w:left="4757" w:hanging="360"/>
      </w:pPr>
      <w:rPr>
        <w:rFonts w:ascii="Symbol" w:hAnsi="Symbol" w:cs="Symbol" w:hint="default"/>
        <w:lang w:val="pl-PL" w:eastAsia="en-US" w:bidi="ar-SA"/>
      </w:rPr>
    </w:lvl>
    <w:lvl w:ilvl="5">
      <w:start w:val="0"/>
      <w:numFmt w:val="bullet"/>
      <w:lvlText w:val=""/>
      <w:lvlJc w:val="left"/>
      <w:pPr>
        <w:tabs>
          <w:tab w:val="num" w:pos="0"/>
        </w:tabs>
        <w:ind w:left="5642" w:hanging="360"/>
      </w:pPr>
      <w:rPr>
        <w:rFonts w:ascii="Symbol" w:hAnsi="Symbol" w:cs="Symbol" w:hint="default"/>
        <w:lang w:val="pl-PL" w:eastAsia="en-US" w:bidi="ar-SA"/>
      </w:rPr>
    </w:lvl>
    <w:lvl w:ilvl="6">
      <w:start w:val="0"/>
      <w:numFmt w:val="bullet"/>
      <w:lvlText w:val=""/>
      <w:lvlJc w:val="left"/>
      <w:pPr>
        <w:tabs>
          <w:tab w:val="num" w:pos="0"/>
        </w:tabs>
        <w:ind w:left="6526" w:hanging="360"/>
      </w:pPr>
      <w:rPr>
        <w:rFonts w:ascii="Symbol" w:hAnsi="Symbol" w:cs="Symbol" w:hint="default"/>
        <w:lang w:val="pl-PL" w:eastAsia="en-US" w:bidi="ar-SA"/>
      </w:rPr>
    </w:lvl>
    <w:lvl w:ilvl="7">
      <w:start w:val="0"/>
      <w:numFmt w:val="bullet"/>
      <w:lvlText w:val=""/>
      <w:lvlJc w:val="left"/>
      <w:pPr>
        <w:tabs>
          <w:tab w:val="num" w:pos="0"/>
        </w:tabs>
        <w:ind w:left="7411" w:hanging="360"/>
      </w:pPr>
      <w:rPr>
        <w:rFonts w:ascii="Symbol" w:hAnsi="Symbol" w:cs="Symbol" w:hint="default"/>
        <w:lang w:val="pl-PL" w:eastAsia="en-US" w:bidi="ar-SA"/>
      </w:rPr>
    </w:lvl>
    <w:lvl w:ilvl="8">
      <w:start w:val="0"/>
      <w:numFmt w:val="bullet"/>
      <w:lvlText w:val=""/>
      <w:lvlJc w:val="left"/>
      <w:pPr>
        <w:tabs>
          <w:tab w:val="num" w:pos="0"/>
        </w:tabs>
        <w:ind w:left="8295" w:hanging="360"/>
      </w:pPr>
      <w:rPr>
        <w:rFonts w:ascii="Symbol" w:hAnsi="Symbol" w:cs="Symbol" w:hint="default"/>
        <w:lang w:val="pl-PL" w:eastAsia="en-US" w:bidi="ar-SA"/>
      </w:rPr>
    </w:lvl>
  </w:abstractNum>
  <w:abstractNum w:abstractNumId="11">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12">
    <w:lvl w:ilvl="0">
      <w:start w:val="1"/>
      <w:numFmt w:val="decimal"/>
      <w:lvlText w:val="%1."/>
      <w:lvlJc w:val="left"/>
      <w:pPr>
        <w:tabs>
          <w:tab w:val="num" w:pos="0"/>
        </w:tabs>
        <w:ind w:left="1144" w:hanging="360"/>
      </w:pPr>
      <w:rPr>
        <w:sz w:val="22"/>
        <w:spacing w:val="0"/>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13">
    <w:lvl w:ilvl="0">
      <w:start w:val="1"/>
      <w:numFmt w:val="decimal"/>
      <w:lvlText w:val="%1."/>
      <w:lvlJc w:val="left"/>
      <w:pPr>
        <w:tabs>
          <w:tab w:val="num" w:pos="0"/>
        </w:tabs>
        <w:ind w:left="1144" w:hanging="360"/>
      </w:pPr>
      <w:rPr>
        <w:sz w:val="22"/>
        <w:spacing w:val="0"/>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14">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15">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16">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17">
    <w:lvl w:ilvl="0">
      <w:numFmt w:val="bullet"/>
      <w:lvlText w:val=""/>
      <w:lvlJc w:val="left"/>
      <w:pPr>
        <w:tabs>
          <w:tab w:val="num" w:pos="0"/>
        </w:tabs>
        <w:ind w:left="455"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196" w:hanging="360"/>
      </w:pPr>
      <w:rPr>
        <w:rFonts w:ascii="Symbol" w:hAnsi="Symbol" w:cs="Symbol" w:hint="default"/>
        <w:lang w:val="pl-PL" w:eastAsia="en-US" w:bidi="ar-SA"/>
      </w:rPr>
    </w:lvl>
    <w:lvl w:ilvl="2">
      <w:start w:val="0"/>
      <w:numFmt w:val="bullet"/>
      <w:lvlText w:val=""/>
      <w:lvlJc w:val="left"/>
      <w:pPr>
        <w:tabs>
          <w:tab w:val="num" w:pos="0"/>
        </w:tabs>
        <w:ind w:left="1933" w:hanging="360"/>
      </w:pPr>
      <w:rPr>
        <w:rFonts w:ascii="Symbol" w:hAnsi="Symbol" w:cs="Symbol" w:hint="default"/>
        <w:lang w:val="pl-PL" w:eastAsia="en-US" w:bidi="ar-SA"/>
      </w:rPr>
    </w:lvl>
    <w:lvl w:ilvl="3">
      <w:start w:val="0"/>
      <w:numFmt w:val="bullet"/>
      <w:lvlText w:val=""/>
      <w:lvlJc w:val="left"/>
      <w:pPr>
        <w:tabs>
          <w:tab w:val="num" w:pos="0"/>
        </w:tabs>
        <w:ind w:left="2670" w:hanging="360"/>
      </w:pPr>
      <w:rPr>
        <w:rFonts w:ascii="Symbol" w:hAnsi="Symbol" w:cs="Symbol" w:hint="default"/>
        <w:lang w:val="pl-PL" w:eastAsia="en-US" w:bidi="ar-SA"/>
      </w:rPr>
    </w:lvl>
    <w:lvl w:ilvl="4">
      <w:start w:val="0"/>
      <w:numFmt w:val="bullet"/>
      <w:lvlText w:val=""/>
      <w:lvlJc w:val="left"/>
      <w:pPr>
        <w:tabs>
          <w:tab w:val="num" w:pos="0"/>
        </w:tabs>
        <w:ind w:left="3406" w:hanging="360"/>
      </w:pPr>
      <w:rPr>
        <w:rFonts w:ascii="Symbol" w:hAnsi="Symbol" w:cs="Symbol" w:hint="default"/>
        <w:lang w:val="pl-PL" w:eastAsia="en-US" w:bidi="ar-SA"/>
      </w:rPr>
    </w:lvl>
    <w:lvl w:ilvl="5">
      <w:start w:val="0"/>
      <w:numFmt w:val="bullet"/>
      <w:lvlText w:val=""/>
      <w:lvlJc w:val="left"/>
      <w:pPr>
        <w:tabs>
          <w:tab w:val="num" w:pos="0"/>
        </w:tabs>
        <w:ind w:left="4143" w:hanging="360"/>
      </w:pPr>
      <w:rPr>
        <w:rFonts w:ascii="Symbol" w:hAnsi="Symbol" w:cs="Symbol" w:hint="default"/>
        <w:lang w:val="pl-PL" w:eastAsia="en-US" w:bidi="ar-SA"/>
      </w:rPr>
    </w:lvl>
    <w:lvl w:ilvl="6">
      <w:start w:val="0"/>
      <w:numFmt w:val="bullet"/>
      <w:lvlText w:val=""/>
      <w:lvlJc w:val="left"/>
      <w:pPr>
        <w:tabs>
          <w:tab w:val="num" w:pos="0"/>
        </w:tabs>
        <w:ind w:left="4880" w:hanging="360"/>
      </w:pPr>
      <w:rPr>
        <w:rFonts w:ascii="Symbol" w:hAnsi="Symbol" w:cs="Symbol" w:hint="default"/>
        <w:lang w:val="pl-PL" w:eastAsia="en-US" w:bidi="ar-SA"/>
      </w:rPr>
    </w:lvl>
    <w:lvl w:ilvl="7">
      <w:start w:val="0"/>
      <w:numFmt w:val="bullet"/>
      <w:lvlText w:val=""/>
      <w:lvlJc w:val="left"/>
      <w:pPr>
        <w:tabs>
          <w:tab w:val="num" w:pos="0"/>
        </w:tabs>
        <w:ind w:left="5616" w:hanging="360"/>
      </w:pPr>
      <w:rPr>
        <w:rFonts w:ascii="Symbol" w:hAnsi="Symbol" w:cs="Symbol" w:hint="default"/>
        <w:lang w:val="pl-PL" w:eastAsia="en-US" w:bidi="ar-SA"/>
      </w:rPr>
    </w:lvl>
    <w:lvl w:ilvl="8">
      <w:start w:val="0"/>
      <w:numFmt w:val="bullet"/>
      <w:lvlText w:val=""/>
      <w:lvlJc w:val="left"/>
      <w:pPr>
        <w:tabs>
          <w:tab w:val="num" w:pos="0"/>
        </w:tabs>
        <w:ind w:left="6353" w:hanging="360"/>
      </w:pPr>
      <w:rPr>
        <w:rFonts w:ascii="Symbol" w:hAnsi="Symbol" w:cs="Symbol" w:hint="default"/>
        <w:lang w:val="pl-PL" w:eastAsia="en-US" w:bidi="ar-SA"/>
      </w:rPr>
    </w:lvl>
  </w:abstractNum>
  <w:abstractNum w:abstractNumId="18">
    <w:lvl w:ilvl="0">
      <w:numFmt w:val="bullet"/>
      <w:lvlText w:val=""/>
      <w:lvlJc w:val="left"/>
      <w:pPr>
        <w:tabs>
          <w:tab w:val="num" w:pos="0"/>
        </w:tabs>
        <w:ind w:left="455"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196" w:hanging="360"/>
      </w:pPr>
      <w:rPr>
        <w:rFonts w:ascii="Symbol" w:hAnsi="Symbol" w:cs="Symbol" w:hint="default"/>
        <w:lang w:val="pl-PL" w:eastAsia="en-US" w:bidi="ar-SA"/>
      </w:rPr>
    </w:lvl>
    <w:lvl w:ilvl="2">
      <w:start w:val="0"/>
      <w:numFmt w:val="bullet"/>
      <w:lvlText w:val=""/>
      <w:lvlJc w:val="left"/>
      <w:pPr>
        <w:tabs>
          <w:tab w:val="num" w:pos="0"/>
        </w:tabs>
        <w:ind w:left="1933" w:hanging="360"/>
      </w:pPr>
      <w:rPr>
        <w:rFonts w:ascii="Symbol" w:hAnsi="Symbol" w:cs="Symbol" w:hint="default"/>
        <w:lang w:val="pl-PL" w:eastAsia="en-US" w:bidi="ar-SA"/>
      </w:rPr>
    </w:lvl>
    <w:lvl w:ilvl="3">
      <w:start w:val="0"/>
      <w:numFmt w:val="bullet"/>
      <w:lvlText w:val=""/>
      <w:lvlJc w:val="left"/>
      <w:pPr>
        <w:tabs>
          <w:tab w:val="num" w:pos="0"/>
        </w:tabs>
        <w:ind w:left="2670" w:hanging="360"/>
      </w:pPr>
      <w:rPr>
        <w:rFonts w:ascii="Symbol" w:hAnsi="Symbol" w:cs="Symbol" w:hint="default"/>
        <w:lang w:val="pl-PL" w:eastAsia="en-US" w:bidi="ar-SA"/>
      </w:rPr>
    </w:lvl>
    <w:lvl w:ilvl="4">
      <w:start w:val="0"/>
      <w:numFmt w:val="bullet"/>
      <w:lvlText w:val=""/>
      <w:lvlJc w:val="left"/>
      <w:pPr>
        <w:tabs>
          <w:tab w:val="num" w:pos="0"/>
        </w:tabs>
        <w:ind w:left="3406" w:hanging="360"/>
      </w:pPr>
      <w:rPr>
        <w:rFonts w:ascii="Symbol" w:hAnsi="Symbol" w:cs="Symbol" w:hint="default"/>
        <w:lang w:val="pl-PL" w:eastAsia="en-US" w:bidi="ar-SA"/>
      </w:rPr>
    </w:lvl>
    <w:lvl w:ilvl="5">
      <w:start w:val="0"/>
      <w:numFmt w:val="bullet"/>
      <w:lvlText w:val=""/>
      <w:lvlJc w:val="left"/>
      <w:pPr>
        <w:tabs>
          <w:tab w:val="num" w:pos="0"/>
        </w:tabs>
        <w:ind w:left="4143" w:hanging="360"/>
      </w:pPr>
      <w:rPr>
        <w:rFonts w:ascii="Symbol" w:hAnsi="Symbol" w:cs="Symbol" w:hint="default"/>
        <w:lang w:val="pl-PL" w:eastAsia="en-US" w:bidi="ar-SA"/>
      </w:rPr>
    </w:lvl>
    <w:lvl w:ilvl="6">
      <w:start w:val="0"/>
      <w:numFmt w:val="bullet"/>
      <w:lvlText w:val=""/>
      <w:lvlJc w:val="left"/>
      <w:pPr>
        <w:tabs>
          <w:tab w:val="num" w:pos="0"/>
        </w:tabs>
        <w:ind w:left="4880" w:hanging="360"/>
      </w:pPr>
      <w:rPr>
        <w:rFonts w:ascii="Symbol" w:hAnsi="Symbol" w:cs="Symbol" w:hint="default"/>
        <w:lang w:val="pl-PL" w:eastAsia="en-US" w:bidi="ar-SA"/>
      </w:rPr>
    </w:lvl>
    <w:lvl w:ilvl="7">
      <w:start w:val="0"/>
      <w:numFmt w:val="bullet"/>
      <w:lvlText w:val=""/>
      <w:lvlJc w:val="left"/>
      <w:pPr>
        <w:tabs>
          <w:tab w:val="num" w:pos="0"/>
        </w:tabs>
        <w:ind w:left="5616" w:hanging="360"/>
      </w:pPr>
      <w:rPr>
        <w:rFonts w:ascii="Symbol" w:hAnsi="Symbol" w:cs="Symbol" w:hint="default"/>
        <w:lang w:val="pl-PL" w:eastAsia="en-US" w:bidi="ar-SA"/>
      </w:rPr>
    </w:lvl>
    <w:lvl w:ilvl="8">
      <w:start w:val="0"/>
      <w:numFmt w:val="bullet"/>
      <w:lvlText w:val=""/>
      <w:lvlJc w:val="left"/>
      <w:pPr>
        <w:tabs>
          <w:tab w:val="num" w:pos="0"/>
        </w:tabs>
        <w:ind w:left="6353" w:hanging="360"/>
      </w:pPr>
      <w:rPr>
        <w:rFonts w:ascii="Symbol" w:hAnsi="Symbol" w:cs="Symbol" w:hint="default"/>
        <w:lang w:val="pl-PL" w:eastAsia="en-US" w:bidi="ar-SA"/>
      </w:rPr>
    </w:lvl>
  </w:abstractNum>
  <w:abstractNum w:abstractNumId="19">
    <w:lvl w:ilvl="0">
      <w:numFmt w:val="bullet"/>
      <w:lvlText w:val=""/>
      <w:lvlJc w:val="left"/>
      <w:pPr>
        <w:tabs>
          <w:tab w:val="num" w:pos="0"/>
        </w:tabs>
        <w:ind w:left="455"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196" w:hanging="360"/>
      </w:pPr>
      <w:rPr>
        <w:rFonts w:ascii="Symbol" w:hAnsi="Symbol" w:cs="Symbol" w:hint="default"/>
        <w:lang w:val="pl-PL" w:eastAsia="en-US" w:bidi="ar-SA"/>
      </w:rPr>
    </w:lvl>
    <w:lvl w:ilvl="2">
      <w:start w:val="0"/>
      <w:numFmt w:val="bullet"/>
      <w:lvlText w:val=""/>
      <w:lvlJc w:val="left"/>
      <w:pPr>
        <w:tabs>
          <w:tab w:val="num" w:pos="0"/>
        </w:tabs>
        <w:ind w:left="1933" w:hanging="360"/>
      </w:pPr>
      <w:rPr>
        <w:rFonts w:ascii="Symbol" w:hAnsi="Symbol" w:cs="Symbol" w:hint="default"/>
        <w:lang w:val="pl-PL" w:eastAsia="en-US" w:bidi="ar-SA"/>
      </w:rPr>
    </w:lvl>
    <w:lvl w:ilvl="3">
      <w:start w:val="0"/>
      <w:numFmt w:val="bullet"/>
      <w:lvlText w:val=""/>
      <w:lvlJc w:val="left"/>
      <w:pPr>
        <w:tabs>
          <w:tab w:val="num" w:pos="0"/>
        </w:tabs>
        <w:ind w:left="2670" w:hanging="360"/>
      </w:pPr>
      <w:rPr>
        <w:rFonts w:ascii="Symbol" w:hAnsi="Symbol" w:cs="Symbol" w:hint="default"/>
        <w:lang w:val="pl-PL" w:eastAsia="en-US" w:bidi="ar-SA"/>
      </w:rPr>
    </w:lvl>
    <w:lvl w:ilvl="4">
      <w:start w:val="0"/>
      <w:numFmt w:val="bullet"/>
      <w:lvlText w:val=""/>
      <w:lvlJc w:val="left"/>
      <w:pPr>
        <w:tabs>
          <w:tab w:val="num" w:pos="0"/>
        </w:tabs>
        <w:ind w:left="3406" w:hanging="360"/>
      </w:pPr>
      <w:rPr>
        <w:rFonts w:ascii="Symbol" w:hAnsi="Symbol" w:cs="Symbol" w:hint="default"/>
        <w:lang w:val="pl-PL" w:eastAsia="en-US" w:bidi="ar-SA"/>
      </w:rPr>
    </w:lvl>
    <w:lvl w:ilvl="5">
      <w:start w:val="0"/>
      <w:numFmt w:val="bullet"/>
      <w:lvlText w:val=""/>
      <w:lvlJc w:val="left"/>
      <w:pPr>
        <w:tabs>
          <w:tab w:val="num" w:pos="0"/>
        </w:tabs>
        <w:ind w:left="4143" w:hanging="360"/>
      </w:pPr>
      <w:rPr>
        <w:rFonts w:ascii="Symbol" w:hAnsi="Symbol" w:cs="Symbol" w:hint="default"/>
        <w:lang w:val="pl-PL" w:eastAsia="en-US" w:bidi="ar-SA"/>
      </w:rPr>
    </w:lvl>
    <w:lvl w:ilvl="6">
      <w:start w:val="0"/>
      <w:numFmt w:val="bullet"/>
      <w:lvlText w:val=""/>
      <w:lvlJc w:val="left"/>
      <w:pPr>
        <w:tabs>
          <w:tab w:val="num" w:pos="0"/>
        </w:tabs>
        <w:ind w:left="4880" w:hanging="360"/>
      </w:pPr>
      <w:rPr>
        <w:rFonts w:ascii="Symbol" w:hAnsi="Symbol" w:cs="Symbol" w:hint="default"/>
        <w:lang w:val="pl-PL" w:eastAsia="en-US" w:bidi="ar-SA"/>
      </w:rPr>
    </w:lvl>
    <w:lvl w:ilvl="7">
      <w:start w:val="0"/>
      <w:numFmt w:val="bullet"/>
      <w:lvlText w:val=""/>
      <w:lvlJc w:val="left"/>
      <w:pPr>
        <w:tabs>
          <w:tab w:val="num" w:pos="0"/>
        </w:tabs>
        <w:ind w:left="5616" w:hanging="360"/>
      </w:pPr>
      <w:rPr>
        <w:rFonts w:ascii="Symbol" w:hAnsi="Symbol" w:cs="Symbol" w:hint="default"/>
        <w:lang w:val="pl-PL" w:eastAsia="en-US" w:bidi="ar-SA"/>
      </w:rPr>
    </w:lvl>
    <w:lvl w:ilvl="8">
      <w:start w:val="0"/>
      <w:numFmt w:val="bullet"/>
      <w:lvlText w:val=""/>
      <w:lvlJc w:val="left"/>
      <w:pPr>
        <w:tabs>
          <w:tab w:val="num" w:pos="0"/>
        </w:tabs>
        <w:ind w:left="6353" w:hanging="360"/>
      </w:pPr>
      <w:rPr>
        <w:rFonts w:ascii="Symbol" w:hAnsi="Symbol" w:cs="Symbol" w:hint="default"/>
        <w:lang w:val="pl-PL" w:eastAsia="en-US" w:bidi="ar-SA"/>
      </w:rPr>
    </w:lvl>
  </w:abstractNum>
  <w:abstractNum w:abstractNumId="20">
    <w:lvl w:ilvl="0">
      <w:numFmt w:val="bullet"/>
      <w:lvlText w:val=""/>
      <w:lvlJc w:val="left"/>
      <w:pPr>
        <w:tabs>
          <w:tab w:val="num" w:pos="0"/>
        </w:tabs>
        <w:ind w:left="592" w:hanging="358"/>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322" w:hanging="358"/>
      </w:pPr>
      <w:rPr>
        <w:rFonts w:ascii="Symbol" w:hAnsi="Symbol" w:cs="Symbol" w:hint="default"/>
        <w:lang w:val="pl-PL" w:eastAsia="en-US" w:bidi="ar-SA"/>
      </w:rPr>
    </w:lvl>
    <w:lvl w:ilvl="2">
      <w:start w:val="0"/>
      <w:numFmt w:val="bullet"/>
      <w:lvlText w:val=""/>
      <w:lvlJc w:val="left"/>
      <w:pPr>
        <w:tabs>
          <w:tab w:val="num" w:pos="0"/>
        </w:tabs>
        <w:ind w:left="2045" w:hanging="358"/>
      </w:pPr>
      <w:rPr>
        <w:rFonts w:ascii="Symbol" w:hAnsi="Symbol" w:cs="Symbol" w:hint="default"/>
        <w:lang w:val="pl-PL" w:eastAsia="en-US" w:bidi="ar-SA"/>
      </w:rPr>
    </w:lvl>
    <w:lvl w:ilvl="3">
      <w:start w:val="0"/>
      <w:numFmt w:val="bullet"/>
      <w:lvlText w:val=""/>
      <w:lvlJc w:val="left"/>
      <w:pPr>
        <w:tabs>
          <w:tab w:val="num" w:pos="0"/>
        </w:tabs>
        <w:ind w:left="2768" w:hanging="358"/>
      </w:pPr>
      <w:rPr>
        <w:rFonts w:ascii="Symbol" w:hAnsi="Symbol" w:cs="Symbol" w:hint="default"/>
        <w:lang w:val="pl-PL" w:eastAsia="en-US" w:bidi="ar-SA"/>
      </w:rPr>
    </w:lvl>
    <w:lvl w:ilvl="4">
      <w:start w:val="0"/>
      <w:numFmt w:val="bullet"/>
      <w:lvlText w:val=""/>
      <w:lvlJc w:val="left"/>
      <w:pPr>
        <w:tabs>
          <w:tab w:val="num" w:pos="0"/>
        </w:tabs>
        <w:ind w:left="3490" w:hanging="358"/>
      </w:pPr>
      <w:rPr>
        <w:rFonts w:ascii="Symbol" w:hAnsi="Symbol" w:cs="Symbol" w:hint="default"/>
        <w:lang w:val="pl-PL" w:eastAsia="en-US" w:bidi="ar-SA"/>
      </w:rPr>
    </w:lvl>
    <w:lvl w:ilvl="5">
      <w:start w:val="0"/>
      <w:numFmt w:val="bullet"/>
      <w:lvlText w:val=""/>
      <w:lvlJc w:val="left"/>
      <w:pPr>
        <w:tabs>
          <w:tab w:val="num" w:pos="0"/>
        </w:tabs>
        <w:ind w:left="4213" w:hanging="358"/>
      </w:pPr>
      <w:rPr>
        <w:rFonts w:ascii="Symbol" w:hAnsi="Symbol" w:cs="Symbol" w:hint="default"/>
        <w:lang w:val="pl-PL" w:eastAsia="en-US" w:bidi="ar-SA"/>
      </w:rPr>
    </w:lvl>
    <w:lvl w:ilvl="6">
      <w:start w:val="0"/>
      <w:numFmt w:val="bullet"/>
      <w:lvlText w:val=""/>
      <w:lvlJc w:val="left"/>
      <w:pPr>
        <w:tabs>
          <w:tab w:val="num" w:pos="0"/>
        </w:tabs>
        <w:ind w:left="4936" w:hanging="358"/>
      </w:pPr>
      <w:rPr>
        <w:rFonts w:ascii="Symbol" w:hAnsi="Symbol" w:cs="Symbol" w:hint="default"/>
        <w:lang w:val="pl-PL" w:eastAsia="en-US" w:bidi="ar-SA"/>
      </w:rPr>
    </w:lvl>
    <w:lvl w:ilvl="7">
      <w:start w:val="0"/>
      <w:numFmt w:val="bullet"/>
      <w:lvlText w:val=""/>
      <w:lvlJc w:val="left"/>
      <w:pPr>
        <w:tabs>
          <w:tab w:val="num" w:pos="0"/>
        </w:tabs>
        <w:ind w:left="5658" w:hanging="358"/>
      </w:pPr>
      <w:rPr>
        <w:rFonts w:ascii="Symbol" w:hAnsi="Symbol" w:cs="Symbol" w:hint="default"/>
        <w:lang w:val="pl-PL" w:eastAsia="en-US" w:bidi="ar-SA"/>
      </w:rPr>
    </w:lvl>
    <w:lvl w:ilvl="8">
      <w:start w:val="0"/>
      <w:numFmt w:val="bullet"/>
      <w:lvlText w:val=""/>
      <w:lvlJc w:val="left"/>
      <w:pPr>
        <w:tabs>
          <w:tab w:val="num" w:pos="0"/>
        </w:tabs>
        <w:ind w:left="6381" w:hanging="358"/>
      </w:pPr>
      <w:rPr>
        <w:rFonts w:ascii="Symbol" w:hAnsi="Symbol" w:cs="Symbol" w:hint="default"/>
        <w:lang w:val="pl-PL" w:eastAsia="en-US" w:bidi="ar-SA"/>
      </w:rPr>
    </w:lvl>
  </w:abstractNum>
  <w:abstractNum w:abstractNumId="21">
    <w:lvl w:ilvl="0">
      <w:numFmt w:val="bullet"/>
      <w:lvlText w:val=""/>
      <w:lvlJc w:val="left"/>
      <w:pPr>
        <w:tabs>
          <w:tab w:val="num" w:pos="0"/>
        </w:tabs>
        <w:ind w:left="402"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119" w:hanging="360"/>
      </w:pPr>
      <w:rPr>
        <w:rFonts w:ascii="Symbol" w:hAnsi="Symbol" w:cs="Symbol" w:hint="default"/>
        <w:lang w:val="pl-PL" w:eastAsia="en-US" w:bidi="ar-SA"/>
      </w:rPr>
    </w:lvl>
    <w:lvl w:ilvl="2">
      <w:start w:val="0"/>
      <w:numFmt w:val="bullet"/>
      <w:lvlText w:val=""/>
      <w:lvlJc w:val="left"/>
      <w:pPr>
        <w:tabs>
          <w:tab w:val="num" w:pos="0"/>
        </w:tabs>
        <w:ind w:left="1838" w:hanging="360"/>
      </w:pPr>
      <w:rPr>
        <w:rFonts w:ascii="Symbol" w:hAnsi="Symbol" w:cs="Symbol" w:hint="default"/>
        <w:lang w:val="pl-PL" w:eastAsia="en-US" w:bidi="ar-SA"/>
      </w:rPr>
    </w:lvl>
    <w:lvl w:ilvl="3">
      <w:start w:val="0"/>
      <w:numFmt w:val="bullet"/>
      <w:lvlText w:val=""/>
      <w:lvlJc w:val="left"/>
      <w:pPr>
        <w:tabs>
          <w:tab w:val="num" w:pos="0"/>
        </w:tabs>
        <w:ind w:left="2558" w:hanging="360"/>
      </w:pPr>
      <w:rPr>
        <w:rFonts w:ascii="Symbol" w:hAnsi="Symbol" w:cs="Symbol" w:hint="default"/>
        <w:lang w:val="pl-PL" w:eastAsia="en-US" w:bidi="ar-SA"/>
      </w:rPr>
    </w:lvl>
    <w:lvl w:ilvl="4">
      <w:start w:val="0"/>
      <w:numFmt w:val="bullet"/>
      <w:lvlText w:val=""/>
      <w:lvlJc w:val="left"/>
      <w:pPr>
        <w:tabs>
          <w:tab w:val="num" w:pos="0"/>
        </w:tabs>
        <w:ind w:left="3277" w:hanging="360"/>
      </w:pPr>
      <w:rPr>
        <w:rFonts w:ascii="Symbol" w:hAnsi="Symbol" w:cs="Symbol" w:hint="default"/>
        <w:lang w:val="pl-PL" w:eastAsia="en-US" w:bidi="ar-SA"/>
      </w:rPr>
    </w:lvl>
    <w:lvl w:ilvl="5">
      <w:start w:val="0"/>
      <w:numFmt w:val="bullet"/>
      <w:lvlText w:val=""/>
      <w:lvlJc w:val="left"/>
      <w:pPr>
        <w:tabs>
          <w:tab w:val="num" w:pos="0"/>
        </w:tabs>
        <w:ind w:left="3997" w:hanging="360"/>
      </w:pPr>
      <w:rPr>
        <w:rFonts w:ascii="Symbol" w:hAnsi="Symbol" w:cs="Symbol" w:hint="default"/>
        <w:lang w:val="pl-PL" w:eastAsia="en-US" w:bidi="ar-SA"/>
      </w:rPr>
    </w:lvl>
    <w:lvl w:ilvl="6">
      <w:start w:val="0"/>
      <w:numFmt w:val="bullet"/>
      <w:lvlText w:val=""/>
      <w:lvlJc w:val="left"/>
      <w:pPr>
        <w:tabs>
          <w:tab w:val="num" w:pos="0"/>
        </w:tabs>
        <w:ind w:left="4716" w:hanging="360"/>
      </w:pPr>
      <w:rPr>
        <w:rFonts w:ascii="Symbol" w:hAnsi="Symbol" w:cs="Symbol" w:hint="default"/>
        <w:lang w:val="pl-PL" w:eastAsia="en-US" w:bidi="ar-SA"/>
      </w:rPr>
    </w:lvl>
    <w:lvl w:ilvl="7">
      <w:start w:val="0"/>
      <w:numFmt w:val="bullet"/>
      <w:lvlText w:val=""/>
      <w:lvlJc w:val="left"/>
      <w:pPr>
        <w:tabs>
          <w:tab w:val="num" w:pos="0"/>
        </w:tabs>
        <w:ind w:left="5435" w:hanging="360"/>
      </w:pPr>
      <w:rPr>
        <w:rFonts w:ascii="Symbol" w:hAnsi="Symbol" w:cs="Symbol" w:hint="default"/>
        <w:lang w:val="pl-PL" w:eastAsia="en-US" w:bidi="ar-SA"/>
      </w:rPr>
    </w:lvl>
    <w:lvl w:ilvl="8">
      <w:start w:val="0"/>
      <w:numFmt w:val="bullet"/>
      <w:lvlText w:val=""/>
      <w:lvlJc w:val="left"/>
      <w:pPr>
        <w:tabs>
          <w:tab w:val="num" w:pos="0"/>
        </w:tabs>
        <w:ind w:left="6155" w:hanging="360"/>
      </w:pPr>
      <w:rPr>
        <w:rFonts w:ascii="Symbol" w:hAnsi="Symbol" w:cs="Symbol" w:hint="default"/>
        <w:lang w:val="pl-PL" w:eastAsia="en-US" w:bidi="ar-SA"/>
      </w:rPr>
    </w:lvl>
  </w:abstractNum>
  <w:abstractNum w:abstractNumId="22">
    <w:lvl w:ilvl="0">
      <w:numFmt w:val="bullet"/>
      <w:lvlText w:val=""/>
      <w:lvlJc w:val="left"/>
      <w:pPr>
        <w:tabs>
          <w:tab w:val="num" w:pos="0"/>
        </w:tabs>
        <w:ind w:left="402"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119" w:hanging="360"/>
      </w:pPr>
      <w:rPr>
        <w:rFonts w:ascii="Symbol" w:hAnsi="Symbol" w:cs="Symbol" w:hint="default"/>
        <w:lang w:val="pl-PL" w:eastAsia="en-US" w:bidi="ar-SA"/>
      </w:rPr>
    </w:lvl>
    <w:lvl w:ilvl="2">
      <w:start w:val="0"/>
      <w:numFmt w:val="bullet"/>
      <w:lvlText w:val=""/>
      <w:lvlJc w:val="left"/>
      <w:pPr>
        <w:tabs>
          <w:tab w:val="num" w:pos="0"/>
        </w:tabs>
        <w:ind w:left="1838" w:hanging="360"/>
      </w:pPr>
      <w:rPr>
        <w:rFonts w:ascii="Symbol" w:hAnsi="Symbol" w:cs="Symbol" w:hint="default"/>
        <w:lang w:val="pl-PL" w:eastAsia="en-US" w:bidi="ar-SA"/>
      </w:rPr>
    </w:lvl>
    <w:lvl w:ilvl="3">
      <w:start w:val="0"/>
      <w:numFmt w:val="bullet"/>
      <w:lvlText w:val=""/>
      <w:lvlJc w:val="left"/>
      <w:pPr>
        <w:tabs>
          <w:tab w:val="num" w:pos="0"/>
        </w:tabs>
        <w:ind w:left="2558" w:hanging="360"/>
      </w:pPr>
      <w:rPr>
        <w:rFonts w:ascii="Symbol" w:hAnsi="Symbol" w:cs="Symbol" w:hint="default"/>
        <w:lang w:val="pl-PL" w:eastAsia="en-US" w:bidi="ar-SA"/>
      </w:rPr>
    </w:lvl>
    <w:lvl w:ilvl="4">
      <w:start w:val="0"/>
      <w:numFmt w:val="bullet"/>
      <w:lvlText w:val=""/>
      <w:lvlJc w:val="left"/>
      <w:pPr>
        <w:tabs>
          <w:tab w:val="num" w:pos="0"/>
        </w:tabs>
        <w:ind w:left="3277" w:hanging="360"/>
      </w:pPr>
      <w:rPr>
        <w:rFonts w:ascii="Symbol" w:hAnsi="Symbol" w:cs="Symbol" w:hint="default"/>
        <w:lang w:val="pl-PL" w:eastAsia="en-US" w:bidi="ar-SA"/>
      </w:rPr>
    </w:lvl>
    <w:lvl w:ilvl="5">
      <w:start w:val="0"/>
      <w:numFmt w:val="bullet"/>
      <w:lvlText w:val=""/>
      <w:lvlJc w:val="left"/>
      <w:pPr>
        <w:tabs>
          <w:tab w:val="num" w:pos="0"/>
        </w:tabs>
        <w:ind w:left="3997" w:hanging="360"/>
      </w:pPr>
      <w:rPr>
        <w:rFonts w:ascii="Symbol" w:hAnsi="Symbol" w:cs="Symbol" w:hint="default"/>
        <w:lang w:val="pl-PL" w:eastAsia="en-US" w:bidi="ar-SA"/>
      </w:rPr>
    </w:lvl>
    <w:lvl w:ilvl="6">
      <w:start w:val="0"/>
      <w:numFmt w:val="bullet"/>
      <w:lvlText w:val=""/>
      <w:lvlJc w:val="left"/>
      <w:pPr>
        <w:tabs>
          <w:tab w:val="num" w:pos="0"/>
        </w:tabs>
        <w:ind w:left="4716" w:hanging="360"/>
      </w:pPr>
      <w:rPr>
        <w:rFonts w:ascii="Symbol" w:hAnsi="Symbol" w:cs="Symbol" w:hint="default"/>
        <w:lang w:val="pl-PL" w:eastAsia="en-US" w:bidi="ar-SA"/>
      </w:rPr>
    </w:lvl>
    <w:lvl w:ilvl="7">
      <w:start w:val="0"/>
      <w:numFmt w:val="bullet"/>
      <w:lvlText w:val=""/>
      <w:lvlJc w:val="left"/>
      <w:pPr>
        <w:tabs>
          <w:tab w:val="num" w:pos="0"/>
        </w:tabs>
        <w:ind w:left="5435" w:hanging="360"/>
      </w:pPr>
      <w:rPr>
        <w:rFonts w:ascii="Symbol" w:hAnsi="Symbol" w:cs="Symbol" w:hint="default"/>
        <w:lang w:val="pl-PL" w:eastAsia="en-US" w:bidi="ar-SA"/>
      </w:rPr>
    </w:lvl>
    <w:lvl w:ilvl="8">
      <w:start w:val="0"/>
      <w:numFmt w:val="bullet"/>
      <w:lvlText w:val=""/>
      <w:lvlJc w:val="left"/>
      <w:pPr>
        <w:tabs>
          <w:tab w:val="num" w:pos="0"/>
        </w:tabs>
        <w:ind w:left="6155" w:hanging="360"/>
      </w:pPr>
      <w:rPr>
        <w:rFonts w:ascii="Symbol" w:hAnsi="Symbol" w:cs="Symbol" w:hint="default"/>
        <w:lang w:val="pl-PL" w:eastAsia="en-US" w:bidi="ar-SA"/>
      </w:rPr>
    </w:lvl>
  </w:abstractNum>
  <w:abstractNum w:abstractNumId="23">
    <w:lvl w:ilvl="0">
      <w:numFmt w:val="bullet"/>
      <w:lvlText w:val=""/>
      <w:lvlJc w:val="left"/>
      <w:pPr>
        <w:tabs>
          <w:tab w:val="num" w:pos="0"/>
        </w:tabs>
        <w:ind w:left="543"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45" w:hanging="360"/>
      </w:pPr>
      <w:rPr>
        <w:rFonts w:ascii="Symbol" w:hAnsi="Symbol" w:cs="Symbol" w:hint="default"/>
        <w:lang w:val="pl-PL" w:eastAsia="en-US" w:bidi="ar-SA"/>
      </w:rPr>
    </w:lvl>
    <w:lvl w:ilvl="2">
      <w:start w:val="0"/>
      <w:numFmt w:val="bullet"/>
      <w:lvlText w:val=""/>
      <w:lvlJc w:val="left"/>
      <w:pPr>
        <w:tabs>
          <w:tab w:val="num" w:pos="0"/>
        </w:tabs>
        <w:ind w:left="1950" w:hanging="360"/>
      </w:pPr>
      <w:rPr>
        <w:rFonts w:ascii="Symbol" w:hAnsi="Symbol" w:cs="Symbol" w:hint="default"/>
        <w:lang w:val="pl-PL" w:eastAsia="en-US" w:bidi="ar-SA"/>
      </w:rPr>
    </w:lvl>
    <w:lvl w:ilvl="3">
      <w:start w:val="0"/>
      <w:numFmt w:val="bullet"/>
      <w:lvlText w:val=""/>
      <w:lvlJc w:val="left"/>
      <w:pPr>
        <w:tabs>
          <w:tab w:val="num" w:pos="0"/>
        </w:tabs>
        <w:ind w:left="2656" w:hanging="360"/>
      </w:pPr>
      <w:rPr>
        <w:rFonts w:ascii="Symbol" w:hAnsi="Symbol" w:cs="Symbol" w:hint="default"/>
        <w:lang w:val="pl-PL" w:eastAsia="en-US" w:bidi="ar-SA"/>
      </w:rPr>
    </w:lvl>
    <w:lvl w:ilvl="4">
      <w:start w:val="0"/>
      <w:numFmt w:val="bullet"/>
      <w:lvlText w:val=""/>
      <w:lvlJc w:val="left"/>
      <w:pPr>
        <w:tabs>
          <w:tab w:val="num" w:pos="0"/>
        </w:tabs>
        <w:ind w:left="3361" w:hanging="360"/>
      </w:pPr>
      <w:rPr>
        <w:rFonts w:ascii="Symbol" w:hAnsi="Symbol" w:cs="Symbol" w:hint="default"/>
        <w:lang w:val="pl-PL" w:eastAsia="en-US" w:bidi="ar-SA"/>
      </w:rPr>
    </w:lvl>
    <w:lvl w:ilvl="5">
      <w:start w:val="0"/>
      <w:numFmt w:val="bullet"/>
      <w:lvlText w:val=""/>
      <w:lvlJc w:val="left"/>
      <w:pPr>
        <w:tabs>
          <w:tab w:val="num" w:pos="0"/>
        </w:tabs>
        <w:ind w:left="4067" w:hanging="360"/>
      </w:pPr>
      <w:rPr>
        <w:rFonts w:ascii="Symbol" w:hAnsi="Symbol" w:cs="Symbol" w:hint="default"/>
        <w:lang w:val="pl-PL" w:eastAsia="en-US" w:bidi="ar-SA"/>
      </w:rPr>
    </w:lvl>
    <w:lvl w:ilvl="6">
      <w:start w:val="0"/>
      <w:numFmt w:val="bullet"/>
      <w:lvlText w:val=""/>
      <w:lvlJc w:val="left"/>
      <w:pPr>
        <w:tabs>
          <w:tab w:val="num" w:pos="0"/>
        </w:tabs>
        <w:ind w:left="4772" w:hanging="360"/>
      </w:pPr>
      <w:rPr>
        <w:rFonts w:ascii="Symbol" w:hAnsi="Symbol" w:cs="Symbol" w:hint="default"/>
        <w:lang w:val="pl-PL" w:eastAsia="en-US" w:bidi="ar-SA"/>
      </w:rPr>
    </w:lvl>
    <w:lvl w:ilvl="7">
      <w:start w:val="0"/>
      <w:numFmt w:val="bullet"/>
      <w:lvlText w:val=""/>
      <w:lvlJc w:val="left"/>
      <w:pPr>
        <w:tabs>
          <w:tab w:val="num" w:pos="0"/>
        </w:tabs>
        <w:ind w:left="5477" w:hanging="360"/>
      </w:pPr>
      <w:rPr>
        <w:rFonts w:ascii="Symbol" w:hAnsi="Symbol" w:cs="Symbol" w:hint="default"/>
        <w:lang w:val="pl-PL" w:eastAsia="en-US" w:bidi="ar-SA"/>
      </w:rPr>
    </w:lvl>
    <w:lvl w:ilvl="8">
      <w:start w:val="0"/>
      <w:numFmt w:val="bullet"/>
      <w:lvlText w:val=""/>
      <w:lvlJc w:val="left"/>
      <w:pPr>
        <w:tabs>
          <w:tab w:val="num" w:pos="0"/>
        </w:tabs>
        <w:ind w:left="6183" w:hanging="360"/>
      </w:pPr>
      <w:rPr>
        <w:rFonts w:ascii="Symbol" w:hAnsi="Symbol" w:cs="Symbol" w:hint="default"/>
        <w:lang w:val="pl-PL" w:eastAsia="en-US" w:bidi="ar-SA"/>
      </w:rPr>
    </w:lvl>
  </w:abstractNum>
  <w:abstractNum w:abstractNumId="24">
    <w:lvl w:ilvl="0">
      <w:numFmt w:val="bullet"/>
      <w:lvlText w:val=""/>
      <w:lvlJc w:val="left"/>
      <w:pPr>
        <w:tabs>
          <w:tab w:val="num" w:pos="0"/>
        </w:tabs>
        <w:ind w:left="538" w:hanging="358"/>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45" w:hanging="358"/>
      </w:pPr>
      <w:rPr>
        <w:rFonts w:ascii="Symbol" w:hAnsi="Symbol" w:cs="Symbol" w:hint="default"/>
        <w:lang w:val="pl-PL" w:eastAsia="en-US" w:bidi="ar-SA"/>
      </w:rPr>
    </w:lvl>
    <w:lvl w:ilvl="2">
      <w:start w:val="0"/>
      <w:numFmt w:val="bullet"/>
      <w:lvlText w:val=""/>
      <w:lvlJc w:val="left"/>
      <w:pPr>
        <w:tabs>
          <w:tab w:val="num" w:pos="0"/>
        </w:tabs>
        <w:ind w:left="1950" w:hanging="358"/>
      </w:pPr>
      <w:rPr>
        <w:rFonts w:ascii="Symbol" w:hAnsi="Symbol" w:cs="Symbol" w:hint="default"/>
        <w:lang w:val="pl-PL" w:eastAsia="en-US" w:bidi="ar-SA"/>
      </w:rPr>
    </w:lvl>
    <w:lvl w:ilvl="3">
      <w:start w:val="0"/>
      <w:numFmt w:val="bullet"/>
      <w:lvlText w:val=""/>
      <w:lvlJc w:val="left"/>
      <w:pPr>
        <w:tabs>
          <w:tab w:val="num" w:pos="0"/>
        </w:tabs>
        <w:ind w:left="2656" w:hanging="358"/>
      </w:pPr>
      <w:rPr>
        <w:rFonts w:ascii="Symbol" w:hAnsi="Symbol" w:cs="Symbol" w:hint="default"/>
        <w:lang w:val="pl-PL" w:eastAsia="en-US" w:bidi="ar-SA"/>
      </w:rPr>
    </w:lvl>
    <w:lvl w:ilvl="4">
      <w:start w:val="0"/>
      <w:numFmt w:val="bullet"/>
      <w:lvlText w:val=""/>
      <w:lvlJc w:val="left"/>
      <w:pPr>
        <w:tabs>
          <w:tab w:val="num" w:pos="0"/>
        </w:tabs>
        <w:ind w:left="3361" w:hanging="358"/>
      </w:pPr>
      <w:rPr>
        <w:rFonts w:ascii="Symbol" w:hAnsi="Symbol" w:cs="Symbol" w:hint="default"/>
        <w:lang w:val="pl-PL" w:eastAsia="en-US" w:bidi="ar-SA"/>
      </w:rPr>
    </w:lvl>
    <w:lvl w:ilvl="5">
      <w:start w:val="0"/>
      <w:numFmt w:val="bullet"/>
      <w:lvlText w:val=""/>
      <w:lvlJc w:val="left"/>
      <w:pPr>
        <w:tabs>
          <w:tab w:val="num" w:pos="0"/>
        </w:tabs>
        <w:ind w:left="4067" w:hanging="358"/>
      </w:pPr>
      <w:rPr>
        <w:rFonts w:ascii="Symbol" w:hAnsi="Symbol" w:cs="Symbol" w:hint="default"/>
        <w:lang w:val="pl-PL" w:eastAsia="en-US" w:bidi="ar-SA"/>
      </w:rPr>
    </w:lvl>
    <w:lvl w:ilvl="6">
      <w:start w:val="0"/>
      <w:numFmt w:val="bullet"/>
      <w:lvlText w:val=""/>
      <w:lvlJc w:val="left"/>
      <w:pPr>
        <w:tabs>
          <w:tab w:val="num" w:pos="0"/>
        </w:tabs>
        <w:ind w:left="4772" w:hanging="358"/>
      </w:pPr>
      <w:rPr>
        <w:rFonts w:ascii="Symbol" w:hAnsi="Symbol" w:cs="Symbol" w:hint="default"/>
        <w:lang w:val="pl-PL" w:eastAsia="en-US" w:bidi="ar-SA"/>
      </w:rPr>
    </w:lvl>
    <w:lvl w:ilvl="7">
      <w:start w:val="0"/>
      <w:numFmt w:val="bullet"/>
      <w:lvlText w:val=""/>
      <w:lvlJc w:val="left"/>
      <w:pPr>
        <w:tabs>
          <w:tab w:val="num" w:pos="0"/>
        </w:tabs>
        <w:ind w:left="5477" w:hanging="358"/>
      </w:pPr>
      <w:rPr>
        <w:rFonts w:ascii="Symbol" w:hAnsi="Symbol" w:cs="Symbol" w:hint="default"/>
        <w:lang w:val="pl-PL" w:eastAsia="en-US" w:bidi="ar-SA"/>
      </w:rPr>
    </w:lvl>
    <w:lvl w:ilvl="8">
      <w:start w:val="0"/>
      <w:numFmt w:val="bullet"/>
      <w:lvlText w:val=""/>
      <w:lvlJc w:val="left"/>
      <w:pPr>
        <w:tabs>
          <w:tab w:val="num" w:pos="0"/>
        </w:tabs>
        <w:ind w:left="6183" w:hanging="358"/>
      </w:pPr>
      <w:rPr>
        <w:rFonts w:ascii="Symbol" w:hAnsi="Symbol" w:cs="Symbol" w:hint="default"/>
        <w:lang w:val="pl-PL" w:eastAsia="en-US" w:bidi="ar-SA"/>
      </w:rPr>
    </w:lvl>
  </w:abstractNum>
  <w:abstractNum w:abstractNumId="25">
    <w:lvl w:ilvl="0">
      <w:numFmt w:val="bullet"/>
      <w:lvlText w:val=""/>
      <w:lvlJc w:val="left"/>
      <w:pPr>
        <w:tabs>
          <w:tab w:val="num" w:pos="0"/>
        </w:tabs>
        <w:ind w:left="584" w:hanging="361"/>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2" w:hanging="361"/>
      </w:pPr>
      <w:rPr>
        <w:rFonts w:ascii="Symbol" w:hAnsi="Symbol" w:cs="Symbol" w:hint="default"/>
        <w:lang w:val="pl-PL" w:eastAsia="en-US" w:bidi="ar-SA"/>
      </w:rPr>
    </w:lvl>
    <w:lvl w:ilvl="2">
      <w:start w:val="0"/>
      <w:numFmt w:val="bullet"/>
      <w:lvlText w:val=""/>
      <w:lvlJc w:val="left"/>
      <w:pPr>
        <w:tabs>
          <w:tab w:val="num" w:pos="0"/>
        </w:tabs>
        <w:ind w:left="1884" w:hanging="361"/>
      </w:pPr>
      <w:rPr>
        <w:rFonts w:ascii="Symbol" w:hAnsi="Symbol" w:cs="Symbol" w:hint="default"/>
        <w:lang w:val="pl-PL" w:eastAsia="en-US" w:bidi="ar-SA"/>
      </w:rPr>
    </w:lvl>
    <w:lvl w:ilvl="3">
      <w:start w:val="0"/>
      <w:numFmt w:val="bullet"/>
      <w:lvlText w:val=""/>
      <w:lvlJc w:val="left"/>
      <w:pPr>
        <w:tabs>
          <w:tab w:val="num" w:pos="0"/>
        </w:tabs>
        <w:ind w:left="2536" w:hanging="361"/>
      </w:pPr>
      <w:rPr>
        <w:rFonts w:ascii="Symbol" w:hAnsi="Symbol" w:cs="Symbol" w:hint="default"/>
        <w:lang w:val="pl-PL" w:eastAsia="en-US" w:bidi="ar-SA"/>
      </w:rPr>
    </w:lvl>
    <w:lvl w:ilvl="4">
      <w:start w:val="0"/>
      <w:numFmt w:val="bullet"/>
      <w:lvlText w:val=""/>
      <w:lvlJc w:val="left"/>
      <w:pPr>
        <w:tabs>
          <w:tab w:val="num" w:pos="0"/>
        </w:tabs>
        <w:ind w:left="3188" w:hanging="361"/>
      </w:pPr>
      <w:rPr>
        <w:rFonts w:ascii="Symbol" w:hAnsi="Symbol" w:cs="Symbol" w:hint="default"/>
        <w:lang w:val="pl-PL" w:eastAsia="en-US" w:bidi="ar-SA"/>
      </w:rPr>
    </w:lvl>
    <w:lvl w:ilvl="5">
      <w:start w:val="0"/>
      <w:numFmt w:val="bullet"/>
      <w:lvlText w:val=""/>
      <w:lvlJc w:val="left"/>
      <w:pPr>
        <w:tabs>
          <w:tab w:val="num" w:pos="0"/>
        </w:tabs>
        <w:ind w:left="3840" w:hanging="361"/>
      </w:pPr>
      <w:rPr>
        <w:rFonts w:ascii="Symbol" w:hAnsi="Symbol" w:cs="Symbol" w:hint="default"/>
        <w:lang w:val="pl-PL" w:eastAsia="en-US" w:bidi="ar-SA"/>
      </w:rPr>
    </w:lvl>
    <w:lvl w:ilvl="6">
      <w:start w:val="0"/>
      <w:numFmt w:val="bullet"/>
      <w:lvlText w:val=""/>
      <w:lvlJc w:val="left"/>
      <w:pPr>
        <w:tabs>
          <w:tab w:val="num" w:pos="0"/>
        </w:tabs>
        <w:ind w:left="4492" w:hanging="361"/>
      </w:pPr>
      <w:rPr>
        <w:rFonts w:ascii="Symbol" w:hAnsi="Symbol" w:cs="Symbol" w:hint="default"/>
        <w:lang w:val="pl-PL" w:eastAsia="en-US" w:bidi="ar-SA"/>
      </w:rPr>
    </w:lvl>
    <w:lvl w:ilvl="7">
      <w:start w:val="0"/>
      <w:numFmt w:val="bullet"/>
      <w:lvlText w:val=""/>
      <w:lvlJc w:val="left"/>
      <w:pPr>
        <w:tabs>
          <w:tab w:val="num" w:pos="0"/>
        </w:tabs>
        <w:ind w:left="5144" w:hanging="361"/>
      </w:pPr>
      <w:rPr>
        <w:rFonts w:ascii="Symbol" w:hAnsi="Symbol" w:cs="Symbol" w:hint="default"/>
        <w:lang w:val="pl-PL" w:eastAsia="en-US" w:bidi="ar-SA"/>
      </w:rPr>
    </w:lvl>
    <w:lvl w:ilvl="8">
      <w:start w:val="0"/>
      <w:numFmt w:val="bullet"/>
      <w:lvlText w:val=""/>
      <w:lvlJc w:val="left"/>
      <w:pPr>
        <w:tabs>
          <w:tab w:val="num" w:pos="0"/>
        </w:tabs>
        <w:ind w:left="5796" w:hanging="361"/>
      </w:pPr>
      <w:rPr>
        <w:rFonts w:ascii="Symbol" w:hAnsi="Symbol" w:cs="Symbol" w:hint="default"/>
        <w:lang w:val="pl-PL" w:eastAsia="en-US" w:bidi="ar-SA"/>
      </w:rPr>
    </w:lvl>
  </w:abstractNum>
  <w:abstractNum w:abstractNumId="26">
    <w:lvl w:ilvl="0">
      <w:numFmt w:val="bullet"/>
      <w:lvlText w:val=""/>
      <w:lvlJc w:val="left"/>
      <w:pPr>
        <w:tabs>
          <w:tab w:val="num" w:pos="0"/>
        </w:tabs>
        <w:ind w:left="584" w:hanging="361"/>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2" w:hanging="361"/>
      </w:pPr>
      <w:rPr>
        <w:rFonts w:ascii="Symbol" w:hAnsi="Symbol" w:cs="Symbol" w:hint="default"/>
        <w:lang w:val="pl-PL" w:eastAsia="en-US" w:bidi="ar-SA"/>
      </w:rPr>
    </w:lvl>
    <w:lvl w:ilvl="2">
      <w:start w:val="0"/>
      <w:numFmt w:val="bullet"/>
      <w:lvlText w:val=""/>
      <w:lvlJc w:val="left"/>
      <w:pPr>
        <w:tabs>
          <w:tab w:val="num" w:pos="0"/>
        </w:tabs>
        <w:ind w:left="1884" w:hanging="361"/>
      </w:pPr>
      <w:rPr>
        <w:rFonts w:ascii="Symbol" w:hAnsi="Symbol" w:cs="Symbol" w:hint="default"/>
        <w:lang w:val="pl-PL" w:eastAsia="en-US" w:bidi="ar-SA"/>
      </w:rPr>
    </w:lvl>
    <w:lvl w:ilvl="3">
      <w:start w:val="0"/>
      <w:numFmt w:val="bullet"/>
      <w:lvlText w:val=""/>
      <w:lvlJc w:val="left"/>
      <w:pPr>
        <w:tabs>
          <w:tab w:val="num" w:pos="0"/>
        </w:tabs>
        <w:ind w:left="2536" w:hanging="361"/>
      </w:pPr>
      <w:rPr>
        <w:rFonts w:ascii="Symbol" w:hAnsi="Symbol" w:cs="Symbol" w:hint="default"/>
        <w:lang w:val="pl-PL" w:eastAsia="en-US" w:bidi="ar-SA"/>
      </w:rPr>
    </w:lvl>
    <w:lvl w:ilvl="4">
      <w:start w:val="0"/>
      <w:numFmt w:val="bullet"/>
      <w:lvlText w:val=""/>
      <w:lvlJc w:val="left"/>
      <w:pPr>
        <w:tabs>
          <w:tab w:val="num" w:pos="0"/>
        </w:tabs>
        <w:ind w:left="3188" w:hanging="361"/>
      </w:pPr>
      <w:rPr>
        <w:rFonts w:ascii="Symbol" w:hAnsi="Symbol" w:cs="Symbol" w:hint="default"/>
        <w:lang w:val="pl-PL" w:eastAsia="en-US" w:bidi="ar-SA"/>
      </w:rPr>
    </w:lvl>
    <w:lvl w:ilvl="5">
      <w:start w:val="0"/>
      <w:numFmt w:val="bullet"/>
      <w:lvlText w:val=""/>
      <w:lvlJc w:val="left"/>
      <w:pPr>
        <w:tabs>
          <w:tab w:val="num" w:pos="0"/>
        </w:tabs>
        <w:ind w:left="3840" w:hanging="361"/>
      </w:pPr>
      <w:rPr>
        <w:rFonts w:ascii="Symbol" w:hAnsi="Symbol" w:cs="Symbol" w:hint="default"/>
        <w:lang w:val="pl-PL" w:eastAsia="en-US" w:bidi="ar-SA"/>
      </w:rPr>
    </w:lvl>
    <w:lvl w:ilvl="6">
      <w:start w:val="0"/>
      <w:numFmt w:val="bullet"/>
      <w:lvlText w:val=""/>
      <w:lvlJc w:val="left"/>
      <w:pPr>
        <w:tabs>
          <w:tab w:val="num" w:pos="0"/>
        </w:tabs>
        <w:ind w:left="4492" w:hanging="361"/>
      </w:pPr>
      <w:rPr>
        <w:rFonts w:ascii="Symbol" w:hAnsi="Symbol" w:cs="Symbol" w:hint="default"/>
        <w:lang w:val="pl-PL" w:eastAsia="en-US" w:bidi="ar-SA"/>
      </w:rPr>
    </w:lvl>
    <w:lvl w:ilvl="7">
      <w:start w:val="0"/>
      <w:numFmt w:val="bullet"/>
      <w:lvlText w:val=""/>
      <w:lvlJc w:val="left"/>
      <w:pPr>
        <w:tabs>
          <w:tab w:val="num" w:pos="0"/>
        </w:tabs>
        <w:ind w:left="5144" w:hanging="361"/>
      </w:pPr>
      <w:rPr>
        <w:rFonts w:ascii="Symbol" w:hAnsi="Symbol" w:cs="Symbol" w:hint="default"/>
        <w:lang w:val="pl-PL" w:eastAsia="en-US" w:bidi="ar-SA"/>
      </w:rPr>
    </w:lvl>
    <w:lvl w:ilvl="8">
      <w:start w:val="0"/>
      <w:numFmt w:val="bullet"/>
      <w:lvlText w:val=""/>
      <w:lvlJc w:val="left"/>
      <w:pPr>
        <w:tabs>
          <w:tab w:val="num" w:pos="0"/>
        </w:tabs>
        <w:ind w:left="5796" w:hanging="361"/>
      </w:pPr>
      <w:rPr>
        <w:rFonts w:ascii="Symbol" w:hAnsi="Symbol" w:cs="Symbol" w:hint="default"/>
        <w:lang w:val="pl-PL" w:eastAsia="en-US" w:bidi="ar-SA"/>
      </w:rPr>
    </w:lvl>
  </w:abstractNum>
  <w:abstractNum w:abstractNumId="27">
    <w:lvl w:ilvl="0">
      <w:numFmt w:val="bullet"/>
      <w:lvlText w:val=""/>
      <w:lvlJc w:val="left"/>
      <w:pPr>
        <w:tabs>
          <w:tab w:val="num" w:pos="0"/>
        </w:tabs>
        <w:ind w:left="584" w:hanging="361"/>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2" w:hanging="361"/>
      </w:pPr>
      <w:rPr>
        <w:rFonts w:ascii="Symbol" w:hAnsi="Symbol" w:cs="Symbol" w:hint="default"/>
        <w:lang w:val="pl-PL" w:eastAsia="en-US" w:bidi="ar-SA"/>
      </w:rPr>
    </w:lvl>
    <w:lvl w:ilvl="2">
      <w:start w:val="0"/>
      <w:numFmt w:val="bullet"/>
      <w:lvlText w:val=""/>
      <w:lvlJc w:val="left"/>
      <w:pPr>
        <w:tabs>
          <w:tab w:val="num" w:pos="0"/>
        </w:tabs>
        <w:ind w:left="1884" w:hanging="361"/>
      </w:pPr>
      <w:rPr>
        <w:rFonts w:ascii="Symbol" w:hAnsi="Symbol" w:cs="Symbol" w:hint="default"/>
        <w:lang w:val="pl-PL" w:eastAsia="en-US" w:bidi="ar-SA"/>
      </w:rPr>
    </w:lvl>
    <w:lvl w:ilvl="3">
      <w:start w:val="0"/>
      <w:numFmt w:val="bullet"/>
      <w:lvlText w:val=""/>
      <w:lvlJc w:val="left"/>
      <w:pPr>
        <w:tabs>
          <w:tab w:val="num" w:pos="0"/>
        </w:tabs>
        <w:ind w:left="2536" w:hanging="361"/>
      </w:pPr>
      <w:rPr>
        <w:rFonts w:ascii="Symbol" w:hAnsi="Symbol" w:cs="Symbol" w:hint="default"/>
        <w:lang w:val="pl-PL" w:eastAsia="en-US" w:bidi="ar-SA"/>
      </w:rPr>
    </w:lvl>
    <w:lvl w:ilvl="4">
      <w:start w:val="0"/>
      <w:numFmt w:val="bullet"/>
      <w:lvlText w:val=""/>
      <w:lvlJc w:val="left"/>
      <w:pPr>
        <w:tabs>
          <w:tab w:val="num" w:pos="0"/>
        </w:tabs>
        <w:ind w:left="3188" w:hanging="361"/>
      </w:pPr>
      <w:rPr>
        <w:rFonts w:ascii="Symbol" w:hAnsi="Symbol" w:cs="Symbol" w:hint="default"/>
        <w:lang w:val="pl-PL" w:eastAsia="en-US" w:bidi="ar-SA"/>
      </w:rPr>
    </w:lvl>
    <w:lvl w:ilvl="5">
      <w:start w:val="0"/>
      <w:numFmt w:val="bullet"/>
      <w:lvlText w:val=""/>
      <w:lvlJc w:val="left"/>
      <w:pPr>
        <w:tabs>
          <w:tab w:val="num" w:pos="0"/>
        </w:tabs>
        <w:ind w:left="3840" w:hanging="361"/>
      </w:pPr>
      <w:rPr>
        <w:rFonts w:ascii="Symbol" w:hAnsi="Symbol" w:cs="Symbol" w:hint="default"/>
        <w:lang w:val="pl-PL" w:eastAsia="en-US" w:bidi="ar-SA"/>
      </w:rPr>
    </w:lvl>
    <w:lvl w:ilvl="6">
      <w:start w:val="0"/>
      <w:numFmt w:val="bullet"/>
      <w:lvlText w:val=""/>
      <w:lvlJc w:val="left"/>
      <w:pPr>
        <w:tabs>
          <w:tab w:val="num" w:pos="0"/>
        </w:tabs>
        <w:ind w:left="4492" w:hanging="361"/>
      </w:pPr>
      <w:rPr>
        <w:rFonts w:ascii="Symbol" w:hAnsi="Symbol" w:cs="Symbol" w:hint="default"/>
        <w:lang w:val="pl-PL" w:eastAsia="en-US" w:bidi="ar-SA"/>
      </w:rPr>
    </w:lvl>
    <w:lvl w:ilvl="7">
      <w:start w:val="0"/>
      <w:numFmt w:val="bullet"/>
      <w:lvlText w:val=""/>
      <w:lvlJc w:val="left"/>
      <w:pPr>
        <w:tabs>
          <w:tab w:val="num" w:pos="0"/>
        </w:tabs>
        <w:ind w:left="5144" w:hanging="361"/>
      </w:pPr>
      <w:rPr>
        <w:rFonts w:ascii="Symbol" w:hAnsi="Symbol" w:cs="Symbol" w:hint="default"/>
        <w:lang w:val="pl-PL" w:eastAsia="en-US" w:bidi="ar-SA"/>
      </w:rPr>
    </w:lvl>
    <w:lvl w:ilvl="8">
      <w:start w:val="0"/>
      <w:numFmt w:val="bullet"/>
      <w:lvlText w:val=""/>
      <w:lvlJc w:val="left"/>
      <w:pPr>
        <w:tabs>
          <w:tab w:val="num" w:pos="0"/>
        </w:tabs>
        <w:ind w:left="5796" w:hanging="361"/>
      </w:pPr>
      <w:rPr>
        <w:rFonts w:ascii="Symbol" w:hAnsi="Symbol" w:cs="Symbol" w:hint="default"/>
        <w:lang w:val="pl-PL" w:eastAsia="en-US" w:bidi="ar-SA"/>
      </w:rPr>
    </w:lvl>
  </w:abstractNum>
  <w:abstractNum w:abstractNumId="28">
    <w:lvl w:ilvl="0">
      <w:numFmt w:val="bullet"/>
      <w:lvlText w:val=""/>
      <w:lvlJc w:val="left"/>
      <w:pPr>
        <w:tabs>
          <w:tab w:val="num" w:pos="0"/>
        </w:tabs>
        <w:ind w:left="579" w:hanging="359"/>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2" w:hanging="359"/>
      </w:pPr>
      <w:rPr>
        <w:rFonts w:ascii="Symbol" w:hAnsi="Symbol" w:cs="Symbol" w:hint="default"/>
        <w:lang w:val="pl-PL" w:eastAsia="en-US" w:bidi="ar-SA"/>
      </w:rPr>
    </w:lvl>
    <w:lvl w:ilvl="2">
      <w:start w:val="0"/>
      <w:numFmt w:val="bullet"/>
      <w:lvlText w:val=""/>
      <w:lvlJc w:val="left"/>
      <w:pPr>
        <w:tabs>
          <w:tab w:val="num" w:pos="0"/>
        </w:tabs>
        <w:ind w:left="1884" w:hanging="359"/>
      </w:pPr>
      <w:rPr>
        <w:rFonts w:ascii="Symbol" w:hAnsi="Symbol" w:cs="Symbol" w:hint="default"/>
        <w:lang w:val="pl-PL" w:eastAsia="en-US" w:bidi="ar-SA"/>
      </w:rPr>
    </w:lvl>
    <w:lvl w:ilvl="3">
      <w:start w:val="0"/>
      <w:numFmt w:val="bullet"/>
      <w:lvlText w:val=""/>
      <w:lvlJc w:val="left"/>
      <w:pPr>
        <w:tabs>
          <w:tab w:val="num" w:pos="0"/>
        </w:tabs>
        <w:ind w:left="2536" w:hanging="359"/>
      </w:pPr>
      <w:rPr>
        <w:rFonts w:ascii="Symbol" w:hAnsi="Symbol" w:cs="Symbol" w:hint="default"/>
        <w:lang w:val="pl-PL" w:eastAsia="en-US" w:bidi="ar-SA"/>
      </w:rPr>
    </w:lvl>
    <w:lvl w:ilvl="4">
      <w:start w:val="0"/>
      <w:numFmt w:val="bullet"/>
      <w:lvlText w:val=""/>
      <w:lvlJc w:val="left"/>
      <w:pPr>
        <w:tabs>
          <w:tab w:val="num" w:pos="0"/>
        </w:tabs>
        <w:ind w:left="3188" w:hanging="359"/>
      </w:pPr>
      <w:rPr>
        <w:rFonts w:ascii="Symbol" w:hAnsi="Symbol" w:cs="Symbol" w:hint="default"/>
        <w:lang w:val="pl-PL" w:eastAsia="en-US" w:bidi="ar-SA"/>
      </w:rPr>
    </w:lvl>
    <w:lvl w:ilvl="5">
      <w:start w:val="0"/>
      <w:numFmt w:val="bullet"/>
      <w:lvlText w:val=""/>
      <w:lvlJc w:val="left"/>
      <w:pPr>
        <w:tabs>
          <w:tab w:val="num" w:pos="0"/>
        </w:tabs>
        <w:ind w:left="3840" w:hanging="359"/>
      </w:pPr>
      <w:rPr>
        <w:rFonts w:ascii="Symbol" w:hAnsi="Symbol" w:cs="Symbol" w:hint="default"/>
        <w:lang w:val="pl-PL" w:eastAsia="en-US" w:bidi="ar-SA"/>
      </w:rPr>
    </w:lvl>
    <w:lvl w:ilvl="6">
      <w:start w:val="0"/>
      <w:numFmt w:val="bullet"/>
      <w:lvlText w:val=""/>
      <w:lvlJc w:val="left"/>
      <w:pPr>
        <w:tabs>
          <w:tab w:val="num" w:pos="0"/>
        </w:tabs>
        <w:ind w:left="4492" w:hanging="359"/>
      </w:pPr>
      <w:rPr>
        <w:rFonts w:ascii="Symbol" w:hAnsi="Symbol" w:cs="Symbol" w:hint="default"/>
        <w:lang w:val="pl-PL" w:eastAsia="en-US" w:bidi="ar-SA"/>
      </w:rPr>
    </w:lvl>
    <w:lvl w:ilvl="7">
      <w:start w:val="0"/>
      <w:numFmt w:val="bullet"/>
      <w:lvlText w:val=""/>
      <w:lvlJc w:val="left"/>
      <w:pPr>
        <w:tabs>
          <w:tab w:val="num" w:pos="0"/>
        </w:tabs>
        <w:ind w:left="5144" w:hanging="359"/>
      </w:pPr>
      <w:rPr>
        <w:rFonts w:ascii="Symbol" w:hAnsi="Symbol" w:cs="Symbol" w:hint="default"/>
        <w:lang w:val="pl-PL" w:eastAsia="en-US" w:bidi="ar-SA"/>
      </w:rPr>
    </w:lvl>
    <w:lvl w:ilvl="8">
      <w:start w:val="0"/>
      <w:numFmt w:val="bullet"/>
      <w:lvlText w:val=""/>
      <w:lvlJc w:val="left"/>
      <w:pPr>
        <w:tabs>
          <w:tab w:val="num" w:pos="0"/>
        </w:tabs>
        <w:ind w:left="5796" w:hanging="359"/>
      </w:pPr>
      <w:rPr>
        <w:rFonts w:ascii="Symbol" w:hAnsi="Symbol" w:cs="Symbol" w:hint="default"/>
        <w:lang w:val="pl-PL" w:eastAsia="en-US" w:bidi="ar-SA"/>
      </w:rPr>
    </w:lvl>
  </w:abstractNum>
  <w:abstractNum w:abstractNumId="29">
    <w:lvl w:ilvl="0">
      <w:numFmt w:val="bullet"/>
      <w:lvlText w:val=""/>
      <w:lvlJc w:val="left"/>
      <w:pPr>
        <w:tabs>
          <w:tab w:val="num" w:pos="0"/>
        </w:tabs>
        <w:ind w:left="578" w:hanging="361"/>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4" w:hanging="361"/>
      </w:pPr>
      <w:rPr>
        <w:rFonts w:ascii="Symbol" w:hAnsi="Symbol" w:cs="Symbol" w:hint="default"/>
        <w:lang w:val="pl-PL" w:eastAsia="en-US" w:bidi="ar-SA"/>
      </w:rPr>
    </w:lvl>
    <w:lvl w:ilvl="2">
      <w:start w:val="0"/>
      <w:numFmt w:val="bullet"/>
      <w:lvlText w:val=""/>
      <w:lvlJc w:val="left"/>
      <w:pPr>
        <w:tabs>
          <w:tab w:val="num" w:pos="0"/>
        </w:tabs>
        <w:ind w:left="1889" w:hanging="361"/>
      </w:pPr>
      <w:rPr>
        <w:rFonts w:ascii="Symbol" w:hAnsi="Symbol" w:cs="Symbol" w:hint="default"/>
        <w:lang w:val="pl-PL" w:eastAsia="en-US" w:bidi="ar-SA"/>
      </w:rPr>
    </w:lvl>
    <w:lvl w:ilvl="3">
      <w:start w:val="0"/>
      <w:numFmt w:val="bullet"/>
      <w:lvlText w:val=""/>
      <w:lvlJc w:val="left"/>
      <w:pPr>
        <w:tabs>
          <w:tab w:val="num" w:pos="0"/>
        </w:tabs>
        <w:ind w:left="2544" w:hanging="361"/>
      </w:pPr>
      <w:rPr>
        <w:rFonts w:ascii="Symbol" w:hAnsi="Symbol" w:cs="Symbol" w:hint="default"/>
        <w:lang w:val="pl-PL" w:eastAsia="en-US" w:bidi="ar-SA"/>
      </w:rPr>
    </w:lvl>
    <w:lvl w:ilvl="4">
      <w:start w:val="0"/>
      <w:numFmt w:val="bullet"/>
      <w:lvlText w:val=""/>
      <w:lvlJc w:val="left"/>
      <w:pPr>
        <w:tabs>
          <w:tab w:val="num" w:pos="0"/>
        </w:tabs>
        <w:ind w:left="3199" w:hanging="361"/>
      </w:pPr>
      <w:rPr>
        <w:rFonts w:ascii="Symbol" w:hAnsi="Symbol" w:cs="Symbol" w:hint="default"/>
        <w:lang w:val="pl-PL" w:eastAsia="en-US" w:bidi="ar-SA"/>
      </w:rPr>
    </w:lvl>
    <w:lvl w:ilvl="5">
      <w:start w:val="0"/>
      <w:numFmt w:val="bullet"/>
      <w:lvlText w:val=""/>
      <w:lvlJc w:val="left"/>
      <w:pPr>
        <w:tabs>
          <w:tab w:val="num" w:pos="0"/>
        </w:tabs>
        <w:ind w:left="3854" w:hanging="361"/>
      </w:pPr>
      <w:rPr>
        <w:rFonts w:ascii="Symbol" w:hAnsi="Symbol" w:cs="Symbol" w:hint="default"/>
        <w:lang w:val="pl-PL" w:eastAsia="en-US" w:bidi="ar-SA"/>
      </w:rPr>
    </w:lvl>
    <w:lvl w:ilvl="6">
      <w:start w:val="0"/>
      <w:numFmt w:val="bullet"/>
      <w:lvlText w:val=""/>
      <w:lvlJc w:val="left"/>
      <w:pPr>
        <w:tabs>
          <w:tab w:val="num" w:pos="0"/>
        </w:tabs>
        <w:ind w:left="4508" w:hanging="361"/>
      </w:pPr>
      <w:rPr>
        <w:rFonts w:ascii="Symbol" w:hAnsi="Symbol" w:cs="Symbol" w:hint="default"/>
        <w:lang w:val="pl-PL" w:eastAsia="en-US" w:bidi="ar-SA"/>
      </w:rPr>
    </w:lvl>
    <w:lvl w:ilvl="7">
      <w:start w:val="0"/>
      <w:numFmt w:val="bullet"/>
      <w:lvlText w:val=""/>
      <w:lvlJc w:val="left"/>
      <w:pPr>
        <w:tabs>
          <w:tab w:val="num" w:pos="0"/>
        </w:tabs>
        <w:ind w:left="5163" w:hanging="361"/>
      </w:pPr>
      <w:rPr>
        <w:rFonts w:ascii="Symbol" w:hAnsi="Symbol" w:cs="Symbol" w:hint="default"/>
        <w:lang w:val="pl-PL" w:eastAsia="en-US" w:bidi="ar-SA"/>
      </w:rPr>
    </w:lvl>
    <w:lvl w:ilvl="8">
      <w:start w:val="0"/>
      <w:numFmt w:val="bullet"/>
      <w:lvlText w:val=""/>
      <w:lvlJc w:val="left"/>
      <w:pPr>
        <w:tabs>
          <w:tab w:val="num" w:pos="0"/>
        </w:tabs>
        <w:ind w:left="5818" w:hanging="361"/>
      </w:pPr>
      <w:rPr>
        <w:rFonts w:ascii="Symbol" w:hAnsi="Symbol" w:cs="Symbol" w:hint="default"/>
        <w:lang w:val="pl-PL" w:eastAsia="en-US" w:bidi="ar-SA"/>
      </w:rPr>
    </w:lvl>
  </w:abstractNum>
  <w:abstractNum w:abstractNumId="30">
    <w:lvl w:ilvl="0">
      <w:numFmt w:val="bullet"/>
      <w:lvlText w:val=""/>
      <w:lvlJc w:val="left"/>
      <w:pPr>
        <w:tabs>
          <w:tab w:val="num" w:pos="0"/>
        </w:tabs>
        <w:ind w:left="583" w:hanging="361"/>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4" w:hanging="361"/>
      </w:pPr>
      <w:rPr>
        <w:rFonts w:ascii="Symbol" w:hAnsi="Symbol" w:cs="Symbol" w:hint="default"/>
        <w:lang w:val="pl-PL" w:eastAsia="en-US" w:bidi="ar-SA"/>
      </w:rPr>
    </w:lvl>
    <w:lvl w:ilvl="2">
      <w:start w:val="0"/>
      <w:numFmt w:val="bullet"/>
      <w:lvlText w:val=""/>
      <w:lvlJc w:val="left"/>
      <w:pPr>
        <w:tabs>
          <w:tab w:val="num" w:pos="0"/>
        </w:tabs>
        <w:ind w:left="1889" w:hanging="361"/>
      </w:pPr>
      <w:rPr>
        <w:rFonts w:ascii="Symbol" w:hAnsi="Symbol" w:cs="Symbol" w:hint="default"/>
        <w:lang w:val="pl-PL" w:eastAsia="en-US" w:bidi="ar-SA"/>
      </w:rPr>
    </w:lvl>
    <w:lvl w:ilvl="3">
      <w:start w:val="0"/>
      <w:numFmt w:val="bullet"/>
      <w:lvlText w:val=""/>
      <w:lvlJc w:val="left"/>
      <w:pPr>
        <w:tabs>
          <w:tab w:val="num" w:pos="0"/>
        </w:tabs>
        <w:ind w:left="2544" w:hanging="361"/>
      </w:pPr>
      <w:rPr>
        <w:rFonts w:ascii="Symbol" w:hAnsi="Symbol" w:cs="Symbol" w:hint="default"/>
        <w:lang w:val="pl-PL" w:eastAsia="en-US" w:bidi="ar-SA"/>
      </w:rPr>
    </w:lvl>
    <w:lvl w:ilvl="4">
      <w:start w:val="0"/>
      <w:numFmt w:val="bullet"/>
      <w:lvlText w:val=""/>
      <w:lvlJc w:val="left"/>
      <w:pPr>
        <w:tabs>
          <w:tab w:val="num" w:pos="0"/>
        </w:tabs>
        <w:ind w:left="3199" w:hanging="361"/>
      </w:pPr>
      <w:rPr>
        <w:rFonts w:ascii="Symbol" w:hAnsi="Symbol" w:cs="Symbol" w:hint="default"/>
        <w:lang w:val="pl-PL" w:eastAsia="en-US" w:bidi="ar-SA"/>
      </w:rPr>
    </w:lvl>
    <w:lvl w:ilvl="5">
      <w:start w:val="0"/>
      <w:numFmt w:val="bullet"/>
      <w:lvlText w:val=""/>
      <w:lvlJc w:val="left"/>
      <w:pPr>
        <w:tabs>
          <w:tab w:val="num" w:pos="0"/>
        </w:tabs>
        <w:ind w:left="3854" w:hanging="361"/>
      </w:pPr>
      <w:rPr>
        <w:rFonts w:ascii="Symbol" w:hAnsi="Symbol" w:cs="Symbol" w:hint="default"/>
        <w:lang w:val="pl-PL" w:eastAsia="en-US" w:bidi="ar-SA"/>
      </w:rPr>
    </w:lvl>
    <w:lvl w:ilvl="6">
      <w:start w:val="0"/>
      <w:numFmt w:val="bullet"/>
      <w:lvlText w:val=""/>
      <w:lvlJc w:val="left"/>
      <w:pPr>
        <w:tabs>
          <w:tab w:val="num" w:pos="0"/>
        </w:tabs>
        <w:ind w:left="4508" w:hanging="361"/>
      </w:pPr>
      <w:rPr>
        <w:rFonts w:ascii="Symbol" w:hAnsi="Symbol" w:cs="Symbol" w:hint="default"/>
        <w:lang w:val="pl-PL" w:eastAsia="en-US" w:bidi="ar-SA"/>
      </w:rPr>
    </w:lvl>
    <w:lvl w:ilvl="7">
      <w:start w:val="0"/>
      <w:numFmt w:val="bullet"/>
      <w:lvlText w:val=""/>
      <w:lvlJc w:val="left"/>
      <w:pPr>
        <w:tabs>
          <w:tab w:val="num" w:pos="0"/>
        </w:tabs>
        <w:ind w:left="5163" w:hanging="361"/>
      </w:pPr>
      <w:rPr>
        <w:rFonts w:ascii="Symbol" w:hAnsi="Symbol" w:cs="Symbol" w:hint="default"/>
        <w:lang w:val="pl-PL" w:eastAsia="en-US" w:bidi="ar-SA"/>
      </w:rPr>
    </w:lvl>
    <w:lvl w:ilvl="8">
      <w:start w:val="0"/>
      <w:numFmt w:val="bullet"/>
      <w:lvlText w:val=""/>
      <w:lvlJc w:val="left"/>
      <w:pPr>
        <w:tabs>
          <w:tab w:val="num" w:pos="0"/>
        </w:tabs>
        <w:ind w:left="5818" w:hanging="361"/>
      </w:pPr>
      <w:rPr>
        <w:rFonts w:ascii="Symbol" w:hAnsi="Symbol" w:cs="Symbol" w:hint="default"/>
        <w:lang w:val="pl-PL" w:eastAsia="en-US" w:bidi="ar-SA"/>
      </w:rPr>
    </w:lvl>
  </w:abstractNum>
  <w:abstractNum w:abstractNumId="31">
    <w:lvl w:ilvl="0">
      <w:numFmt w:val="bullet"/>
      <w:lvlText w:val=""/>
      <w:lvlJc w:val="left"/>
      <w:pPr>
        <w:tabs>
          <w:tab w:val="num" w:pos="0"/>
        </w:tabs>
        <w:ind w:left="583" w:hanging="361"/>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4" w:hanging="361"/>
      </w:pPr>
      <w:rPr>
        <w:rFonts w:ascii="Symbol" w:hAnsi="Symbol" w:cs="Symbol" w:hint="default"/>
        <w:lang w:val="pl-PL" w:eastAsia="en-US" w:bidi="ar-SA"/>
      </w:rPr>
    </w:lvl>
    <w:lvl w:ilvl="2">
      <w:start w:val="0"/>
      <w:numFmt w:val="bullet"/>
      <w:lvlText w:val=""/>
      <w:lvlJc w:val="left"/>
      <w:pPr>
        <w:tabs>
          <w:tab w:val="num" w:pos="0"/>
        </w:tabs>
        <w:ind w:left="1889" w:hanging="361"/>
      </w:pPr>
      <w:rPr>
        <w:rFonts w:ascii="Symbol" w:hAnsi="Symbol" w:cs="Symbol" w:hint="default"/>
        <w:lang w:val="pl-PL" w:eastAsia="en-US" w:bidi="ar-SA"/>
      </w:rPr>
    </w:lvl>
    <w:lvl w:ilvl="3">
      <w:start w:val="0"/>
      <w:numFmt w:val="bullet"/>
      <w:lvlText w:val=""/>
      <w:lvlJc w:val="left"/>
      <w:pPr>
        <w:tabs>
          <w:tab w:val="num" w:pos="0"/>
        </w:tabs>
        <w:ind w:left="2544" w:hanging="361"/>
      </w:pPr>
      <w:rPr>
        <w:rFonts w:ascii="Symbol" w:hAnsi="Symbol" w:cs="Symbol" w:hint="default"/>
        <w:lang w:val="pl-PL" w:eastAsia="en-US" w:bidi="ar-SA"/>
      </w:rPr>
    </w:lvl>
    <w:lvl w:ilvl="4">
      <w:start w:val="0"/>
      <w:numFmt w:val="bullet"/>
      <w:lvlText w:val=""/>
      <w:lvlJc w:val="left"/>
      <w:pPr>
        <w:tabs>
          <w:tab w:val="num" w:pos="0"/>
        </w:tabs>
        <w:ind w:left="3199" w:hanging="361"/>
      </w:pPr>
      <w:rPr>
        <w:rFonts w:ascii="Symbol" w:hAnsi="Symbol" w:cs="Symbol" w:hint="default"/>
        <w:lang w:val="pl-PL" w:eastAsia="en-US" w:bidi="ar-SA"/>
      </w:rPr>
    </w:lvl>
    <w:lvl w:ilvl="5">
      <w:start w:val="0"/>
      <w:numFmt w:val="bullet"/>
      <w:lvlText w:val=""/>
      <w:lvlJc w:val="left"/>
      <w:pPr>
        <w:tabs>
          <w:tab w:val="num" w:pos="0"/>
        </w:tabs>
        <w:ind w:left="3854" w:hanging="361"/>
      </w:pPr>
      <w:rPr>
        <w:rFonts w:ascii="Symbol" w:hAnsi="Symbol" w:cs="Symbol" w:hint="default"/>
        <w:lang w:val="pl-PL" w:eastAsia="en-US" w:bidi="ar-SA"/>
      </w:rPr>
    </w:lvl>
    <w:lvl w:ilvl="6">
      <w:start w:val="0"/>
      <w:numFmt w:val="bullet"/>
      <w:lvlText w:val=""/>
      <w:lvlJc w:val="left"/>
      <w:pPr>
        <w:tabs>
          <w:tab w:val="num" w:pos="0"/>
        </w:tabs>
        <w:ind w:left="4508" w:hanging="361"/>
      </w:pPr>
      <w:rPr>
        <w:rFonts w:ascii="Symbol" w:hAnsi="Symbol" w:cs="Symbol" w:hint="default"/>
        <w:lang w:val="pl-PL" w:eastAsia="en-US" w:bidi="ar-SA"/>
      </w:rPr>
    </w:lvl>
    <w:lvl w:ilvl="7">
      <w:start w:val="0"/>
      <w:numFmt w:val="bullet"/>
      <w:lvlText w:val=""/>
      <w:lvlJc w:val="left"/>
      <w:pPr>
        <w:tabs>
          <w:tab w:val="num" w:pos="0"/>
        </w:tabs>
        <w:ind w:left="5163" w:hanging="361"/>
      </w:pPr>
      <w:rPr>
        <w:rFonts w:ascii="Symbol" w:hAnsi="Symbol" w:cs="Symbol" w:hint="default"/>
        <w:lang w:val="pl-PL" w:eastAsia="en-US" w:bidi="ar-SA"/>
      </w:rPr>
    </w:lvl>
    <w:lvl w:ilvl="8">
      <w:start w:val="0"/>
      <w:numFmt w:val="bullet"/>
      <w:lvlText w:val=""/>
      <w:lvlJc w:val="left"/>
      <w:pPr>
        <w:tabs>
          <w:tab w:val="num" w:pos="0"/>
        </w:tabs>
        <w:ind w:left="5818" w:hanging="361"/>
      </w:pPr>
      <w:rPr>
        <w:rFonts w:ascii="Symbol" w:hAnsi="Symbol" w:cs="Symbol" w:hint="default"/>
        <w:lang w:val="pl-PL" w:eastAsia="en-US" w:bidi="ar-SA"/>
      </w:rPr>
    </w:lvl>
  </w:abstractNum>
  <w:abstractNum w:abstractNumId="32">
    <w:lvl w:ilvl="0">
      <w:numFmt w:val="bullet"/>
      <w:lvlText w:val=""/>
      <w:lvlJc w:val="left"/>
      <w:pPr>
        <w:tabs>
          <w:tab w:val="num" w:pos="0"/>
        </w:tabs>
        <w:ind w:left="578" w:hanging="361"/>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4" w:hanging="361"/>
      </w:pPr>
      <w:rPr>
        <w:rFonts w:ascii="Symbol" w:hAnsi="Symbol" w:cs="Symbol" w:hint="default"/>
        <w:lang w:val="pl-PL" w:eastAsia="en-US" w:bidi="ar-SA"/>
      </w:rPr>
    </w:lvl>
    <w:lvl w:ilvl="2">
      <w:start w:val="0"/>
      <w:numFmt w:val="bullet"/>
      <w:lvlText w:val=""/>
      <w:lvlJc w:val="left"/>
      <w:pPr>
        <w:tabs>
          <w:tab w:val="num" w:pos="0"/>
        </w:tabs>
        <w:ind w:left="1889" w:hanging="361"/>
      </w:pPr>
      <w:rPr>
        <w:rFonts w:ascii="Symbol" w:hAnsi="Symbol" w:cs="Symbol" w:hint="default"/>
        <w:lang w:val="pl-PL" w:eastAsia="en-US" w:bidi="ar-SA"/>
      </w:rPr>
    </w:lvl>
    <w:lvl w:ilvl="3">
      <w:start w:val="0"/>
      <w:numFmt w:val="bullet"/>
      <w:lvlText w:val=""/>
      <w:lvlJc w:val="left"/>
      <w:pPr>
        <w:tabs>
          <w:tab w:val="num" w:pos="0"/>
        </w:tabs>
        <w:ind w:left="2544" w:hanging="361"/>
      </w:pPr>
      <w:rPr>
        <w:rFonts w:ascii="Symbol" w:hAnsi="Symbol" w:cs="Symbol" w:hint="default"/>
        <w:lang w:val="pl-PL" w:eastAsia="en-US" w:bidi="ar-SA"/>
      </w:rPr>
    </w:lvl>
    <w:lvl w:ilvl="4">
      <w:start w:val="0"/>
      <w:numFmt w:val="bullet"/>
      <w:lvlText w:val=""/>
      <w:lvlJc w:val="left"/>
      <w:pPr>
        <w:tabs>
          <w:tab w:val="num" w:pos="0"/>
        </w:tabs>
        <w:ind w:left="3199" w:hanging="361"/>
      </w:pPr>
      <w:rPr>
        <w:rFonts w:ascii="Symbol" w:hAnsi="Symbol" w:cs="Symbol" w:hint="default"/>
        <w:lang w:val="pl-PL" w:eastAsia="en-US" w:bidi="ar-SA"/>
      </w:rPr>
    </w:lvl>
    <w:lvl w:ilvl="5">
      <w:start w:val="0"/>
      <w:numFmt w:val="bullet"/>
      <w:lvlText w:val=""/>
      <w:lvlJc w:val="left"/>
      <w:pPr>
        <w:tabs>
          <w:tab w:val="num" w:pos="0"/>
        </w:tabs>
        <w:ind w:left="3854" w:hanging="361"/>
      </w:pPr>
      <w:rPr>
        <w:rFonts w:ascii="Symbol" w:hAnsi="Symbol" w:cs="Symbol" w:hint="default"/>
        <w:lang w:val="pl-PL" w:eastAsia="en-US" w:bidi="ar-SA"/>
      </w:rPr>
    </w:lvl>
    <w:lvl w:ilvl="6">
      <w:start w:val="0"/>
      <w:numFmt w:val="bullet"/>
      <w:lvlText w:val=""/>
      <w:lvlJc w:val="left"/>
      <w:pPr>
        <w:tabs>
          <w:tab w:val="num" w:pos="0"/>
        </w:tabs>
        <w:ind w:left="4508" w:hanging="361"/>
      </w:pPr>
      <w:rPr>
        <w:rFonts w:ascii="Symbol" w:hAnsi="Symbol" w:cs="Symbol" w:hint="default"/>
        <w:lang w:val="pl-PL" w:eastAsia="en-US" w:bidi="ar-SA"/>
      </w:rPr>
    </w:lvl>
    <w:lvl w:ilvl="7">
      <w:start w:val="0"/>
      <w:numFmt w:val="bullet"/>
      <w:lvlText w:val=""/>
      <w:lvlJc w:val="left"/>
      <w:pPr>
        <w:tabs>
          <w:tab w:val="num" w:pos="0"/>
        </w:tabs>
        <w:ind w:left="5163" w:hanging="361"/>
      </w:pPr>
      <w:rPr>
        <w:rFonts w:ascii="Symbol" w:hAnsi="Symbol" w:cs="Symbol" w:hint="default"/>
        <w:lang w:val="pl-PL" w:eastAsia="en-US" w:bidi="ar-SA"/>
      </w:rPr>
    </w:lvl>
    <w:lvl w:ilvl="8">
      <w:start w:val="0"/>
      <w:numFmt w:val="bullet"/>
      <w:lvlText w:val=""/>
      <w:lvlJc w:val="left"/>
      <w:pPr>
        <w:tabs>
          <w:tab w:val="num" w:pos="0"/>
        </w:tabs>
        <w:ind w:left="5818" w:hanging="361"/>
      </w:pPr>
      <w:rPr>
        <w:rFonts w:ascii="Symbol" w:hAnsi="Symbol" w:cs="Symbol" w:hint="default"/>
        <w:lang w:val="pl-PL" w:eastAsia="en-US" w:bidi="ar-SA"/>
      </w:rPr>
    </w:lvl>
  </w:abstractNum>
  <w:abstractNum w:abstractNumId="33">
    <w:lvl w:ilvl="0">
      <w:numFmt w:val="bullet"/>
      <w:lvlText w:val=""/>
      <w:lvlJc w:val="left"/>
      <w:pPr>
        <w:tabs>
          <w:tab w:val="num" w:pos="0"/>
        </w:tabs>
        <w:ind w:left="574" w:hanging="359"/>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34" w:hanging="359"/>
      </w:pPr>
      <w:rPr>
        <w:rFonts w:ascii="Symbol" w:hAnsi="Symbol" w:cs="Symbol" w:hint="default"/>
        <w:lang w:val="pl-PL" w:eastAsia="en-US" w:bidi="ar-SA"/>
      </w:rPr>
    </w:lvl>
    <w:lvl w:ilvl="2">
      <w:start w:val="0"/>
      <w:numFmt w:val="bullet"/>
      <w:lvlText w:val=""/>
      <w:lvlJc w:val="left"/>
      <w:pPr>
        <w:tabs>
          <w:tab w:val="num" w:pos="0"/>
        </w:tabs>
        <w:ind w:left="1889" w:hanging="359"/>
      </w:pPr>
      <w:rPr>
        <w:rFonts w:ascii="Symbol" w:hAnsi="Symbol" w:cs="Symbol" w:hint="default"/>
        <w:lang w:val="pl-PL" w:eastAsia="en-US" w:bidi="ar-SA"/>
      </w:rPr>
    </w:lvl>
    <w:lvl w:ilvl="3">
      <w:start w:val="0"/>
      <w:numFmt w:val="bullet"/>
      <w:lvlText w:val=""/>
      <w:lvlJc w:val="left"/>
      <w:pPr>
        <w:tabs>
          <w:tab w:val="num" w:pos="0"/>
        </w:tabs>
        <w:ind w:left="2544" w:hanging="359"/>
      </w:pPr>
      <w:rPr>
        <w:rFonts w:ascii="Symbol" w:hAnsi="Symbol" w:cs="Symbol" w:hint="default"/>
        <w:lang w:val="pl-PL" w:eastAsia="en-US" w:bidi="ar-SA"/>
      </w:rPr>
    </w:lvl>
    <w:lvl w:ilvl="4">
      <w:start w:val="0"/>
      <w:numFmt w:val="bullet"/>
      <w:lvlText w:val=""/>
      <w:lvlJc w:val="left"/>
      <w:pPr>
        <w:tabs>
          <w:tab w:val="num" w:pos="0"/>
        </w:tabs>
        <w:ind w:left="3199" w:hanging="359"/>
      </w:pPr>
      <w:rPr>
        <w:rFonts w:ascii="Symbol" w:hAnsi="Symbol" w:cs="Symbol" w:hint="default"/>
        <w:lang w:val="pl-PL" w:eastAsia="en-US" w:bidi="ar-SA"/>
      </w:rPr>
    </w:lvl>
    <w:lvl w:ilvl="5">
      <w:start w:val="0"/>
      <w:numFmt w:val="bullet"/>
      <w:lvlText w:val=""/>
      <w:lvlJc w:val="left"/>
      <w:pPr>
        <w:tabs>
          <w:tab w:val="num" w:pos="0"/>
        </w:tabs>
        <w:ind w:left="3854" w:hanging="359"/>
      </w:pPr>
      <w:rPr>
        <w:rFonts w:ascii="Symbol" w:hAnsi="Symbol" w:cs="Symbol" w:hint="default"/>
        <w:lang w:val="pl-PL" w:eastAsia="en-US" w:bidi="ar-SA"/>
      </w:rPr>
    </w:lvl>
    <w:lvl w:ilvl="6">
      <w:start w:val="0"/>
      <w:numFmt w:val="bullet"/>
      <w:lvlText w:val=""/>
      <w:lvlJc w:val="left"/>
      <w:pPr>
        <w:tabs>
          <w:tab w:val="num" w:pos="0"/>
        </w:tabs>
        <w:ind w:left="4508" w:hanging="359"/>
      </w:pPr>
      <w:rPr>
        <w:rFonts w:ascii="Symbol" w:hAnsi="Symbol" w:cs="Symbol" w:hint="default"/>
        <w:lang w:val="pl-PL" w:eastAsia="en-US" w:bidi="ar-SA"/>
      </w:rPr>
    </w:lvl>
    <w:lvl w:ilvl="7">
      <w:start w:val="0"/>
      <w:numFmt w:val="bullet"/>
      <w:lvlText w:val=""/>
      <w:lvlJc w:val="left"/>
      <w:pPr>
        <w:tabs>
          <w:tab w:val="num" w:pos="0"/>
        </w:tabs>
        <w:ind w:left="5163" w:hanging="359"/>
      </w:pPr>
      <w:rPr>
        <w:rFonts w:ascii="Symbol" w:hAnsi="Symbol" w:cs="Symbol" w:hint="default"/>
        <w:lang w:val="pl-PL" w:eastAsia="en-US" w:bidi="ar-SA"/>
      </w:rPr>
    </w:lvl>
    <w:lvl w:ilvl="8">
      <w:start w:val="0"/>
      <w:numFmt w:val="bullet"/>
      <w:lvlText w:val=""/>
      <w:lvlJc w:val="left"/>
      <w:pPr>
        <w:tabs>
          <w:tab w:val="num" w:pos="0"/>
        </w:tabs>
        <w:ind w:left="5818" w:hanging="359"/>
      </w:pPr>
      <w:rPr>
        <w:rFonts w:ascii="Symbol" w:hAnsi="Symbol" w:cs="Symbol" w:hint="default"/>
        <w:lang w:val="pl-PL" w:eastAsia="en-US" w:bidi="ar-SA"/>
      </w:rPr>
    </w:lvl>
  </w:abstractNum>
  <w:abstractNum w:abstractNumId="34">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35">
    <w:lvl w:ilvl="0">
      <w:numFmt w:val="bullet"/>
      <w:lvlText w:val=""/>
      <w:lvlJc w:val="left"/>
      <w:pPr>
        <w:tabs>
          <w:tab w:val="num" w:pos="0"/>
        </w:tabs>
        <w:ind w:left="637" w:hanging="142"/>
      </w:pPr>
      <w:rPr>
        <w:rFonts w:ascii="Symbol" w:hAnsi="Symbol" w:cs="Symbol"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181" w:hanging="142"/>
      </w:pPr>
      <w:rPr>
        <w:rFonts w:ascii="Symbol" w:hAnsi="Symbol" w:cs="Symbol" w:hint="default"/>
        <w:lang w:val="pl-PL" w:eastAsia="en-US" w:bidi="ar-SA"/>
      </w:rPr>
    </w:lvl>
    <w:lvl w:ilvl="2">
      <w:start w:val="0"/>
      <w:numFmt w:val="bullet"/>
      <w:lvlText w:val=""/>
      <w:lvlJc w:val="left"/>
      <w:pPr>
        <w:tabs>
          <w:tab w:val="num" w:pos="0"/>
        </w:tabs>
        <w:ind w:left="1723" w:hanging="142"/>
      </w:pPr>
      <w:rPr>
        <w:rFonts w:ascii="Symbol" w:hAnsi="Symbol" w:cs="Symbol" w:hint="default"/>
        <w:lang w:val="pl-PL" w:eastAsia="en-US" w:bidi="ar-SA"/>
      </w:rPr>
    </w:lvl>
    <w:lvl w:ilvl="3">
      <w:start w:val="0"/>
      <w:numFmt w:val="bullet"/>
      <w:lvlText w:val=""/>
      <w:lvlJc w:val="left"/>
      <w:pPr>
        <w:tabs>
          <w:tab w:val="num" w:pos="0"/>
        </w:tabs>
        <w:ind w:left="2264" w:hanging="142"/>
      </w:pPr>
      <w:rPr>
        <w:rFonts w:ascii="Symbol" w:hAnsi="Symbol" w:cs="Symbol" w:hint="default"/>
        <w:lang w:val="pl-PL" w:eastAsia="en-US" w:bidi="ar-SA"/>
      </w:rPr>
    </w:lvl>
    <w:lvl w:ilvl="4">
      <w:start w:val="0"/>
      <w:numFmt w:val="bullet"/>
      <w:lvlText w:val=""/>
      <w:lvlJc w:val="left"/>
      <w:pPr>
        <w:tabs>
          <w:tab w:val="num" w:pos="0"/>
        </w:tabs>
        <w:ind w:left="2806" w:hanging="142"/>
      </w:pPr>
      <w:rPr>
        <w:rFonts w:ascii="Symbol" w:hAnsi="Symbol" w:cs="Symbol" w:hint="default"/>
        <w:lang w:val="pl-PL" w:eastAsia="en-US" w:bidi="ar-SA"/>
      </w:rPr>
    </w:lvl>
    <w:lvl w:ilvl="5">
      <w:start w:val="0"/>
      <w:numFmt w:val="bullet"/>
      <w:lvlText w:val=""/>
      <w:lvlJc w:val="left"/>
      <w:pPr>
        <w:tabs>
          <w:tab w:val="num" w:pos="0"/>
        </w:tabs>
        <w:ind w:left="3347" w:hanging="142"/>
      </w:pPr>
      <w:rPr>
        <w:rFonts w:ascii="Symbol" w:hAnsi="Symbol" w:cs="Symbol" w:hint="default"/>
        <w:lang w:val="pl-PL" w:eastAsia="en-US" w:bidi="ar-SA"/>
      </w:rPr>
    </w:lvl>
    <w:lvl w:ilvl="6">
      <w:start w:val="0"/>
      <w:numFmt w:val="bullet"/>
      <w:lvlText w:val=""/>
      <w:lvlJc w:val="left"/>
      <w:pPr>
        <w:tabs>
          <w:tab w:val="num" w:pos="0"/>
        </w:tabs>
        <w:ind w:left="3889" w:hanging="142"/>
      </w:pPr>
      <w:rPr>
        <w:rFonts w:ascii="Symbol" w:hAnsi="Symbol" w:cs="Symbol" w:hint="default"/>
        <w:lang w:val="pl-PL" w:eastAsia="en-US" w:bidi="ar-SA"/>
      </w:rPr>
    </w:lvl>
    <w:lvl w:ilvl="7">
      <w:start w:val="0"/>
      <w:numFmt w:val="bullet"/>
      <w:lvlText w:val=""/>
      <w:lvlJc w:val="left"/>
      <w:pPr>
        <w:tabs>
          <w:tab w:val="num" w:pos="0"/>
        </w:tabs>
        <w:ind w:left="4430" w:hanging="142"/>
      </w:pPr>
      <w:rPr>
        <w:rFonts w:ascii="Symbol" w:hAnsi="Symbol" w:cs="Symbol" w:hint="default"/>
        <w:lang w:val="pl-PL" w:eastAsia="en-US" w:bidi="ar-SA"/>
      </w:rPr>
    </w:lvl>
    <w:lvl w:ilvl="8">
      <w:start w:val="0"/>
      <w:numFmt w:val="bullet"/>
      <w:lvlText w:val=""/>
      <w:lvlJc w:val="left"/>
      <w:pPr>
        <w:tabs>
          <w:tab w:val="num" w:pos="0"/>
        </w:tabs>
        <w:ind w:left="4972" w:hanging="142"/>
      </w:pPr>
      <w:rPr>
        <w:rFonts w:ascii="Symbol" w:hAnsi="Symbol" w:cs="Symbol" w:hint="default"/>
        <w:lang w:val="pl-PL" w:eastAsia="en-US" w:bidi="ar-SA"/>
      </w:rPr>
    </w:lvl>
  </w:abstractNum>
  <w:abstractNum w:abstractNumId="36">
    <w:lvl w:ilvl="0">
      <w:numFmt w:val="bullet"/>
      <w:lvlText w:val=""/>
      <w:lvlJc w:val="left"/>
      <w:pPr>
        <w:tabs>
          <w:tab w:val="num" w:pos="0"/>
        </w:tabs>
        <w:ind w:left="918" w:hanging="360"/>
      </w:pPr>
      <w:rPr>
        <w:rFonts w:ascii="Wingdings" w:hAnsi="Wingdings" w:cs="Wingdings" w:hint="default"/>
        <w:sz w:val="20"/>
        <w:spacing w:val="0"/>
        <w:i w:val="false"/>
        <w:b w:val="false"/>
        <w:szCs w:val="20"/>
        <w:iCs w:val="false"/>
        <w:bCs w:val="false"/>
        <w:w w:val="99"/>
        <w:color w:val="44536A"/>
        <w:lang w:val="pl-PL" w:eastAsia="en-US" w:bidi="ar-SA"/>
      </w:rPr>
    </w:lvl>
    <w:lvl w:ilvl="1">
      <w:start w:val="0"/>
      <w:numFmt w:val="bullet"/>
      <w:lvlText w:val=""/>
      <w:lvlJc w:val="left"/>
      <w:pPr>
        <w:tabs>
          <w:tab w:val="num" w:pos="0"/>
        </w:tabs>
        <w:ind w:left="1433" w:hanging="360"/>
      </w:pPr>
      <w:rPr>
        <w:rFonts w:ascii="Symbol" w:hAnsi="Symbol" w:cs="Symbol" w:hint="default"/>
        <w:lang w:val="pl-PL" w:eastAsia="en-US" w:bidi="ar-SA"/>
      </w:rPr>
    </w:lvl>
    <w:lvl w:ilvl="2">
      <w:start w:val="0"/>
      <w:numFmt w:val="bullet"/>
      <w:lvlText w:val=""/>
      <w:lvlJc w:val="left"/>
      <w:pPr>
        <w:tabs>
          <w:tab w:val="num" w:pos="0"/>
        </w:tabs>
        <w:ind w:left="1947" w:hanging="360"/>
      </w:pPr>
      <w:rPr>
        <w:rFonts w:ascii="Symbol" w:hAnsi="Symbol" w:cs="Symbol" w:hint="default"/>
        <w:lang w:val="pl-PL" w:eastAsia="en-US" w:bidi="ar-SA"/>
      </w:rPr>
    </w:lvl>
    <w:lvl w:ilvl="3">
      <w:start w:val="0"/>
      <w:numFmt w:val="bullet"/>
      <w:lvlText w:val=""/>
      <w:lvlJc w:val="left"/>
      <w:pPr>
        <w:tabs>
          <w:tab w:val="num" w:pos="0"/>
        </w:tabs>
        <w:ind w:left="2460" w:hanging="360"/>
      </w:pPr>
      <w:rPr>
        <w:rFonts w:ascii="Symbol" w:hAnsi="Symbol" w:cs="Symbol" w:hint="default"/>
        <w:lang w:val="pl-PL" w:eastAsia="en-US" w:bidi="ar-SA"/>
      </w:rPr>
    </w:lvl>
    <w:lvl w:ilvl="4">
      <w:start w:val="0"/>
      <w:numFmt w:val="bullet"/>
      <w:lvlText w:val=""/>
      <w:lvlJc w:val="left"/>
      <w:pPr>
        <w:tabs>
          <w:tab w:val="num" w:pos="0"/>
        </w:tabs>
        <w:ind w:left="2974" w:hanging="360"/>
      </w:pPr>
      <w:rPr>
        <w:rFonts w:ascii="Symbol" w:hAnsi="Symbol" w:cs="Symbol" w:hint="default"/>
        <w:lang w:val="pl-PL" w:eastAsia="en-US" w:bidi="ar-SA"/>
      </w:rPr>
    </w:lvl>
    <w:lvl w:ilvl="5">
      <w:start w:val="0"/>
      <w:numFmt w:val="bullet"/>
      <w:lvlText w:val=""/>
      <w:lvlJc w:val="left"/>
      <w:pPr>
        <w:tabs>
          <w:tab w:val="num" w:pos="0"/>
        </w:tabs>
        <w:ind w:left="3487" w:hanging="360"/>
      </w:pPr>
      <w:rPr>
        <w:rFonts w:ascii="Symbol" w:hAnsi="Symbol" w:cs="Symbol" w:hint="default"/>
        <w:lang w:val="pl-PL" w:eastAsia="en-US" w:bidi="ar-SA"/>
      </w:rPr>
    </w:lvl>
    <w:lvl w:ilvl="6">
      <w:start w:val="0"/>
      <w:numFmt w:val="bullet"/>
      <w:lvlText w:val=""/>
      <w:lvlJc w:val="left"/>
      <w:pPr>
        <w:tabs>
          <w:tab w:val="num" w:pos="0"/>
        </w:tabs>
        <w:ind w:left="4001" w:hanging="360"/>
      </w:pPr>
      <w:rPr>
        <w:rFonts w:ascii="Symbol" w:hAnsi="Symbol" w:cs="Symbol" w:hint="default"/>
        <w:lang w:val="pl-PL" w:eastAsia="en-US" w:bidi="ar-SA"/>
      </w:rPr>
    </w:lvl>
    <w:lvl w:ilvl="7">
      <w:start w:val="0"/>
      <w:numFmt w:val="bullet"/>
      <w:lvlText w:val=""/>
      <w:lvlJc w:val="left"/>
      <w:pPr>
        <w:tabs>
          <w:tab w:val="num" w:pos="0"/>
        </w:tabs>
        <w:ind w:left="4514" w:hanging="360"/>
      </w:pPr>
      <w:rPr>
        <w:rFonts w:ascii="Symbol" w:hAnsi="Symbol" w:cs="Symbol" w:hint="default"/>
        <w:lang w:val="pl-PL" w:eastAsia="en-US" w:bidi="ar-SA"/>
      </w:rPr>
    </w:lvl>
    <w:lvl w:ilvl="8">
      <w:start w:val="0"/>
      <w:numFmt w:val="bullet"/>
      <w:lvlText w:val=""/>
      <w:lvlJc w:val="left"/>
      <w:pPr>
        <w:tabs>
          <w:tab w:val="num" w:pos="0"/>
        </w:tabs>
        <w:ind w:left="5028" w:hanging="360"/>
      </w:pPr>
      <w:rPr>
        <w:rFonts w:ascii="Symbol" w:hAnsi="Symbol" w:cs="Symbol" w:hint="default"/>
        <w:lang w:val="pl-PL" w:eastAsia="en-US" w:bidi="ar-SA"/>
      </w:rPr>
    </w:lvl>
  </w:abstractNum>
  <w:abstractNum w:abstractNumId="37">
    <w:lvl w:ilvl="0">
      <w:numFmt w:val="bullet"/>
      <w:lvlText w:val=""/>
      <w:lvlJc w:val="left"/>
      <w:pPr>
        <w:tabs>
          <w:tab w:val="num" w:pos="0"/>
        </w:tabs>
        <w:ind w:left="918"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433" w:hanging="360"/>
      </w:pPr>
      <w:rPr>
        <w:rFonts w:ascii="Symbol" w:hAnsi="Symbol" w:cs="Symbol" w:hint="default"/>
        <w:lang w:val="pl-PL" w:eastAsia="en-US" w:bidi="ar-SA"/>
      </w:rPr>
    </w:lvl>
    <w:lvl w:ilvl="2">
      <w:start w:val="0"/>
      <w:numFmt w:val="bullet"/>
      <w:lvlText w:val=""/>
      <w:lvlJc w:val="left"/>
      <w:pPr>
        <w:tabs>
          <w:tab w:val="num" w:pos="0"/>
        </w:tabs>
        <w:ind w:left="1947" w:hanging="360"/>
      </w:pPr>
      <w:rPr>
        <w:rFonts w:ascii="Symbol" w:hAnsi="Symbol" w:cs="Symbol" w:hint="default"/>
        <w:lang w:val="pl-PL" w:eastAsia="en-US" w:bidi="ar-SA"/>
      </w:rPr>
    </w:lvl>
    <w:lvl w:ilvl="3">
      <w:start w:val="0"/>
      <w:numFmt w:val="bullet"/>
      <w:lvlText w:val=""/>
      <w:lvlJc w:val="left"/>
      <w:pPr>
        <w:tabs>
          <w:tab w:val="num" w:pos="0"/>
        </w:tabs>
        <w:ind w:left="2460" w:hanging="360"/>
      </w:pPr>
      <w:rPr>
        <w:rFonts w:ascii="Symbol" w:hAnsi="Symbol" w:cs="Symbol" w:hint="default"/>
        <w:lang w:val="pl-PL" w:eastAsia="en-US" w:bidi="ar-SA"/>
      </w:rPr>
    </w:lvl>
    <w:lvl w:ilvl="4">
      <w:start w:val="0"/>
      <w:numFmt w:val="bullet"/>
      <w:lvlText w:val=""/>
      <w:lvlJc w:val="left"/>
      <w:pPr>
        <w:tabs>
          <w:tab w:val="num" w:pos="0"/>
        </w:tabs>
        <w:ind w:left="2974" w:hanging="360"/>
      </w:pPr>
      <w:rPr>
        <w:rFonts w:ascii="Symbol" w:hAnsi="Symbol" w:cs="Symbol" w:hint="default"/>
        <w:lang w:val="pl-PL" w:eastAsia="en-US" w:bidi="ar-SA"/>
      </w:rPr>
    </w:lvl>
    <w:lvl w:ilvl="5">
      <w:start w:val="0"/>
      <w:numFmt w:val="bullet"/>
      <w:lvlText w:val=""/>
      <w:lvlJc w:val="left"/>
      <w:pPr>
        <w:tabs>
          <w:tab w:val="num" w:pos="0"/>
        </w:tabs>
        <w:ind w:left="3487" w:hanging="360"/>
      </w:pPr>
      <w:rPr>
        <w:rFonts w:ascii="Symbol" w:hAnsi="Symbol" w:cs="Symbol" w:hint="default"/>
        <w:lang w:val="pl-PL" w:eastAsia="en-US" w:bidi="ar-SA"/>
      </w:rPr>
    </w:lvl>
    <w:lvl w:ilvl="6">
      <w:start w:val="0"/>
      <w:numFmt w:val="bullet"/>
      <w:lvlText w:val=""/>
      <w:lvlJc w:val="left"/>
      <w:pPr>
        <w:tabs>
          <w:tab w:val="num" w:pos="0"/>
        </w:tabs>
        <w:ind w:left="4001" w:hanging="360"/>
      </w:pPr>
      <w:rPr>
        <w:rFonts w:ascii="Symbol" w:hAnsi="Symbol" w:cs="Symbol" w:hint="default"/>
        <w:lang w:val="pl-PL" w:eastAsia="en-US" w:bidi="ar-SA"/>
      </w:rPr>
    </w:lvl>
    <w:lvl w:ilvl="7">
      <w:start w:val="0"/>
      <w:numFmt w:val="bullet"/>
      <w:lvlText w:val=""/>
      <w:lvlJc w:val="left"/>
      <w:pPr>
        <w:tabs>
          <w:tab w:val="num" w:pos="0"/>
        </w:tabs>
        <w:ind w:left="4514" w:hanging="360"/>
      </w:pPr>
      <w:rPr>
        <w:rFonts w:ascii="Symbol" w:hAnsi="Symbol" w:cs="Symbol" w:hint="default"/>
        <w:lang w:val="pl-PL" w:eastAsia="en-US" w:bidi="ar-SA"/>
      </w:rPr>
    </w:lvl>
    <w:lvl w:ilvl="8">
      <w:start w:val="0"/>
      <w:numFmt w:val="bullet"/>
      <w:lvlText w:val=""/>
      <w:lvlJc w:val="left"/>
      <w:pPr>
        <w:tabs>
          <w:tab w:val="num" w:pos="0"/>
        </w:tabs>
        <w:ind w:left="5028" w:hanging="360"/>
      </w:pPr>
      <w:rPr>
        <w:rFonts w:ascii="Symbol" w:hAnsi="Symbol" w:cs="Symbol" w:hint="default"/>
        <w:lang w:val="pl-PL" w:eastAsia="en-US" w:bidi="ar-SA"/>
      </w:rPr>
    </w:lvl>
  </w:abstractNum>
  <w:abstractNum w:abstractNumId="38">
    <w:lvl w:ilvl="0">
      <w:numFmt w:val="bullet"/>
      <w:lvlText w:val=""/>
      <w:lvlJc w:val="left"/>
      <w:pPr>
        <w:tabs>
          <w:tab w:val="num" w:pos="0"/>
        </w:tabs>
        <w:ind w:left="3998"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4513" w:hanging="360"/>
      </w:pPr>
      <w:rPr>
        <w:rFonts w:ascii="Symbol" w:hAnsi="Symbol" w:cs="Symbol" w:hint="default"/>
        <w:lang w:val="pl-PL" w:eastAsia="en-US" w:bidi="ar-SA"/>
      </w:rPr>
    </w:lvl>
    <w:lvl w:ilvl="2">
      <w:start w:val="0"/>
      <w:numFmt w:val="bullet"/>
      <w:lvlText w:val=""/>
      <w:lvlJc w:val="left"/>
      <w:pPr>
        <w:tabs>
          <w:tab w:val="num" w:pos="0"/>
        </w:tabs>
        <w:ind w:left="5026" w:hanging="360"/>
      </w:pPr>
      <w:rPr>
        <w:rFonts w:ascii="Symbol" w:hAnsi="Symbol" w:cs="Symbol" w:hint="default"/>
        <w:lang w:val="pl-PL" w:eastAsia="en-US" w:bidi="ar-SA"/>
      </w:rPr>
    </w:lvl>
    <w:lvl w:ilvl="3">
      <w:start w:val="0"/>
      <w:numFmt w:val="bullet"/>
      <w:lvlText w:val=""/>
      <w:lvlJc w:val="left"/>
      <w:pPr>
        <w:tabs>
          <w:tab w:val="num" w:pos="0"/>
        </w:tabs>
        <w:ind w:left="5539" w:hanging="360"/>
      </w:pPr>
      <w:rPr>
        <w:rFonts w:ascii="Symbol" w:hAnsi="Symbol" w:cs="Symbol" w:hint="default"/>
        <w:lang w:val="pl-PL" w:eastAsia="en-US" w:bidi="ar-SA"/>
      </w:rPr>
    </w:lvl>
    <w:lvl w:ilvl="4">
      <w:start w:val="0"/>
      <w:numFmt w:val="bullet"/>
      <w:lvlText w:val=""/>
      <w:lvlJc w:val="left"/>
      <w:pPr>
        <w:tabs>
          <w:tab w:val="num" w:pos="0"/>
        </w:tabs>
        <w:ind w:left="6052" w:hanging="360"/>
      </w:pPr>
      <w:rPr>
        <w:rFonts w:ascii="Symbol" w:hAnsi="Symbol" w:cs="Symbol" w:hint="default"/>
        <w:lang w:val="pl-PL" w:eastAsia="en-US" w:bidi="ar-SA"/>
      </w:rPr>
    </w:lvl>
    <w:lvl w:ilvl="5">
      <w:start w:val="0"/>
      <w:numFmt w:val="bullet"/>
      <w:lvlText w:val=""/>
      <w:lvlJc w:val="left"/>
      <w:pPr>
        <w:tabs>
          <w:tab w:val="num" w:pos="0"/>
        </w:tabs>
        <w:ind w:left="6565" w:hanging="360"/>
      </w:pPr>
      <w:rPr>
        <w:rFonts w:ascii="Symbol" w:hAnsi="Symbol" w:cs="Symbol" w:hint="default"/>
        <w:lang w:val="pl-PL" w:eastAsia="en-US" w:bidi="ar-SA"/>
      </w:rPr>
    </w:lvl>
    <w:lvl w:ilvl="6">
      <w:start w:val="0"/>
      <w:numFmt w:val="bullet"/>
      <w:lvlText w:val=""/>
      <w:lvlJc w:val="left"/>
      <w:pPr>
        <w:tabs>
          <w:tab w:val="num" w:pos="0"/>
        </w:tabs>
        <w:ind w:left="7078" w:hanging="360"/>
      </w:pPr>
      <w:rPr>
        <w:rFonts w:ascii="Symbol" w:hAnsi="Symbol" w:cs="Symbol" w:hint="default"/>
        <w:lang w:val="pl-PL" w:eastAsia="en-US" w:bidi="ar-SA"/>
      </w:rPr>
    </w:lvl>
    <w:lvl w:ilvl="7">
      <w:start w:val="0"/>
      <w:numFmt w:val="bullet"/>
      <w:lvlText w:val=""/>
      <w:lvlJc w:val="left"/>
      <w:pPr>
        <w:tabs>
          <w:tab w:val="num" w:pos="0"/>
        </w:tabs>
        <w:ind w:left="7591" w:hanging="360"/>
      </w:pPr>
      <w:rPr>
        <w:rFonts w:ascii="Symbol" w:hAnsi="Symbol" w:cs="Symbol" w:hint="default"/>
        <w:lang w:val="pl-PL" w:eastAsia="en-US" w:bidi="ar-SA"/>
      </w:rPr>
    </w:lvl>
    <w:lvl w:ilvl="8">
      <w:start w:val="0"/>
      <w:numFmt w:val="bullet"/>
      <w:lvlText w:val=""/>
      <w:lvlJc w:val="left"/>
      <w:pPr>
        <w:tabs>
          <w:tab w:val="num" w:pos="0"/>
        </w:tabs>
        <w:ind w:left="8104" w:hanging="360"/>
      </w:pPr>
      <w:rPr>
        <w:rFonts w:ascii="Symbol" w:hAnsi="Symbol" w:cs="Symbol" w:hint="default"/>
        <w:lang w:val="pl-PL" w:eastAsia="en-US" w:bidi="ar-SA"/>
      </w:rPr>
    </w:lvl>
  </w:abstractNum>
  <w:abstractNum w:abstractNumId="39">
    <w:lvl w:ilvl="0">
      <w:numFmt w:val="bullet"/>
      <w:lvlText w:val=""/>
      <w:lvlJc w:val="left"/>
      <w:pPr>
        <w:tabs>
          <w:tab w:val="num" w:pos="0"/>
        </w:tabs>
        <w:ind w:left="754"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71" w:hanging="360"/>
      </w:pPr>
      <w:rPr>
        <w:rFonts w:ascii="Symbol" w:hAnsi="Symbol" w:cs="Symbol" w:hint="default"/>
        <w:lang w:val="pl-PL" w:eastAsia="en-US" w:bidi="ar-SA"/>
      </w:rPr>
    </w:lvl>
    <w:lvl w:ilvl="2">
      <w:start w:val="0"/>
      <w:numFmt w:val="bullet"/>
      <w:lvlText w:val=""/>
      <w:lvlJc w:val="left"/>
      <w:pPr>
        <w:tabs>
          <w:tab w:val="num" w:pos="0"/>
        </w:tabs>
        <w:ind w:left="1783" w:hanging="360"/>
      </w:pPr>
      <w:rPr>
        <w:rFonts w:ascii="Symbol" w:hAnsi="Symbol" w:cs="Symbol" w:hint="default"/>
        <w:lang w:val="pl-PL" w:eastAsia="en-US" w:bidi="ar-SA"/>
      </w:rPr>
    </w:lvl>
    <w:lvl w:ilvl="3">
      <w:start w:val="0"/>
      <w:numFmt w:val="bullet"/>
      <w:lvlText w:val=""/>
      <w:lvlJc w:val="left"/>
      <w:pPr>
        <w:tabs>
          <w:tab w:val="num" w:pos="0"/>
        </w:tabs>
        <w:ind w:left="2295" w:hanging="360"/>
      </w:pPr>
      <w:rPr>
        <w:rFonts w:ascii="Symbol" w:hAnsi="Symbol" w:cs="Symbol" w:hint="default"/>
        <w:lang w:val="pl-PL" w:eastAsia="en-US" w:bidi="ar-SA"/>
      </w:rPr>
    </w:lvl>
    <w:lvl w:ilvl="4">
      <w:start w:val="0"/>
      <w:numFmt w:val="bullet"/>
      <w:lvlText w:val=""/>
      <w:lvlJc w:val="left"/>
      <w:pPr>
        <w:tabs>
          <w:tab w:val="num" w:pos="0"/>
        </w:tabs>
        <w:ind w:left="2807" w:hanging="360"/>
      </w:pPr>
      <w:rPr>
        <w:rFonts w:ascii="Symbol" w:hAnsi="Symbol" w:cs="Symbol" w:hint="default"/>
        <w:lang w:val="pl-PL" w:eastAsia="en-US" w:bidi="ar-SA"/>
      </w:rPr>
    </w:lvl>
    <w:lvl w:ilvl="5">
      <w:start w:val="0"/>
      <w:numFmt w:val="bullet"/>
      <w:lvlText w:val=""/>
      <w:lvlJc w:val="left"/>
      <w:pPr>
        <w:tabs>
          <w:tab w:val="num" w:pos="0"/>
        </w:tabs>
        <w:ind w:left="3319" w:hanging="360"/>
      </w:pPr>
      <w:rPr>
        <w:rFonts w:ascii="Symbol" w:hAnsi="Symbol" w:cs="Symbol" w:hint="default"/>
        <w:lang w:val="pl-PL" w:eastAsia="en-US" w:bidi="ar-SA"/>
      </w:rPr>
    </w:lvl>
    <w:lvl w:ilvl="6">
      <w:start w:val="0"/>
      <w:numFmt w:val="bullet"/>
      <w:lvlText w:val=""/>
      <w:lvlJc w:val="left"/>
      <w:pPr>
        <w:tabs>
          <w:tab w:val="num" w:pos="0"/>
        </w:tabs>
        <w:ind w:left="3831" w:hanging="360"/>
      </w:pPr>
      <w:rPr>
        <w:rFonts w:ascii="Symbol" w:hAnsi="Symbol" w:cs="Symbol" w:hint="default"/>
        <w:lang w:val="pl-PL" w:eastAsia="en-US" w:bidi="ar-SA"/>
      </w:rPr>
    </w:lvl>
    <w:lvl w:ilvl="7">
      <w:start w:val="0"/>
      <w:numFmt w:val="bullet"/>
      <w:lvlText w:val=""/>
      <w:lvlJc w:val="left"/>
      <w:pPr>
        <w:tabs>
          <w:tab w:val="num" w:pos="0"/>
        </w:tabs>
        <w:ind w:left="4343" w:hanging="360"/>
      </w:pPr>
      <w:rPr>
        <w:rFonts w:ascii="Symbol" w:hAnsi="Symbol" w:cs="Symbol" w:hint="default"/>
        <w:lang w:val="pl-PL" w:eastAsia="en-US" w:bidi="ar-SA"/>
      </w:rPr>
    </w:lvl>
    <w:lvl w:ilvl="8">
      <w:start w:val="0"/>
      <w:numFmt w:val="bullet"/>
      <w:lvlText w:val=""/>
      <w:lvlJc w:val="left"/>
      <w:pPr>
        <w:tabs>
          <w:tab w:val="num" w:pos="0"/>
        </w:tabs>
        <w:ind w:left="4855" w:hanging="360"/>
      </w:pPr>
      <w:rPr>
        <w:rFonts w:ascii="Symbol" w:hAnsi="Symbol" w:cs="Symbol" w:hint="default"/>
        <w:lang w:val="pl-PL" w:eastAsia="en-US" w:bidi="ar-SA"/>
      </w:rPr>
    </w:lvl>
  </w:abstractNum>
  <w:abstractNum w:abstractNumId="40">
    <w:lvl w:ilvl="0">
      <w:numFmt w:val="bullet"/>
      <w:lvlText w:val=""/>
      <w:lvlJc w:val="left"/>
      <w:pPr>
        <w:tabs>
          <w:tab w:val="num" w:pos="0"/>
        </w:tabs>
        <w:ind w:left="749" w:hanging="358"/>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253" w:hanging="358"/>
      </w:pPr>
      <w:rPr>
        <w:rFonts w:ascii="Symbol" w:hAnsi="Symbol" w:cs="Symbol" w:hint="default"/>
        <w:lang w:val="pl-PL" w:eastAsia="en-US" w:bidi="ar-SA"/>
      </w:rPr>
    </w:lvl>
    <w:lvl w:ilvl="2">
      <w:start w:val="0"/>
      <w:numFmt w:val="bullet"/>
      <w:lvlText w:val=""/>
      <w:lvlJc w:val="left"/>
      <w:pPr>
        <w:tabs>
          <w:tab w:val="num" w:pos="0"/>
        </w:tabs>
        <w:ind w:left="1767" w:hanging="358"/>
      </w:pPr>
      <w:rPr>
        <w:rFonts w:ascii="Symbol" w:hAnsi="Symbol" w:cs="Symbol" w:hint="default"/>
        <w:lang w:val="pl-PL" w:eastAsia="en-US" w:bidi="ar-SA"/>
      </w:rPr>
    </w:lvl>
    <w:lvl w:ilvl="3">
      <w:start w:val="0"/>
      <w:numFmt w:val="bullet"/>
      <w:lvlText w:val=""/>
      <w:lvlJc w:val="left"/>
      <w:pPr>
        <w:tabs>
          <w:tab w:val="num" w:pos="0"/>
        </w:tabs>
        <w:ind w:left="2281" w:hanging="358"/>
      </w:pPr>
      <w:rPr>
        <w:rFonts w:ascii="Symbol" w:hAnsi="Symbol" w:cs="Symbol" w:hint="default"/>
        <w:lang w:val="pl-PL" w:eastAsia="en-US" w:bidi="ar-SA"/>
      </w:rPr>
    </w:lvl>
    <w:lvl w:ilvl="4">
      <w:start w:val="0"/>
      <w:numFmt w:val="bullet"/>
      <w:lvlText w:val=""/>
      <w:lvlJc w:val="left"/>
      <w:pPr>
        <w:tabs>
          <w:tab w:val="num" w:pos="0"/>
        </w:tabs>
        <w:ind w:left="2795" w:hanging="358"/>
      </w:pPr>
      <w:rPr>
        <w:rFonts w:ascii="Symbol" w:hAnsi="Symbol" w:cs="Symbol" w:hint="default"/>
        <w:lang w:val="pl-PL" w:eastAsia="en-US" w:bidi="ar-SA"/>
      </w:rPr>
    </w:lvl>
    <w:lvl w:ilvl="5">
      <w:start w:val="0"/>
      <w:numFmt w:val="bullet"/>
      <w:lvlText w:val=""/>
      <w:lvlJc w:val="left"/>
      <w:pPr>
        <w:tabs>
          <w:tab w:val="num" w:pos="0"/>
        </w:tabs>
        <w:ind w:left="3309" w:hanging="358"/>
      </w:pPr>
      <w:rPr>
        <w:rFonts w:ascii="Symbol" w:hAnsi="Symbol" w:cs="Symbol" w:hint="default"/>
        <w:lang w:val="pl-PL" w:eastAsia="en-US" w:bidi="ar-SA"/>
      </w:rPr>
    </w:lvl>
    <w:lvl w:ilvl="6">
      <w:start w:val="0"/>
      <w:numFmt w:val="bullet"/>
      <w:lvlText w:val=""/>
      <w:lvlJc w:val="left"/>
      <w:pPr>
        <w:tabs>
          <w:tab w:val="num" w:pos="0"/>
        </w:tabs>
        <w:ind w:left="3823" w:hanging="358"/>
      </w:pPr>
      <w:rPr>
        <w:rFonts w:ascii="Symbol" w:hAnsi="Symbol" w:cs="Symbol" w:hint="default"/>
        <w:lang w:val="pl-PL" w:eastAsia="en-US" w:bidi="ar-SA"/>
      </w:rPr>
    </w:lvl>
    <w:lvl w:ilvl="7">
      <w:start w:val="0"/>
      <w:numFmt w:val="bullet"/>
      <w:lvlText w:val=""/>
      <w:lvlJc w:val="left"/>
      <w:pPr>
        <w:tabs>
          <w:tab w:val="num" w:pos="0"/>
        </w:tabs>
        <w:ind w:left="4337" w:hanging="358"/>
      </w:pPr>
      <w:rPr>
        <w:rFonts w:ascii="Symbol" w:hAnsi="Symbol" w:cs="Symbol" w:hint="default"/>
        <w:lang w:val="pl-PL" w:eastAsia="en-US" w:bidi="ar-SA"/>
      </w:rPr>
    </w:lvl>
    <w:lvl w:ilvl="8">
      <w:start w:val="0"/>
      <w:numFmt w:val="bullet"/>
      <w:lvlText w:val=""/>
      <w:lvlJc w:val="left"/>
      <w:pPr>
        <w:tabs>
          <w:tab w:val="num" w:pos="0"/>
        </w:tabs>
        <w:ind w:left="4851" w:hanging="358"/>
      </w:pPr>
      <w:rPr>
        <w:rFonts w:ascii="Symbol" w:hAnsi="Symbol" w:cs="Symbol" w:hint="default"/>
        <w:lang w:val="pl-PL" w:eastAsia="en-US" w:bidi="ar-SA"/>
      </w:rPr>
    </w:lvl>
  </w:abstractNum>
  <w:abstractNum w:abstractNumId="41">
    <w:lvl w:ilvl="0">
      <w:numFmt w:val="bullet"/>
      <w:lvlText w:val=""/>
      <w:lvlJc w:val="left"/>
      <w:pPr>
        <w:tabs>
          <w:tab w:val="num" w:pos="0"/>
        </w:tabs>
        <w:ind w:left="865" w:hanging="360"/>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1346" w:hanging="360"/>
      </w:pPr>
      <w:rPr>
        <w:rFonts w:ascii="Symbol" w:hAnsi="Symbol" w:cs="Symbol" w:hint="default"/>
        <w:lang w:val="pl-PL" w:eastAsia="en-US" w:bidi="ar-SA"/>
      </w:rPr>
    </w:lvl>
    <w:lvl w:ilvl="2">
      <w:start w:val="0"/>
      <w:numFmt w:val="bullet"/>
      <w:lvlText w:val=""/>
      <w:lvlJc w:val="left"/>
      <w:pPr>
        <w:tabs>
          <w:tab w:val="num" w:pos="0"/>
        </w:tabs>
        <w:ind w:left="1833" w:hanging="360"/>
      </w:pPr>
      <w:rPr>
        <w:rFonts w:ascii="Symbol" w:hAnsi="Symbol" w:cs="Symbol" w:hint="default"/>
        <w:lang w:val="pl-PL" w:eastAsia="en-US" w:bidi="ar-SA"/>
      </w:rPr>
    </w:lvl>
    <w:lvl w:ilvl="3">
      <w:start w:val="0"/>
      <w:numFmt w:val="bullet"/>
      <w:lvlText w:val=""/>
      <w:lvlJc w:val="left"/>
      <w:pPr>
        <w:tabs>
          <w:tab w:val="num" w:pos="0"/>
        </w:tabs>
        <w:ind w:left="2320" w:hanging="360"/>
      </w:pPr>
      <w:rPr>
        <w:rFonts w:ascii="Symbol" w:hAnsi="Symbol" w:cs="Symbol" w:hint="default"/>
        <w:lang w:val="pl-PL" w:eastAsia="en-US" w:bidi="ar-SA"/>
      </w:rPr>
    </w:lvl>
    <w:lvl w:ilvl="4">
      <w:start w:val="0"/>
      <w:numFmt w:val="bullet"/>
      <w:lvlText w:val=""/>
      <w:lvlJc w:val="left"/>
      <w:pPr>
        <w:tabs>
          <w:tab w:val="num" w:pos="0"/>
        </w:tabs>
        <w:ind w:left="2806" w:hanging="360"/>
      </w:pPr>
      <w:rPr>
        <w:rFonts w:ascii="Symbol" w:hAnsi="Symbol" w:cs="Symbol" w:hint="default"/>
        <w:lang w:val="pl-PL" w:eastAsia="en-US" w:bidi="ar-SA"/>
      </w:rPr>
    </w:lvl>
    <w:lvl w:ilvl="5">
      <w:start w:val="0"/>
      <w:numFmt w:val="bullet"/>
      <w:lvlText w:val=""/>
      <w:lvlJc w:val="left"/>
      <w:pPr>
        <w:tabs>
          <w:tab w:val="num" w:pos="0"/>
        </w:tabs>
        <w:ind w:left="3293" w:hanging="360"/>
      </w:pPr>
      <w:rPr>
        <w:rFonts w:ascii="Symbol" w:hAnsi="Symbol" w:cs="Symbol" w:hint="default"/>
        <w:lang w:val="pl-PL" w:eastAsia="en-US" w:bidi="ar-SA"/>
      </w:rPr>
    </w:lvl>
    <w:lvl w:ilvl="6">
      <w:start w:val="0"/>
      <w:numFmt w:val="bullet"/>
      <w:lvlText w:val=""/>
      <w:lvlJc w:val="left"/>
      <w:pPr>
        <w:tabs>
          <w:tab w:val="num" w:pos="0"/>
        </w:tabs>
        <w:ind w:left="3780" w:hanging="360"/>
      </w:pPr>
      <w:rPr>
        <w:rFonts w:ascii="Symbol" w:hAnsi="Symbol" w:cs="Symbol" w:hint="default"/>
        <w:lang w:val="pl-PL" w:eastAsia="en-US" w:bidi="ar-SA"/>
      </w:rPr>
    </w:lvl>
    <w:lvl w:ilvl="7">
      <w:start w:val="0"/>
      <w:numFmt w:val="bullet"/>
      <w:lvlText w:val=""/>
      <w:lvlJc w:val="left"/>
      <w:pPr>
        <w:tabs>
          <w:tab w:val="num" w:pos="0"/>
        </w:tabs>
        <w:ind w:left="4266" w:hanging="360"/>
      </w:pPr>
      <w:rPr>
        <w:rFonts w:ascii="Symbol" w:hAnsi="Symbol" w:cs="Symbol" w:hint="default"/>
        <w:lang w:val="pl-PL" w:eastAsia="en-US" w:bidi="ar-SA"/>
      </w:rPr>
    </w:lvl>
    <w:lvl w:ilvl="8">
      <w:start w:val="0"/>
      <w:numFmt w:val="bullet"/>
      <w:lvlText w:val=""/>
      <w:lvlJc w:val="left"/>
      <w:pPr>
        <w:tabs>
          <w:tab w:val="num" w:pos="0"/>
        </w:tabs>
        <w:ind w:left="4753" w:hanging="360"/>
      </w:pPr>
      <w:rPr>
        <w:rFonts w:ascii="Symbol" w:hAnsi="Symbol" w:cs="Symbol" w:hint="default"/>
        <w:lang w:val="pl-PL" w:eastAsia="en-US" w:bidi="ar-SA"/>
      </w:rPr>
    </w:lvl>
  </w:abstractNum>
  <w:abstractNum w:abstractNumId="42">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1132" w:hanging="130"/>
      </w:pPr>
      <w:rPr>
        <w:rFonts w:ascii="Calibri" w:hAnsi="Calibri" w:cs="Calibri" w:hint="default"/>
        <w:sz w:val="22"/>
        <w:spacing w:val="0"/>
        <w:i w:val="false"/>
        <w:b w:val="false"/>
        <w:szCs w:val="22"/>
        <w:iCs w:val="false"/>
        <w:bCs w:val="false"/>
        <w:w w:val="100"/>
        <w:lang w:val="pl-PL" w:eastAsia="en-US" w:bidi="ar-SA"/>
      </w:rPr>
    </w:lvl>
    <w:lvl w:ilvl="2">
      <w:start w:val="0"/>
      <w:numFmt w:val="bullet"/>
      <w:lvlText w:val=""/>
      <w:lvlJc w:val="left"/>
      <w:pPr>
        <w:tabs>
          <w:tab w:val="num" w:pos="0"/>
        </w:tabs>
        <w:ind w:left="2238" w:hanging="130"/>
      </w:pPr>
      <w:rPr>
        <w:rFonts w:ascii="Symbol" w:hAnsi="Symbol" w:cs="Symbol" w:hint="default"/>
        <w:lang w:val="pl-PL" w:eastAsia="en-US" w:bidi="ar-SA"/>
      </w:rPr>
    </w:lvl>
    <w:lvl w:ilvl="3">
      <w:start w:val="0"/>
      <w:numFmt w:val="bullet"/>
      <w:lvlText w:val=""/>
      <w:lvlJc w:val="left"/>
      <w:pPr>
        <w:tabs>
          <w:tab w:val="num" w:pos="0"/>
        </w:tabs>
        <w:ind w:left="3216" w:hanging="130"/>
      </w:pPr>
      <w:rPr>
        <w:rFonts w:ascii="Symbol" w:hAnsi="Symbol" w:cs="Symbol" w:hint="default"/>
        <w:lang w:val="pl-PL" w:eastAsia="en-US" w:bidi="ar-SA"/>
      </w:rPr>
    </w:lvl>
    <w:lvl w:ilvl="4">
      <w:start w:val="0"/>
      <w:numFmt w:val="bullet"/>
      <w:lvlText w:val=""/>
      <w:lvlJc w:val="left"/>
      <w:pPr>
        <w:tabs>
          <w:tab w:val="num" w:pos="0"/>
        </w:tabs>
        <w:ind w:left="4194" w:hanging="130"/>
      </w:pPr>
      <w:rPr>
        <w:rFonts w:ascii="Symbol" w:hAnsi="Symbol" w:cs="Symbol" w:hint="default"/>
        <w:lang w:val="pl-PL" w:eastAsia="en-US" w:bidi="ar-SA"/>
      </w:rPr>
    </w:lvl>
    <w:lvl w:ilvl="5">
      <w:start w:val="0"/>
      <w:numFmt w:val="bullet"/>
      <w:lvlText w:val=""/>
      <w:lvlJc w:val="left"/>
      <w:pPr>
        <w:tabs>
          <w:tab w:val="num" w:pos="0"/>
        </w:tabs>
        <w:ind w:left="5173" w:hanging="130"/>
      </w:pPr>
      <w:rPr>
        <w:rFonts w:ascii="Symbol" w:hAnsi="Symbol" w:cs="Symbol" w:hint="default"/>
        <w:lang w:val="pl-PL" w:eastAsia="en-US" w:bidi="ar-SA"/>
      </w:rPr>
    </w:lvl>
    <w:lvl w:ilvl="6">
      <w:start w:val="0"/>
      <w:numFmt w:val="bullet"/>
      <w:lvlText w:val=""/>
      <w:lvlJc w:val="left"/>
      <w:pPr>
        <w:tabs>
          <w:tab w:val="num" w:pos="0"/>
        </w:tabs>
        <w:ind w:left="6151" w:hanging="130"/>
      </w:pPr>
      <w:rPr>
        <w:rFonts w:ascii="Symbol" w:hAnsi="Symbol" w:cs="Symbol" w:hint="default"/>
        <w:lang w:val="pl-PL" w:eastAsia="en-US" w:bidi="ar-SA"/>
      </w:rPr>
    </w:lvl>
    <w:lvl w:ilvl="7">
      <w:start w:val="0"/>
      <w:numFmt w:val="bullet"/>
      <w:lvlText w:val=""/>
      <w:lvlJc w:val="left"/>
      <w:pPr>
        <w:tabs>
          <w:tab w:val="num" w:pos="0"/>
        </w:tabs>
        <w:ind w:left="7129" w:hanging="130"/>
      </w:pPr>
      <w:rPr>
        <w:rFonts w:ascii="Symbol" w:hAnsi="Symbol" w:cs="Symbol" w:hint="default"/>
        <w:lang w:val="pl-PL" w:eastAsia="en-US" w:bidi="ar-SA"/>
      </w:rPr>
    </w:lvl>
    <w:lvl w:ilvl="8">
      <w:start w:val="0"/>
      <w:numFmt w:val="bullet"/>
      <w:lvlText w:val=""/>
      <w:lvlJc w:val="left"/>
      <w:pPr>
        <w:tabs>
          <w:tab w:val="num" w:pos="0"/>
        </w:tabs>
        <w:ind w:left="8107" w:hanging="130"/>
      </w:pPr>
      <w:rPr>
        <w:rFonts w:ascii="Symbol" w:hAnsi="Symbol" w:cs="Symbol" w:hint="default"/>
        <w:lang w:val="pl-PL" w:eastAsia="en-US" w:bidi="ar-SA"/>
      </w:rPr>
    </w:lvl>
  </w:abstractNum>
  <w:abstractNum w:abstractNumId="43">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44">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45">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46">
    <w:lvl w:ilvl="0">
      <w:start w:val="5"/>
      <w:numFmt w:val="decimal"/>
      <w:lvlText w:val="%1"/>
      <w:lvlJc w:val="left"/>
      <w:pPr>
        <w:tabs>
          <w:tab w:val="num" w:pos="0"/>
        </w:tabs>
        <w:ind w:left="1144" w:hanging="720"/>
      </w:pPr>
      <w:rPr>
        <w:lang w:val="pl-PL" w:eastAsia="en-US" w:bidi="ar-SA"/>
      </w:rPr>
    </w:lvl>
    <w:lvl w:ilvl="1">
      <w:start w:val="9"/>
      <w:numFmt w:val="decimal"/>
      <w:lvlText w:val="%1.%2"/>
      <w:lvlJc w:val="left"/>
      <w:pPr>
        <w:tabs>
          <w:tab w:val="num" w:pos="0"/>
        </w:tabs>
        <w:ind w:left="1144" w:hanging="720"/>
      </w:pPr>
      <w:rPr>
        <w:lang w:val="pl-PL" w:eastAsia="en-US" w:bidi="ar-SA"/>
      </w:rPr>
    </w:lvl>
    <w:lvl w:ilvl="2">
      <w:start w:val="4"/>
      <w:numFmt w:val="decimal"/>
      <w:lvlText w:val="%1.%2.%3."/>
      <w:lvlJc w:val="left"/>
      <w:pPr>
        <w:tabs>
          <w:tab w:val="num" w:pos="0"/>
        </w:tabs>
        <w:ind w:left="1144" w:hanging="720"/>
      </w:pPr>
      <w:rPr>
        <w:sz w:val="28"/>
        <w:spacing w:val="-1"/>
        <w:i w:val="false"/>
        <w:b/>
        <w:shd w:fill="D9E1F3" w:val="clear"/>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47">
    <w:lvl w:ilvl="0">
      <w:start w:val="1"/>
      <w:numFmt w:val="upperLetter"/>
      <w:lvlText w:val="%1."/>
      <w:lvlJc w:val="left"/>
      <w:pPr>
        <w:tabs>
          <w:tab w:val="num" w:pos="0"/>
        </w:tabs>
        <w:ind w:left="851" w:hanging="360"/>
      </w:pPr>
      <w:rPr>
        <w:sz w:val="22"/>
        <w:spacing w:val="-1"/>
        <w:i w:val="false"/>
        <w:b w:val="false"/>
        <w:szCs w:val="22"/>
        <w:iCs w:val="false"/>
        <w:bCs w:val="false"/>
        <w:w w:val="100"/>
        <w:rFonts w:ascii="Calibri" w:hAnsi="Calibri" w:eastAsia="Calibri" w:cs="Calibri"/>
        <w:lang w:val="pl-PL" w:eastAsia="en-US" w:bidi="ar-SA"/>
      </w:rPr>
    </w:lvl>
    <w:lvl w:ilvl="1">
      <w:start w:val="1"/>
      <w:numFmt w:val="lowerLetter"/>
      <w:lvlText w:val="%2."/>
      <w:lvlJc w:val="left"/>
      <w:pPr>
        <w:tabs>
          <w:tab w:val="num" w:pos="0"/>
        </w:tabs>
        <w:ind w:left="1571" w:hanging="360"/>
      </w:pPr>
      <w:rPr>
        <w:sz w:val="22"/>
        <w:spacing w:val="-1"/>
        <w:i w:val="false"/>
        <w:b w:val="false"/>
        <w:szCs w:val="22"/>
        <w:iCs w:val="false"/>
        <w:bCs w:val="false"/>
        <w:w w:val="100"/>
        <w:rFonts w:ascii="Calibri" w:hAnsi="Calibri" w:eastAsia="Calibri" w:cs="Calibri"/>
        <w:lang w:val="pl-PL" w:eastAsia="en-US" w:bidi="ar-SA"/>
      </w:rPr>
    </w:lvl>
    <w:lvl w:ilvl="2">
      <w:start w:val="0"/>
      <w:numFmt w:val="bullet"/>
      <w:lvlText w:val=""/>
      <w:lvlJc w:val="left"/>
      <w:pPr>
        <w:tabs>
          <w:tab w:val="num" w:pos="0"/>
        </w:tabs>
        <w:ind w:left="1580" w:hanging="360"/>
      </w:pPr>
      <w:rPr>
        <w:rFonts w:ascii="Symbol" w:hAnsi="Symbol" w:cs="Symbol" w:hint="default"/>
        <w:lang w:val="pl-PL" w:eastAsia="en-US" w:bidi="ar-SA"/>
      </w:rPr>
    </w:lvl>
    <w:lvl w:ilvl="3">
      <w:start w:val="0"/>
      <w:numFmt w:val="bullet"/>
      <w:lvlText w:val=""/>
      <w:lvlJc w:val="left"/>
      <w:pPr>
        <w:tabs>
          <w:tab w:val="num" w:pos="0"/>
        </w:tabs>
        <w:ind w:left="2640" w:hanging="360"/>
      </w:pPr>
      <w:rPr>
        <w:rFonts w:ascii="Symbol" w:hAnsi="Symbol" w:cs="Symbol" w:hint="default"/>
        <w:lang w:val="pl-PL" w:eastAsia="en-US" w:bidi="ar-SA"/>
      </w:rPr>
    </w:lvl>
    <w:lvl w:ilvl="4">
      <w:start w:val="0"/>
      <w:numFmt w:val="bullet"/>
      <w:lvlText w:val=""/>
      <w:lvlJc w:val="left"/>
      <w:pPr>
        <w:tabs>
          <w:tab w:val="num" w:pos="0"/>
        </w:tabs>
        <w:ind w:left="3701" w:hanging="360"/>
      </w:pPr>
      <w:rPr>
        <w:rFonts w:ascii="Symbol" w:hAnsi="Symbol" w:cs="Symbol" w:hint="default"/>
        <w:lang w:val="pl-PL" w:eastAsia="en-US" w:bidi="ar-SA"/>
      </w:rPr>
    </w:lvl>
    <w:lvl w:ilvl="5">
      <w:start w:val="0"/>
      <w:numFmt w:val="bullet"/>
      <w:lvlText w:val=""/>
      <w:lvlJc w:val="left"/>
      <w:pPr>
        <w:tabs>
          <w:tab w:val="num" w:pos="0"/>
        </w:tabs>
        <w:ind w:left="4761" w:hanging="360"/>
      </w:pPr>
      <w:rPr>
        <w:rFonts w:ascii="Symbol" w:hAnsi="Symbol" w:cs="Symbol" w:hint="default"/>
        <w:lang w:val="pl-PL" w:eastAsia="en-US" w:bidi="ar-SA"/>
      </w:rPr>
    </w:lvl>
    <w:lvl w:ilvl="6">
      <w:start w:val="0"/>
      <w:numFmt w:val="bullet"/>
      <w:lvlText w:val=""/>
      <w:lvlJc w:val="left"/>
      <w:pPr>
        <w:tabs>
          <w:tab w:val="num" w:pos="0"/>
        </w:tabs>
        <w:ind w:left="5822" w:hanging="360"/>
      </w:pPr>
      <w:rPr>
        <w:rFonts w:ascii="Symbol" w:hAnsi="Symbol" w:cs="Symbol" w:hint="default"/>
        <w:lang w:val="pl-PL" w:eastAsia="en-US" w:bidi="ar-SA"/>
      </w:rPr>
    </w:lvl>
    <w:lvl w:ilvl="7">
      <w:start w:val="0"/>
      <w:numFmt w:val="bullet"/>
      <w:lvlText w:val=""/>
      <w:lvlJc w:val="left"/>
      <w:pPr>
        <w:tabs>
          <w:tab w:val="num" w:pos="0"/>
        </w:tabs>
        <w:ind w:left="6882" w:hanging="360"/>
      </w:pPr>
      <w:rPr>
        <w:rFonts w:ascii="Symbol" w:hAnsi="Symbol" w:cs="Symbol" w:hint="default"/>
        <w:lang w:val="pl-PL" w:eastAsia="en-US" w:bidi="ar-SA"/>
      </w:rPr>
    </w:lvl>
    <w:lvl w:ilvl="8">
      <w:start w:val="0"/>
      <w:numFmt w:val="bullet"/>
      <w:lvlText w:val=""/>
      <w:lvlJc w:val="left"/>
      <w:pPr>
        <w:tabs>
          <w:tab w:val="num" w:pos="0"/>
        </w:tabs>
        <w:ind w:left="7943" w:hanging="360"/>
      </w:pPr>
      <w:rPr>
        <w:rFonts w:ascii="Symbol" w:hAnsi="Symbol" w:cs="Symbol" w:hint="default"/>
        <w:lang w:val="pl-PL" w:eastAsia="en-US" w:bidi="ar-SA"/>
      </w:rPr>
    </w:lvl>
  </w:abstractNum>
  <w:abstractNum w:abstractNumId="48">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49">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50">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51">
    <w:lvl w:ilvl="0">
      <w:start w:val="5"/>
      <w:numFmt w:val="decimal"/>
      <w:lvlText w:val="%1"/>
      <w:lvlJc w:val="left"/>
      <w:pPr>
        <w:tabs>
          <w:tab w:val="num" w:pos="0"/>
        </w:tabs>
        <w:ind w:left="748" w:hanging="720"/>
      </w:pPr>
      <w:rPr>
        <w:lang w:val="pl-PL" w:eastAsia="en-US" w:bidi="ar-SA"/>
      </w:rPr>
    </w:lvl>
    <w:lvl w:ilvl="1">
      <w:start w:val="8"/>
      <w:numFmt w:val="decimal"/>
      <w:lvlText w:val="%1.%2"/>
      <w:lvlJc w:val="left"/>
      <w:pPr>
        <w:tabs>
          <w:tab w:val="num" w:pos="0"/>
        </w:tabs>
        <w:ind w:left="748" w:hanging="720"/>
      </w:pPr>
      <w:rPr>
        <w:lang w:val="pl-PL" w:eastAsia="en-US" w:bidi="ar-SA"/>
      </w:rPr>
    </w:lvl>
    <w:lvl w:ilvl="2">
      <w:start w:val="4"/>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52">
    <w:lvl w:ilvl="0">
      <w:start w:val="1"/>
      <w:numFmt w:val="upperLetter"/>
      <w:lvlText w:val="%1."/>
      <w:lvlJc w:val="left"/>
      <w:pPr>
        <w:tabs>
          <w:tab w:val="num" w:pos="0"/>
        </w:tabs>
        <w:ind w:left="851" w:hanging="360"/>
      </w:pPr>
      <w:rPr>
        <w:sz w:val="22"/>
        <w:spacing w:val="0"/>
        <w:i w:val="false"/>
        <w:b/>
        <w:szCs w:val="22"/>
        <w:iCs w:val="false"/>
        <w:bCs/>
        <w:w w:val="100"/>
        <w:rFonts w:ascii="Calibri" w:hAnsi="Calibri" w:eastAsia="Calibri" w:cs="Calibri"/>
        <w:lang w:val="pl-PL" w:eastAsia="en-US" w:bidi="ar-SA"/>
      </w:rPr>
    </w:lvl>
    <w:lvl w:ilvl="1">
      <w:start w:val="1"/>
      <w:numFmt w:val="lowerLetter"/>
      <w:lvlText w:val="%2."/>
      <w:lvlJc w:val="left"/>
      <w:pPr>
        <w:tabs>
          <w:tab w:val="num" w:pos="0"/>
        </w:tabs>
        <w:ind w:left="1571" w:hanging="360"/>
      </w:pPr>
      <w:rPr>
        <w:sz w:val="22"/>
        <w:spacing w:val="-1"/>
        <w:i w:val="false"/>
        <w:b w:val="false"/>
        <w:szCs w:val="22"/>
        <w:iCs w:val="false"/>
        <w:bCs w:val="false"/>
        <w:w w:val="100"/>
        <w:rFonts w:ascii="Calibri" w:hAnsi="Calibri" w:eastAsia="Calibri" w:cs="Calibri"/>
        <w:lang w:val="pl-PL" w:eastAsia="en-US" w:bidi="ar-SA"/>
      </w:rPr>
    </w:lvl>
    <w:lvl w:ilvl="2">
      <w:start w:val="0"/>
      <w:numFmt w:val="bullet"/>
      <w:lvlText w:val=""/>
      <w:lvlJc w:val="left"/>
      <w:pPr>
        <w:tabs>
          <w:tab w:val="num" w:pos="0"/>
        </w:tabs>
        <w:ind w:left="2522" w:hanging="360"/>
      </w:pPr>
      <w:rPr>
        <w:rFonts w:ascii="Symbol" w:hAnsi="Symbol" w:cs="Symbol" w:hint="default"/>
        <w:lang w:val="pl-PL" w:eastAsia="en-US" w:bidi="ar-SA"/>
      </w:rPr>
    </w:lvl>
    <w:lvl w:ilvl="3">
      <w:start w:val="0"/>
      <w:numFmt w:val="bullet"/>
      <w:lvlText w:val=""/>
      <w:lvlJc w:val="left"/>
      <w:pPr>
        <w:tabs>
          <w:tab w:val="num" w:pos="0"/>
        </w:tabs>
        <w:ind w:left="3465" w:hanging="360"/>
      </w:pPr>
      <w:rPr>
        <w:rFonts w:ascii="Symbol" w:hAnsi="Symbol" w:cs="Symbol" w:hint="default"/>
        <w:lang w:val="pl-PL" w:eastAsia="en-US" w:bidi="ar-SA"/>
      </w:rPr>
    </w:lvl>
    <w:lvl w:ilvl="4">
      <w:start w:val="0"/>
      <w:numFmt w:val="bullet"/>
      <w:lvlText w:val=""/>
      <w:lvlJc w:val="left"/>
      <w:pPr>
        <w:tabs>
          <w:tab w:val="num" w:pos="0"/>
        </w:tabs>
        <w:ind w:left="4408" w:hanging="360"/>
      </w:pPr>
      <w:rPr>
        <w:rFonts w:ascii="Symbol" w:hAnsi="Symbol" w:cs="Symbol" w:hint="default"/>
        <w:lang w:val="pl-PL" w:eastAsia="en-US" w:bidi="ar-SA"/>
      </w:rPr>
    </w:lvl>
    <w:lvl w:ilvl="5">
      <w:start w:val="0"/>
      <w:numFmt w:val="bullet"/>
      <w:lvlText w:val=""/>
      <w:lvlJc w:val="left"/>
      <w:pPr>
        <w:tabs>
          <w:tab w:val="num" w:pos="0"/>
        </w:tabs>
        <w:ind w:left="5350" w:hanging="360"/>
      </w:pPr>
      <w:rPr>
        <w:rFonts w:ascii="Symbol" w:hAnsi="Symbol" w:cs="Symbol" w:hint="default"/>
        <w:lang w:val="pl-PL" w:eastAsia="en-US" w:bidi="ar-SA"/>
      </w:rPr>
    </w:lvl>
    <w:lvl w:ilvl="6">
      <w:start w:val="0"/>
      <w:numFmt w:val="bullet"/>
      <w:lvlText w:val=""/>
      <w:lvlJc w:val="left"/>
      <w:pPr>
        <w:tabs>
          <w:tab w:val="num" w:pos="0"/>
        </w:tabs>
        <w:ind w:left="6293" w:hanging="360"/>
      </w:pPr>
      <w:rPr>
        <w:rFonts w:ascii="Symbol" w:hAnsi="Symbol" w:cs="Symbol" w:hint="default"/>
        <w:lang w:val="pl-PL" w:eastAsia="en-US" w:bidi="ar-SA"/>
      </w:rPr>
    </w:lvl>
    <w:lvl w:ilvl="7">
      <w:start w:val="0"/>
      <w:numFmt w:val="bullet"/>
      <w:lvlText w:val=""/>
      <w:lvlJc w:val="left"/>
      <w:pPr>
        <w:tabs>
          <w:tab w:val="num" w:pos="0"/>
        </w:tabs>
        <w:ind w:left="7236" w:hanging="360"/>
      </w:pPr>
      <w:rPr>
        <w:rFonts w:ascii="Symbol" w:hAnsi="Symbol" w:cs="Symbol" w:hint="default"/>
        <w:lang w:val="pl-PL" w:eastAsia="en-US" w:bidi="ar-SA"/>
      </w:rPr>
    </w:lvl>
    <w:lvl w:ilvl="8">
      <w:start w:val="0"/>
      <w:numFmt w:val="bullet"/>
      <w:lvlText w:val=""/>
      <w:lvlJc w:val="left"/>
      <w:pPr>
        <w:tabs>
          <w:tab w:val="num" w:pos="0"/>
        </w:tabs>
        <w:ind w:left="8178" w:hanging="360"/>
      </w:pPr>
      <w:rPr>
        <w:rFonts w:ascii="Symbol" w:hAnsi="Symbol" w:cs="Symbol" w:hint="default"/>
        <w:lang w:val="pl-PL" w:eastAsia="en-US" w:bidi="ar-SA"/>
      </w:rPr>
    </w:lvl>
  </w:abstractNum>
  <w:abstractNum w:abstractNumId="53">
    <w:lvl w:ilvl="0">
      <w:start w:val="5"/>
      <w:numFmt w:val="decimal"/>
      <w:lvlText w:val="%1"/>
      <w:lvlJc w:val="left"/>
      <w:pPr>
        <w:tabs>
          <w:tab w:val="num" w:pos="0"/>
        </w:tabs>
        <w:ind w:left="748" w:hanging="720"/>
      </w:pPr>
      <w:rPr>
        <w:lang w:val="pl-PL" w:eastAsia="en-US" w:bidi="ar-SA"/>
      </w:rPr>
    </w:lvl>
    <w:lvl w:ilvl="1">
      <w:start w:val="8"/>
      <w:numFmt w:val="decimal"/>
      <w:lvlText w:val="%1.%2"/>
      <w:lvlJc w:val="left"/>
      <w:pPr>
        <w:tabs>
          <w:tab w:val="num" w:pos="0"/>
        </w:tabs>
        <w:ind w:left="748" w:hanging="720"/>
      </w:pPr>
      <w:rPr>
        <w:lang w:val="pl-PL" w:eastAsia="en-US" w:bidi="ar-SA"/>
      </w:rPr>
    </w:lvl>
    <w:lvl w:ilvl="2">
      <w:start w:val="3"/>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54">
    <w:lvl w:ilvl="0">
      <w:start w:val="5"/>
      <w:numFmt w:val="decimal"/>
      <w:lvlText w:val="%1"/>
      <w:lvlJc w:val="left"/>
      <w:pPr>
        <w:tabs>
          <w:tab w:val="num" w:pos="0"/>
        </w:tabs>
        <w:ind w:left="748" w:hanging="720"/>
      </w:pPr>
      <w:rPr>
        <w:lang w:val="pl-PL" w:eastAsia="en-US" w:bidi="ar-SA"/>
      </w:rPr>
    </w:lvl>
    <w:lvl w:ilvl="1">
      <w:start w:val="8"/>
      <w:numFmt w:val="decimal"/>
      <w:lvlText w:val="%1.%2"/>
      <w:lvlJc w:val="left"/>
      <w:pPr>
        <w:tabs>
          <w:tab w:val="num" w:pos="0"/>
        </w:tabs>
        <w:ind w:left="748" w:hanging="720"/>
      </w:pPr>
      <w:rPr>
        <w:lang w:val="pl-PL" w:eastAsia="en-US" w:bidi="ar-SA"/>
      </w:rPr>
    </w:lvl>
    <w:lvl w:ilvl="2">
      <w:start w:val="2"/>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55">
    <w:lvl w:ilvl="0">
      <w:start w:val="5"/>
      <w:numFmt w:val="decimal"/>
      <w:lvlText w:val="%1"/>
      <w:lvlJc w:val="left"/>
      <w:pPr>
        <w:tabs>
          <w:tab w:val="num" w:pos="0"/>
        </w:tabs>
        <w:ind w:left="748" w:hanging="720"/>
      </w:pPr>
      <w:rPr>
        <w:lang w:val="pl-PL" w:eastAsia="en-US" w:bidi="ar-SA"/>
      </w:rPr>
    </w:lvl>
    <w:lvl w:ilvl="1">
      <w:start w:val="8"/>
      <w:numFmt w:val="decimal"/>
      <w:lvlText w:val="%1.%2"/>
      <w:lvlJc w:val="left"/>
      <w:pPr>
        <w:tabs>
          <w:tab w:val="num" w:pos="0"/>
        </w:tabs>
        <w:ind w:left="748" w:hanging="720"/>
      </w:pPr>
      <w:rPr>
        <w:lang w:val="pl-PL" w:eastAsia="en-US" w:bidi="ar-SA"/>
      </w:rPr>
    </w:lvl>
    <w:lvl w:ilvl="2">
      <w:start w:val="1"/>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56">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57">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58">
    <w:lvl w:ilvl="0">
      <w:start w:val="5"/>
      <w:numFmt w:val="decimal"/>
      <w:lvlText w:val="%1"/>
      <w:lvlJc w:val="left"/>
      <w:pPr>
        <w:tabs>
          <w:tab w:val="num" w:pos="0"/>
        </w:tabs>
        <w:ind w:left="1144" w:hanging="720"/>
      </w:pPr>
      <w:rPr>
        <w:lang w:val="pl-PL" w:eastAsia="en-US" w:bidi="ar-SA"/>
      </w:rPr>
    </w:lvl>
    <w:lvl w:ilvl="1">
      <w:start w:val="7"/>
      <w:numFmt w:val="decimal"/>
      <w:lvlText w:val="%1.%2"/>
      <w:lvlJc w:val="left"/>
      <w:pPr>
        <w:tabs>
          <w:tab w:val="num" w:pos="0"/>
        </w:tabs>
        <w:ind w:left="1144" w:hanging="720"/>
      </w:pPr>
      <w:rPr>
        <w:lang w:val="pl-PL" w:eastAsia="en-US" w:bidi="ar-SA"/>
      </w:rPr>
    </w:lvl>
    <w:lvl w:ilvl="2">
      <w:start w:val="4"/>
      <w:numFmt w:val="decimal"/>
      <w:lvlText w:val="%1.%2.%3."/>
      <w:lvlJc w:val="left"/>
      <w:pPr>
        <w:tabs>
          <w:tab w:val="num" w:pos="0"/>
        </w:tabs>
        <w:ind w:left="1144" w:hanging="720"/>
      </w:pPr>
      <w:rPr>
        <w:sz w:val="28"/>
        <w:spacing w:val="-1"/>
        <w:i w:val="false"/>
        <w:b/>
        <w:shd w:fill="D9E1F3" w:val="clear"/>
        <w:szCs w:val="28"/>
        <w:iCs w:val="false"/>
        <w:bCs/>
        <w:w w:val="100"/>
        <w:rFonts w:ascii="Calibri" w:hAnsi="Calibri" w:eastAsia="Calibri" w:cs="Calibri"/>
        <w:color w:val="2E5395"/>
        <w:lang w:val="pl-PL" w:eastAsia="en-US" w:bidi="ar-SA"/>
      </w:rPr>
    </w:lvl>
    <w:lvl w:ilvl="3">
      <w:start w:val="1"/>
      <w:numFmt w:val="lowerLetter"/>
      <w:lvlText w:val="%4."/>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59">
    <w:lvl w:ilvl="0">
      <w:start w:val="1"/>
      <w:numFmt w:val="upperLetter"/>
      <w:lvlText w:val="%1."/>
      <w:lvlJc w:val="left"/>
      <w:pPr>
        <w:tabs>
          <w:tab w:val="num" w:pos="0"/>
        </w:tabs>
        <w:ind w:left="851" w:hanging="360"/>
      </w:pPr>
      <w:rPr>
        <w:sz w:val="22"/>
        <w:spacing w:val="-1"/>
        <w:i w:val="false"/>
        <w:b w:val="false"/>
        <w:szCs w:val="22"/>
        <w:iCs w:val="false"/>
        <w:bCs w:val="false"/>
        <w:w w:val="100"/>
        <w:rFonts w:ascii="Calibri" w:hAnsi="Calibri" w:eastAsia="Calibri" w:cs="Calibri"/>
        <w:lang w:val="pl-PL" w:eastAsia="en-US" w:bidi="ar-SA"/>
      </w:rPr>
    </w:lvl>
    <w:lvl w:ilvl="1">
      <w:start w:val="1"/>
      <w:numFmt w:val="lowerLetter"/>
      <w:lvlText w:val="%2."/>
      <w:lvlJc w:val="left"/>
      <w:pPr>
        <w:tabs>
          <w:tab w:val="num" w:pos="0"/>
        </w:tabs>
        <w:ind w:left="1571" w:hanging="360"/>
      </w:pPr>
      <w:rPr>
        <w:sz w:val="22"/>
        <w:spacing w:val="-1"/>
        <w:i w:val="false"/>
        <w:b w:val="false"/>
        <w:szCs w:val="22"/>
        <w:iCs w:val="false"/>
        <w:bCs w:val="false"/>
        <w:w w:val="100"/>
        <w:rFonts w:ascii="Calibri" w:hAnsi="Calibri" w:eastAsia="Calibri" w:cs="Calibri"/>
        <w:lang w:val="pl-PL" w:eastAsia="en-US" w:bidi="ar-SA"/>
      </w:rPr>
    </w:lvl>
    <w:lvl w:ilvl="2">
      <w:start w:val="0"/>
      <w:numFmt w:val="bullet"/>
      <w:lvlText w:val=""/>
      <w:lvlJc w:val="left"/>
      <w:pPr>
        <w:tabs>
          <w:tab w:val="num" w:pos="0"/>
        </w:tabs>
        <w:ind w:left="1580" w:hanging="360"/>
      </w:pPr>
      <w:rPr>
        <w:rFonts w:ascii="Symbol" w:hAnsi="Symbol" w:cs="Symbol" w:hint="default"/>
        <w:lang w:val="pl-PL" w:eastAsia="en-US" w:bidi="ar-SA"/>
      </w:rPr>
    </w:lvl>
    <w:lvl w:ilvl="3">
      <w:start w:val="0"/>
      <w:numFmt w:val="bullet"/>
      <w:lvlText w:val=""/>
      <w:lvlJc w:val="left"/>
      <w:pPr>
        <w:tabs>
          <w:tab w:val="num" w:pos="0"/>
        </w:tabs>
        <w:ind w:left="2640" w:hanging="360"/>
      </w:pPr>
      <w:rPr>
        <w:rFonts w:ascii="Symbol" w:hAnsi="Symbol" w:cs="Symbol" w:hint="default"/>
        <w:lang w:val="pl-PL" w:eastAsia="en-US" w:bidi="ar-SA"/>
      </w:rPr>
    </w:lvl>
    <w:lvl w:ilvl="4">
      <w:start w:val="0"/>
      <w:numFmt w:val="bullet"/>
      <w:lvlText w:val=""/>
      <w:lvlJc w:val="left"/>
      <w:pPr>
        <w:tabs>
          <w:tab w:val="num" w:pos="0"/>
        </w:tabs>
        <w:ind w:left="3701" w:hanging="360"/>
      </w:pPr>
      <w:rPr>
        <w:rFonts w:ascii="Symbol" w:hAnsi="Symbol" w:cs="Symbol" w:hint="default"/>
        <w:lang w:val="pl-PL" w:eastAsia="en-US" w:bidi="ar-SA"/>
      </w:rPr>
    </w:lvl>
    <w:lvl w:ilvl="5">
      <w:start w:val="0"/>
      <w:numFmt w:val="bullet"/>
      <w:lvlText w:val=""/>
      <w:lvlJc w:val="left"/>
      <w:pPr>
        <w:tabs>
          <w:tab w:val="num" w:pos="0"/>
        </w:tabs>
        <w:ind w:left="4761" w:hanging="360"/>
      </w:pPr>
      <w:rPr>
        <w:rFonts w:ascii="Symbol" w:hAnsi="Symbol" w:cs="Symbol" w:hint="default"/>
        <w:lang w:val="pl-PL" w:eastAsia="en-US" w:bidi="ar-SA"/>
      </w:rPr>
    </w:lvl>
    <w:lvl w:ilvl="6">
      <w:start w:val="0"/>
      <w:numFmt w:val="bullet"/>
      <w:lvlText w:val=""/>
      <w:lvlJc w:val="left"/>
      <w:pPr>
        <w:tabs>
          <w:tab w:val="num" w:pos="0"/>
        </w:tabs>
        <w:ind w:left="5822" w:hanging="360"/>
      </w:pPr>
      <w:rPr>
        <w:rFonts w:ascii="Symbol" w:hAnsi="Symbol" w:cs="Symbol" w:hint="default"/>
        <w:lang w:val="pl-PL" w:eastAsia="en-US" w:bidi="ar-SA"/>
      </w:rPr>
    </w:lvl>
    <w:lvl w:ilvl="7">
      <w:start w:val="0"/>
      <w:numFmt w:val="bullet"/>
      <w:lvlText w:val=""/>
      <w:lvlJc w:val="left"/>
      <w:pPr>
        <w:tabs>
          <w:tab w:val="num" w:pos="0"/>
        </w:tabs>
        <w:ind w:left="6882" w:hanging="360"/>
      </w:pPr>
      <w:rPr>
        <w:rFonts w:ascii="Symbol" w:hAnsi="Symbol" w:cs="Symbol" w:hint="default"/>
        <w:lang w:val="pl-PL" w:eastAsia="en-US" w:bidi="ar-SA"/>
      </w:rPr>
    </w:lvl>
    <w:lvl w:ilvl="8">
      <w:start w:val="0"/>
      <w:numFmt w:val="bullet"/>
      <w:lvlText w:val=""/>
      <w:lvlJc w:val="left"/>
      <w:pPr>
        <w:tabs>
          <w:tab w:val="num" w:pos="0"/>
        </w:tabs>
        <w:ind w:left="7943" w:hanging="360"/>
      </w:pPr>
      <w:rPr>
        <w:rFonts w:ascii="Symbol" w:hAnsi="Symbol" w:cs="Symbol" w:hint="default"/>
        <w:lang w:val="pl-PL" w:eastAsia="en-US" w:bidi="ar-SA"/>
      </w:rPr>
    </w:lvl>
  </w:abstractNum>
  <w:abstractNum w:abstractNumId="60">
    <w:lvl w:ilvl="0">
      <w:start w:val="5"/>
      <w:numFmt w:val="decimal"/>
      <w:lvlText w:val="%1"/>
      <w:lvlJc w:val="left"/>
      <w:pPr>
        <w:tabs>
          <w:tab w:val="num" w:pos="0"/>
        </w:tabs>
        <w:ind w:left="748" w:hanging="720"/>
      </w:pPr>
      <w:rPr>
        <w:lang w:val="pl-PL" w:eastAsia="en-US" w:bidi="ar-SA"/>
      </w:rPr>
    </w:lvl>
    <w:lvl w:ilvl="1">
      <w:start w:val="7"/>
      <w:numFmt w:val="decimal"/>
      <w:lvlText w:val="%1.%2"/>
      <w:lvlJc w:val="left"/>
      <w:pPr>
        <w:tabs>
          <w:tab w:val="num" w:pos="0"/>
        </w:tabs>
        <w:ind w:left="748" w:hanging="720"/>
      </w:pPr>
      <w:rPr>
        <w:lang w:val="pl-PL" w:eastAsia="en-US" w:bidi="ar-SA"/>
      </w:rPr>
    </w:lvl>
    <w:lvl w:ilvl="2">
      <w:start w:val="3"/>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61">
    <w:lvl w:ilvl="0">
      <w:start w:val="5"/>
      <w:numFmt w:val="decimal"/>
      <w:lvlText w:val="%1"/>
      <w:lvlJc w:val="left"/>
      <w:pPr>
        <w:tabs>
          <w:tab w:val="num" w:pos="0"/>
        </w:tabs>
        <w:ind w:left="748" w:hanging="720"/>
      </w:pPr>
      <w:rPr>
        <w:lang w:val="pl-PL" w:eastAsia="en-US" w:bidi="ar-SA"/>
      </w:rPr>
    </w:lvl>
    <w:lvl w:ilvl="1">
      <w:start w:val="7"/>
      <w:numFmt w:val="decimal"/>
      <w:lvlText w:val="%1.%2"/>
      <w:lvlJc w:val="left"/>
      <w:pPr>
        <w:tabs>
          <w:tab w:val="num" w:pos="0"/>
        </w:tabs>
        <w:ind w:left="748" w:hanging="720"/>
      </w:pPr>
      <w:rPr>
        <w:lang w:val="pl-PL" w:eastAsia="en-US" w:bidi="ar-SA"/>
      </w:rPr>
    </w:lvl>
    <w:lvl w:ilvl="2">
      <w:start w:val="2"/>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62">
    <w:lvl w:ilvl="0">
      <w:start w:val="5"/>
      <w:numFmt w:val="decimal"/>
      <w:lvlText w:val="%1"/>
      <w:lvlJc w:val="left"/>
      <w:pPr>
        <w:tabs>
          <w:tab w:val="num" w:pos="0"/>
        </w:tabs>
        <w:ind w:left="748" w:hanging="720"/>
      </w:pPr>
      <w:rPr>
        <w:lang w:val="pl-PL" w:eastAsia="en-US" w:bidi="ar-SA"/>
      </w:rPr>
    </w:lvl>
    <w:lvl w:ilvl="1">
      <w:start w:val="7"/>
      <w:numFmt w:val="decimal"/>
      <w:lvlText w:val="%1.%2"/>
      <w:lvlJc w:val="left"/>
      <w:pPr>
        <w:tabs>
          <w:tab w:val="num" w:pos="0"/>
        </w:tabs>
        <w:ind w:left="748" w:hanging="720"/>
      </w:pPr>
      <w:rPr>
        <w:lang w:val="pl-PL" w:eastAsia="en-US" w:bidi="ar-SA"/>
      </w:rPr>
    </w:lvl>
    <w:lvl w:ilvl="2">
      <w:start w:val="1"/>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63">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64">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65">
    <w:lvl w:ilvl="0">
      <w:start w:val="5"/>
      <w:numFmt w:val="decimal"/>
      <w:lvlText w:val="%1"/>
      <w:lvlJc w:val="left"/>
      <w:pPr>
        <w:tabs>
          <w:tab w:val="num" w:pos="0"/>
        </w:tabs>
        <w:ind w:left="1144" w:hanging="720"/>
      </w:pPr>
      <w:rPr>
        <w:lang w:val="pl-PL" w:eastAsia="en-US" w:bidi="ar-SA"/>
      </w:rPr>
    </w:lvl>
    <w:lvl w:ilvl="1">
      <w:start w:val="6"/>
      <w:numFmt w:val="decimal"/>
      <w:lvlText w:val="%1.%2"/>
      <w:lvlJc w:val="left"/>
      <w:pPr>
        <w:tabs>
          <w:tab w:val="num" w:pos="0"/>
        </w:tabs>
        <w:ind w:left="1144" w:hanging="720"/>
      </w:pPr>
      <w:rPr>
        <w:lang w:val="pl-PL" w:eastAsia="en-US" w:bidi="ar-SA"/>
      </w:rPr>
    </w:lvl>
    <w:lvl w:ilvl="2">
      <w:start w:val="4"/>
      <w:numFmt w:val="decimal"/>
      <w:lvlText w:val="%1.%2.%3."/>
      <w:lvlJc w:val="left"/>
      <w:pPr>
        <w:tabs>
          <w:tab w:val="num" w:pos="0"/>
        </w:tabs>
        <w:ind w:left="1144" w:hanging="720"/>
      </w:pPr>
      <w:rPr>
        <w:sz w:val="28"/>
        <w:spacing w:val="-1"/>
        <w:i w:val="false"/>
        <w:b/>
        <w:shd w:fill="D9E1F3" w:val="clear"/>
        <w:szCs w:val="28"/>
        <w:iCs w:val="false"/>
        <w:bCs/>
        <w:w w:val="100"/>
        <w:rFonts w:ascii="Calibri" w:hAnsi="Calibri" w:eastAsia="Calibri" w:cs="Calibri"/>
        <w:color w:val="2E5395"/>
        <w:lang w:val="pl-PL" w:eastAsia="en-US" w:bidi="ar-SA"/>
      </w:rPr>
    </w:lvl>
    <w:lvl w:ilvl="3">
      <w:start w:val="1"/>
      <w:numFmt w:val="lowerLetter"/>
      <w:lvlText w:val="%4."/>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66">
    <w:lvl w:ilvl="0">
      <w:start w:val="1"/>
      <w:numFmt w:val="upperLetter"/>
      <w:lvlText w:val="%1."/>
      <w:lvlJc w:val="left"/>
      <w:pPr>
        <w:tabs>
          <w:tab w:val="num" w:pos="0"/>
        </w:tabs>
        <w:ind w:left="851" w:hanging="360"/>
      </w:pPr>
      <w:rPr>
        <w:sz w:val="22"/>
        <w:spacing w:val="-1"/>
        <w:i w:val="false"/>
        <w:b w:val="false"/>
        <w:szCs w:val="22"/>
        <w:iCs w:val="false"/>
        <w:bCs w:val="false"/>
        <w:w w:val="100"/>
        <w:rFonts w:ascii="Calibri" w:hAnsi="Calibri" w:eastAsia="Calibri" w:cs="Calibri"/>
        <w:lang w:val="pl-PL" w:eastAsia="en-US" w:bidi="ar-SA"/>
      </w:rPr>
    </w:lvl>
    <w:lvl w:ilvl="1">
      <w:start w:val="1"/>
      <w:numFmt w:val="lowerLetter"/>
      <w:lvlText w:val="%2."/>
      <w:lvlJc w:val="left"/>
      <w:pPr>
        <w:tabs>
          <w:tab w:val="num" w:pos="0"/>
        </w:tabs>
        <w:ind w:left="1571" w:hanging="360"/>
      </w:pPr>
      <w:rPr>
        <w:sz w:val="22"/>
        <w:spacing w:val="-1"/>
        <w:i w:val="false"/>
        <w:b w:val="false"/>
        <w:szCs w:val="22"/>
        <w:iCs w:val="false"/>
        <w:bCs w:val="false"/>
        <w:w w:val="100"/>
        <w:rFonts w:ascii="Calibri" w:hAnsi="Calibri" w:eastAsia="Calibri" w:cs="Calibri"/>
        <w:lang w:val="pl-PL" w:eastAsia="en-US" w:bidi="ar-SA"/>
      </w:rPr>
    </w:lvl>
    <w:lvl w:ilvl="2">
      <w:start w:val="0"/>
      <w:numFmt w:val="bullet"/>
      <w:lvlText w:val=""/>
      <w:lvlJc w:val="left"/>
      <w:pPr>
        <w:tabs>
          <w:tab w:val="num" w:pos="0"/>
        </w:tabs>
        <w:ind w:left="2522" w:hanging="360"/>
      </w:pPr>
      <w:rPr>
        <w:rFonts w:ascii="Symbol" w:hAnsi="Symbol" w:cs="Symbol" w:hint="default"/>
        <w:lang w:val="pl-PL" w:eastAsia="en-US" w:bidi="ar-SA"/>
      </w:rPr>
    </w:lvl>
    <w:lvl w:ilvl="3">
      <w:start w:val="0"/>
      <w:numFmt w:val="bullet"/>
      <w:lvlText w:val=""/>
      <w:lvlJc w:val="left"/>
      <w:pPr>
        <w:tabs>
          <w:tab w:val="num" w:pos="0"/>
        </w:tabs>
        <w:ind w:left="3465" w:hanging="360"/>
      </w:pPr>
      <w:rPr>
        <w:rFonts w:ascii="Symbol" w:hAnsi="Symbol" w:cs="Symbol" w:hint="default"/>
        <w:lang w:val="pl-PL" w:eastAsia="en-US" w:bidi="ar-SA"/>
      </w:rPr>
    </w:lvl>
    <w:lvl w:ilvl="4">
      <w:start w:val="0"/>
      <w:numFmt w:val="bullet"/>
      <w:lvlText w:val=""/>
      <w:lvlJc w:val="left"/>
      <w:pPr>
        <w:tabs>
          <w:tab w:val="num" w:pos="0"/>
        </w:tabs>
        <w:ind w:left="4408" w:hanging="360"/>
      </w:pPr>
      <w:rPr>
        <w:rFonts w:ascii="Symbol" w:hAnsi="Symbol" w:cs="Symbol" w:hint="default"/>
        <w:lang w:val="pl-PL" w:eastAsia="en-US" w:bidi="ar-SA"/>
      </w:rPr>
    </w:lvl>
    <w:lvl w:ilvl="5">
      <w:start w:val="0"/>
      <w:numFmt w:val="bullet"/>
      <w:lvlText w:val=""/>
      <w:lvlJc w:val="left"/>
      <w:pPr>
        <w:tabs>
          <w:tab w:val="num" w:pos="0"/>
        </w:tabs>
        <w:ind w:left="5350" w:hanging="360"/>
      </w:pPr>
      <w:rPr>
        <w:rFonts w:ascii="Symbol" w:hAnsi="Symbol" w:cs="Symbol" w:hint="default"/>
        <w:lang w:val="pl-PL" w:eastAsia="en-US" w:bidi="ar-SA"/>
      </w:rPr>
    </w:lvl>
    <w:lvl w:ilvl="6">
      <w:start w:val="0"/>
      <w:numFmt w:val="bullet"/>
      <w:lvlText w:val=""/>
      <w:lvlJc w:val="left"/>
      <w:pPr>
        <w:tabs>
          <w:tab w:val="num" w:pos="0"/>
        </w:tabs>
        <w:ind w:left="6293" w:hanging="360"/>
      </w:pPr>
      <w:rPr>
        <w:rFonts w:ascii="Symbol" w:hAnsi="Symbol" w:cs="Symbol" w:hint="default"/>
        <w:lang w:val="pl-PL" w:eastAsia="en-US" w:bidi="ar-SA"/>
      </w:rPr>
    </w:lvl>
    <w:lvl w:ilvl="7">
      <w:start w:val="0"/>
      <w:numFmt w:val="bullet"/>
      <w:lvlText w:val=""/>
      <w:lvlJc w:val="left"/>
      <w:pPr>
        <w:tabs>
          <w:tab w:val="num" w:pos="0"/>
        </w:tabs>
        <w:ind w:left="7236" w:hanging="360"/>
      </w:pPr>
      <w:rPr>
        <w:rFonts w:ascii="Symbol" w:hAnsi="Symbol" w:cs="Symbol" w:hint="default"/>
        <w:lang w:val="pl-PL" w:eastAsia="en-US" w:bidi="ar-SA"/>
      </w:rPr>
    </w:lvl>
    <w:lvl w:ilvl="8">
      <w:start w:val="0"/>
      <w:numFmt w:val="bullet"/>
      <w:lvlText w:val=""/>
      <w:lvlJc w:val="left"/>
      <w:pPr>
        <w:tabs>
          <w:tab w:val="num" w:pos="0"/>
        </w:tabs>
        <w:ind w:left="8178" w:hanging="360"/>
      </w:pPr>
      <w:rPr>
        <w:rFonts w:ascii="Symbol" w:hAnsi="Symbol" w:cs="Symbol" w:hint="default"/>
        <w:lang w:val="pl-PL" w:eastAsia="en-US" w:bidi="ar-SA"/>
      </w:rPr>
    </w:lvl>
  </w:abstractNum>
  <w:abstractNum w:abstractNumId="67">
    <w:lvl w:ilvl="0">
      <w:start w:val="5"/>
      <w:numFmt w:val="decimal"/>
      <w:lvlText w:val="%1"/>
      <w:lvlJc w:val="left"/>
      <w:pPr>
        <w:tabs>
          <w:tab w:val="num" w:pos="0"/>
        </w:tabs>
        <w:ind w:left="748" w:hanging="720"/>
      </w:pPr>
      <w:rPr>
        <w:lang w:val="pl-PL" w:eastAsia="en-US" w:bidi="ar-SA"/>
      </w:rPr>
    </w:lvl>
    <w:lvl w:ilvl="1">
      <w:start w:val="6"/>
      <w:numFmt w:val="decimal"/>
      <w:lvlText w:val="%1.%2"/>
      <w:lvlJc w:val="left"/>
      <w:pPr>
        <w:tabs>
          <w:tab w:val="num" w:pos="0"/>
        </w:tabs>
        <w:ind w:left="748" w:hanging="720"/>
      </w:pPr>
      <w:rPr>
        <w:lang w:val="pl-PL" w:eastAsia="en-US" w:bidi="ar-SA"/>
      </w:rPr>
    </w:lvl>
    <w:lvl w:ilvl="2">
      <w:start w:val="3"/>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68">
    <w:lvl w:ilvl="0">
      <w:start w:val="5"/>
      <w:numFmt w:val="decimal"/>
      <w:lvlText w:val="%1"/>
      <w:lvlJc w:val="left"/>
      <w:pPr>
        <w:tabs>
          <w:tab w:val="num" w:pos="0"/>
        </w:tabs>
        <w:ind w:left="748" w:hanging="720"/>
      </w:pPr>
      <w:rPr>
        <w:lang w:val="pl-PL" w:eastAsia="en-US" w:bidi="ar-SA"/>
      </w:rPr>
    </w:lvl>
    <w:lvl w:ilvl="1">
      <w:start w:val="6"/>
      <w:numFmt w:val="decimal"/>
      <w:lvlText w:val="%1.%2"/>
      <w:lvlJc w:val="left"/>
      <w:pPr>
        <w:tabs>
          <w:tab w:val="num" w:pos="0"/>
        </w:tabs>
        <w:ind w:left="748" w:hanging="720"/>
      </w:pPr>
      <w:rPr>
        <w:lang w:val="pl-PL" w:eastAsia="en-US" w:bidi="ar-SA"/>
      </w:rPr>
    </w:lvl>
    <w:lvl w:ilvl="2">
      <w:start w:val="2"/>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69">
    <w:lvl w:ilvl="0">
      <w:start w:val="5"/>
      <w:numFmt w:val="decimal"/>
      <w:lvlText w:val="%1"/>
      <w:lvlJc w:val="left"/>
      <w:pPr>
        <w:tabs>
          <w:tab w:val="num" w:pos="0"/>
        </w:tabs>
        <w:ind w:left="748" w:hanging="720"/>
      </w:pPr>
      <w:rPr>
        <w:lang w:val="pl-PL" w:eastAsia="en-US" w:bidi="ar-SA"/>
      </w:rPr>
    </w:lvl>
    <w:lvl w:ilvl="1">
      <w:start w:val="6"/>
      <w:numFmt w:val="decimal"/>
      <w:lvlText w:val="%1.%2"/>
      <w:lvlJc w:val="left"/>
      <w:pPr>
        <w:tabs>
          <w:tab w:val="num" w:pos="0"/>
        </w:tabs>
        <w:ind w:left="748" w:hanging="720"/>
      </w:pPr>
      <w:rPr>
        <w:lang w:val="pl-PL" w:eastAsia="en-US" w:bidi="ar-SA"/>
      </w:rPr>
    </w:lvl>
    <w:lvl w:ilvl="2">
      <w:start w:val="1"/>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70">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71">
    <w:lvl w:ilvl="0">
      <w:start w:val="1"/>
      <w:numFmt w:val="lowerLetter"/>
      <w:lvlText w:val="%1."/>
      <w:lvlJc w:val="left"/>
      <w:pPr>
        <w:tabs>
          <w:tab w:val="num" w:pos="0"/>
        </w:tabs>
        <w:ind w:left="763" w:hanging="360"/>
      </w:pPr>
      <w:rPr>
        <w:sz w:val="22"/>
        <w:spacing w:val="-1"/>
        <w:i w:val="false"/>
        <w:b w:val="false"/>
        <w:szCs w:val="22"/>
        <w:iCs w:val="false"/>
        <w:bCs w:val="false"/>
        <w:w w:val="100"/>
        <w:rFonts w:ascii="Calibri" w:hAnsi="Calibri" w:eastAsia="Calibri" w:cs="Calibri"/>
        <w:lang w:val="pl-PL" w:eastAsia="en-US" w:bidi="ar-SA"/>
      </w:rPr>
    </w:lvl>
    <w:lvl w:ilvl="1">
      <w:start w:val="1"/>
      <w:numFmt w:val="lowerLetter"/>
      <w:lvlText w:val="%2."/>
      <w:lvlJc w:val="left"/>
      <w:pPr>
        <w:tabs>
          <w:tab w:val="num" w:pos="0"/>
        </w:tabs>
        <w:ind w:left="1864" w:hanging="360"/>
      </w:pPr>
      <w:rPr>
        <w:sz w:val="22"/>
        <w:spacing w:val="-1"/>
        <w:i w:val="false"/>
        <w:b w:val="false"/>
        <w:szCs w:val="22"/>
        <w:iCs w:val="false"/>
        <w:bCs w:val="false"/>
        <w:w w:val="100"/>
        <w:rFonts w:ascii="Calibri" w:hAnsi="Calibri" w:eastAsia="Calibri" w:cs="Calibri"/>
        <w:lang w:val="pl-PL" w:eastAsia="en-US" w:bidi="ar-SA"/>
      </w:rPr>
    </w:lvl>
    <w:lvl w:ilvl="2">
      <w:start w:val="0"/>
      <w:numFmt w:val="bullet"/>
      <w:lvlText w:val=""/>
      <w:lvlJc w:val="left"/>
      <w:pPr>
        <w:tabs>
          <w:tab w:val="num" w:pos="0"/>
        </w:tabs>
        <w:ind w:left="2649" w:hanging="360"/>
      </w:pPr>
      <w:rPr>
        <w:rFonts w:ascii="Symbol" w:hAnsi="Symbol" w:cs="Symbol" w:hint="default"/>
        <w:lang w:val="pl-PL" w:eastAsia="en-US" w:bidi="ar-SA"/>
      </w:rPr>
    </w:lvl>
    <w:lvl w:ilvl="3">
      <w:start w:val="0"/>
      <w:numFmt w:val="bullet"/>
      <w:lvlText w:val=""/>
      <w:lvlJc w:val="left"/>
      <w:pPr>
        <w:tabs>
          <w:tab w:val="num" w:pos="0"/>
        </w:tabs>
        <w:ind w:left="3438" w:hanging="360"/>
      </w:pPr>
      <w:rPr>
        <w:rFonts w:ascii="Symbol" w:hAnsi="Symbol" w:cs="Symbol" w:hint="default"/>
        <w:lang w:val="pl-PL" w:eastAsia="en-US" w:bidi="ar-SA"/>
      </w:rPr>
    </w:lvl>
    <w:lvl w:ilvl="4">
      <w:start w:val="0"/>
      <w:numFmt w:val="bullet"/>
      <w:lvlText w:val=""/>
      <w:lvlJc w:val="left"/>
      <w:pPr>
        <w:tabs>
          <w:tab w:val="num" w:pos="0"/>
        </w:tabs>
        <w:ind w:left="4227" w:hanging="360"/>
      </w:pPr>
      <w:rPr>
        <w:rFonts w:ascii="Symbol" w:hAnsi="Symbol" w:cs="Symbol" w:hint="default"/>
        <w:lang w:val="pl-PL" w:eastAsia="en-US" w:bidi="ar-SA"/>
      </w:rPr>
    </w:lvl>
    <w:lvl w:ilvl="5">
      <w:start w:val="0"/>
      <w:numFmt w:val="bullet"/>
      <w:lvlText w:val=""/>
      <w:lvlJc w:val="left"/>
      <w:pPr>
        <w:tabs>
          <w:tab w:val="num" w:pos="0"/>
        </w:tabs>
        <w:ind w:left="5016" w:hanging="360"/>
      </w:pPr>
      <w:rPr>
        <w:rFonts w:ascii="Symbol" w:hAnsi="Symbol" w:cs="Symbol" w:hint="default"/>
        <w:lang w:val="pl-PL" w:eastAsia="en-US" w:bidi="ar-SA"/>
      </w:rPr>
    </w:lvl>
    <w:lvl w:ilvl="6">
      <w:start w:val="0"/>
      <w:numFmt w:val="bullet"/>
      <w:lvlText w:val=""/>
      <w:lvlJc w:val="left"/>
      <w:pPr>
        <w:tabs>
          <w:tab w:val="num" w:pos="0"/>
        </w:tabs>
        <w:ind w:left="5806" w:hanging="360"/>
      </w:pPr>
      <w:rPr>
        <w:rFonts w:ascii="Symbol" w:hAnsi="Symbol" w:cs="Symbol" w:hint="default"/>
        <w:lang w:val="pl-PL" w:eastAsia="en-US" w:bidi="ar-SA"/>
      </w:rPr>
    </w:lvl>
    <w:lvl w:ilvl="7">
      <w:start w:val="0"/>
      <w:numFmt w:val="bullet"/>
      <w:lvlText w:val=""/>
      <w:lvlJc w:val="left"/>
      <w:pPr>
        <w:tabs>
          <w:tab w:val="num" w:pos="0"/>
        </w:tabs>
        <w:ind w:left="6595" w:hanging="360"/>
      </w:pPr>
      <w:rPr>
        <w:rFonts w:ascii="Symbol" w:hAnsi="Symbol" w:cs="Symbol" w:hint="default"/>
        <w:lang w:val="pl-PL" w:eastAsia="en-US" w:bidi="ar-SA"/>
      </w:rPr>
    </w:lvl>
    <w:lvl w:ilvl="8">
      <w:start w:val="0"/>
      <w:numFmt w:val="bullet"/>
      <w:lvlText w:val=""/>
      <w:lvlJc w:val="left"/>
      <w:pPr>
        <w:tabs>
          <w:tab w:val="num" w:pos="0"/>
        </w:tabs>
        <w:ind w:left="7384" w:hanging="360"/>
      </w:pPr>
      <w:rPr>
        <w:rFonts w:ascii="Symbol" w:hAnsi="Symbol" w:cs="Symbol" w:hint="default"/>
        <w:lang w:val="pl-PL" w:eastAsia="en-US" w:bidi="ar-SA"/>
      </w:rPr>
    </w:lvl>
  </w:abstractNum>
  <w:abstractNum w:abstractNumId="72">
    <w:lvl w:ilvl="0">
      <w:start w:val="1"/>
      <w:numFmt w:val="lowerLetter"/>
      <w:lvlText w:val="%1."/>
      <w:lvlJc w:val="left"/>
      <w:pPr>
        <w:tabs>
          <w:tab w:val="num" w:pos="0"/>
        </w:tabs>
        <w:ind w:left="763"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1580" w:hanging="360"/>
      </w:pPr>
      <w:rPr>
        <w:rFonts w:ascii="Symbol" w:hAnsi="Symbol" w:cs="Symbol" w:hint="default"/>
        <w:lang w:val="pl-PL" w:eastAsia="en-US" w:bidi="ar-SA"/>
      </w:rPr>
    </w:lvl>
    <w:lvl w:ilvl="2">
      <w:start w:val="0"/>
      <w:numFmt w:val="bullet"/>
      <w:lvlText w:val=""/>
      <w:lvlJc w:val="left"/>
      <w:pPr>
        <w:tabs>
          <w:tab w:val="num" w:pos="0"/>
        </w:tabs>
        <w:ind w:left="2400" w:hanging="360"/>
      </w:pPr>
      <w:rPr>
        <w:rFonts w:ascii="Symbol" w:hAnsi="Symbol" w:cs="Symbol" w:hint="default"/>
        <w:lang w:val="pl-PL" w:eastAsia="en-US" w:bidi="ar-SA"/>
      </w:rPr>
    </w:lvl>
    <w:lvl w:ilvl="3">
      <w:start w:val="0"/>
      <w:numFmt w:val="bullet"/>
      <w:lvlText w:val=""/>
      <w:lvlJc w:val="left"/>
      <w:pPr>
        <w:tabs>
          <w:tab w:val="num" w:pos="0"/>
        </w:tabs>
        <w:ind w:left="3220" w:hanging="360"/>
      </w:pPr>
      <w:rPr>
        <w:rFonts w:ascii="Symbol" w:hAnsi="Symbol" w:cs="Symbol" w:hint="default"/>
        <w:lang w:val="pl-PL" w:eastAsia="en-US" w:bidi="ar-SA"/>
      </w:rPr>
    </w:lvl>
    <w:lvl w:ilvl="4">
      <w:start w:val="0"/>
      <w:numFmt w:val="bullet"/>
      <w:lvlText w:val=""/>
      <w:lvlJc w:val="left"/>
      <w:pPr>
        <w:tabs>
          <w:tab w:val="num" w:pos="0"/>
        </w:tabs>
        <w:ind w:left="4041" w:hanging="360"/>
      </w:pPr>
      <w:rPr>
        <w:rFonts w:ascii="Symbol" w:hAnsi="Symbol" w:cs="Symbol" w:hint="default"/>
        <w:lang w:val="pl-PL" w:eastAsia="en-US" w:bidi="ar-SA"/>
      </w:rPr>
    </w:lvl>
    <w:lvl w:ilvl="5">
      <w:start w:val="0"/>
      <w:numFmt w:val="bullet"/>
      <w:lvlText w:val=""/>
      <w:lvlJc w:val="left"/>
      <w:pPr>
        <w:tabs>
          <w:tab w:val="num" w:pos="0"/>
        </w:tabs>
        <w:ind w:left="4861" w:hanging="360"/>
      </w:pPr>
      <w:rPr>
        <w:rFonts w:ascii="Symbol" w:hAnsi="Symbol" w:cs="Symbol" w:hint="default"/>
        <w:lang w:val="pl-PL" w:eastAsia="en-US" w:bidi="ar-SA"/>
      </w:rPr>
    </w:lvl>
    <w:lvl w:ilvl="6">
      <w:start w:val="0"/>
      <w:numFmt w:val="bullet"/>
      <w:lvlText w:val=""/>
      <w:lvlJc w:val="left"/>
      <w:pPr>
        <w:tabs>
          <w:tab w:val="num" w:pos="0"/>
        </w:tabs>
        <w:ind w:left="5681" w:hanging="360"/>
      </w:pPr>
      <w:rPr>
        <w:rFonts w:ascii="Symbol" w:hAnsi="Symbol" w:cs="Symbol" w:hint="default"/>
        <w:lang w:val="pl-PL" w:eastAsia="en-US" w:bidi="ar-SA"/>
      </w:rPr>
    </w:lvl>
    <w:lvl w:ilvl="7">
      <w:start w:val="0"/>
      <w:numFmt w:val="bullet"/>
      <w:lvlText w:val=""/>
      <w:lvlJc w:val="left"/>
      <w:pPr>
        <w:tabs>
          <w:tab w:val="num" w:pos="0"/>
        </w:tabs>
        <w:ind w:left="6502" w:hanging="360"/>
      </w:pPr>
      <w:rPr>
        <w:rFonts w:ascii="Symbol" w:hAnsi="Symbol" w:cs="Symbol" w:hint="default"/>
        <w:lang w:val="pl-PL" w:eastAsia="en-US" w:bidi="ar-SA"/>
      </w:rPr>
    </w:lvl>
    <w:lvl w:ilvl="8">
      <w:start w:val="0"/>
      <w:numFmt w:val="bullet"/>
      <w:lvlText w:val=""/>
      <w:lvlJc w:val="left"/>
      <w:pPr>
        <w:tabs>
          <w:tab w:val="num" w:pos="0"/>
        </w:tabs>
        <w:ind w:left="7322" w:hanging="360"/>
      </w:pPr>
      <w:rPr>
        <w:rFonts w:ascii="Symbol" w:hAnsi="Symbol" w:cs="Symbol" w:hint="default"/>
        <w:lang w:val="pl-PL" w:eastAsia="en-US" w:bidi="ar-SA"/>
      </w:rPr>
    </w:lvl>
  </w:abstractNum>
  <w:abstractNum w:abstractNumId="73">
    <w:lvl w:ilvl="0">
      <w:start w:val="5"/>
      <w:numFmt w:val="decimal"/>
      <w:lvlText w:val="%1"/>
      <w:lvlJc w:val="left"/>
      <w:pPr>
        <w:tabs>
          <w:tab w:val="num" w:pos="0"/>
        </w:tabs>
        <w:ind w:left="1144" w:hanging="720"/>
      </w:pPr>
      <w:rPr>
        <w:lang w:val="pl-PL" w:eastAsia="en-US" w:bidi="ar-SA"/>
      </w:rPr>
    </w:lvl>
    <w:lvl w:ilvl="1">
      <w:start w:val="5"/>
      <w:numFmt w:val="decimal"/>
      <w:lvlText w:val="%1.%2"/>
      <w:lvlJc w:val="left"/>
      <w:pPr>
        <w:tabs>
          <w:tab w:val="num" w:pos="0"/>
        </w:tabs>
        <w:ind w:left="1144" w:hanging="720"/>
      </w:pPr>
      <w:rPr>
        <w:lang w:val="pl-PL" w:eastAsia="en-US" w:bidi="ar-SA"/>
      </w:rPr>
    </w:lvl>
    <w:lvl w:ilvl="2">
      <w:start w:val="4"/>
      <w:numFmt w:val="decimal"/>
      <w:lvlText w:val="%1.%2.%3."/>
      <w:lvlJc w:val="left"/>
      <w:pPr>
        <w:tabs>
          <w:tab w:val="num" w:pos="0"/>
        </w:tabs>
        <w:ind w:left="1144" w:hanging="720"/>
      </w:pPr>
      <w:rPr>
        <w:sz w:val="28"/>
        <w:spacing w:val="-1"/>
        <w:i w:val="false"/>
        <w:b/>
        <w:shd w:fill="D9E1F3" w:val="clear"/>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817" w:hanging="720"/>
      </w:pPr>
      <w:rPr>
        <w:rFonts w:ascii="Symbol" w:hAnsi="Symbol" w:cs="Symbol" w:hint="default"/>
        <w:lang w:val="pl-PL" w:eastAsia="en-US" w:bidi="ar-SA"/>
      </w:rPr>
    </w:lvl>
    <w:lvl w:ilvl="4">
      <w:start w:val="0"/>
      <w:numFmt w:val="bullet"/>
      <w:lvlText w:val=""/>
      <w:lvlJc w:val="left"/>
      <w:pPr>
        <w:tabs>
          <w:tab w:val="num" w:pos="0"/>
        </w:tabs>
        <w:ind w:left="4709" w:hanging="720"/>
      </w:pPr>
      <w:rPr>
        <w:rFonts w:ascii="Symbol" w:hAnsi="Symbol" w:cs="Symbol" w:hint="default"/>
        <w:lang w:val="pl-PL" w:eastAsia="en-US" w:bidi="ar-SA"/>
      </w:rPr>
    </w:lvl>
    <w:lvl w:ilvl="5">
      <w:start w:val="0"/>
      <w:numFmt w:val="bullet"/>
      <w:lvlText w:val=""/>
      <w:lvlJc w:val="left"/>
      <w:pPr>
        <w:tabs>
          <w:tab w:val="num" w:pos="0"/>
        </w:tabs>
        <w:ind w:left="5602" w:hanging="720"/>
      </w:pPr>
      <w:rPr>
        <w:rFonts w:ascii="Symbol" w:hAnsi="Symbol" w:cs="Symbol" w:hint="default"/>
        <w:lang w:val="pl-PL" w:eastAsia="en-US" w:bidi="ar-SA"/>
      </w:rPr>
    </w:lvl>
    <w:lvl w:ilvl="6">
      <w:start w:val="0"/>
      <w:numFmt w:val="bullet"/>
      <w:lvlText w:val=""/>
      <w:lvlJc w:val="left"/>
      <w:pPr>
        <w:tabs>
          <w:tab w:val="num" w:pos="0"/>
        </w:tabs>
        <w:ind w:left="6494" w:hanging="720"/>
      </w:pPr>
      <w:rPr>
        <w:rFonts w:ascii="Symbol" w:hAnsi="Symbol" w:cs="Symbol" w:hint="default"/>
        <w:lang w:val="pl-PL" w:eastAsia="en-US" w:bidi="ar-SA"/>
      </w:rPr>
    </w:lvl>
    <w:lvl w:ilvl="7">
      <w:start w:val="0"/>
      <w:numFmt w:val="bullet"/>
      <w:lvlText w:val=""/>
      <w:lvlJc w:val="left"/>
      <w:pPr>
        <w:tabs>
          <w:tab w:val="num" w:pos="0"/>
        </w:tabs>
        <w:ind w:left="7387" w:hanging="720"/>
      </w:pPr>
      <w:rPr>
        <w:rFonts w:ascii="Symbol" w:hAnsi="Symbol" w:cs="Symbol" w:hint="default"/>
        <w:lang w:val="pl-PL" w:eastAsia="en-US" w:bidi="ar-SA"/>
      </w:rPr>
    </w:lvl>
    <w:lvl w:ilvl="8">
      <w:start w:val="0"/>
      <w:numFmt w:val="bullet"/>
      <w:lvlText w:val=""/>
      <w:lvlJc w:val="left"/>
      <w:pPr>
        <w:tabs>
          <w:tab w:val="num" w:pos="0"/>
        </w:tabs>
        <w:ind w:left="8279" w:hanging="720"/>
      </w:pPr>
      <w:rPr>
        <w:rFonts w:ascii="Symbol" w:hAnsi="Symbol" w:cs="Symbol" w:hint="default"/>
        <w:lang w:val="pl-PL" w:eastAsia="en-US" w:bidi="ar-SA"/>
      </w:rPr>
    </w:lvl>
  </w:abstractNum>
  <w:abstractNum w:abstractNumId="74">
    <w:lvl w:ilvl="0">
      <w:start w:val="1"/>
      <w:numFmt w:val="upperLetter"/>
      <w:lvlText w:val="%1."/>
      <w:lvlJc w:val="left"/>
      <w:pPr>
        <w:tabs>
          <w:tab w:val="num" w:pos="0"/>
        </w:tabs>
        <w:ind w:left="784" w:hanging="293"/>
      </w:pPr>
      <w:rPr>
        <w:sz w:val="22"/>
        <w:spacing w:val="-1"/>
        <w:i w:val="false"/>
        <w:b w:val="false"/>
        <w:szCs w:val="22"/>
        <w:iCs w:val="false"/>
        <w:bCs w:val="false"/>
        <w:w w:val="100"/>
        <w:rFonts w:ascii="Calibri" w:hAnsi="Calibri" w:eastAsia="Calibri" w:cs="Calibri"/>
        <w:lang w:val="pl-PL" w:eastAsia="en-US" w:bidi="ar-SA"/>
      </w:rPr>
    </w:lvl>
    <w:lvl w:ilvl="1">
      <w:start w:val="1"/>
      <w:numFmt w:val="lowerLetter"/>
      <w:lvlText w:val="%2."/>
      <w:lvlJc w:val="left"/>
      <w:pPr>
        <w:tabs>
          <w:tab w:val="num" w:pos="0"/>
        </w:tabs>
        <w:ind w:left="1557" w:hanging="360"/>
      </w:pPr>
      <w:rPr>
        <w:sz w:val="22"/>
        <w:spacing w:val="-1"/>
        <w:i w:val="false"/>
        <w:b w:val="false"/>
        <w:szCs w:val="22"/>
        <w:iCs w:val="false"/>
        <w:bCs w:val="false"/>
        <w:w w:val="100"/>
        <w:rFonts w:ascii="Calibri" w:hAnsi="Calibri" w:eastAsia="Calibri" w:cs="Calibri"/>
        <w:lang w:val="pl-PL" w:eastAsia="en-US" w:bidi="ar-SA"/>
      </w:rPr>
    </w:lvl>
    <w:lvl w:ilvl="2">
      <w:start w:val="0"/>
      <w:numFmt w:val="bullet"/>
      <w:lvlText w:val=""/>
      <w:lvlJc w:val="left"/>
      <w:pPr>
        <w:tabs>
          <w:tab w:val="num" w:pos="0"/>
        </w:tabs>
        <w:ind w:left="1580" w:hanging="360"/>
      </w:pPr>
      <w:rPr>
        <w:rFonts w:ascii="Symbol" w:hAnsi="Symbol" w:cs="Symbol" w:hint="default"/>
        <w:lang w:val="pl-PL" w:eastAsia="en-US" w:bidi="ar-SA"/>
      </w:rPr>
    </w:lvl>
    <w:lvl w:ilvl="3">
      <w:start w:val="0"/>
      <w:numFmt w:val="bullet"/>
      <w:lvlText w:val=""/>
      <w:lvlJc w:val="left"/>
      <w:pPr>
        <w:tabs>
          <w:tab w:val="num" w:pos="0"/>
        </w:tabs>
        <w:ind w:left="2640" w:hanging="360"/>
      </w:pPr>
      <w:rPr>
        <w:rFonts w:ascii="Symbol" w:hAnsi="Symbol" w:cs="Symbol" w:hint="default"/>
        <w:lang w:val="pl-PL" w:eastAsia="en-US" w:bidi="ar-SA"/>
      </w:rPr>
    </w:lvl>
    <w:lvl w:ilvl="4">
      <w:start w:val="0"/>
      <w:numFmt w:val="bullet"/>
      <w:lvlText w:val=""/>
      <w:lvlJc w:val="left"/>
      <w:pPr>
        <w:tabs>
          <w:tab w:val="num" w:pos="0"/>
        </w:tabs>
        <w:ind w:left="3701" w:hanging="360"/>
      </w:pPr>
      <w:rPr>
        <w:rFonts w:ascii="Symbol" w:hAnsi="Symbol" w:cs="Symbol" w:hint="default"/>
        <w:lang w:val="pl-PL" w:eastAsia="en-US" w:bidi="ar-SA"/>
      </w:rPr>
    </w:lvl>
    <w:lvl w:ilvl="5">
      <w:start w:val="0"/>
      <w:numFmt w:val="bullet"/>
      <w:lvlText w:val=""/>
      <w:lvlJc w:val="left"/>
      <w:pPr>
        <w:tabs>
          <w:tab w:val="num" w:pos="0"/>
        </w:tabs>
        <w:ind w:left="4761" w:hanging="360"/>
      </w:pPr>
      <w:rPr>
        <w:rFonts w:ascii="Symbol" w:hAnsi="Symbol" w:cs="Symbol" w:hint="default"/>
        <w:lang w:val="pl-PL" w:eastAsia="en-US" w:bidi="ar-SA"/>
      </w:rPr>
    </w:lvl>
    <w:lvl w:ilvl="6">
      <w:start w:val="0"/>
      <w:numFmt w:val="bullet"/>
      <w:lvlText w:val=""/>
      <w:lvlJc w:val="left"/>
      <w:pPr>
        <w:tabs>
          <w:tab w:val="num" w:pos="0"/>
        </w:tabs>
        <w:ind w:left="5822" w:hanging="360"/>
      </w:pPr>
      <w:rPr>
        <w:rFonts w:ascii="Symbol" w:hAnsi="Symbol" w:cs="Symbol" w:hint="default"/>
        <w:lang w:val="pl-PL" w:eastAsia="en-US" w:bidi="ar-SA"/>
      </w:rPr>
    </w:lvl>
    <w:lvl w:ilvl="7">
      <w:start w:val="0"/>
      <w:numFmt w:val="bullet"/>
      <w:lvlText w:val=""/>
      <w:lvlJc w:val="left"/>
      <w:pPr>
        <w:tabs>
          <w:tab w:val="num" w:pos="0"/>
        </w:tabs>
        <w:ind w:left="6882" w:hanging="360"/>
      </w:pPr>
      <w:rPr>
        <w:rFonts w:ascii="Symbol" w:hAnsi="Symbol" w:cs="Symbol" w:hint="default"/>
        <w:lang w:val="pl-PL" w:eastAsia="en-US" w:bidi="ar-SA"/>
      </w:rPr>
    </w:lvl>
    <w:lvl w:ilvl="8">
      <w:start w:val="0"/>
      <w:numFmt w:val="bullet"/>
      <w:lvlText w:val=""/>
      <w:lvlJc w:val="left"/>
      <w:pPr>
        <w:tabs>
          <w:tab w:val="num" w:pos="0"/>
        </w:tabs>
        <w:ind w:left="7943" w:hanging="360"/>
      </w:pPr>
      <w:rPr>
        <w:rFonts w:ascii="Symbol" w:hAnsi="Symbol" w:cs="Symbol" w:hint="default"/>
        <w:lang w:val="pl-PL" w:eastAsia="en-US" w:bidi="ar-SA"/>
      </w:rPr>
    </w:lvl>
  </w:abstractNum>
  <w:abstractNum w:abstractNumId="75">
    <w:lvl w:ilvl="0">
      <w:start w:val="5"/>
      <w:numFmt w:val="decimal"/>
      <w:lvlText w:val="%1"/>
      <w:lvlJc w:val="left"/>
      <w:pPr>
        <w:tabs>
          <w:tab w:val="num" w:pos="0"/>
        </w:tabs>
        <w:ind w:left="748" w:hanging="720"/>
      </w:pPr>
      <w:rPr>
        <w:lang w:val="pl-PL" w:eastAsia="en-US" w:bidi="ar-SA"/>
      </w:rPr>
    </w:lvl>
    <w:lvl w:ilvl="1">
      <w:start w:val="5"/>
      <w:numFmt w:val="decimal"/>
      <w:lvlText w:val="%1.%2"/>
      <w:lvlJc w:val="left"/>
      <w:pPr>
        <w:tabs>
          <w:tab w:val="num" w:pos="0"/>
        </w:tabs>
        <w:ind w:left="748" w:hanging="720"/>
      </w:pPr>
      <w:rPr>
        <w:lang w:val="pl-PL" w:eastAsia="en-US" w:bidi="ar-SA"/>
      </w:rPr>
    </w:lvl>
    <w:lvl w:ilvl="2">
      <w:start w:val="3"/>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76">
    <w:lvl w:ilvl="0">
      <w:start w:val="5"/>
      <w:numFmt w:val="decimal"/>
      <w:lvlText w:val="%1"/>
      <w:lvlJc w:val="left"/>
      <w:pPr>
        <w:tabs>
          <w:tab w:val="num" w:pos="0"/>
        </w:tabs>
        <w:ind w:left="748" w:hanging="720"/>
      </w:pPr>
      <w:rPr>
        <w:lang w:val="pl-PL" w:eastAsia="en-US" w:bidi="ar-SA"/>
      </w:rPr>
    </w:lvl>
    <w:lvl w:ilvl="1">
      <w:start w:val="5"/>
      <w:numFmt w:val="decimal"/>
      <w:lvlText w:val="%1.%2"/>
      <w:lvlJc w:val="left"/>
      <w:pPr>
        <w:tabs>
          <w:tab w:val="num" w:pos="0"/>
        </w:tabs>
        <w:ind w:left="748" w:hanging="720"/>
      </w:pPr>
      <w:rPr>
        <w:lang w:val="pl-PL" w:eastAsia="en-US" w:bidi="ar-SA"/>
      </w:rPr>
    </w:lvl>
    <w:lvl w:ilvl="2">
      <w:start w:val="2"/>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77">
    <w:lvl w:ilvl="0">
      <w:start w:val="5"/>
      <w:numFmt w:val="decimal"/>
      <w:lvlText w:val="%1"/>
      <w:lvlJc w:val="left"/>
      <w:pPr>
        <w:tabs>
          <w:tab w:val="num" w:pos="0"/>
        </w:tabs>
        <w:ind w:left="748" w:hanging="720"/>
      </w:pPr>
      <w:rPr>
        <w:lang w:val="pl-PL" w:eastAsia="en-US" w:bidi="ar-SA"/>
      </w:rPr>
    </w:lvl>
    <w:lvl w:ilvl="1">
      <w:start w:val="5"/>
      <w:numFmt w:val="decimal"/>
      <w:lvlText w:val="%1.%2"/>
      <w:lvlJc w:val="left"/>
      <w:pPr>
        <w:tabs>
          <w:tab w:val="num" w:pos="0"/>
        </w:tabs>
        <w:ind w:left="748" w:hanging="720"/>
      </w:pPr>
      <w:rPr>
        <w:lang w:val="pl-PL" w:eastAsia="en-US" w:bidi="ar-SA"/>
      </w:rPr>
    </w:lvl>
    <w:lvl w:ilvl="2">
      <w:start w:val="1"/>
      <w:numFmt w:val="decimal"/>
      <w:lvlText w:val="%1.%2.%3."/>
      <w:lvlJc w:val="left"/>
      <w:pPr>
        <w:tabs>
          <w:tab w:val="num" w:pos="0"/>
        </w:tabs>
        <w:ind w:left="748" w:hanging="720"/>
      </w:pPr>
      <w:rPr>
        <w:sz w:val="28"/>
        <w:spacing w:val="-1"/>
        <w:i w:val="false"/>
        <w:b/>
        <w:szCs w:val="28"/>
        <w:iCs w:val="false"/>
        <w:bCs/>
        <w:w w:val="100"/>
        <w:rFonts w:ascii="Calibri" w:hAnsi="Calibri" w:eastAsia="Calibri" w:cs="Calibri"/>
        <w:color w:val="2E5395"/>
        <w:lang w:val="pl-PL" w:eastAsia="en-US" w:bidi="ar-SA"/>
      </w:rPr>
    </w:lvl>
    <w:lvl w:ilvl="3">
      <w:start w:val="0"/>
      <w:numFmt w:val="bullet"/>
      <w:lvlText w:val=""/>
      <w:lvlJc w:val="left"/>
      <w:pPr>
        <w:tabs>
          <w:tab w:val="num" w:pos="0"/>
        </w:tabs>
        <w:ind w:left="3257" w:hanging="720"/>
      </w:pPr>
      <w:rPr>
        <w:rFonts w:ascii="Symbol" w:hAnsi="Symbol" w:cs="Symbol" w:hint="default"/>
        <w:lang w:val="pl-PL" w:eastAsia="en-US" w:bidi="ar-SA"/>
      </w:rPr>
    </w:lvl>
    <w:lvl w:ilvl="4">
      <w:start w:val="0"/>
      <w:numFmt w:val="bullet"/>
      <w:lvlText w:val=""/>
      <w:lvlJc w:val="left"/>
      <w:pPr>
        <w:tabs>
          <w:tab w:val="num" w:pos="0"/>
        </w:tabs>
        <w:ind w:left="4096" w:hanging="720"/>
      </w:pPr>
      <w:rPr>
        <w:rFonts w:ascii="Symbol" w:hAnsi="Symbol" w:cs="Symbol" w:hint="default"/>
        <w:lang w:val="pl-PL" w:eastAsia="en-US" w:bidi="ar-SA"/>
      </w:rPr>
    </w:lvl>
    <w:lvl w:ilvl="5">
      <w:start w:val="0"/>
      <w:numFmt w:val="bullet"/>
      <w:lvlText w:val=""/>
      <w:lvlJc w:val="left"/>
      <w:pPr>
        <w:tabs>
          <w:tab w:val="num" w:pos="0"/>
        </w:tabs>
        <w:ind w:left="4935" w:hanging="720"/>
      </w:pPr>
      <w:rPr>
        <w:rFonts w:ascii="Symbol" w:hAnsi="Symbol" w:cs="Symbol" w:hint="default"/>
        <w:lang w:val="pl-PL" w:eastAsia="en-US" w:bidi="ar-SA"/>
      </w:rPr>
    </w:lvl>
    <w:lvl w:ilvl="6">
      <w:start w:val="0"/>
      <w:numFmt w:val="bullet"/>
      <w:lvlText w:val=""/>
      <w:lvlJc w:val="left"/>
      <w:pPr>
        <w:tabs>
          <w:tab w:val="num" w:pos="0"/>
        </w:tabs>
        <w:ind w:left="5774" w:hanging="720"/>
      </w:pPr>
      <w:rPr>
        <w:rFonts w:ascii="Symbol" w:hAnsi="Symbol" w:cs="Symbol" w:hint="default"/>
        <w:lang w:val="pl-PL" w:eastAsia="en-US" w:bidi="ar-SA"/>
      </w:rPr>
    </w:lvl>
    <w:lvl w:ilvl="7">
      <w:start w:val="0"/>
      <w:numFmt w:val="bullet"/>
      <w:lvlText w:val=""/>
      <w:lvlJc w:val="left"/>
      <w:pPr>
        <w:tabs>
          <w:tab w:val="num" w:pos="0"/>
        </w:tabs>
        <w:ind w:left="6613" w:hanging="720"/>
      </w:pPr>
      <w:rPr>
        <w:rFonts w:ascii="Symbol" w:hAnsi="Symbol" w:cs="Symbol" w:hint="default"/>
        <w:lang w:val="pl-PL" w:eastAsia="en-US" w:bidi="ar-SA"/>
      </w:rPr>
    </w:lvl>
    <w:lvl w:ilvl="8">
      <w:start w:val="0"/>
      <w:numFmt w:val="bullet"/>
      <w:lvlText w:val=""/>
      <w:lvlJc w:val="left"/>
      <w:pPr>
        <w:tabs>
          <w:tab w:val="num" w:pos="0"/>
        </w:tabs>
        <w:ind w:left="7452" w:hanging="720"/>
      </w:pPr>
      <w:rPr>
        <w:rFonts w:ascii="Symbol" w:hAnsi="Symbol" w:cs="Symbol" w:hint="default"/>
        <w:lang w:val="pl-PL" w:eastAsia="en-US" w:bidi="ar-SA"/>
      </w:rPr>
    </w:lvl>
  </w:abstractNum>
  <w:abstractNum w:abstractNumId="78">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79">
    <w:lvl w:ilvl="0">
      <w:start w:val="1"/>
      <w:numFmt w:val="lowerLetter"/>
      <w:lvlText w:val="%1."/>
      <w:lvlJc w:val="left"/>
      <w:pPr>
        <w:tabs>
          <w:tab w:val="num" w:pos="0"/>
        </w:tabs>
        <w:ind w:left="1144" w:hanging="360"/>
      </w:pPr>
      <w:rPr>
        <w:sz w:val="22"/>
        <w:spacing w:val="-1"/>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80">
    <w:lvl w:ilvl="0">
      <w:start w:val="1"/>
      <w:numFmt w:val="upperLetter"/>
      <w:lvlText w:val="%1."/>
      <w:lvlJc w:val="left"/>
      <w:pPr>
        <w:tabs>
          <w:tab w:val="num" w:pos="0"/>
        </w:tabs>
        <w:ind w:left="851" w:hanging="360"/>
      </w:pPr>
      <w:rPr>
        <w:sz w:val="22"/>
        <w:spacing w:val="-1"/>
        <w:i w:val="false"/>
        <w:b w:val="false"/>
        <w:szCs w:val="22"/>
        <w:iCs w:val="false"/>
        <w:bCs w:val="false"/>
        <w:w w:val="100"/>
        <w:rFonts w:ascii="Calibri" w:hAnsi="Calibri" w:eastAsia="Calibri" w:cs="Calibri"/>
        <w:lang w:val="pl-PL" w:eastAsia="en-US" w:bidi="ar-SA"/>
      </w:rPr>
    </w:lvl>
    <w:lvl w:ilvl="1">
      <w:start w:val="1"/>
      <w:numFmt w:val="lowerLetter"/>
      <w:lvlText w:val="%2."/>
      <w:lvlJc w:val="left"/>
      <w:pPr>
        <w:tabs>
          <w:tab w:val="num" w:pos="0"/>
        </w:tabs>
        <w:ind w:left="1571" w:hanging="360"/>
      </w:pPr>
      <w:rPr>
        <w:spacing w:val="-1"/>
        <w:w w:val="100"/>
        <w:lang w:val="pl-PL" w:eastAsia="en-US" w:bidi="ar-SA"/>
      </w:rPr>
    </w:lvl>
    <w:lvl w:ilvl="2">
      <w:start w:val="0"/>
      <w:numFmt w:val="bullet"/>
      <w:lvlText w:val=""/>
      <w:lvlJc w:val="left"/>
      <w:pPr>
        <w:tabs>
          <w:tab w:val="num" w:pos="0"/>
        </w:tabs>
        <w:ind w:left="1580" w:hanging="360"/>
      </w:pPr>
      <w:rPr>
        <w:rFonts w:ascii="Symbol" w:hAnsi="Symbol" w:cs="Symbol" w:hint="default"/>
        <w:lang w:val="pl-PL" w:eastAsia="en-US" w:bidi="ar-SA"/>
      </w:rPr>
    </w:lvl>
    <w:lvl w:ilvl="3">
      <w:start w:val="0"/>
      <w:numFmt w:val="bullet"/>
      <w:lvlText w:val=""/>
      <w:lvlJc w:val="left"/>
      <w:pPr>
        <w:tabs>
          <w:tab w:val="num" w:pos="0"/>
        </w:tabs>
        <w:ind w:left="2640" w:hanging="360"/>
      </w:pPr>
      <w:rPr>
        <w:rFonts w:ascii="Symbol" w:hAnsi="Symbol" w:cs="Symbol" w:hint="default"/>
        <w:lang w:val="pl-PL" w:eastAsia="en-US" w:bidi="ar-SA"/>
      </w:rPr>
    </w:lvl>
    <w:lvl w:ilvl="4">
      <w:start w:val="0"/>
      <w:numFmt w:val="bullet"/>
      <w:lvlText w:val=""/>
      <w:lvlJc w:val="left"/>
      <w:pPr>
        <w:tabs>
          <w:tab w:val="num" w:pos="0"/>
        </w:tabs>
        <w:ind w:left="3701" w:hanging="360"/>
      </w:pPr>
      <w:rPr>
        <w:rFonts w:ascii="Symbol" w:hAnsi="Symbol" w:cs="Symbol" w:hint="default"/>
        <w:lang w:val="pl-PL" w:eastAsia="en-US" w:bidi="ar-SA"/>
      </w:rPr>
    </w:lvl>
    <w:lvl w:ilvl="5">
      <w:start w:val="0"/>
      <w:numFmt w:val="bullet"/>
      <w:lvlText w:val=""/>
      <w:lvlJc w:val="left"/>
      <w:pPr>
        <w:tabs>
          <w:tab w:val="num" w:pos="0"/>
        </w:tabs>
        <w:ind w:left="4761" w:hanging="360"/>
      </w:pPr>
      <w:rPr>
        <w:rFonts w:ascii="Symbol" w:hAnsi="Symbol" w:cs="Symbol" w:hint="default"/>
        <w:lang w:val="pl-PL" w:eastAsia="en-US" w:bidi="ar-SA"/>
      </w:rPr>
    </w:lvl>
    <w:lvl w:ilvl="6">
      <w:start w:val="0"/>
      <w:numFmt w:val="bullet"/>
      <w:lvlText w:val=""/>
      <w:lvlJc w:val="left"/>
      <w:pPr>
        <w:tabs>
          <w:tab w:val="num" w:pos="0"/>
        </w:tabs>
        <w:ind w:left="5822" w:hanging="360"/>
      </w:pPr>
      <w:rPr>
        <w:rFonts w:ascii="Symbol" w:hAnsi="Symbol" w:cs="Symbol" w:hint="default"/>
        <w:lang w:val="pl-PL" w:eastAsia="en-US" w:bidi="ar-SA"/>
      </w:rPr>
    </w:lvl>
    <w:lvl w:ilvl="7">
      <w:start w:val="0"/>
      <w:numFmt w:val="bullet"/>
      <w:lvlText w:val=""/>
      <w:lvlJc w:val="left"/>
      <w:pPr>
        <w:tabs>
          <w:tab w:val="num" w:pos="0"/>
        </w:tabs>
        <w:ind w:left="6882" w:hanging="360"/>
      </w:pPr>
      <w:rPr>
        <w:rFonts w:ascii="Symbol" w:hAnsi="Symbol" w:cs="Symbol" w:hint="default"/>
        <w:lang w:val="pl-PL" w:eastAsia="en-US" w:bidi="ar-SA"/>
      </w:rPr>
    </w:lvl>
    <w:lvl w:ilvl="8">
      <w:start w:val="0"/>
      <w:numFmt w:val="bullet"/>
      <w:lvlText w:val=""/>
      <w:lvlJc w:val="left"/>
      <w:pPr>
        <w:tabs>
          <w:tab w:val="num" w:pos="0"/>
        </w:tabs>
        <w:ind w:left="7943" w:hanging="360"/>
      </w:pPr>
      <w:rPr>
        <w:rFonts w:ascii="Symbol" w:hAnsi="Symbol" w:cs="Symbol" w:hint="default"/>
        <w:lang w:val="pl-PL" w:eastAsia="en-US" w:bidi="ar-SA"/>
      </w:rPr>
    </w:lvl>
  </w:abstractNum>
  <w:abstractNum w:abstractNumId="81">
    <w:lvl w:ilvl="0">
      <w:start w:val="1"/>
      <w:numFmt w:val="decimal"/>
      <w:lvlText w:val="%1."/>
      <w:lvlJc w:val="left"/>
      <w:pPr>
        <w:tabs>
          <w:tab w:val="num" w:pos="0"/>
        </w:tabs>
        <w:ind w:left="1144" w:hanging="360"/>
      </w:pPr>
      <w:rPr>
        <w:sz w:val="22"/>
        <w:spacing w:val="0"/>
        <w:i w:val="false"/>
        <w:b w:val="false"/>
        <w:szCs w:val="22"/>
        <w:iCs w:val="false"/>
        <w:bCs w:val="false"/>
        <w:w w:val="100"/>
        <w:rFonts w:ascii="Calibri" w:hAnsi="Calibri" w:eastAsia="Calibri" w:cs="Calibri"/>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82">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83">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84">
    <w:lvl w:ilv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85">
    <w:lvl w:ilvl="0">
      <w:numFmt w:val="bullet"/>
      <w:lvlText w:val=""/>
      <w:lvlJc w:val="left"/>
      <w:pPr>
        <w:tabs>
          <w:tab w:val="num" w:pos="0"/>
        </w:tabs>
        <w:ind w:left="525" w:hanging="358"/>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918" w:hanging="358"/>
      </w:pPr>
      <w:rPr>
        <w:rFonts w:ascii="Symbol" w:hAnsi="Symbol" w:cs="Symbol" w:hint="default"/>
        <w:lang w:val="pl-PL" w:eastAsia="en-US" w:bidi="ar-SA"/>
      </w:rPr>
    </w:lvl>
    <w:lvl w:ilvl="2">
      <w:start w:val="0"/>
      <w:numFmt w:val="bullet"/>
      <w:lvlText w:val=""/>
      <w:lvlJc w:val="left"/>
      <w:pPr>
        <w:tabs>
          <w:tab w:val="num" w:pos="0"/>
        </w:tabs>
        <w:ind w:left="1316" w:hanging="358"/>
      </w:pPr>
      <w:rPr>
        <w:rFonts w:ascii="Symbol" w:hAnsi="Symbol" w:cs="Symbol" w:hint="default"/>
        <w:lang w:val="pl-PL" w:eastAsia="en-US" w:bidi="ar-SA"/>
      </w:rPr>
    </w:lvl>
    <w:lvl w:ilvl="3">
      <w:start w:val="0"/>
      <w:numFmt w:val="bullet"/>
      <w:lvlText w:val=""/>
      <w:lvlJc w:val="left"/>
      <w:pPr>
        <w:tabs>
          <w:tab w:val="num" w:pos="0"/>
        </w:tabs>
        <w:ind w:left="1714" w:hanging="358"/>
      </w:pPr>
      <w:rPr>
        <w:rFonts w:ascii="Symbol" w:hAnsi="Symbol" w:cs="Symbol" w:hint="default"/>
        <w:lang w:val="pl-PL" w:eastAsia="en-US" w:bidi="ar-SA"/>
      </w:rPr>
    </w:lvl>
    <w:lvl w:ilvl="4">
      <w:start w:val="0"/>
      <w:numFmt w:val="bullet"/>
      <w:lvlText w:val=""/>
      <w:lvlJc w:val="left"/>
      <w:pPr>
        <w:tabs>
          <w:tab w:val="num" w:pos="0"/>
        </w:tabs>
        <w:ind w:left="2112" w:hanging="358"/>
      </w:pPr>
      <w:rPr>
        <w:rFonts w:ascii="Symbol" w:hAnsi="Symbol" w:cs="Symbol" w:hint="default"/>
        <w:lang w:val="pl-PL" w:eastAsia="en-US" w:bidi="ar-SA"/>
      </w:rPr>
    </w:lvl>
    <w:lvl w:ilvl="5">
      <w:start w:val="0"/>
      <w:numFmt w:val="bullet"/>
      <w:lvlText w:val=""/>
      <w:lvlJc w:val="left"/>
      <w:pPr>
        <w:tabs>
          <w:tab w:val="num" w:pos="0"/>
        </w:tabs>
        <w:ind w:left="2510" w:hanging="358"/>
      </w:pPr>
      <w:rPr>
        <w:rFonts w:ascii="Symbol" w:hAnsi="Symbol" w:cs="Symbol" w:hint="default"/>
        <w:lang w:val="pl-PL" w:eastAsia="en-US" w:bidi="ar-SA"/>
      </w:rPr>
    </w:lvl>
    <w:lvl w:ilvl="6">
      <w:start w:val="0"/>
      <w:numFmt w:val="bullet"/>
      <w:lvlText w:val=""/>
      <w:lvlJc w:val="left"/>
      <w:pPr>
        <w:tabs>
          <w:tab w:val="num" w:pos="0"/>
        </w:tabs>
        <w:ind w:left="2908" w:hanging="358"/>
      </w:pPr>
      <w:rPr>
        <w:rFonts w:ascii="Symbol" w:hAnsi="Symbol" w:cs="Symbol" w:hint="default"/>
        <w:lang w:val="pl-PL" w:eastAsia="en-US" w:bidi="ar-SA"/>
      </w:rPr>
    </w:lvl>
    <w:lvl w:ilvl="7">
      <w:start w:val="0"/>
      <w:numFmt w:val="bullet"/>
      <w:lvlText w:val=""/>
      <w:lvlJc w:val="left"/>
      <w:pPr>
        <w:tabs>
          <w:tab w:val="num" w:pos="0"/>
        </w:tabs>
        <w:ind w:left="3306" w:hanging="358"/>
      </w:pPr>
      <w:rPr>
        <w:rFonts w:ascii="Symbol" w:hAnsi="Symbol" w:cs="Symbol" w:hint="default"/>
        <w:lang w:val="pl-PL" w:eastAsia="en-US" w:bidi="ar-SA"/>
      </w:rPr>
    </w:lvl>
    <w:lvl w:ilvl="8">
      <w:start w:val="0"/>
      <w:numFmt w:val="bullet"/>
      <w:lvlText w:val=""/>
      <w:lvlJc w:val="left"/>
      <w:pPr>
        <w:tabs>
          <w:tab w:val="num" w:pos="0"/>
        </w:tabs>
        <w:ind w:left="3704" w:hanging="358"/>
      </w:pPr>
      <w:rPr>
        <w:rFonts w:ascii="Symbol" w:hAnsi="Symbol" w:cs="Symbol" w:hint="default"/>
        <w:lang w:val="pl-PL" w:eastAsia="en-US" w:bidi="ar-SA"/>
      </w:rPr>
    </w:lvl>
  </w:abstractNum>
  <w:abstractNum w:abstractNumId="86">
    <w:lvl w:ilvl="0">
      <w:numFmt w:val="bullet"/>
      <w:lvlText w:val=""/>
      <w:lvlJc w:val="left"/>
      <w:pPr>
        <w:tabs>
          <w:tab w:val="num" w:pos="0"/>
        </w:tabs>
        <w:ind w:left="569" w:hanging="358"/>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962" w:hanging="358"/>
      </w:pPr>
      <w:rPr>
        <w:rFonts w:ascii="Symbol" w:hAnsi="Symbol" w:cs="Symbol" w:hint="default"/>
        <w:lang w:val="pl-PL" w:eastAsia="en-US" w:bidi="ar-SA"/>
      </w:rPr>
    </w:lvl>
    <w:lvl w:ilvl="2">
      <w:start w:val="0"/>
      <w:numFmt w:val="bullet"/>
      <w:lvlText w:val=""/>
      <w:lvlJc w:val="left"/>
      <w:pPr>
        <w:tabs>
          <w:tab w:val="num" w:pos="0"/>
        </w:tabs>
        <w:ind w:left="1364" w:hanging="358"/>
      </w:pPr>
      <w:rPr>
        <w:rFonts w:ascii="Symbol" w:hAnsi="Symbol" w:cs="Symbol" w:hint="default"/>
        <w:lang w:val="pl-PL" w:eastAsia="en-US" w:bidi="ar-SA"/>
      </w:rPr>
    </w:lvl>
    <w:lvl w:ilvl="3">
      <w:start w:val="0"/>
      <w:numFmt w:val="bullet"/>
      <w:lvlText w:val=""/>
      <w:lvlJc w:val="left"/>
      <w:pPr>
        <w:tabs>
          <w:tab w:val="num" w:pos="0"/>
        </w:tabs>
        <w:ind w:left="1766" w:hanging="358"/>
      </w:pPr>
      <w:rPr>
        <w:rFonts w:ascii="Symbol" w:hAnsi="Symbol" w:cs="Symbol" w:hint="default"/>
        <w:lang w:val="pl-PL" w:eastAsia="en-US" w:bidi="ar-SA"/>
      </w:rPr>
    </w:lvl>
    <w:lvl w:ilvl="4">
      <w:start w:val="0"/>
      <w:numFmt w:val="bullet"/>
      <w:lvlText w:val=""/>
      <w:lvlJc w:val="left"/>
      <w:pPr>
        <w:tabs>
          <w:tab w:val="num" w:pos="0"/>
        </w:tabs>
        <w:ind w:left="2168" w:hanging="358"/>
      </w:pPr>
      <w:rPr>
        <w:rFonts w:ascii="Symbol" w:hAnsi="Symbol" w:cs="Symbol" w:hint="default"/>
        <w:lang w:val="pl-PL" w:eastAsia="en-US" w:bidi="ar-SA"/>
      </w:rPr>
    </w:lvl>
    <w:lvl w:ilvl="5">
      <w:start w:val="0"/>
      <w:numFmt w:val="bullet"/>
      <w:lvlText w:val=""/>
      <w:lvlJc w:val="left"/>
      <w:pPr>
        <w:tabs>
          <w:tab w:val="num" w:pos="0"/>
        </w:tabs>
        <w:ind w:left="2570" w:hanging="358"/>
      </w:pPr>
      <w:rPr>
        <w:rFonts w:ascii="Symbol" w:hAnsi="Symbol" w:cs="Symbol" w:hint="default"/>
        <w:lang w:val="pl-PL" w:eastAsia="en-US" w:bidi="ar-SA"/>
      </w:rPr>
    </w:lvl>
    <w:lvl w:ilvl="6">
      <w:start w:val="0"/>
      <w:numFmt w:val="bullet"/>
      <w:lvlText w:val=""/>
      <w:lvlJc w:val="left"/>
      <w:pPr>
        <w:tabs>
          <w:tab w:val="num" w:pos="0"/>
        </w:tabs>
        <w:ind w:left="2972" w:hanging="358"/>
      </w:pPr>
      <w:rPr>
        <w:rFonts w:ascii="Symbol" w:hAnsi="Symbol" w:cs="Symbol" w:hint="default"/>
        <w:lang w:val="pl-PL" w:eastAsia="en-US" w:bidi="ar-SA"/>
      </w:rPr>
    </w:lvl>
    <w:lvl w:ilvl="7">
      <w:start w:val="0"/>
      <w:numFmt w:val="bullet"/>
      <w:lvlText w:val=""/>
      <w:lvlJc w:val="left"/>
      <w:pPr>
        <w:tabs>
          <w:tab w:val="num" w:pos="0"/>
        </w:tabs>
        <w:ind w:left="3374" w:hanging="358"/>
      </w:pPr>
      <w:rPr>
        <w:rFonts w:ascii="Symbol" w:hAnsi="Symbol" w:cs="Symbol" w:hint="default"/>
        <w:lang w:val="pl-PL" w:eastAsia="en-US" w:bidi="ar-SA"/>
      </w:rPr>
    </w:lvl>
    <w:lvl w:ilvl="8">
      <w:start w:val="0"/>
      <w:numFmt w:val="bullet"/>
      <w:lvlText w:val=""/>
      <w:lvlJc w:val="left"/>
      <w:pPr>
        <w:tabs>
          <w:tab w:val="num" w:pos="0"/>
        </w:tabs>
        <w:ind w:left="3776" w:hanging="358"/>
      </w:pPr>
      <w:rPr>
        <w:rFonts w:ascii="Symbol" w:hAnsi="Symbol" w:cs="Symbol" w:hint="default"/>
        <w:lang w:val="pl-PL" w:eastAsia="en-US" w:bidi="ar-SA"/>
      </w:rPr>
    </w:lvl>
  </w:abstractNum>
  <w:abstractNum w:abstractNumId="87">
    <w:lvl w:ilvl="0">
      <w:numFmt w:val="bullet"/>
      <w:lvlText w:val=""/>
      <w:lvlJc w:val="left"/>
      <w:pPr>
        <w:tabs>
          <w:tab w:val="num" w:pos="0"/>
        </w:tabs>
        <w:ind w:left="525" w:hanging="358"/>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918" w:hanging="358"/>
      </w:pPr>
      <w:rPr>
        <w:rFonts w:ascii="Symbol" w:hAnsi="Symbol" w:cs="Symbol" w:hint="default"/>
        <w:lang w:val="pl-PL" w:eastAsia="en-US" w:bidi="ar-SA"/>
      </w:rPr>
    </w:lvl>
    <w:lvl w:ilvl="2">
      <w:start w:val="0"/>
      <w:numFmt w:val="bullet"/>
      <w:lvlText w:val=""/>
      <w:lvlJc w:val="left"/>
      <w:pPr>
        <w:tabs>
          <w:tab w:val="num" w:pos="0"/>
        </w:tabs>
        <w:ind w:left="1316" w:hanging="358"/>
      </w:pPr>
      <w:rPr>
        <w:rFonts w:ascii="Symbol" w:hAnsi="Symbol" w:cs="Symbol" w:hint="default"/>
        <w:lang w:val="pl-PL" w:eastAsia="en-US" w:bidi="ar-SA"/>
      </w:rPr>
    </w:lvl>
    <w:lvl w:ilvl="3">
      <w:start w:val="0"/>
      <w:numFmt w:val="bullet"/>
      <w:lvlText w:val=""/>
      <w:lvlJc w:val="left"/>
      <w:pPr>
        <w:tabs>
          <w:tab w:val="num" w:pos="0"/>
        </w:tabs>
        <w:ind w:left="1714" w:hanging="358"/>
      </w:pPr>
      <w:rPr>
        <w:rFonts w:ascii="Symbol" w:hAnsi="Symbol" w:cs="Symbol" w:hint="default"/>
        <w:lang w:val="pl-PL" w:eastAsia="en-US" w:bidi="ar-SA"/>
      </w:rPr>
    </w:lvl>
    <w:lvl w:ilvl="4">
      <w:start w:val="0"/>
      <w:numFmt w:val="bullet"/>
      <w:lvlText w:val=""/>
      <w:lvlJc w:val="left"/>
      <w:pPr>
        <w:tabs>
          <w:tab w:val="num" w:pos="0"/>
        </w:tabs>
        <w:ind w:left="2112" w:hanging="358"/>
      </w:pPr>
      <w:rPr>
        <w:rFonts w:ascii="Symbol" w:hAnsi="Symbol" w:cs="Symbol" w:hint="default"/>
        <w:lang w:val="pl-PL" w:eastAsia="en-US" w:bidi="ar-SA"/>
      </w:rPr>
    </w:lvl>
    <w:lvl w:ilvl="5">
      <w:start w:val="0"/>
      <w:numFmt w:val="bullet"/>
      <w:lvlText w:val=""/>
      <w:lvlJc w:val="left"/>
      <w:pPr>
        <w:tabs>
          <w:tab w:val="num" w:pos="0"/>
        </w:tabs>
        <w:ind w:left="2510" w:hanging="358"/>
      </w:pPr>
      <w:rPr>
        <w:rFonts w:ascii="Symbol" w:hAnsi="Symbol" w:cs="Symbol" w:hint="default"/>
        <w:lang w:val="pl-PL" w:eastAsia="en-US" w:bidi="ar-SA"/>
      </w:rPr>
    </w:lvl>
    <w:lvl w:ilvl="6">
      <w:start w:val="0"/>
      <w:numFmt w:val="bullet"/>
      <w:lvlText w:val=""/>
      <w:lvlJc w:val="left"/>
      <w:pPr>
        <w:tabs>
          <w:tab w:val="num" w:pos="0"/>
        </w:tabs>
        <w:ind w:left="2908" w:hanging="358"/>
      </w:pPr>
      <w:rPr>
        <w:rFonts w:ascii="Symbol" w:hAnsi="Symbol" w:cs="Symbol" w:hint="default"/>
        <w:lang w:val="pl-PL" w:eastAsia="en-US" w:bidi="ar-SA"/>
      </w:rPr>
    </w:lvl>
    <w:lvl w:ilvl="7">
      <w:start w:val="0"/>
      <w:numFmt w:val="bullet"/>
      <w:lvlText w:val=""/>
      <w:lvlJc w:val="left"/>
      <w:pPr>
        <w:tabs>
          <w:tab w:val="num" w:pos="0"/>
        </w:tabs>
        <w:ind w:left="3306" w:hanging="358"/>
      </w:pPr>
      <w:rPr>
        <w:rFonts w:ascii="Symbol" w:hAnsi="Symbol" w:cs="Symbol" w:hint="default"/>
        <w:lang w:val="pl-PL" w:eastAsia="en-US" w:bidi="ar-SA"/>
      </w:rPr>
    </w:lvl>
    <w:lvl w:ilvl="8">
      <w:start w:val="0"/>
      <w:numFmt w:val="bullet"/>
      <w:lvlText w:val=""/>
      <w:lvlJc w:val="left"/>
      <w:pPr>
        <w:tabs>
          <w:tab w:val="num" w:pos="0"/>
        </w:tabs>
        <w:ind w:left="3704" w:hanging="358"/>
      </w:pPr>
      <w:rPr>
        <w:rFonts w:ascii="Symbol" w:hAnsi="Symbol" w:cs="Symbol" w:hint="default"/>
        <w:lang w:val="pl-PL" w:eastAsia="en-US" w:bidi="ar-SA"/>
      </w:rPr>
    </w:lvl>
  </w:abstractNum>
  <w:abstractNum w:abstractNumId="88">
    <w:lvl w:ilvl="0">
      <w:numFmt w:val="bullet"/>
      <w:lvlText w:val=""/>
      <w:lvlJc w:val="left"/>
      <w:pPr>
        <w:tabs>
          <w:tab w:val="num" w:pos="0"/>
        </w:tabs>
        <w:ind w:left="569" w:hanging="358"/>
      </w:pPr>
      <w:rPr>
        <w:rFonts w:ascii="Wingdings" w:hAnsi="Wingdings" w:cs="Wingdings" w:hint="default"/>
        <w:sz w:val="20"/>
        <w:spacing w:val="0"/>
        <w:i w:val="false"/>
        <w:b w:val="false"/>
        <w:szCs w:val="20"/>
        <w:iCs w:val="false"/>
        <w:bCs w:val="false"/>
        <w:w w:val="99"/>
        <w:color w:val="001F5F"/>
        <w:lang w:val="pl-PL" w:eastAsia="en-US" w:bidi="ar-SA"/>
      </w:rPr>
    </w:lvl>
    <w:lvl w:ilvl="1">
      <w:start w:val="0"/>
      <w:numFmt w:val="bullet"/>
      <w:lvlText w:val=""/>
      <w:lvlJc w:val="left"/>
      <w:pPr>
        <w:tabs>
          <w:tab w:val="num" w:pos="0"/>
        </w:tabs>
        <w:ind w:left="962" w:hanging="358"/>
      </w:pPr>
      <w:rPr>
        <w:rFonts w:ascii="Symbol" w:hAnsi="Symbol" w:cs="Symbol" w:hint="default"/>
        <w:lang w:val="pl-PL" w:eastAsia="en-US" w:bidi="ar-SA"/>
      </w:rPr>
    </w:lvl>
    <w:lvl w:ilvl="2">
      <w:start w:val="0"/>
      <w:numFmt w:val="bullet"/>
      <w:lvlText w:val=""/>
      <w:lvlJc w:val="left"/>
      <w:pPr>
        <w:tabs>
          <w:tab w:val="num" w:pos="0"/>
        </w:tabs>
        <w:ind w:left="1364" w:hanging="358"/>
      </w:pPr>
      <w:rPr>
        <w:rFonts w:ascii="Symbol" w:hAnsi="Symbol" w:cs="Symbol" w:hint="default"/>
        <w:lang w:val="pl-PL" w:eastAsia="en-US" w:bidi="ar-SA"/>
      </w:rPr>
    </w:lvl>
    <w:lvl w:ilvl="3">
      <w:start w:val="0"/>
      <w:numFmt w:val="bullet"/>
      <w:lvlText w:val=""/>
      <w:lvlJc w:val="left"/>
      <w:pPr>
        <w:tabs>
          <w:tab w:val="num" w:pos="0"/>
        </w:tabs>
        <w:ind w:left="1766" w:hanging="358"/>
      </w:pPr>
      <w:rPr>
        <w:rFonts w:ascii="Symbol" w:hAnsi="Symbol" w:cs="Symbol" w:hint="default"/>
        <w:lang w:val="pl-PL" w:eastAsia="en-US" w:bidi="ar-SA"/>
      </w:rPr>
    </w:lvl>
    <w:lvl w:ilvl="4">
      <w:start w:val="0"/>
      <w:numFmt w:val="bullet"/>
      <w:lvlText w:val=""/>
      <w:lvlJc w:val="left"/>
      <w:pPr>
        <w:tabs>
          <w:tab w:val="num" w:pos="0"/>
        </w:tabs>
        <w:ind w:left="2168" w:hanging="358"/>
      </w:pPr>
      <w:rPr>
        <w:rFonts w:ascii="Symbol" w:hAnsi="Symbol" w:cs="Symbol" w:hint="default"/>
        <w:lang w:val="pl-PL" w:eastAsia="en-US" w:bidi="ar-SA"/>
      </w:rPr>
    </w:lvl>
    <w:lvl w:ilvl="5">
      <w:start w:val="0"/>
      <w:numFmt w:val="bullet"/>
      <w:lvlText w:val=""/>
      <w:lvlJc w:val="left"/>
      <w:pPr>
        <w:tabs>
          <w:tab w:val="num" w:pos="0"/>
        </w:tabs>
        <w:ind w:left="2570" w:hanging="358"/>
      </w:pPr>
      <w:rPr>
        <w:rFonts w:ascii="Symbol" w:hAnsi="Symbol" w:cs="Symbol" w:hint="default"/>
        <w:lang w:val="pl-PL" w:eastAsia="en-US" w:bidi="ar-SA"/>
      </w:rPr>
    </w:lvl>
    <w:lvl w:ilvl="6">
      <w:start w:val="0"/>
      <w:numFmt w:val="bullet"/>
      <w:lvlText w:val=""/>
      <w:lvlJc w:val="left"/>
      <w:pPr>
        <w:tabs>
          <w:tab w:val="num" w:pos="0"/>
        </w:tabs>
        <w:ind w:left="2972" w:hanging="358"/>
      </w:pPr>
      <w:rPr>
        <w:rFonts w:ascii="Symbol" w:hAnsi="Symbol" w:cs="Symbol" w:hint="default"/>
        <w:lang w:val="pl-PL" w:eastAsia="en-US" w:bidi="ar-SA"/>
      </w:rPr>
    </w:lvl>
    <w:lvl w:ilvl="7">
      <w:start w:val="0"/>
      <w:numFmt w:val="bullet"/>
      <w:lvlText w:val=""/>
      <w:lvlJc w:val="left"/>
      <w:pPr>
        <w:tabs>
          <w:tab w:val="num" w:pos="0"/>
        </w:tabs>
        <w:ind w:left="3374" w:hanging="358"/>
      </w:pPr>
      <w:rPr>
        <w:rFonts w:ascii="Symbol" w:hAnsi="Symbol" w:cs="Symbol" w:hint="default"/>
        <w:lang w:val="pl-PL" w:eastAsia="en-US" w:bidi="ar-SA"/>
      </w:rPr>
    </w:lvl>
    <w:lvl w:ilvl="8">
      <w:start w:val="0"/>
      <w:numFmt w:val="bullet"/>
      <w:lvlText w:val=""/>
      <w:lvlJc w:val="left"/>
      <w:pPr>
        <w:tabs>
          <w:tab w:val="num" w:pos="0"/>
        </w:tabs>
        <w:ind w:left="3776" w:hanging="358"/>
      </w:pPr>
      <w:rPr>
        <w:rFonts w:ascii="Symbol" w:hAnsi="Symbol" w:cs="Symbol" w:hint="default"/>
        <w:lang w:val="pl-PL" w:eastAsia="en-US" w:bidi="ar-SA"/>
      </w:rPr>
    </w:lvl>
  </w:abstractNum>
  <w:abstractNum w:abstractNumId="89">
    <w:lvl w:ilvl="0">
      <w:numFmt w:val="bullet"/>
      <w:lvlText w:val=""/>
      <w:lvlJc w:val="left"/>
      <w:pPr>
        <w:tabs>
          <w:tab w:val="num" w:pos="0"/>
        </w:tabs>
        <w:ind w:left="1144" w:hanging="360"/>
      </w:pPr>
      <w:rPr>
        <w:rFonts w:ascii="Symbol" w:hAnsi="Symbol" w:cs="Symbol" w:hint="default"/>
        <w:sz w:val="22"/>
        <w:spacing w:val="0"/>
        <w:i w:val="false"/>
        <w:b w:val="false"/>
        <w:szCs w:val="22"/>
        <w:iCs w:val="false"/>
        <w:bCs w:val="false"/>
        <w:w w:val="100"/>
        <w:lang w:val="pl-PL" w:eastAsia="en-US" w:bidi="ar-SA"/>
      </w:rPr>
    </w:lvl>
    <w:lvl w:ilvl="1">
      <w:start w:val="0"/>
      <w:numFmt w:val="bullet"/>
      <w:lvlText w:val=""/>
      <w:lvlJc w:val="left"/>
      <w:pPr>
        <w:tabs>
          <w:tab w:val="num" w:pos="0"/>
        </w:tabs>
        <w:ind w:left="2032" w:hanging="360"/>
      </w:pPr>
      <w:rPr>
        <w:rFonts w:ascii="Symbol" w:hAnsi="Symbol" w:cs="Symbol" w:hint="default"/>
        <w:lang w:val="pl-PL" w:eastAsia="en-US" w:bidi="ar-SA"/>
      </w:rPr>
    </w:lvl>
    <w:lvl w:ilvl="2">
      <w:start w:val="0"/>
      <w:numFmt w:val="bullet"/>
      <w:lvlText w:val=""/>
      <w:lvlJc w:val="left"/>
      <w:pPr>
        <w:tabs>
          <w:tab w:val="num" w:pos="0"/>
        </w:tabs>
        <w:ind w:left="2924" w:hanging="360"/>
      </w:pPr>
      <w:rPr>
        <w:rFonts w:ascii="Symbol" w:hAnsi="Symbol" w:cs="Symbol" w:hint="default"/>
        <w:lang w:val="pl-PL" w:eastAsia="en-US" w:bidi="ar-SA"/>
      </w:rPr>
    </w:lvl>
    <w:lvl w:ilvl="3">
      <w:start w:val="0"/>
      <w:numFmt w:val="bullet"/>
      <w:lvlText w:val=""/>
      <w:lvlJc w:val="left"/>
      <w:pPr>
        <w:tabs>
          <w:tab w:val="num" w:pos="0"/>
        </w:tabs>
        <w:ind w:left="3817" w:hanging="360"/>
      </w:pPr>
      <w:rPr>
        <w:rFonts w:ascii="Symbol" w:hAnsi="Symbol" w:cs="Symbol" w:hint="default"/>
        <w:lang w:val="pl-PL" w:eastAsia="en-US" w:bidi="ar-SA"/>
      </w:rPr>
    </w:lvl>
    <w:lvl w:ilvl="4">
      <w:start w:val="0"/>
      <w:numFmt w:val="bullet"/>
      <w:lvlText w:val=""/>
      <w:lvlJc w:val="left"/>
      <w:pPr>
        <w:tabs>
          <w:tab w:val="num" w:pos="0"/>
        </w:tabs>
        <w:ind w:left="4709" w:hanging="360"/>
      </w:pPr>
      <w:rPr>
        <w:rFonts w:ascii="Symbol" w:hAnsi="Symbol" w:cs="Symbol" w:hint="default"/>
        <w:lang w:val="pl-PL" w:eastAsia="en-US" w:bidi="ar-SA"/>
      </w:rPr>
    </w:lvl>
    <w:lvl w:ilvl="5">
      <w:start w:val="0"/>
      <w:numFmt w:val="bullet"/>
      <w:lvlText w:val=""/>
      <w:lvlJc w:val="left"/>
      <w:pPr>
        <w:tabs>
          <w:tab w:val="num" w:pos="0"/>
        </w:tabs>
        <w:ind w:left="5602" w:hanging="360"/>
      </w:pPr>
      <w:rPr>
        <w:rFonts w:ascii="Symbol" w:hAnsi="Symbol" w:cs="Symbol" w:hint="default"/>
        <w:lang w:val="pl-PL" w:eastAsia="en-US" w:bidi="ar-SA"/>
      </w:rPr>
    </w:lvl>
    <w:lvl w:ilvl="6">
      <w:start w:val="0"/>
      <w:numFmt w:val="bullet"/>
      <w:lvlText w:val=""/>
      <w:lvlJc w:val="left"/>
      <w:pPr>
        <w:tabs>
          <w:tab w:val="num" w:pos="0"/>
        </w:tabs>
        <w:ind w:left="6494" w:hanging="360"/>
      </w:pPr>
      <w:rPr>
        <w:rFonts w:ascii="Symbol" w:hAnsi="Symbol" w:cs="Symbol" w:hint="default"/>
        <w:lang w:val="pl-PL" w:eastAsia="en-US" w:bidi="ar-SA"/>
      </w:rPr>
    </w:lvl>
    <w:lvl w:ilvl="7">
      <w:start w:val="0"/>
      <w:numFmt w:val="bullet"/>
      <w:lvlText w:val=""/>
      <w:lvlJc w:val="left"/>
      <w:pPr>
        <w:tabs>
          <w:tab w:val="num" w:pos="0"/>
        </w:tabs>
        <w:ind w:left="7387" w:hanging="360"/>
      </w:pPr>
      <w:rPr>
        <w:rFonts w:ascii="Symbol" w:hAnsi="Symbol" w:cs="Symbol" w:hint="default"/>
        <w:lang w:val="pl-PL" w:eastAsia="en-US" w:bidi="ar-SA"/>
      </w:rPr>
    </w:lvl>
    <w:lvl w:ilvl="8">
      <w:start w:val="0"/>
      <w:numFmt w:val="bullet"/>
      <w:lvlText w:val=""/>
      <w:lvlJc w:val="left"/>
      <w:pPr>
        <w:tabs>
          <w:tab w:val="num" w:pos="0"/>
        </w:tabs>
        <w:ind w:left="8279" w:hanging="360"/>
      </w:pPr>
      <w:rPr>
        <w:rFonts w:ascii="Symbol" w:hAnsi="Symbol" w:cs="Symbol" w:hint="default"/>
        <w:lang w:val="pl-PL" w:eastAsia="en-US" w:bidi="ar-SA"/>
      </w:rPr>
    </w:lvl>
  </w:abstractNum>
  <w:abstractNum w:abstractNumId="90">
    <w:lvl w:ilvl="0">
      <w:start w:val="1"/>
      <w:numFmt w:val="decimal"/>
      <w:lvlText w:val="%1."/>
      <w:lvlJc w:val="left"/>
      <w:pPr>
        <w:tabs>
          <w:tab w:val="num" w:pos="0"/>
        </w:tabs>
        <w:ind w:left="856" w:hanging="432"/>
      </w:pPr>
      <w:rPr>
        <w:sz w:val="36"/>
        <w:spacing w:val="-1"/>
        <w:i w:val="false"/>
        <w:b/>
        <w:szCs w:val="36"/>
        <w:iCs w:val="false"/>
        <w:bCs/>
        <w:w w:val="100"/>
        <w:rFonts w:ascii="Calibri" w:hAnsi="Calibri" w:eastAsia="Calibri" w:cs="Calibri"/>
        <w:color w:val="2E5395"/>
        <w:lang w:val="pl-PL" w:eastAsia="en-US" w:bidi="ar-SA"/>
      </w:rPr>
    </w:lvl>
    <w:lvl w:ilvl="1">
      <w:start w:val="1"/>
      <w:numFmt w:val="decimal"/>
      <w:lvlText w:val="%1.%2."/>
      <w:lvlJc w:val="left"/>
      <w:pPr>
        <w:tabs>
          <w:tab w:val="num" w:pos="0"/>
        </w:tabs>
        <w:ind w:left="1000" w:hanging="576"/>
      </w:pPr>
      <w:rPr>
        <w:sz w:val="32"/>
        <w:spacing w:val="-1"/>
        <w:i w:val="false"/>
        <w:b/>
        <w:szCs w:val="32"/>
        <w:iCs w:val="false"/>
        <w:bCs/>
        <w:w w:val="99"/>
        <w:rFonts w:ascii="Calibri" w:hAnsi="Calibri" w:eastAsia="Calibri" w:cs="Calibri"/>
        <w:color w:val="2E5395"/>
        <w:lang w:val="pl-PL" w:eastAsia="en-US" w:bidi="ar-SA"/>
      </w:rPr>
    </w:lvl>
    <w:lvl w:ilvl="2">
      <w:start w:val="1"/>
      <w:numFmt w:val="decimal"/>
      <w:lvlText w:val="%1.%2.%3."/>
      <w:lvlJc w:val="left"/>
      <w:pPr>
        <w:tabs>
          <w:tab w:val="num" w:pos="0"/>
        </w:tabs>
        <w:ind w:left="1144" w:hanging="720"/>
      </w:pPr>
      <w:rPr>
        <w:spacing w:val="-1"/>
        <w:w w:val="100"/>
        <w:lang w:val="pl-PL" w:eastAsia="en-US" w:bidi="ar-SA"/>
      </w:rPr>
    </w:lvl>
    <w:lvl w:ilvl="3">
      <w:start w:val="1"/>
      <w:numFmt w:val="decimal"/>
      <w:lvlText w:val="%1.%2.%3.%4."/>
      <w:lvlJc w:val="left"/>
      <w:pPr>
        <w:tabs>
          <w:tab w:val="num" w:pos="0"/>
        </w:tabs>
        <w:ind w:left="1276" w:hanging="852"/>
      </w:pPr>
      <w:rPr>
        <w:sz w:val="24"/>
        <w:spacing w:val="-1"/>
        <w:i w:val="false"/>
        <w:b/>
        <w:szCs w:val="24"/>
        <w:iCs w:val="false"/>
        <w:bCs/>
        <w:w w:val="100"/>
        <w:rFonts w:ascii="Calibri" w:hAnsi="Calibri" w:eastAsia="Calibri" w:cs="Calibri"/>
        <w:color w:val="2E5395"/>
        <w:lang w:val="pl-PL" w:eastAsia="en-US" w:bidi="ar-SA"/>
      </w:rPr>
    </w:lvl>
    <w:lvl w:ilvl="4">
      <w:start w:val="0"/>
      <w:numFmt w:val="bullet"/>
      <w:lvlText w:val=""/>
      <w:lvlJc w:val="left"/>
      <w:pPr>
        <w:tabs>
          <w:tab w:val="num" w:pos="0"/>
        </w:tabs>
        <w:ind w:left="1144" w:hanging="360"/>
      </w:pPr>
      <w:rPr>
        <w:rFonts w:ascii="Wingdings" w:hAnsi="Wingdings" w:cs="Wingdings" w:hint="default"/>
        <w:sz w:val="22"/>
        <w:spacing w:val="0"/>
        <w:i w:val="false"/>
        <w:b w:val="false"/>
        <w:szCs w:val="22"/>
        <w:iCs w:val="false"/>
        <w:bCs w:val="false"/>
        <w:w w:val="100"/>
        <w:lang w:val="pl-PL" w:eastAsia="en-US" w:bidi="ar-SA"/>
      </w:rPr>
    </w:lvl>
    <w:lvl w:ilvl="5">
      <w:start w:val="0"/>
      <w:numFmt w:val="bullet"/>
      <w:lvlText w:val=""/>
      <w:lvlJc w:val="left"/>
      <w:pPr>
        <w:tabs>
          <w:tab w:val="num" w:pos="0"/>
        </w:tabs>
        <w:ind w:left="2744" w:hanging="360"/>
      </w:pPr>
      <w:rPr>
        <w:rFonts w:ascii="Symbol" w:hAnsi="Symbol" w:cs="Symbol" w:hint="default"/>
        <w:lang w:val="pl-PL" w:eastAsia="en-US" w:bidi="ar-SA"/>
      </w:rPr>
    </w:lvl>
    <w:lvl w:ilvl="6">
      <w:start w:val="0"/>
      <w:numFmt w:val="bullet"/>
      <w:lvlText w:val=""/>
      <w:lvlJc w:val="left"/>
      <w:pPr>
        <w:tabs>
          <w:tab w:val="num" w:pos="0"/>
        </w:tabs>
        <w:ind w:left="4208" w:hanging="360"/>
      </w:pPr>
      <w:rPr>
        <w:rFonts w:ascii="Symbol" w:hAnsi="Symbol" w:cs="Symbol" w:hint="default"/>
        <w:lang w:val="pl-PL" w:eastAsia="en-US" w:bidi="ar-SA"/>
      </w:rPr>
    </w:lvl>
    <w:lvl w:ilvl="7">
      <w:start w:val="0"/>
      <w:numFmt w:val="bullet"/>
      <w:lvlText w:val=""/>
      <w:lvlJc w:val="left"/>
      <w:pPr>
        <w:tabs>
          <w:tab w:val="num" w:pos="0"/>
        </w:tabs>
        <w:ind w:left="5672" w:hanging="360"/>
      </w:pPr>
      <w:rPr>
        <w:rFonts w:ascii="Symbol" w:hAnsi="Symbol" w:cs="Symbol" w:hint="default"/>
        <w:lang w:val="pl-PL" w:eastAsia="en-US" w:bidi="ar-SA"/>
      </w:rPr>
    </w:lvl>
    <w:lvl w:ilvl="8">
      <w:start w:val="0"/>
      <w:numFmt w:val="bullet"/>
      <w:lvlText w:val=""/>
      <w:lvlJc w:val="left"/>
      <w:pPr>
        <w:tabs>
          <w:tab w:val="num" w:pos="0"/>
        </w:tabs>
        <w:ind w:left="7136" w:hanging="360"/>
      </w:pPr>
      <w:rPr>
        <w:rFonts w:ascii="Symbol" w:hAnsi="Symbol" w:cs="Symbol" w:hint="default"/>
        <w:lang w:val="pl-PL" w:eastAsia="en-US" w:bidi="ar-SA"/>
      </w:rPr>
    </w:lvl>
  </w:abstractNum>
  <w:abstractNum w:abstractNumId="91">
    <w:lvl w:ilvl="0">
      <w:start w:val="1"/>
      <w:numFmt w:val="decimal"/>
      <w:lvlText w:val="%1."/>
      <w:lvlJc w:val="left"/>
      <w:pPr>
        <w:tabs>
          <w:tab w:val="num" w:pos="0"/>
        </w:tabs>
        <w:ind w:left="863" w:hanging="440"/>
      </w:pPr>
      <w:rPr>
        <w:sz w:val="20"/>
        <w:spacing w:val="-1"/>
        <w:i w:val="false"/>
        <w:b/>
        <w:szCs w:val="20"/>
        <w:iCs w:val="false"/>
        <w:bCs/>
        <w:w w:val="99"/>
        <w:rFonts w:ascii="Calibri" w:hAnsi="Calibri" w:eastAsia="Calibri" w:cs="Calibri"/>
        <w:lang w:val="pl-PL" w:eastAsia="en-US" w:bidi="ar-SA"/>
      </w:rPr>
    </w:lvl>
    <w:lvl w:ilvl="1">
      <w:start w:val="1"/>
      <w:numFmt w:val="decimal"/>
      <w:lvlText w:val="%1.%2."/>
      <w:lvlJc w:val="left"/>
      <w:pPr>
        <w:tabs>
          <w:tab w:val="num" w:pos="0"/>
        </w:tabs>
        <w:ind w:left="1305" w:hanging="660"/>
      </w:pPr>
      <w:rPr>
        <w:sz w:val="20"/>
        <w:spacing w:val="-1"/>
        <w:i w:val="false"/>
        <w:b w:val="false"/>
        <w:szCs w:val="20"/>
        <w:iCs w:val="false"/>
        <w:bCs w:val="false"/>
        <w:w w:val="99"/>
        <w:rFonts w:ascii="Calibri" w:hAnsi="Calibri" w:eastAsia="Calibri" w:cs="Calibri"/>
        <w:lang w:val="pl-PL" w:eastAsia="en-US" w:bidi="ar-SA"/>
      </w:rPr>
    </w:lvl>
    <w:lvl w:ilvl="2">
      <w:start w:val="1"/>
      <w:numFmt w:val="decimal"/>
      <w:lvlText w:val="%1.%2.%3."/>
      <w:lvlJc w:val="left"/>
      <w:pPr>
        <w:tabs>
          <w:tab w:val="num" w:pos="0"/>
        </w:tabs>
        <w:ind w:left="1744" w:hanging="881"/>
      </w:pPr>
      <w:rPr>
        <w:sz w:val="20"/>
        <w:spacing w:val="-1"/>
        <w:i/>
        <w:b w:val="false"/>
        <w:szCs w:val="20"/>
        <w:iCs/>
        <w:bCs w:val="false"/>
        <w:w w:val="99"/>
        <w:rFonts w:ascii="Calibri" w:hAnsi="Calibri" w:eastAsia="Calibri" w:cs="Calibri"/>
        <w:lang w:val="pl-PL" w:eastAsia="en-US" w:bidi="ar-SA"/>
      </w:rPr>
    </w:lvl>
    <w:lvl w:ilvl="3">
      <w:start w:val="1"/>
      <w:numFmt w:val="decimal"/>
      <w:lvlText w:val="%1.%2.%3.%4."/>
      <w:lvlJc w:val="left"/>
      <w:pPr>
        <w:tabs>
          <w:tab w:val="num" w:pos="0"/>
        </w:tabs>
        <w:ind w:left="1965" w:hanging="881"/>
      </w:pPr>
      <w:rPr>
        <w:sz w:val="18"/>
        <w:spacing w:val="-1"/>
        <w:i w:val="false"/>
        <w:b w:val="false"/>
        <w:szCs w:val="18"/>
        <w:iCs w:val="false"/>
        <w:bCs w:val="false"/>
        <w:w w:val="100"/>
        <w:rFonts w:ascii="Calibri" w:hAnsi="Calibri" w:eastAsia="Calibri" w:cs="Calibri"/>
        <w:lang w:val="pl-PL" w:eastAsia="en-US" w:bidi="ar-SA"/>
      </w:rPr>
    </w:lvl>
    <w:lvl w:ilvl="4">
      <w:start w:val="0"/>
      <w:numFmt w:val="bullet"/>
      <w:lvlText w:val=""/>
      <w:lvlJc w:val="left"/>
      <w:pPr>
        <w:tabs>
          <w:tab w:val="num" w:pos="0"/>
        </w:tabs>
        <w:ind w:left="3117" w:hanging="881"/>
      </w:pPr>
      <w:rPr>
        <w:rFonts w:ascii="Symbol" w:hAnsi="Symbol" w:cs="Symbol" w:hint="default"/>
        <w:lang w:val="pl-PL" w:eastAsia="en-US" w:bidi="ar-SA"/>
      </w:rPr>
    </w:lvl>
    <w:lvl w:ilvl="5">
      <w:start w:val="0"/>
      <w:numFmt w:val="bullet"/>
      <w:lvlText w:val=""/>
      <w:lvlJc w:val="left"/>
      <w:pPr>
        <w:tabs>
          <w:tab w:val="num" w:pos="0"/>
        </w:tabs>
        <w:ind w:left="4275" w:hanging="881"/>
      </w:pPr>
      <w:rPr>
        <w:rFonts w:ascii="Symbol" w:hAnsi="Symbol" w:cs="Symbol" w:hint="default"/>
        <w:lang w:val="pl-PL" w:eastAsia="en-US" w:bidi="ar-SA"/>
      </w:rPr>
    </w:lvl>
    <w:lvl w:ilvl="6">
      <w:start w:val="0"/>
      <w:numFmt w:val="bullet"/>
      <w:lvlText w:val=""/>
      <w:lvlJc w:val="left"/>
      <w:pPr>
        <w:tabs>
          <w:tab w:val="num" w:pos="0"/>
        </w:tabs>
        <w:ind w:left="5433" w:hanging="881"/>
      </w:pPr>
      <w:rPr>
        <w:rFonts w:ascii="Symbol" w:hAnsi="Symbol" w:cs="Symbol" w:hint="default"/>
        <w:lang w:val="pl-PL" w:eastAsia="en-US" w:bidi="ar-SA"/>
      </w:rPr>
    </w:lvl>
    <w:lvl w:ilvl="7">
      <w:start w:val="0"/>
      <w:numFmt w:val="bullet"/>
      <w:lvlText w:val=""/>
      <w:lvlJc w:val="left"/>
      <w:pPr>
        <w:tabs>
          <w:tab w:val="num" w:pos="0"/>
        </w:tabs>
        <w:ind w:left="6591" w:hanging="881"/>
      </w:pPr>
      <w:rPr>
        <w:rFonts w:ascii="Symbol" w:hAnsi="Symbol" w:cs="Symbol" w:hint="default"/>
        <w:lang w:val="pl-PL" w:eastAsia="en-US" w:bidi="ar-SA"/>
      </w:rPr>
    </w:lvl>
    <w:lvl w:ilvl="8">
      <w:start w:val="0"/>
      <w:numFmt w:val="bullet"/>
      <w:lvlText w:val=""/>
      <w:lvlJc w:val="left"/>
      <w:pPr>
        <w:tabs>
          <w:tab w:val="num" w:pos="0"/>
        </w:tabs>
        <w:ind w:left="7748" w:hanging="881"/>
      </w:pPr>
      <w:rPr>
        <w:rFonts w:ascii="Symbol" w:hAnsi="Symbol" w:cs="Symbol" w:hint="default"/>
        <w:lang w:val="pl-PL" w:eastAsia="en-US" w:bidi="ar-SA"/>
      </w:rPr>
    </w:lvl>
  </w:abstractNum>
  <w:abstractNum w:abstractNumId="9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pl-PL" w:eastAsia="en-US" w:bidi="ar-SA"/>
    </w:rPr>
  </w:style>
  <w:style w:type="paragraph" w:styleId="Heading1">
    <w:name w:val="heading 1"/>
    <w:basedOn w:val="Normal"/>
    <w:uiPriority w:val="9"/>
    <w:qFormat/>
    <w:pPr>
      <w:ind w:hanging="430" w:left="854"/>
      <w:outlineLvl w:val="0"/>
    </w:pPr>
    <w:rPr>
      <w:b/>
      <w:bCs/>
      <w:sz w:val="36"/>
      <w:szCs w:val="36"/>
    </w:rPr>
  </w:style>
  <w:style w:type="paragraph" w:styleId="Heading2">
    <w:name w:val="heading 2"/>
    <w:basedOn w:val="Normal"/>
    <w:uiPriority w:val="9"/>
    <w:unhideWhenUsed/>
    <w:qFormat/>
    <w:pPr>
      <w:ind w:hanging="574" w:left="998"/>
      <w:outlineLvl w:val="1"/>
    </w:pPr>
    <w:rPr>
      <w:b/>
      <w:bCs/>
      <w:sz w:val="32"/>
      <w:szCs w:val="32"/>
    </w:rPr>
  </w:style>
  <w:style w:type="paragraph" w:styleId="Heading3">
    <w:name w:val="heading 3"/>
    <w:basedOn w:val="Normal"/>
    <w:uiPriority w:val="9"/>
    <w:unhideWhenUsed/>
    <w:qFormat/>
    <w:pPr>
      <w:spacing w:before="2" w:after="0"/>
      <w:ind w:hanging="718" w:left="28"/>
      <w:outlineLvl w:val="2"/>
    </w:pPr>
    <w:rPr>
      <w:b/>
      <w:bCs/>
      <w:sz w:val="28"/>
      <w:szCs w:val="28"/>
    </w:rPr>
  </w:style>
  <w:style w:type="paragraph" w:styleId="Heading4">
    <w:name w:val="heading 4"/>
    <w:basedOn w:val="Normal"/>
    <w:uiPriority w:val="9"/>
    <w:unhideWhenUsed/>
    <w:qFormat/>
    <w:pPr>
      <w:ind w:hanging="847" w:left="1271"/>
      <w:outlineLvl w:val="3"/>
    </w:pPr>
    <w:rPr>
      <w:b/>
      <w:bCs/>
      <w:sz w:val="24"/>
      <w:szCs w:val="24"/>
    </w:rPr>
  </w:style>
  <w:style w:type="paragraph" w:styleId="Heading5">
    <w:name w:val="heading 5"/>
    <w:basedOn w:val="Normal"/>
    <w:uiPriority w:val="9"/>
    <w:unhideWhenUsed/>
    <w:qFormat/>
    <w:pPr>
      <w:spacing w:before="142" w:after="0"/>
      <w:ind w:left="424"/>
      <w:outlineLvl w:val="4"/>
    </w:pPr>
    <w:rPr>
      <w:b/>
      <w:bCs/>
    </w:rPr>
  </w:style>
  <w:style w:type="paragraph" w:styleId="Heading6">
    <w:name w:val="heading 6"/>
    <w:basedOn w:val="Normal"/>
    <w:uiPriority w:val="9"/>
    <w:unhideWhenUsed/>
    <w:qFormat/>
    <w:pPr>
      <w:spacing w:before="119" w:after="0"/>
      <w:ind w:left="424"/>
      <w:jc w:val="both"/>
      <w:outlineLvl w:val="5"/>
    </w:pPr>
    <w:rPr>
      <w:b/>
      <w:bCs/>
      <w:i/>
      <w:iCs/>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TOC1">
    <w:name w:val="toc 1"/>
    <w:basedOn w:val="Normal"/>
    <w:uiPriority w:val="1"/>
    <w:qFormat/>
    <w:pPr>
      <w:spacing w:before="140" w:after="0"/>
      <w:ind w:hanging="439" w:left="863"/>
    </w:pPr>
    <w:rPr>
      <w:b/>
      <w:bCs/>
      <w:sz w:val="20"/>
      <w:szCs w:val="20"/>
    </w:rPr>
  </w:style>
  <w:style w:type="paragraph" w:styleId="TOC2">
    <w:name w:val="toc 2"/>
    <w:basedOn w:val="Normal"/>
    <w:uiPriority w:val="1"/>
    <w:qFormat/>
    <w:pPr>
      <w:spacing w:before="20" w:after="0"/>
      <w:ind w:hanging="660" w:left="1305"/>
    </w:pPr>
    <w:rPr>
      <w:sz w:val="20"/>
      <w:szCs w:val="20"/>
    </w:rPr>
  </w:style>
  <w:style w:type="paragraph" w:styleId="TOC3">
    <w:name w:val="toc 3"/>
    <w:basedOn w:val="Normal"/>
    <w:uiPriority w:val="1"/>
    <w:qFormat/>
    <w:pPr>
      <w:spacing w:before="20" w:after="0"/>
      <w:ind w:hanging="881" w:left="1744"/>
    </w:pPr>
    <w:rPr>
      <w:i/>
      <w:iCs/>
      <w:sz w:val="20"/>
      <w:szCs w:val="20"/>
    </w:rPr>
  </w:style>
  <w:style w:type="paragraph" w:styleId="TOC4">
    <w:name w:val="toc 4"/>
    <w:basedOn w:val="Normal"/>
    <w:uiPriority w:val="1"/>
    <w:qFormat/>
    <w:pPr>
      <w:spacing w:before="18" w:after="0"/>
      <w:ind w:hanging="881" w:left="1965"/>
    </w:pPr>
    <w:rPr>
      <w:sz w:val="18"/>
      <w:szCs w:val="18"/>
    </w:rPr>
  </w:style>
  <w:style w:type="paragraph" w:styleId="Title">
    <w:name w:val="Title"/>
    <w:basedOn w:val="Normal"/>
    <w:uiPriority w:val="10"/>
    <w:qFormat/>
    <w:pPr>
      <w:spacing w:before="445" w:after="0"/>
      <w:ind w:left="367" w:right="515"/>
      <w:jc w:val="center"/>
    </w:pPr>
    <w:rPr>
      <w:b/>
      <w:bCs/>
      <w:sz w:val="56"/>
      <w:szCs w:val="56"/>
    </w:rPr>
  </w:style>
  <w:style w:type="paragraph" w:styleId="ListParagraph">
    <w:name w:val="List Paragraph"/>
    <w:basedOn w:val="Normal"/>
    <w:uiPriority w:val="1"/>
    <w:qFormat/>
    <w:pPr>
      <w:spacing w:before="22" w:after="0"/>
      <w:ind w:hanging="360" w:left="1144"/>
    </w:pPr>
    <w:rPr/>
  </w:style>
  <w:style w:type="paragraph" w:styleId="TableParagraph" w:customStyle="1">
    <w:name w:val="Table Paragraph"/>
    <w:basedOn w:val="Normal"/>
    <w:uiPriority w:val="1"/>
    <w:qFormat/>
    <w:pPr/>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Footer">
    <w:name w:val="footer"/>
    <w:basedOn w:val="Gwkaistopka"/>
    <w:pPr/>
    <w:rPr/>
  </w:style>
  <w:style w:type="paragraph" w:styleId="Zawartoramki">
    <w:name w:val="Zawartość ramki"/>
    <w:basedOn w:val="Normal"/>
    <w:qFormat/>
    <w:pPr/>
    <w:rPr/>
  </w:style>
  <w:style w:type="paragraph" w:styleId="Zawartoramkiuser">
    <w:name w:val="Zawartość ramki (user)"/>
    <w:basedOn w:val="Normal"/>
    <w:qFormat/>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image" Target="media/image1.jpeg"/><Relationship Id="rId18" Type="http://schemas.openxmlformats.org/officeDocument/2006/relationships/footer" Target="footer16.xml"/><Relationship Id="rId19" Type="http://schemas.openxmlformats.org/officeDocument/2006/relationships/footer" Target="footer17.xml"/><Relationship Id="rId20" Type="http://schemas.openxmlformats.org/officeDocument/2006/relationships/footer" Target="footer18.xml"/><Relationship Id="rId21" Type="http://schemas.openxmlformats.org/officeDocument/2006/relationships/footer" Target="footer19.xml"/><Relationship Id="rId22" Type="http://schemas.openxmlformats.org/officeDocument/2006/relationships/footer" Target="footer20.xml"/><Relationship Id="rId23" Type="http://schemas.openxmlformats.org/officeDocument/2006/relationships/footer" Target="footer21.xml"/><Relationship Id="rId24" Type="http://schemas.openxmlformats.org/officeDocument/2006/relationships/image" Target="media/image2.png"/><Relationship Id="rId25" Type="http://schemas.openxmlformats.org/officeDocument/2006/relationships/image" Target="media/image3.png"/><Relationship Id="rId26" Type="http://schemas.openxmlformats.org/officeDocument/2006/relationships/image" Target="media/image4.png"/><Relationship Id="rId27" Type="http://schemas.openxmlformats.org/officeDocument/2006/relationships/image" Target="media/image3.png"/><Relationship Id="rId28" Type="http://schemas.openxmlformats.org/officeDocument/2006/relationships/image" Target="media/image3.png"/><Relationship Id="rId29" Type="http://schemas.openxmlformats.org/officeDocument/2006/relationships/image" Target="media/image2.png"/><Relationship Id="rId30" Type="http://schemas.openxmlformats.org/officeDocument/2006/relationships/image" Target="media/image3.png"/><Relationship Id="rId31" Type="http://schemas.openxmlformats.org/officeDocument/2006/relationships/image" Target="media/image4.png"/><Relationship Id="rId32" Type="http://schemas.openxmlformats.org/officeDocument/2006/relationships/image" Target="media/image3.png"/><Relationship Id="rId33" Type="http://schemas.openxmlformats.org/officeDocument/2006/relationships/image" Target="media/image3.png"/><Relationship Id="rId34" Type="http://schemas.openxmlformats.org/officeDocument/2006/relationships/image" Target="media/image5.png"/><Relationship Id="rId35" Type="http://schemas.openxmlformats.org/officeDocument/2006/relationships/image" Target="media/image5.png"/><Relationship Id="rId36" Type="http://schemas.openxmlformats.org/officeDocument/2006/relationships/image" Target="media/image4.png"/><Relationship Id="rId37" Type="http://schemas.openxmlformats.org/officeDocument/2006/relationships/image" Target="media/image6.png"/><Relationship Id="rId38" Type="http://schemas.openxmlformats.org/officeDocument/2006/relationships/image" Target="media/image7.png"/><Relationship Id="rId39" Type="http://schemas.openxmlformats.org/officeDocument/2006/relationships/image" Target="media/image8.png"/><Relationship Id="rId40" Type="http://schemas.openxmlformats.org/officeDocument/2006/relationships/image" Target="media/image9.png"/><Relationship Id="rId41" Type="http://schemas.openxmlformats.org/officeDocument/2006/relationships/image" Target="media/image8.png"/><Relationship Id="rId42" Type="http://schemas.openxmlformats.org/officeDocument/2006/relationships/image" Target="media/image9.png"/><Relationship Id="rId43" Type="http://schemas.openxmlformats.org/officeDocument/2006/relationships/image" Target="media/image10.png"/><Relationship Id="rId44" Type="http://schemas.openxmlformats.org/officeDocument/2006/relationships/image" Target="media/image11.png"/><Relationship Id="rId45" Type="http://schemas.openxmlformats.org/officeDocument/2006/relationships/image" Target="media/image12.png"/><Relationship Id="rId46" Type="http://schemas.openxmlformats.org/officeDocument/2006/relationships/image" Target="media/image7.png"/><Relationship Id="rId47" Type="http://schemas.openxmlformats.org/officeDocument/2006/relationships/image" Target="media/image8.png"/><Relationship Id="rId48" Type="http://schemas.openxmlformats.org/officeDocument/2006/relationships/image" Target="media/image9.png"/><Relationship Id="rId49" Type="http://schemas.openxmlformats.org/officeDocument/2006/relationships/image" Target="media/image8.png"/><Relationship Id="rId50" Type="http://schemas.openxmlformats.org/officeDocument/2006/relationships/image" Target="media/image9.png"/><Relationship Id="rId51" Type="http://schemas.openxmlformats.org/officeDocument/2006/relationships/image" Target="media/image10.png"/><Relationship Id="rId52" Type="http://schemas.openxmlformats.org/officeDocument/2006/relationships/image" Target="media/image11.png"/><Relationship Id="rId53" Type="http://schemas.openxmlformats.org/officeDocument/2006/relationships/image" Target="media/image12.png"/><Relationship Id="rId54" Type="http://schemas.openxmlformats.org/officeDocument/2006/relationships/image" Target="media/image4.png"/><Relationship Id="rId55" Type="http://schemas.openxmlformats.org/officeDocument/2006/relationships/image" Target="media/image13.png"/><Relationship Id="rId56" Type="http://schemas.openxmlformats.org/officeDocument/2006/relationships/footer" Target="footer22.xml"/><Relationship Id="rId57" Type="http://schemas.openxmlformats.org/officeDocument/2006/relationships/footer" Target="footer23.xml"/><Relationship Id="rId58" Type="http://schemas.openxmlformats.org/officeDocument/2006/relationships/footer" Target="footer24.xml"/><Relationship Id="rId59" Type="http://schemas.openxmlformats.org/officeDocument/2006/relationships/image" Target="media/image14.png"/><Relationship Id="rId60" Type="http://schemas.openxmlformats.org/officeDocument/2006/relationships/image" Target="media/image11.png"/><Relationship Id="rId61" Type="http://schemas.openxmlformats.org/officeDocument/2006/relationships/image" Target="media/image15.png"/><Relationship Id="rId62" Type="http://schemas.openxmlformats.org/officeDocument/2006/relationships/image" Target="media/image11.png"/><Relationship Id="rId63" Type="http://schemas.openxmlformats.org/officeDocument/2006/relationships/image" Target="media/image16.png"/><Relationship Id="rId64" Type="http://schemas.openxmlformats.org/officeDocument/2006/relationships/image" Target="media/image11.png"/><Relationship Id="rId65" Type="http://schemas.openxmlformats.org/officeDocument/2006/relationships/image" Target="media/image17.png"/><Relationship Id="rId66" Type="http://schemas.openxmlformats.org/officeDocument/2006/relationships/image" Target="media/image18.png"/><Relationship Id="rId67" Type="http://schemas.openxmlformats.org/officeDocument/2006/relationships/image" Target="media/image18.png"/><Relationship Id="rId68" Type="http://schemas.openxmlformats.org/officeDocument/2006/relationships/image" Target="media/image12.png"/><Relationship Id="rId69" Type="http://schemas.openxmlformats.org/officeDocument/2006/relationships/image" Target="media/image19.png"/><Relationship Id="rId70" Type="http://schemas.openxmlformats.org/officeDocument/2006/relationships/image" Target="media/image20.png"/><Relationship Id="rId71" Type="http://schemas.openxmlformats.org/officeDocument/2006/relationships/image" Target="media/image18.png"/><Relationship Id="rId72" Type="http://schemas.openxmlformats.org/officeDocument/2006/relationships/image" Target="media/image19.png"/><Relationship Id="rId73" Type="http://schemas.openxmlformats.org/officeDocument/2006/relationships/image" Target="media/image21.png"/><Relationship Id="rId74" Type="http://schemas.openxmlformats.org/officeDocument/2006/relationships/image" Target="media/image12.png"/><Relationship Id="rId75" Type="http://schemas.openxmlformats.org/officeDocument/2006/relationships/image" Target="media/image14.png"/><Relationship Id="rId76" Type="http://schemas.openxmlformats.org/officeDocument/2006/relationships/image" Target="media/image11.png"/><Relationship Id="rId77" Type="http://schemas.openxmlformats.org/officeDocument/2006/relationships/image" Target="media/image15.png"/><Relationship Id="rId78" Type="http://schemas.openxmlformats.org/officeDocument/2006/relationships/image" Target="media/image11.png"/><Relationship Id="rId79" Type="http://schemas.openxmlformats.org/officeDocument/2006/relationships/image" Target="media/image16.png"/><Relationship Id="rId80" Type="http://schemas.openxmlformats.org/officeDocument/2006/relationships/image" Target="media/image11.png"/><Relationship Id="rId81" Type="http://schemas.openxmlformats.org/officeDocument/2006/relationships/image" Target="media/image17.png"/><Relationship Id="rId82" Type="http://schemas.openxmlformats.org/officeDocument/2006/relationships/image" Target="media/image18.png"/><Relationship Id="rId83" Type="http://schemas.openxmlformats.org/officeDocument/2006/relationships/image" Target="media/image18.png"/><Relationship Id="rId84" Type="http://schemas.openxmlformats.org/officeDocument/2006/relationships/image" Target="media/image12.png"/><Relationship Id="rId85" Type="http://schemas.openxmlformats.org/officeDocument/2006/relationships/image" Target="media/image19.png"/><Relationship Id="rId86" Type="http://schemas.openxmlformats.org/officeDocument/2006/relationships/image" Target="media/image20.png"/><Relationship Id="rId87" Type="http://schemas.openxmlformats.org/officeDocument/2006/relationships/image" Target="media/image18.png"/><Relationship Id="rId88" Type="http://schemas.openxmlformats.org/officeDocument/2006/relationships/image" Target="media/image19.png"/><Relationship Id="rId89" Type="http://schemas.openxmlformats.org/officeDocument/2006/relationships/image" Target="media/image21.png"/><Relationship Id="rId90" Type="http://schemas.openxmlformats.org/officeDocument/2006/relationships/image" Target="media/image12.png"/><Relationship Id="rId91" Type="http://schemas.openxmlformats.org/officeDocument/2006/relationships/image" Target="media/image11.png"/><Relationship Id="rId92" Type="http://schemas.openxmlformats.org/officeDocument/2006/relationships/image" Target="media/image12.png"/><Relationship Id="rId93" Type="http://schemas.openxmlformats.org/officeDocument/2006/relationships/hyperlink" Target="https://samorzad2024.pkw.gov.pl/samorzad2024/pl" TargetMode="External"/><Relationship Id="rId94" Type="http://schemas.openxmlformats.org/officeDocument/2006/relationships/hyperlink" Target="https://samorzad2024.pkw.gov.pl/samorzad2024/pl" TargetMode="External"/><Relationship Id="rId95" Type="http://schemas.openxmlformats.org/officeDocument/2006/relationships/footer" Target="footer25.xml"/><Relationship Id="rId96" Type="http://schemas.openxmlformats.org/officeDocument/2006/relationships/footer" Target="footer26.xml"/><Relationship Id="rId97" Type="http://schemas.openxmlformats.org/officeDocument/2006/relationships/footer" Target="footer27.xml"/><Relationship Id="rId98" Type="http://schemas.openxmlformats.org/officeDocument/2006/relationships/footer" Target="footer28.xml"/><Relationship Id="rId99" Type="http://schemas.openxmlformats.org/officeDocument/2006/relationships/footer" Target="footer29.xml"/><Relationship Id="rId100" Type="http://schemas.openxmlformats.org/officeDocument/2006/relationships/footer" Target="footer30.xml"/><Relationship Id="rId101" Type="http://schemas.openxmlformats.org/officeDocument/2006/relationships/image" Target="media/image22.png"/><Relationship Id="rId102" Type="http://schemas.openxmlformats.org/officeDocument/2006/relationships/image" Target="media/image11.png"/><Relationship Id="rId103" Type="http://schemas.openxmlformats.org/officeDocument/2006/relationships/image" Target="media/image23.png"/><Relationship Id="rId104" Type="http://schemas.openxmlformats.org/officeDocument/2006/relationships/image" Target="media/image22.png"/><Relationship Id="rId105" Type="http://schemas.openxmlformats.org/officeDocument/2006/relationships/image" Target="media/image11.png"/><Relationship Id="rId106" Type="http://schemas.openxmlformats.org/officeDocument/2006/relationships/image" Target="media/image23.png"/><Relationship Id="rId107" Type="http://schemas.openxmlformats.org/officeDocument/2006/relationships/image" Target="media/image24.png"/><Relationship Id="rId108" Type="http://schemas.openxmlformats.org/officeDocument/2006/relationships/image" Target="media/image25.png"/><Relationship Id="rId109" Type="http://schemas.openxmlformats.org/officeDocument/2006/relationships/image" Target="media/image11.png"/><Relationship Id="rId110" Type="http://schemas.openxmlformats.org/officeDocument/2006/relationships/image" Target="media/image19.png"/><Relationship Id="rId111" Type="http://schemas.openxmlformats.org/officeDocument/2006/relationships/image" Target="media/image23.png"/><Relationship Id="rId112" Type="http://schemas.openxmlformats.org/officeDocument/2006/relationships/image" Target="media/image24.png"/><Relationship Id="rId113" Type="http://schemas.openxmlformats.org/officeDocument/2006/relationships/image" Target="media/image25.png"/><Relationship Id="rId114" Type="http://schemas.openxmlformats.org/officeDocument/2006/relationships/image" Target="media/image11.png"/><Relationship Id="rId115" Type="http://schemas.openxmlformats.org/officeDocument/2006/relationships/image" Target="media/image19.png"/><Relationship Id="rId116" Type="http://schemas.openxmlformats.org/officeDocument/2006/relationships/image" Target="media/image23.png"/><Relationship Id="rId117" Type="http://schemas.openxmlformats.org/officeDocument/2006/relationships/image" Target="media/image23.png"/><Relationship Id="rId118" Type="http://schemas.openxmlformats.org/officeDocument/2006/relationships/image" Target="media/image17.png"/><Relationship Id="rId119" Type="http://schemas.openxmlformats.org/officeDocument/2006/relationships/image" Target="media/image18.png"/><Relationship Id="rId120" Type="http://schemas.openxmlformats.org/officeDocument/2006/relationships/image" Target="media/image11.png"/><Relationship Id="rId121" Type="http://schemas.openxmlformats.org/officeDocument/2006/relationships/image" Target="media/image23.png"/><Relationship Id="rId122" Type="http://schemas.openxmlformats.org/officeDocument/2006/relationships/image" Target="media/image23.png"/><Relationship Id="rId123" Type="http://schemas.openxmlformats.org/officeDocument/2006/relationships/image" Target="media/image17.png"/><Relationship Id="rId124" Type="http://schemas.openxmlformats.org/officeDocument/2006/relationships/image" Target="media/image18.png"/><Relationship Id="rId125" Type="http://schemas.openxmlformats.org/officeDocument/2006/relationships/image" Target="media/image11.png"/><Relationship Id="rId126" Type="http://schemas.openxmlformats.org/officeDocument/2006/relationships/image" Target="media/image23.png"/><Relationship Id="rId127" Type="http://schemas.openxmlformats.org/officeDocument/2006/relationships/image" Target="media/image26.png"/><Relationship Id="rId128" Type="http://schemas.openxmlformats.org/officeDocument/2006/relationships/image" Target="media/image6.png"/><Relationship Id="rId129" Type="http://schemas.openxmlformats.org/officeDocument/2006/relationships/image" Target="media/image17.png"/><Relationship Id="rId130" Type="http://schemas.openxmlformats.org/officeDocument/2006/relationships/image" Target="media/image19.png"/><Relationship Id="rId131" Type="http://schemas.openxmlformats.org/officeDocument/2006/relationships/image" Target="media/image26.png"/><Relationship Id="rId132" Type="http://schemas.openxmlformats.org/officeDocument/2006/relationships/image" Target="media/image6.png"/><Relationship Id="rId133" Type="http://schemas.openxmlformats.org/officeDocument/2006/relationships/image" Target="media/image17.png"/><Relationship Id="rId134" Type="http://schemas.openxmlformats.org/officeDocument/2006/relationships/image" Target="media/image19.png"/><Relationship Id="rId135" Type="http://schemas.openxmlformats.org/officeDocument/2006/relationships/footer" Target="footer31.xml"/><Relationship Id="rId136" Type="http://schemas.openxmlformats.org/officeDocument/2006/relationships/footer" Target="footer32.xml"/><Relationship Id="rId137" Type="http://schemas.openxmlformats.org/officeDocument/2006/relationships/footer" Target="footer33.xml"/><Relationship Id="rId138" Type="http://schemas.openxmlformats.org/officeDocument/2006/relationships/hyperlink" Target="https://www.gov.pl/web/cyfryzacja/polska-w-zasiegu--pierwszy-raport-z-danymi-z-internetgovpl" TargetMode="External"/><Relationship Id="rId139" Type="http://schemas.openxmlformats.org/officeDocument/2006/relationships/hyperlink" Target="https://www.ure.gov.pl/" TargetMode="External"/><Relationship Id="rId140" Type="http://schemas.openxmlformats.org/officeDocument/2006/relationships/footer" Target="footer34.xml"/><Relationship Id="rId141" Type="http://schemas.openxmlformats.org/officeDocument/2006/relationships/footer" Target="footer35.xml"/><Relationship Id="rId142" Type="http://schemas.openxmlformats.org/officeDocument/2006/relationships/footer" Target="footer36.xml"/><Relationship Id="rId143" Type="http://schemas.openxmlformats.org/officeDocument/2006/relationships/footer" Target="footer37.xml"/><Relationship Id="rId144" Type="http://schemas.openxmlformats.org/officeDocument/2006/relationships/footer" Target="footer38.xml"/><Relationship Id="rId145" Type="http://schemas.openxmlformats.org/officeDocument/2006/relationships/footer" Target="footer39.xml"/><Relationship Id="rId146" Type="http://schemas.openxmlformats.org/officeDocument/2006/relationships/hyperlink" Target="https://www.zawszepomorze.pl/artykul/11982%2Cprzekop-mierzei-wislanej-w-2023-roku-przeplynelo-nim-ponad-1500-jednostek" TargetMode="External"/><Relationship Id="rId147" Type="http://schemas.openxmlformats.org/officeDocument/2006/relationships/hyperlink" Target="https://www.zawszepomorze.pl/artykul/11982%2Cprzekop-mierzei-wislanej-w-2023-roku-przeplynelo-nim-ponad-1500-jednostek" TargetMode="External"/><Relationship Id="rId148" Type="http://schemas.openxmlformats.org/officeDocument/2006/relationships/footer" Target="footer40.xml"/><Relationship Id="rId149" Type="http://schemas.openxmlformats.org/officeDocument/2006/relationships/footer" Target="footer41.xml"/><Relationship Id="rId150" Type="http://schemas.openxmlformats.org/officeDocument/2006/relationships/footer" Target="footer42.xml"/><Relationship Id="rId151" Type="http://schemas.openxmlformats.org/officeDocument/2006/relationships/footer" Target="footer43.xml"/><Relationship Id="rId152" Type="http://schemas.openxmlformats.org/officeDocument/2006/relationships/footer" Target="footer44.xml"/><Relationship Id="rId153" Type="http://schemas.openxmlformats.org/officeDocument/2006/relationships/footer" Target="footer45.xml"/><Relationship Id="rId154" Type="http://schemas.openxmlformats.org/officeDocument/2006/relationships/image" Target="media/image27.png"/><Relationship Id="rId155" Type="http://schemas.openxmlformats.org/officeDocument/2006/relationships/image" Target="media/image28.png"/><Relationship Id="rId156" Type="http://schemas.openxmlformats.org/officeDocument/2006/relationships/image" Target="media/image28.png"/><Relationship Id="rId157" Type="http://schemas.openxmlformats.org/officeDocument/2006/relationships/image" Target="media/image27.png"/><Relationship Id="rId158" Type="http://schemas.openxmlformats.org/officeDocument/2006/relationships/image" Target="media/image27.png"/><Relationship Id="rId159" Type="http://schemas.openxmlformats.org/officeDocument/2006/relationships/image" Target="media/image27.png"/><Relationship Id="rId160" Type="http://schemas.openxmlformats.org/officeDocument/2006/relationships/image" Target="media/image29.png"/><Relationship Id="rId161" Type="http://schemas.openxmlformats.org/officeDocument/2006/relationships/image" Target="media/image30.png"/><Relationship Id="rId162" Type="http://schemas.openxmlformats.org/officeDocument/2006/relationships/image" Target="media/image30.png"/><Relationship Id="rId163" Type="http://schemas.openxmlformats.org/officeDocument/2006/relationships/image" Target="media/image28.png"/><Relationship Id="rId164" Type="http://schemas.openxmlformats.org/officeDocument/2006/relationships/image" Target="media/image31.png"/><Relationship Id="rId165" Type="http://schemas.openxmlformats.org/officeDocument/2006/relationships/image" Target="media/image27.png"/><Relationship Id="rId166" Type="http://schemas.openxmlformats.org/officeDocument/2006/relationships/image" Target="media/image28.png"/><Relationship Id="rId167" Type="http://schemas.openxmlformats.org/officeDocument/2006/relationships/image" Target="media/image28.png"/><Relationship Id="rId168" Type="http://schemas.openxmlformats.org/officeDocument/2006/relationships/image" Target="media/image27.png"/><Relationship Id="rId169" Type="http://schemas.openxmlformats.org/officeDocument/2006/relationships/image" Target="media/image27.png"/><Relationship Id="rId170" Type="http://schemas.openxmlformats.org/officeDocument/2006/relationships/image" Target="media/image27.png"/><Relationship Id="rId171" Type="http://schemas.openxmlformats.org/officeDocument/2006/relationships/image" Target="media/image29.png"/><Relationship Id="rId172" Type="http://schemas.openxmlformats.org/officeDocument/2006/relationships/image" Target="media/image30.png"/><Relationship Id="rId173" Type="http://schemas.openxmlformats.org/officeDocument/2006/relationships/image" Target="media/image30.png"/><Relationship Id="rId174" Type="http://schemas.openxmlformats.org/officeDocument/2006/relationships/image" Target="media/image28.png"/><Relationship Id="rId175" Type="http://schemas.openxmlformats.org/officeDocument/2006/relationships/image" Target="media/image31.png"/><Relationship Id="rId176" Type="http://schemas.openxmlformats.org/officeDocument/2006/relationships/image" Target="media/image29.png"/><Relationship Id="rId177" Type="http://schemas.openxmlformats.org/officeDocument/2006/relationships/image" Target="media/image30.png"/><Relationship Id="rId178" Type="http://schemas.openxmlformats.org/officeDocument/2006/relationships/image" Target="media/image29.png"/><Relationship Id="rId179" Type="http://schemas.openxmlformats.org/officeDocument/2006/relationships/image" Target="media/image30.png"/><Relationship Id="rId180" Type="http://schemas.openxmlformats.org/officeDocument/2006/relationships/image" Target="media/image29.png"/><Relationship Id="rId181" Type="http://schemas.openxmlformats.org/officeDocument/2006/relationships/image" Target="media/image30.png"/><Relationship Id="rId182" Type="http://schemas.openxmlformats.org/officeDocument/2006/relationships/image" Target="media/image30.png"/><Relationship Id="rId183" Type="http://schemas.openxmlformats.org/officeDocument/2006/relationships/image" Target="media/image27.png"/><Relationship Id="rId184" Type="http://schemas.openxmlformats.org/officeDocument/2006/relationships/image" Target="media/image28.png"/><Relationship Id="rId185" Type="http://schemas.openxmlformats.org/officeDocument/2006/relationships/image" Target="media/image30.png"/><Relationship Id="rId186" Type="http://schemas.openxmlformats.org/officeDocument/2006/relationships/image" Target="media/image32.png"/><Relationship Id="rId187" Type="http://schemas.openxmlformats.org/officeDocument/2006/relationships/image" Target="media/image29.png"/><Relationship Id="rId188" Type="http://schemas.openxmlformats.org/officeDocument/2006/relationships/image" Target="media/image30.png"/><Relationship Id="rId189" Type="http://schemas.openxmlformats.org/officeDocument/2006/relationships/image" Target="media/image29.png"/><Relationship Id="rId190" Type="http://schemas.openxmlformats.org/officeDocument/2006/relationships/image" Target="media/image30.png"/><Relationship Id="rId191" Type="http://schemas.openxmlformats.org/officeDocument/2006/relationships/image" Target="media/image29.png"/><Relationship Id="rId192" Type="http://schemas.openxmlformats.org/officeDocument/2006/relationships/image" Target="media/image30.png"/><Relationship Id="rId193" Type="http://schemas.openxmlformats.org/officeDocument/2006/relationships/image" Target="media/image30.png"/><Relationship Id="rId194" Type="http://schemas.openxmlformats.org/officeDocument/2006/relationships/image" Target="media/image27.png"/><Relationship Id="rId195" Type="http://schemas.openxmlformats.org/officeDocument/2006/relationships/image" Target="media/image28.png"/><Relationship Id="rId196" Type="http://schemas.openxmlformats.org/officeDocument/2006/relationships/image" Target="media/image30.png"/><Relationship Id="rId197" Type="http://schemas.openxmlformats.org/officeDocument/2006/relationships/image" Target="media/image32.png"/><Relationship Id="rId198" Type="http://schemas.openxmlformats.org/officeDocument/2006/relationships/hyperlink" Target="https://www.gov.pl/web/wody-polskie/wody-polskie-na-kongresie-polskie-porty-2030-droga-wodna-e70" TargetMode="External"/><Relationship Id="rId199" Type="http://schemas.openxmlformats.org/officeDocument/2006/relationships/hyperlink" Target="https://www.gov.pl/web/wody-polskie/wody-polskie-na-kongresie-polskie-porty-2030-droga-wodna-e70" TargetMode="External"/><Relationship Id="rId200" Type="http://schemas.openxmlformats.org/officeDocument/2006/relationships/image" Target="media/image33.png"/><Relationship Id="rId201" Type="http://schemas.openxmlformats.org/officeDocument/2006/relationships/image" Target="media/image13.png"/><Relationship Id="rId202" Type="http://schemas.openxmlformats.org/officeDocument/2006/relationships/image" Target="media/image5.png"/><Relationship Id="rId203" Type="http://schemas.openxmlformats.org/officeDocument/2006/relationships/image" Target="media/image7.png"/><Relationship Id="rId204" Type="http://schemas.openxmlformats.org/officeDocument/2006/relationships/image" Target="media/image26.png"/><Relationship Id="rId205" Type="http://schemas.openxmlformats.org/officeDocument/2006/relationships/image" Target="media/image34.png"/><Relationship Id="rId206" Type="http://schemas.openxmlformats.org/officeDocument/2006/relationships/image" Target="media/image34.png"/><Relationship Id="rId207" Type="http://schemas.openxmlformats.org/officeDocument/2006/relationships/image" Target="media/image6.png"/><Relationship Id="rId208" Type="http://schemas.openxmlformats.org/officeDocument/2006/relationships/image" Target="media/image34.png"/><Relationship Id="rId209" Type="http://schemas.openxmlformats.org/officeDocument/2006/relationships/image" Target="media/image35.png"/><Relationship Id="rId210" Type="http://schemas.openxmlformats.org/officeDocument/2006/relationships/image" Target="media/image5.png"/><Relationship Id="rId211" Type="http://schemas.openxmlformats.org/officeDocument/2006/relationships/image" Target="media/image7.png"/><Relationship Id="rId212" Type="http://schemas.openxmlformats.org/officeDocument/2006/relationships/image" Target="media/image26.png"/><Relationship Id="rId213" Type="http://schemas.openxmlformats.org/officeDocument/2006/relationships/image" Target="media/image34.png"/><Relationship Id="rId214" Type="http://schemas.openxmlformats.org/officeDocument/2006/relationships/image" Target="media/image34.png"/><Relationship Id="rId215" Type="http://schemas.openxmlformats.org/officeDocument/2006/relationships/image" Target="media/image6.png"/><Relationship Id="rId216" Type="http://schemas.openxmlformats.org/officeDocument/2006/relationships/image" Target="media/image34.png"/><Relationship Id="rId217" Type="http://schemas.openxmlformats.org/officeDocument/2006/relationships/image" Target="media/image35.png"/><Relationship Id="rId218" Type="http://schemas.openxmlformats.org/officeDocument/2006/relationships/image" Target="media/image26.png"/><Relationship Id="rId219" Type="http://schemas.openxmlformats.org/officeDocument/2006/relationships/image" Target="media/image5.png"/><Relationship Id="rId220" Type="http://schemas.openxmlformats.org/officeDocument/2006/relationships/image" Target="media/image6.png"/><Relationship Id="rId221" Type="http://schemas.openxmlformats.org/officeDocument/2006/relationships/image" Target="media/image35.png"/><Relationship Id="rId222" Type="http://schemas.openxmlformats.org/officeDocument/2006/relationships/image" Target="media/image35.png"/><Relationship Id="rId223" Type="http://schemas.openxmlformats.org/officeDocument/2006/relationships/image" Target="media/image8.png"/><Relationship Id="rId224" Type="http://schemas.openxmlformats.org/officeDocument/2006/relationships/image" Target="media/image13.png"/><Relationship Id="rId225" Type="http://schemas.openxmlformats.org/officeDocument/2006/relationships/image" Target="media/image13.png"/><Relationship Id="rId226" Type="http://schemas.openxmlformats.org/officeDocument/2006/relationships/image" Target="media/image7.png"/><Relationship Id="rId227" Type="http://schemas.openxmlformats.org/officeDocument/2006/relationships/image" Target="media/image17.png"/><Relationship Id="rId228" Type="http://schemas.openxmlformats.org/officeDocument/2006/relationships/image" Target="media/image18.png"/><Relationship Id="rId229" Type="http://schemas.openxmlformats.org/officeDocument/2006/relationships/image" Target="media/image11.png"/><Relationship Id="rId230" Type="http://schemas.openxmlformats.org/officeDocument/2006/relationships/image" Target="media/image12.png"/><Relationship Id="rId231" Type="http://schemas.openxmlformats.org/officeDocument/2006/relationships/image" Target="media/image26.png"/><Relationship Id="rId232" Type="http://schemas.openxmlformats.org/officeDocument/2006/relationships/image" Target="media/image5.png"/><Relationship Id="rId233" Type="http://schemas.openxmlformats.org/officeDocument/2006/relationships/image" Target="media/image6.png"/><Relationship Id="rId234" Type="http://schemas.openxmlformats.org/officeDocument/2006/relationships/image" Target="media/image35.png"/><Relationship Id="rId235" Type="http://schemas.openxmlformats.org/officeDocument/2006/relationships/image" Target="media/image35.png"/><Relationship Id="rId236" Type="http://schemas.openxmlformats.org/officeDocument/2006/relationships/image" Target="media/image8.png"/><Relationship Id="rId237" Type="http://schemas.openxmlformats.org/officeDocument/2006/relationships/image" Target="media/image13.png"/><Relationship Id="rId238" Type="http://schemas.openxmlformats.org/officeDocument/2006/relationships/image" Target="media/image13.png"/><Relationship Id="rId239" Type="http://schemas.openxmlformats.org/officeDocument/2006/relationships/image" Target="media/image7.png"/><Relationship Id="rId240" Type="http://schemas.openxmlformats.org/officeDocument/2006/relationships/image" Target="media/image17.png"/><Relationship Id="rId241" Type="http://schemas.openxmlformats.org/officeDocument/2006/relationships/image" Target="media/image18.png"/><Relationship Id="rId242" Type="http://schemas.openxmlformats.org/officeDocument/2006/relationships/image" Target="media/image11.png"/><Relationship Id="rId243" Type="http://schemas.openxmlformats.org/officeDocument/2006/relationships/image" Target="media/image12.png"/><Relationship Id="rId244" Type="http://schemas.openxmlformats.org/officeDocument/2006/relationships/footer" Target="footer46.xml"/><Relationship Id="rId245" Type="http://schemas.openxmlformats.org/officeDocument/2006/relationships/footer" Target="footer47.xml"/><Relationship Id="rId246" Type="http://schemas.openxmlformats.org/officeDocument/2006/relationships/footer" Target="footer48.xml"/><Relationship Id="rId247" Type="http://schemas.openxmlformats.org/officeDocument/2006/relationships/footer" Target="footer49.xml"/><Relationship Id="rId248" Type="http://schemas.openxmlformats.org/officeDocument/2006/relationships/footer" Target="footer50.xml"/><Relationship Id="rId249" Type="http://schemas.openxmlformats.org/officeDocument/2006/relationships/footer" Target="footer51.xml"/><Relationship Id="rId250" Type="http://schemas.openxmlformats.org/officeDocument/2006/relationships/footer" Target="footer52.xml"/><Relationship Id="rId251" Type="http://schemas.openxmlformats.org/officeDocument/2006/relationships/footer" Target="footer53.xml"/><Relationship Id="rId252" Type="http://schemas.openxmlformats.org/officeDocument/2006/relationships/footer" Target="footer54.xml"/><Relationship Id="rId253" Type="http://schemas.openxmlformats.org/officeDocument/2006/relationships/footer" Target="footer55.xml"/><Relationship Id="rId254" Type="http://schemas.openxmlformats.org/officeDocument/2006/relationships/footer" Target="footer56.xml"/><Relationship Id="rId255" Type="http://schemas.openxmlformats.org/officeDocument/2006/relationships/footer" Target="footer57.xml"/><Relationship Id="rId256" Type="http://schemas.openxmlformats.org/officeDocument/2006/relationships/footer" Target="footer58.xml"/><Relationship Id="rId257" Type="http://schemas.openxmlformats.org/officeDocument/2006/relationships/footer" Target="footer59.xml"/><Relationship Id="rId258" Type="http://schemas.openxmlformats.org/officeDocument/2006/relationships/footer" Target="footer60.xml"/><Relationship Id="rId259" Type="http://schemas.openxmlformats.org/officeDocument/2006/relationships/footer" Target="footer61.xml"/><Relationship Id="rId260" Type="http://schemas.openxmlformats.org/officeDocument/2006/relationships/footer" Target="footer62.xml"/><Relationship Id="rId261" Type="http://schemas.openxmlformats.org/officeDocument/2006/relationships/footer" Target="footer63.xml"/><Relationship Id="rId262" Type="http://schemas.openxmlformats.org/officeDocument/2006/relationships/footer" Target="footer64.xml"/><Relationship Id="rId263" Type="http://schemas.openxmlformats.org/officeDocument/2006/relationships/footer" Target="footer65.xml"/><Relationship Id="rId264" Type="http://schemas.openxmlformats.org/officeDocument/2006/relationships/footer" Target="footer66.xml"/><Relationship Id="rId265" Type="http://schemas.openxmlformats.org/officeDocument/2006/relationships/image" Target="media/image36.jpeg"/><Relationship Id="rId266" Type="http://schemas.openxmlformats.org/officeDocument/2006/relationships/footer" Target="footer67.xml"/><Relationship Id="rId267" Type="http://schemas.openxmlformats.org/officeDocument/2006/relationships/footer" Target="footer68.xml"/><Relationship Id="rId268" Type="http://schemas.openxmlformats.org/officeDocument/2006/relationships/footer" Target="footer69.xml"/><Relationship Id="rId269" Type="http://schemas.openxmlformats.org/officeDocument/2006/relationships/footer" Target="footer70.xml"/><Relationship Id="rId270" Type="http://schemas.openxmlformats.org/officeDocument/2006/relationships/footer" Target="footer71.xml"/><Relationship Id="rId271" Type="http://schemas.openxmlformats.org/officeDocument/2006/relationships/footer" Target="footer72.xml"/><Relationship Id="rId272" Type="http://schemas.openxmlformats.org/officeDocument/2006/relationships/footer" Target="footer73.xml"/><Relationship Id="rId273" Type="http://schemas.openxmlformats.org/officeDocument/2006/relationships/footer" Target="footer74.xml"/><Relationship Id="rId274" Type="http://schemas.openxmlformats.org/officeDocument/2006/relationships/footer" Target="footer75.xml"/><Relationship Id="rId275" Type="http://schemas.openxmlformats.org/officeDocument/2006/relationships/footer" Target="footer76.xml"/><Relationship Id="rId276" Type="http://schemas.openxmlformats.org/officeDocument/2006/relationships/footer" Target="footer77.xml"/><Relationship Id="rId277" Type="http://schemas.openxmlformats.org/officeDocument/2006/relationships/footer" Target="footer78.xml"/><Relationship Id="rId278" Type="http://schemas.openxmlformats.org/officeDocument/2006/relationships/footer" Target="footer79.xml"/><Relationship Id="rId279" Type="http://schemas.openxmlformats.org/officeDocument/2006/relationships/footer" Target="footer80.xml"/><Relationship Id="rId280" Type="http://schemas.openxmlformats.org/officeDocument/2006/relationships/footer" Target="footer81.xml"/><Relationship Id="rId281" Type="http://schemas.openxmlformats.org/officeDocument/2006/relationships/footer" Target="footer82.xml"/><Relationship Id="rId282" Type="http://schemas.openxmlformats.org/officeDocument/2006/relationships/footer" Target="footer83.xml"/><Relationship Id="rId283" Type="http://schemas.openxmlformats.org/officeDocument/2006/relationships/footer" Target="footer84.xml"/><Relationship Id="rId284" Type="http://schemas.openxmlformats.org/officeDocument/2006/relationships/footer" Target="footer85.xml"/><Relationship Id="rId285" Type="http://schemas.openxmlformats.org/officeDocument/2006/relationships/footer" Target="footer86.xml"/><Relationship Id="rId286" Type="http://schemas.openxmlformats.org/officeDocument/2006/relationships/footer" Target="footer87.xml"/><Relationship Id="rId287" Type="http://schemas.openxmlformats.org/officeDocument/2006/relationships/footer" Target="footer88.xml"/><Relationship Id="rId288" Type="http://schemas.openxmlformats.org/officeDocument/2006/relationships/footer" Target="footer89.xml"/><Relationship Id="rId289" Type="http://schemas.openxmlformats.org/officeDocument/2006/relationships/footer" Target="footer90.xml"/><Relationship Id="rId290" Type="http://schemas.openxmlformats.org/officeDocument/2006/relationships/footer" Target="footer91.xml"/><Relationship Id="rId291" Type="http://schemas.openxmlformats.org/officeDocument/2006/relationships/footer" Target="footer92.xml"/><Relationship Id="rId292" Type="http://schemas.openxmlformats.org/officeDocument/2006/relationships/footer" Target="footer93.xml"/><Relationship Id="rId293" Type="http://schemas.openxmlformats.org/officeDocument/2006/relationships/footer" Target="footer94.xml"/><Relationship Id="rId294" Type="http://schemas.openxmlformats.org/officeDocument/2006/relationships/footer" Target="footer95.xml"/><Relationship Id="rId295" Type="http://schemas.openxmlformats.org/officeDocument/2006/relationships/footer" Target="footer96.xml"/><Relationship Id="rId296" Type="http://schemas.openxmlformats.org/officeDocument/2006/relationships/footer" Target="footer97.xml"/><Relationship Id="rId297" Type="http://schemas.openxmlformats.org/officeDocument/2006/relationships/footer" Target="footer98.xml"/><Relationship Id="rId298" Type="http://schemas.openxmlformats.org/officeDocument/2006/relationships/footer" Target="footer99.xml"/><Relationship Id="rId299" Type="http://schemas.openxmlformats.org/officeDocument/2006/relationships/footer" Target="footer100.xml"/><Relationship Id="rId300" Type="http://schemas.openxmlformats.org/officeDocument/2006/relationships/footer" Target="footer101.xml"/><Relationship Id="rId301" Type="http://schemas.openxmlformats.org/officeDocument/2006/relationships/footer" Target="footer102.xml"/><Relationship Id="rId302" Type="http://schemas.openxmlformats.org/officeDocument/2006/relationships/footer" Target="footer103.xml"/><Relationship Id="rId303" Type="http://schemas.openxmlformats.org/officeDocument/2006/relationships/footer" Target="footer104.xml"/><Relationship Id="rId304" Type="http://schemas.openxmlformats.org/officeDocument/2006/relationships/footer" Target="footer105.xml"/><Relationship Id="rId305" Type="http://schemas.openxmlformats.org/officeDocument/2006/relationships/footer" Target="footer106.xml"/><Relationship Id="rId306" Type="http://schemas.openxmlformats.org/officeDocument/2006/relationships/footer" Target="footer107.xml"/><Relationship Id="rId307" Type="http://schemas.openxmlformats.org/officeDocument/2006/relationships/footer" Target="footer108.xml"/><Relationship Id="rId308" Type="http://schemas.openxmlformats.org/officeDocument/2006/relationships/footer" Target="footer109.xml"/><Relationship Id="rId309" Type="http://schemas.openxmlformats.org/officeDocument/2006/relationships/footer" Target="footer110.xml"/><Relationship Id="rId310" Type="http://schemas.openxmlformats.org/officeDocument/2006/relationships/footer" Target="footer111.xml"/><Relationship Id="rId311" Type="http://schemas.openxmlformats.org/officeDocument/2006/relationships/footer" Target="footer112.xml"/><Relationship Id="rId312" Type="http://schemas.openxmlformats.org/officeDocument/2006/relationships/footer" Target="footer113.xml"/><Relationship Id="rId313" Type="http://schemas.openxmlformats.org/officeDocument/2006/relationships/footer" Target="footer114.xml"/><Relationship Id="rId314" Type="http://schemas.openxmlformats.org/officeDocument/2006/relationships/footer" Target="footer115.xml"/><Relationship Id="rId315" Type="http://schemas.openxmlformats.org/officeDocument/2006/relationships/footer" Target="footer116.xml"/><Relationship Id="rId316" Type="http://schemas.openxmlformats.org/officeDocument/2006/relationships/footer" Target="footer117.xml"/><Relationship Id="rId317" Type="http://schemas.openxmlformats.org/officeDocument/2006/relationships/footer" Target="footer118.xml"/><Relationship Id="rId318" Type="http://schemas.openxmlformats.org/officeDocument/2006/relationships/footer" Target="footer119.xml"/><Relationship Id="rId319" Type="http://schemas.openxmlformats.org/officeDocument/2006/relationships/footer" Target="footer120.xml"/><Relationship Id="rId320" Type="http://schemas.openxmlformats.org/officeDocument/2006/relationships/footer" Target="footer121.xml"/><Relationship Id="rId321" Type="http://schemas.openxmlformats.org/officeDocument/2006/relationships/footer" Target="footer122.xml"/><Relationship Id="rId322" Type="http://schemas.openxmlformats.org/officeDocument/2006/relationships/footer" Target="footer123.xml"/><Relationship Id="rId323" Type="http://schemas.openxmlformats.org/officeDocument/2006/relationships/footer" Target="footer124.xml"/><Relationship Id="rId324" Type="http://schemas.openxmlformats.org/officeDocument/2006/relationships/footer" Target="footer125.xml"/><Relationship Id="rId325" Type="http://schemas.openxmlformats.org/officeDocument/2006/relationships/footer" Target="footer126.xml"/><Relationship Id="rId326" Type="http://schemas.openxmlformats.org/officeDocument/2006/relationships/footer" Target="footer127.xml"/><Relationship Id="rId327" Type="http://schemas.openxmlformats.org/officeDocument/2006/relationships/footer" Target="footer128.xml"/><Relationship Id="rId328" Type="http://schemas.openxmlformats.org/officeDocument/2006/relationships/footer" Target="footer129.xml"/><Relationship Id="rId329" Type="http://schemas.openxmlformats.org/officeDocument/2006/relationships/footer" Target="footer130.xml"/><Relationship Id="rId330" Type="http://schemas.openxmlformats.org/officeDocument/2006/relationships/footer" Target="footer131.xml"/><Relationship Id="rId331" Type="http://schemas.openxmlformats.org/officeDocument/2006/relationships/footer" Target="footer132.xml"/><Relationship Id="rId332" Type="http://schemas.openxmlformats.org/officeDocument/2006/relationships/footer" Target="footer133.xml"/><Relationship Id="rId333" Type="http://schemas.openxmlformats.org/officeDocument/2006/relationships/footer" Target="footer134.xml"/><Relationship Id="rId334" Type="http://schemas.openxmlformats.org/officeDocument/2006/relationships/footer" Target="footer135.xml"/><Relationship Id="rId335" Type="http://schemas.openxmlformats.org/officeDocument/2006/relationships/footer" Target="footer136.xml"/><Relationship Id="rId336" Type="http://schemas.openxmlformats.org/officeDocument/2006/relationships/footer" Target="footer137.xml"/><Relationship Id="rId337" Type="http://schemas.openxmlformats.org/officeDocument/2006/relationships/footer" Target="footer138.xml"/><Relationship Id="rId338" Type="http://schemas.openxmlformats.org/officeDocument/2006/relationships/footer" Target="footer139.xml"/><Relationship Id="rId339" Type="http://schemas.openxmlformats.org/officeDocument/2006/relationships/footer" Target="footer140.xml"/><Relationship Id="rId340" Type="http://schemas.openxmlformats.org/officeDocument/2006/relationships/footer" Target="footer141.xml"/><Relationship Id="rId341" Type="http://schemas.openxmlformats.org/officeDocument/2006/relationships/footer" Target="footer142.xml"/><Relationship Id="rId342" Type="http://schemas.openxmlformats.org/officeDocument/2006/relationships/footer" Target="footer143.xml"/><Relationship Id="rId343" Type="http://schemas.openxmlformats.org/officeDocument/2006/relationships/footer" Target="footer144.xml"/><Relationship Id="rId344" Type="http://schemas.openxmlformats.org/officeDocument/2006/relationships/footer" Target="footer145.xml"/><Relationship Id="rId345" Type="http://schemas.openxmlformats.org/officeDocument/2006/relationships/footer" Target="footer146.xml"/><Relationship Id="rId346" Type="http://schemas.openxmlformats.org/officeDocument/2006/relationships/footer" Target="footer147.xml"/><Relationship Id="rId347" Type="http://schemas.openxmlformats.org/officeDocument/2006/relationships/footer" Target="footer148.xml"/><Relationship Id="rId348" Type="http://schemas.openxmlformats.org/officeDocument/2006/relationships/footer" Target="footer149.xml"/><Relationship Id="rId349" Type="http://schemas.openxmlformats.org/officeDocument/2006/relationships/footer" Target="footer150.xml"/><Relationship Id="rId350" Type="http://schemas.openxmlformats.org/officeDocument/2006/relationships/footer" Target="footer151.xml"/><Relationship Id="rId351" Type="http://schemas.openxmlformats.org/officeDocument/2006/relationships/footer" Target="footer152.xml"/><Relationship Id="rId352" Type="http://schemas.openxmlformats.org/officeDocument/2006/relationships/footer" Target="footer153.xml"/><Relationship Id="rId353" Type="http://schemas.openxmlformats.org/officeDocument/2006/relationships/footer" Target="footer154.xml"/><Relationship Id="rId354" Type="http://schemas.openxmlformats.org/officeDocument/2006/relationships/footer" Target="footer155.xml"/><Relationship Id="rId355" Type="http://schemas.openxmlformats.org/officeDocument/2006/relationships/footer" Target="footer156.xml"/><Relationship Id="rId356" Type="http://schemas.openxmlformats.org/officeDocument/2006/relationships/footer" Target="footer157.xml"/><Relationship Id="rId357" Type="http://schemas.openxmlformats.org/officeDocument/2006/relationships/footer" Target="footer158.xml"/><Relationship Id="rId358" Type="http://schemas.openxmlformats.org/officeDocument/2006/relationships/footer" Target="footer159.xml"/><Relationship Id="rId359" Type="http://schemas.openxmlformats.org/officeDocument/2006/relationships/footer" Target="footer160.xml"/><Relationship Id="rId360" Type="http://schemas.openxmlformats.org/officeDocument/2006/relationships/footer" Target="footer161.xml"/><Relationship Id="rId361" Type="http://schemas.openxmlformats.org/officeDocument/2006/relationships/footer" Target="footer162.xml"/><Relationship Id="rId362" Type="http://schemas.openxmlformats.org/officeDocument/2006/relationships/footer" Target="footer163.xml"/><Relationship Id="rId363" Type="http://schemas.openxmlformats.org/officeDocument/2006/relationships/footer" Target="footer164.xml"/><Relationship Id="rId364" Type="http://schemas.openxmlformats.org/officeDocument/2006/relationships/footer" Target="footer165.xml"/><Relationship Id="rId365" Type="http://schemas.openxmlformats.org/officeDocument/2006/relationships/image" Target="media/image37.jpeg"/><Relationship Id="rId366" Type="http://schemas.openxmlformats.org/officeDocument/2006/relationships/footer" Target="footer166.xml"/><Relationship Id="rId367" Type="http://schemas.openxmlformats.org/officeDocument/2006/relationships/footer" Target="footer167.xml"/><Relationship Id="rId368" Type="http://schemas.openxmlformats.org/officeDocument/2006/relationships/footer" Target="footer168.xml"/><Relationship Id="rId369" Type="http://schemas.openxmlformats.org/officeDocument/2006/relationships/footer" Target="footer169.xml"/><Relationship Id="rId370" Type="http://schemas.openxmlformats.org/officeDocument/2006/relationships/footer" Target="footer170.xml"/><Relationship Id="rId371" Type="http://schemas.openxmlformats.org/officeDocument/2006/relationships/footer" Target="footer171.xml"/><Relationship Id="rId372" Type="http://schemas.openxmlformats.org/officeDocument/2006/relationships/footer" Target="footer172.xml"/><Relationship Id="rId373" Type="http://schemas.openxmlformats.org/officeDocument/2006/relationships/footer" Target="footer173.xml"/><Relationship Id="rId374" Type="http://schemas.openxmlformats.org/officeDocument/2006/relationships/footer" Target="footer174.xml"/><Relationship Id="rId375" Type="http://schemas.openxmlformats.org/officeDocument/2006/relationships/footer" Target="footer175.xml"/><Relationship Id="rId376" Type="http://schemas.openxmlformats.org/officeDocument/2006/relationships/footer" Target="footer176.xml"/><Relationship Id="rId377" Type="http://schemas.openxmlformats.org/officeDocument/2006/relationships/footer" Target="footer177.xml"/><Relationship Id="rId378" Type="http://schemas.openxmlformats.org/officeDocument/2006/relationships/footer" Target="footer178.xml"/><Relationship Id="rId379" Type="http://schemas.openxmlformats.org/officeDocument/2006/relationships/footer" Target="footer179.xml"/><Relationship Id="rId380" Type="http://schemas.openxmlformats.org/officeDocument/2006/relationships/footer" Target="footer180.xml"/><Relationship Id="rId381" Type="http://schemas.openxmlformats.org/officeDocument/2006/relationships/footer" Target="footer181.xml"/><Relationship Id="rId382" Type="http://schemas.openxmlformats.org/officeDocument/2006/relationships/footer" Target="footer182.xml"/><Relationship Id="rId383" Type="http://schemas.openxmlformats.org/officeDocument/2006/relationships/footer" Target="footer183.xml"/><Relationship Id="rId384" Type="http://schemas.openxmlformats.org/officeDocument/2006/relationships/footer" Target="footer184.xml"/><Relationship Id="rId385" Type="http://schemas.openxmlformats.org/officeDocument/2006/relationships/footer" Target="footer185.xml"/><Relationship Id="rId386" Type="http://schemas.openxmlformats.org/officeDocument/2006/relationships/footer" Target="footer186.xml"/><Relationship Id="rId387" Type="http://schemas.openxmlformats.org/officeDocument/2006/relationships/footer" Target="footer187.xml"/><Relationship Id="rId388" Type="http://schemas.openxmlformats.org/officeDocument/2006/relationships/footer" Target="footer188.xml"/><Relationship Id="rId389" Type="http://schemas.openxmlformats.org/officeDocument/2006/relationships/footer" Target="footer189.xml"/><Relationship Id="rId390" Type="http://schemas.openxmlformats.org/officeDocument/2006/relationships/footer" Target="footer190.xml"/><Relationship Id="rId391" Type="http://schemas.openxmlformats.org/officeDocument/2006/relationships/footer" Target="footer191.xml"/><Relationship Id="rId392" Type="http://schemas.openxmlformats.org/officeDocument/2006/relationships/footer" Target="footer192.xml"/><Relationship Id="rId393" Type="http://schemas.openxmlformats.org/officeDocument/2006/relationships/footer" Target="footer193.xml"/><Relationship Id="rId394" Type="http://schemas.openxmlformats.org/officeDocument/2006/relationships/footer" Target="footer194.xml"/><Relationship Id="rId395" Type="http://schemas.openxmlformats.org/officeDocument/2006/relationships/footer" Target="footer195.xml"/><Relationship Id="rId396" Type="http://schemas.openxmlformats.org/officeDocument/2006/relationships/footer" Target="footer196.xml"/><Relationship Id="rId397" Type="http://schemas.openxmlformats.org/officeDocument/2006/relationships/footer" Target="footer197.xml"/><Relationship Id="rId398" Type="http://schemas.openxmlformats.org/officeDocument/2006/relationships/footer" Target="footer198.xml"/><Relationship Id="rId399" Type="http://schemas.openxmlformats.org/officeDocument/2006/relationships/footer" Target="footer199.xml"/><Relationship Id="rId400" Type="http://schemas.openxmlformats.org/officeDocument/2006/relationships/footer" Target="footer200.xml"/><Relationship Id="rId401" Type="http://schemas.openxmlformats.org/officeDocument/2006/relationships/footer" Target="footer201.xml"/><Relationship Id="rId402" Type="http://schemas.openxmlformats.org/officeDocument/2006/relationships/footer" Target="footer202.xml"/><Relationship Id="rId403" Type="http://schemas.openxmlformats.org/officeDocument/2006/relationships/footer" Target="footer203.xml"/><Relationship Id="rId404" Type="http://schemas.openxmlformats.org/officeDocument/2006/relationships/footer" Target="footer204.xml"/><Relationship Id="rId405" Type="http://schemas.openxmlformats.org/officeDocument/2006/relationships/footer" Target="footer205.xml"/><Relationship Id="rId406" Type="http://schemas.openxmlformats.org/officeDocument/2006/relationships/footer" Target="footer206.xml"/><Relationship Id="rId407" Type="http://schemas.openxmlformats.org/officeDocument/2006/relationships/footer" Target="footer207.xml"/><Relationship Id="rId408" Type="http://schemas.openxmlformats.org/officeDocument/2006/relationships/footer" Target="footer208.xml"/><Relationship Id="rId409" Type="http://schemas.openxmlformats.org/officeDocument/2006/relationships/footer" Target="footer209.xml"/><Relationship Id="rId410" Type="http://schemas.openxmlformats.org/officeDocument/2006/relationships/footer" Target="footer210.xml"/><Relationship Id="rId411" Type="http://schemas.openxmlformats.org/officeDocument/2006/relationships/hyperlink" Target="https://strategia.warmia.mazury.pl/" TargetMode="External"/><Relationship Id="rId412" Type="http://schemas.openxmlformats.org/officeDocument/2006/relationships/footer" Target="footer211.xml"/><Relationship Id="rId413" Type="http://schemas.openxmlformats.org/officeDocument/2006/relationships/footer" Target="footer212.xml"/><Relationship Id="rId414" Type="http://schemas.openxmlformats.org/officeDocument/2006/relationships/footer" Target="footer213.xml"/><Relationship Id="rId415" Type="http://schemas.openxmlformats.org/officeDocument/2006/relationships/footer" Target="footer214.xml"/><Relationship Id="rId416" Type="http://schemas.openxmlformats.org/officeDocument/2006/relationships/footer" Target="footer215.xml"/><Relationship Id="rId417" Type="http://schemas.openxmlformats.org/officeDocument/2006/relationships/footer" Target="footer216.xml"/><Relationship Id="rId418" Type="http://schemas.openxmlformats.org/officeDocument/2006/relationships/hyperlink" Target="https://bip.elblag.eu/artykul/241/2292/zakonczenie-konsultacji-projektu-dokumentu-blizej-baltyku-2030-strategia-rozwoju-ponadlokalnego-gmin-i-powiatow-lezacych-w-bliskim-sasiedztwie-drogi-wodnej-laczacej-zalew-wislany-z-zatoka-gdanska" TargetMode="External"/><Relationship Id="rId419" Type="http://schemas.openxmlformats.org/officeDocument/2006/relationships/hyperlink" Target="https://bip.elblag.eu/artykul/241/2292/zakonczenie-konsultacji-projektu-dokumentu-blizej-baltyku-2030-strategia-rozwoju-ponadlokalnego-gmin-i-powiatow-lezacych-w-bliskim-sasiedztwie-drogi-wodnej-laczacej-zalew-wislany-z-zatoka-gdanska" TargetMode="External"/><Relationship Id="rId420" Type="http://schemas.openxmlformats.org/officeDocument/2006/relationships/hyperlink" Target="https://bip.elblag.eu/artykul/241/2292/zakonczenie-konsultacji-projektu-dokumentu-blizej-baltyku-2030-strategia-rozwoju-ponadlokalnego-gmin-i-powiatow-lezacych-w-bliskim-sasiedztwie-drogi-wodnej-laczacej-zalew-wislany-z-zatoka-gdanska" TargetMode="External"/><Relationship Id="rId421" Type="http://schemas.openxmlformats.org/officeDocument/2006/relationships/footer" Target="footer217.xml"/><Relationship Id="rId422" Type="http://schemas.openxmlformats.org/officeDocument/2006/relationships/footer" Target="footer218.xml"/><Relationship Id="rId423" Type="http://schemas.openxmlformats.org/officeDocument/2006/relationships/footer" Target="footer219.xml"/><Relationship Id="rId424" Type="http://schemas.openxmlformats.org/officeDocument/2006/relationships/footer" Target="footer220.xml"/><Relationship Id="rId425" Type="http://schemas.openxmlformats.org/officeDocument/2006/relationships/footer" Target="footer221.xml"/><Relationship Id="rId426" Type="http://schemas.openxmlformats.org/officeDocument/2006/relationships/footer" Target="footer222.xml"/><Relationship Id="rId427" Type="http://schemas.openxmlformats.org/officeDocument/2006/relationships/footer" Target="footer223.xml"/><Relationship Id="rId428" Type="http://schemas.openxmlformats.org/officeDocument/2006/relationships/footer" Target="footer224.xml"/><Relationship Id="rId429" Type="http://schemas.openxmlformats.org/officeDocument/2006/relationships/footer" Target="footer225.xml"/><Relationship Id="rId430" Type="http://schemas.openxmlformats.org/officeDocument/2006/relationships/footer" Target="footer226.xml"/><Relationship Id="rId431" Type="http://schemas.openxmlformats.org/officeDocument/2006/relationships/footer" Target="footer227.xml"/><Relationship Id="rId432" Type="http://schemas.openxmlformats.org/officeDocument/2006/relationships/footer" Target="footer228.xml"/><Relationship Id="rId433" Type="http://schemas.openxmlformats.org/officeDocument/2006/relationships/footer" Target="footer229.xml"/><Relationship Id="rId434" Type="http://schemas.openxmlformats.org/officeDocument/2006/relationships/footer" Target="footer230.xml"/><Relationship Id="rId435" Type="http://schemas.openxmlformats.org/officeDocument/2006/relationships/footer" Target="footer231.xml"/><Relationship Id="rId436" Type="http://schemas.openxmlformats.org/officeDocument/2006/relationships/numbering" Target="numbering.xml"/><Relationship Id="rId437" Type="http://schemas.openxmlformats.org/officeDocument/2006/relationships/fontTable" Target="fontTable.xml"/><Relationship Id="rId438" Type="http://schemas.openxmlformats.org/officeDocument/2006/relationships/settings" Target="settings.xml"/><Relationship Id="rId4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31</TotalTime>
  <Application>LibreOffice/25.2.4.3$Windows_X86_64 LibreOffice_project/33e196637044ead23f5c3226cde09b47731f7e27</Application>
  <AppVersion>15.0000</AppVersion>
  <Pages>79</Pages>
  <Words>22496</Words>
  <Characters>151625</Characters>
  <CharactersWithSpaces>171378</CharactersWithSpaces>
  <Paragraphs>2305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2025-07-04T07:02:00Z</dcterms:created>
  <dc:creator>Rada Miejska w Elblagu</dc:creator>
  <dc:description/>
  <dc:language>pl-PL</dc:language>
  <cp:lastModifiedBy/>
  <cp:lastPrinted>2025-07-18T11:59:58Z</cp:lastPrinted>
  <dcterms:modified xsi:type="dcterms:W3CDTF">2025-07-18T13:04:00Z</dcterms:modified>
  <cp:revision>9</cp:revision>
  <dc:subject>Uchwała Rady Miejskiej w Elblągu w sprawie przyjęcia strategii „Bliżej Bałtyku 2030. Strategia rozwoju ponadlokalnego gmin i powiatów leżących w bliskim sąsiedztwie drogi wodnej łączącej Zalew Wiślany z Zatoką Gdańską”</dc:subject>
  <dc:title>Uchwała Rady Miejskiej w Elblągu w sprawie przyjęcia strategii „Bliżej Bałtyku 2030. Strategia rozwoju ponadlokalnego gmin i powiatów leżących w bliskim sąsiedztwie drogi wodnej łączącej Zalew Wiślany z Zatoką Gdańską”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Legislator 2.3.1002.259</vt:lpwstr>
  </property>
  <property fmtid="{D5CDD505-2E9C-101B-9397-08002B2CF9AE}" pid="4" name="Id dokumentu">
    <vt:lpwstr>2F2BC22F-1AFF-4927-8E6A-0330B47ECB92</vt:lpwstr>
  </property>
  <property fmtid="{D5CDD505-2E9C-101B-9397-08002B2CF9AE}" pid="5" name="LastSaved">
    <vt:filetime>2025-07-04T00:00:00Z</vt:filetime>
  </property>
  <property fmtid="{D5CDD505-2E9C-101B-9397-08002B2CF9AE}" pid="6" name="Organ wydajacy">
    <vt:lpwstr>Rada Miejska w Elblągu</vt:lpwstr>
  </property>
  <property fmtid="{D5CDD505-2E9C-101B-9397-08002B2CF9AE}" pid="7" name="Producer">
    <vt:lpwstr>Aspose.PDF for .NET 22.3.0</vt:lpwstr>
  </property>
  <property fmtid="{D5CDD505-2E9C-101B-9397-08002B2CF9AE}" pid="8" name="Przedmiot regulacji">
    <vt:lpwstr>w sprawie przyjęcia strategii „Bliżej Bałtyku 2030. Strategia rozwoju ponadlokalnego gmin i powiatów leżących w bliskim sąsiedztwie drogi wodnej łączącej Zalew Wiślany z Zatoką Gdańską”</vt:lpwstr>
  </property>
  <property fmtid="{D5CDD505-2E9C-101B-9397-08002B2CF9AE}" pid="9" name="Status dokumentu">
    <vt:lpwstr>Projekt</vt:lpwstr>
  </property>
  <property fmtid="{D5CDD505-2E9C-101B-9397-08002B2CF9AE}" pid="10" name="Typ dokumentu">
    <vt:lpwstr>Uchwała</vt:lpwstr>
  </property>
</Properties>
</file>