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ny"/>
        <w:widowControl/>
        <w:suppressAutoHyphens w:val="false"/>
        <w:spacing w:lineRule="auto" w:line="240" w:before="0" w:after="0"/>
        <w:textAlignment w:val="auto"/>
        <w:rPr/>
      </w:pPr>
      <w:r>
        <w:rPr>
          <w:rStyle w:val="Domylnaczcionkaakapitu"/>
          <w:rFonts w:eastAsia="Times New Roman" w:cs="Times New Roman"/>
          <w:b/>
          <w:bCs/>
          <w:color w:val="FF3333"/>
          <w:kern w:val="0"/>
          <w:sz w:val="22"/>
          <w:szCs w:val="22"/>
          <w:lang w:eastAsia="pl-PL"/>
        </w:rPr>
        <w:t>RADA GMINY</w:t>
      </w:r>
    </w:p>
    <w:p>
      <w:pPr>
        <w:pStyle w:val="Normalny"/>
        <w:widowControl/>
        <w:suppressAutoHyphens w:val="false"/>
        <w:spacing w:lineRule="auto" w:line="240" w:before="0" w:after="0"/>
        <w:textAlignment w:val="auto"/>
        <w:rPr/>
      </w:pPr>
      <w:r>
        <w:rPr>
          <w:rStyle w:val="Domylnaczcionkaakapitu"/>
          <w:rFonts w:eastAsia="Times New Roman" w:cs="Times New Roman"/>
          <w:b/>
          <w:bCs/>
          <w:color w:val="FF3333"/>
          <w:kern w:val="0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Times New Roman"/>
          <w:b/>
          <w:bCs/>
          <w:color w:val="FF3333"/>
          <w:kern w:val="0"/>
          <w:sz w:val="22"/>
          <w:szCs w:val="22"/>
          <w:lang w:eastAsia="pl-PL"/>
        </w:rPr>
        <w:t>BRANIEWO</w:t>
      </w:r>
    </w:p>
    <w:p>
      <w:pPr>
        <w:pStyle w:val="Normalny"/>
        <w:widowControl/>
        <w:suppressAutoHyphens w:val="false"/>
        <w:spacing w:lineRule="auto" w:line="240" w:before="0" w:after="0"/>
        <w:textAlignment w:val="auto"/>
        <w:rPr>
          <w:rStyle w:val="Domylnaczcionkaakapitu"/>
          <w:rFonts w:ascii="Times New Roman" w:hAnsi="Times New Roman" w:eastAsia="Times New Roman" w:cs="Times New Roman"/>
          <w:b/>
          <w:bCs/>
          <w:color w:val="FF3333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FF3333"/>
          <w:kern w:val="0"/>
          <w:sz w:val="22"/>
          <w:szCs w:val="22"/>
          <w:lang w:eastAsia="pl-PL"/>
        </w:rPr>
      </w:r>
    </w:p>
    <w:p>
      <w:pPr>
        <w:pStyle w:val="Normalny"/>
        <w:widowControl/>
        <w:suppressAutoHyphens w:val="false"/>
        <w:spacing w:lineRule="auto" w:line="240" w:before="0" w:after="0"/>
        <w:textAlignment w:val="auto"/>
        <w:rPr>
          <w:rStyle w:val="Domylnaczcionkaakapitu"/>
          <w:rFonts w:ascii="Times New Roman" w:hAnsi="Times New Roman" w:eastAsia="Times New Roman" w:cs="Times New Roman"/>
          <w:b/>
          <w:bCs/>
          <w:color w:val="FF3333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FF3333"/>
          <w:kern w:val="0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UCHWAŁA NR 94/IX/2025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RADY GMINY BRANIEWO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Z DNIA 30 WRZEŚNIA 2025 ROKU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zawarcie w trybie bezprzetargowym  na okres dłuższy niż 3 lata umowy dzierżawy nieruchomości, położonej w miejscowości  Nowa Pasłęka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Na podstawie art. 18 ust. 2 pkt 9 lit. a ustawy z dnia 8 marca 1990 r. o samorządzie gminnym (t.j. Dz. U. z 2025, poz. 1153 ze zm. ), art. 13 ust. 1 i 37 ust. 4 ustawy z dnia 21 sierpnia 1997 r. o gospodarce nieruchomościami (t.j. Dz. U. z 2024, poz. 1145 ze zm.), Rada Gminy Braniewo uchwala, co następuje: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Wyraża się zgodę na zawarcie w trybie bezprzetargowym na okres dłuższy niż 3 lata, umowy dzierżawy części nieruchomości o pow. 0,0124 ha, położonej w miejscowości Nowa Pasłęka, oznaczonej w ewidencji gruntów i budynków jako działka nr 53/6, o pow. 0,1045 ha, obr. Nowa Pasłęka, gm. Braniewo, dla której Sąd Rejonowy w Braniewie prowadzi księgę wieczystą nr EL1B/00013548/7.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Lokalizację nieruchomości, o której mowa w </w:t>
      </w:r>
      <w:r>
        <w:rPr>
          <w:rFonts w:eastAsia="SimSun" w:cs="Liberation Serif" w:ascii="Liberation Serif" w:hAnsi="Liberation Serif"/>
          <w:b w:val="false"/>
          <w:bCs w:val="false"/>
          <w:sz w:val="24"/>
          <w:szCs w:val="24"/>
        </w:rPr>
        <w:t>§</w:t>
      </w:r>
      <w:r>
        <w:rPr>
          <w:rFonts w:eastAsia="SimSun" w:cs="Times New Roman" w:ascii="Times New Roman" w:hAnsi="Times New Roman"/>
          <w:b w:val="false"/>
          <w:bCs w:val="false"/>
          <w:sz w:val="24"/>
          <w:szCs w:val="24"/>
        </w:rPr>
        <w:t>1, przedstawia załącznik graficzny do niniejszej uchwały.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426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Arial"/>
      <w:color w:val="auto"/>
      <w:kern w:val="0"/>
      <w:sz w:val="22"/>
      <w:szCs w:val="22"/>
      <w:lang w:val="pl-PL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user">
    <w:name w:val="Znaki przypisów dolnych (user)"/>
    <w:basedOn w:val="DefaultParagraphFont"/>
    <w:uiPriority w:val="99"/>
    <w:semiHidden/>
    <w:unhideWhenUsed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omylnaczcionkaakapitu">
    <w:name w:val="Domyślna czcionka akapitu"/>
    <w:qFormat/>
    <w:rPr/>
  </w:style>
  <w:style w:type="character" w:styleId="DefaultParagraphFont" w:default="1">
    <w:name w:val="Default Paragraph Font"/>
    <w:qFormat/>
    <w:rPr/>
  </w:style>
  <w:style w:type="character" w:styleId="PlaceholderText">
    <w:name w:val="Placeholder Text"/>
    <w:qFormat/>
    <w:rPr>
      <w:color w:val="80808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styleId="11">
    <w:name w:val="Table Grid"/>
    <w:basedOn w:val="6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6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6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63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LibreOffice/25.2.5.2$Windows_X86_64 LibreOffice_project/03d19516eb2e1dd5d4ccd751a0d6f35f35e08022</Application>
  <AppVersion>15.0000</AppVersion>
  <Pages>1</Pages>
  <Words>193</Words>
  <Characters>955</Characters>
  <CharactersWithSpaces>1198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2021-02-04T07:02:00Z</dcterms:created>
  <dc:creator>Krzysztof Łabuda</dc:creator>
  <dc:description/>
  <dc:language>pl-PL</dc:language>
  <cp:lastModifiedBy/>
  <dcterms:modified xsi:type="dcterms:W3CDTF">2025-09-30T09:20:48Z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