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left"/>
        <w:rPr>
          <w:rFonts w:ascii="Times New Roman" w:hAnsi="Times New Roman" w:eastAsia="Times New Roman" w:cs="Times New Roman"/>
          <w:b/>
          <w:bCs/>
          <w:color w:val="FF3333"/>
          <w:sz w:val="22"/>
          <w:szCs w:val="22"/>
          <w:lang w:eastAsia="pl-PL"/>
        </w:rPr>
      </w:pPr>
      <w:r>
        <w:rPr>
          <w:rFonts w:eastAsia="Times New Roman" w:cs="Times New Roman" w:ascii="Times New Roman" w:hAnsi="Times New Roman"/>
          <w:b/>
          <w:bCs/>
          <w:color w:val="FF3333"/>
          <w:sz w:val="22"/>
          <w:szCs w:val="22"/>
          <w:lang w:eastAsia="pl-PL"/>
        </w:rPr>
      </w:r>
    </w:p>
    <w:p>
      <w:pPr>
        <w:pStyle w:val="Normal"/>
        <w:bidi w:val="0"/>
        <w:spacing w:lineRule="auto" w:line="240" w:before="0" w:after="0"/>
        <w:jc w:val="left"/>
        <w:rPr>
          <w:rFonts w:ascii="Times New Roman" w:hAnsi="Times New Roman" w:eastAsia="Times New Roman" w:cs="Times New Roman"/>
          <w:b/>
          <w:bCs/>
          <w:color w:val="FF3333"/>
          <w:sz w:val="22"/>
          <w:szCs w:val="22"/>
          <w:lang w:eastAsia="pl-PL"/>
        </w:rPr>
      </w:pPr>
      <w:r>
        <w:rPr>
          <w:rFonts w:eastAsia="Times New Roman" w:cs="Times New Roman" w:ascii="Times New Roman" w:hAnsi="Times New Roman"/>
          <w:b/>
          <w:bCs/>
          <w:color w:val="FF3333"/>
          <w:sz w:val="22"/>
          <w:szCs w:val="22"/>
          <w:lang w:eastAsia="pl-PL"/>
        </w:rPr>
      </w:r>
    </w:p>
    <w:p>
      <w:pPr>
        <w:pStyle w:val="NormalWeb"/>
        <w:bidi w:val="0"/>
        <w:spacing w:before="0" w:after="0"/>
        <w:jc w:val="center"/>
        <w:rPr>
          <w:sz w:val="22"/>
          <w:szCs w:val="22"/>
        </w:rPr>
      </w:pPr>
      <w:r>
        <w:rPr>
          <w:b/>
          <w:bCs/>
          <w:sz w:val="22"/>
          <w:szCs w:val="22"/>
        </w:rPr>
        <w:t>UCHWAŁA NR 128/IX/2025</w:t>
      </w:r>
    </w:p>
    <w:p>
      <w:pPr>
        <w:pStyle w:val="NormalWeb"/>
        <w:bidi w:val="0"/>
        <w:spacing w:before="0" w:after="0"/>
        <w:jc w:val="center"/>
        <w:rPr>
          <w:sz w:val="22"/>
          <w:szCs w:val="22"/>
        </w:rPr>
      </w:pPr>
      <w:r>
        <w:rPr>
          <w:b/>
          <w:bCs/>
          <w:sz w:val="22"/>
          <w:szCs w:val="22"/>
        </w:rPr>
        <w:t>RADY GMINY BRANIEWO</w:t>
      </w:r>
    </w:p>
    <w:p>
      <w:pPr>
        <w:pStyle w:val="NormalWeb"/>
        <w:bidi w:val="0"/>
        <w:spacing w:before="0" w:after="0"/>
        <w:jc w:val="center"/>
        <w:rPr>
          <w:sz w:val="22"/>
          <w:szCs w:val="22"/>
        </w:rPr>
      </w:pPr>
      <w:r>
        <w:rPr>
          <w:rFonts w:cs="Times New Roman"/>
          <w:b/>
          <w:bCs/>
          <w:caps/>
          <w:sz w:val="22"/>
          <w:szCs w:val="22"/>
        </w:rPr>
        <w:t>Z DNIA 17 GRUDNIA 2025 ROKU</w:t>
      </w:r>
    </w:p>
    <w:p>
      <w:pPr>
        <w:pStyle w:val="NormalWeb"/>
        <w:bidi w:val="0"/>
        <w:spacing w:before="0" w:after="0"/>
        <w:jc w:val="center"/>
        <w:rPr>
          <w:rFonts w:ascii="Times New Roman" w:hAnsi="Times New Roman"/>
          <w:sz w:val="22"/>
          <w:szCs w:val="22"/>
        </w:rPr>
      </w:pPr>
      <w:r>
        <w:rPr>
          <w:sz w:val="22"/>
          <w:szCs w:val="22"/>
        </w:rPr>
      </w:r>
    </w:p>
    <w:p>
      <w:pPr>
        <w:pStyle w:val="NormalWeb"/>
        <w:bidi w:val="0"/>
        <w:spacing w:before="0" w:after="0"/>
        <w:jc w:val="center"/>
        <w:rPr>
          <w:rFonts w:ascii="Times New Roman" w:hAnsi="Times New Roman"/>
          <w:sz w:val="22"/>
          <w:szCs w:val="22"/>
        </w:rPr>
      </w:pPr>
      <w:r>
        <w:rPr>
          <w:sz w:val="22"/>
          <w:szCs w:val="22"/>
        </w:rPr>
      </w:r>
    </w:p>
    <w:p>
      <w:pPr>
        <w:pStyle w:val="NormalWeb"/>
        <w:bidi w:val="0"/>
        <w:spacing w:before="0" w:after="0"/>
        <w:jc w:val="center"/>
        <w:rPr>
          <w:rFonts w:ascii="Times New Roman" w:hAnsi="Times New Roman"/>
          <w:sz w:val="22"/>
          <w:szCs w:val="22"/>
        </w:rPr>
      </w:pPr>
      <w:r>
        <w:rPr>
          <w:sz w:val="22"/>
          <w:szCs w:val="22"/>
        </w:rPr>
      </w:r>
    </w:p>
    <w:p>
      <w:pPr>
        <w:pStyle w:val="Normal"/>
        <w:keepNext w:val="true"/>
        <w:bidi w:val="0"/>
        <w:spacing w:before="0" w:after="480"/>
        <w:jc w:val="both"/>
        <w:rPr>
          <w:sz w:val="22"/>
          <w:szCs w:val="22"/>
        </w:rPr>
      </w:pPr>
      <w:r>
        <w:rPr>
          <w:rFonts w:ascii="Times New Roman" w:hAnsi="Times New Roman"/>
          <w:b/>
          <w:sz w:val="22"/>
          <w:szCs w:val="22"/>
        </w:rPr>
        <w:t>w sprawie przyjęcia Statutu Związku Powiatowo - Gminnego pod nazwą "Związek Gmin i Powiatów Subregionu Zalewu Wiślanego”</w:t>
      </w:r>
    </w:p>
    <w:p>
      <w:pPr>
        <w:pStyle w:val="Normal"/>
        <w:keepLines/>
        <w:bidi w:val="0"/>
        <w:spacing w:before="120" w:after="120"/>
        <w:ind w:hanging="0" w:left="0"/>
        <w:jc w:val="both"/>
        <w:rPr>
          <w:sz w:val="22"/>
          <w:szCs w:val="22"/>
        </w:rPr>
      </w:pPr>
      <w:r>
        <w:rPr>
          <w:rFonts w:ascii="Times New Roman" w:hAnsi="Times New Roman"/>
          <w:sz w:val="22"/>
          <w:szCs w:val="22"/>
        </w:rPr>
        <w:t>Na podstawie art. 18 ust. 2 pkt. 15 ustawy z dnia 8 marca 1990 r. o samorządzie gminnym (Dz. U. z 2025 r. poz. 1153) oraz art. 67 ust. 1 w związku z art. 72a  ust. 1 i 2 ustawy  z dnia  5 czerwca  1998 r. o samorządzie powiatowym (Dz. U. z 2025 r., poz. 1684), po uzgodnieniu z Wojewodą Warmińsko-Mazurskim uchwala się co następuje:</w:t>
      </w:r>
    </w:p>
    <w:p>
      <w:pPr>
        <w:pStyle w:val="Normal"/>
        <w:keepLines/>
        <w:bidi w:val="0"/>
        <w:spacing w:before="120" w:after="120"/>
        <w:ind w:firstLine="340"/>
        <w:jc w:val="center"/>
        <w:rPr>
          <w:sz w:val="22"/>
          <w:szCs w:val="22"/>
        </w:rPr>
      </w:pPr>
      <w:r>
        <w:rPr>
          <w:rFonts w:ascii="Times New Roman" w:hAnsi="Times New Roman"/>
          <w:b/>
          <w:sz w:val="22"/>
          <w:szCs w:val="22"/>
        </w:rPr>
        <w:t>§ 1</w:t>
      </w:r>
    </w:p>
    <w:p>
      <w:pPr>
        <w:pStyle w:val="Normal"/>
        <w:bidi w:val="0"/>
        <w:spacing w:before="120" w:after="120"/>
        <w:ind w:hanging="0" w:left="0"/>
        <w:jc w:val="left"/>
        <w:rPr>
          <w:sz w:val="22"/>
          <w:szCs w:val="22"/>
        </w:rPr>
      </w:pPr>
      <w:r>
        <w:rPr>
          <w:rFonts w:ascii="Times New Roman" w:hAnsi="Times New Roman"/>
          <w:sz w:val="22"/>
          <w:szCs w:val="22"/>
        </w:rPr>
        <w:t>Przyjmuje się Statut Związku Powiatowo - Gminnego pod nazwą "Związek Gmin i Powiatów Subregionu Zalewu Wiślanego”, który stanowi załącznik do niniejszej uchwały.</w:t>
      </w:r>
    </w:p>
    <w:p>
      <w:pPr>
        <w:pStyle w:val="Normal"/>
        <w:keepLines/>
        <w:bidi w:val="0"/>
        <w:spacing w:before="120" w:after="120"/>
        <w:ind w:firstLine="340"/>
        <w:jc w:val="center"/>
        <w:rPr>
          <w:sz w:val="22"/>
          <w:szCs w:val="22"/>
        </w:rPr>
      </w:pPr>
      <w:r>
        <w:rPr>
          <w:b/>
        </w:rPr>
        <w:t>§ 2</w:t>
      </w:r>
    </w:p>
    <w:p>
      <w:pPr>
        <w:pStyle w:val="Normal"/>
        <w:widowControl/>
        <w:suppressAutoHyphens w:val="true"/>
        <w:bidi w:val="0"/>
        <w:spacing w:before="120" w:after="120"/>
        <w:ind w:hanging="0" w:left="0" w:right="0"/>
        <w:jc w:val="both"/>
        <w:rPr>
          <w:b w:val="false"/>
          <w:bCs w:val="false"/>
        </w:rPr>
      </w:pPr>
      <w:r>
        <w:rPr>
          <w:b w:val="false"/>
          <w:bCs w:val="false"/>
        </w:rPr>
        <w:t>Wykonanie uchwały powierza się Wójtowi Gminy Braniewo.</w:t>
      </w:r>
    </w:p>
    <w:p>
      <w:pPr>
        <w:pStyle w:val="Normal"/>
        <w:keepNext w:val="true"/>
        <w:keepLines/>
        <w:bidi w:val="0"/>
        <w:spacing w:before="120" w:after="120"/>
        <w:ind w:firstLine="340" w:left="283" w:right="567"/>
        <w:jc w:val="center"/>
        <w:rPr>
          <w:sz w:val="22"/>
          <w:szCs w:val="22"/>
        </w:rPr>
      </w:pPr>
      <w:r>
        <w:rPr>
          <w:rFonts w:ascii="Times New Roman" w:hAnsi="Times New Roman"/>
          <w:b/>
          <w:sz w:val="22"/>
          <w:szCs w:val="22"/>
        </w:rPr>
        <w:t>§ 3</w:t>
      </w:r>
    </w:p>
    <w:p>
      <w:pPr>
        <w:pStyle w:val="Normal"/>
        <w:bidi w:val="0"/>
        <w:spacing w:before="120" w:after="120"/>
        <w:ind w:hanging="0" w:left="0" w:right="567"/>
        <w:jc w:val="both"/>
        <w:rPr>
          <w:sz w:val="22"/>
          <w:szCs w:val="22"/>
        </w:rPr>
      </w:pPr>
      <w:r>
        <w:rPr>
          <w:rFonts w:ascii="Times New Roman" w:hAnsi="Times New Roman"/>
          <w:sz w:val="22"/>
          <w:szCs w:val="22"/>
        </w:rPr>
        <w:t>Uchwała wchodzi w życie z dniem podjęcia.</w:t>
      </w:r>
    </w:p>
    <w:p>
      <w:pPr>
        <w:pStyle w:val="Normal"/>
        <w:bidi w:val="0"/>
        <w:spacing w:before="120" w:after="120"/>
        <w:ind w:hanging="0" w:left="0" w:right="567"/>
        <w:jc w:val="both"/>
        <w:rPr>
          <w:rFonts w:ascii="Times New Roman" w:hAnsi="Times New Roman"/>
          <w:sz w:val="22"/>
          <w:szCs w:val="22"/>
        </w:rPr>
      </w:pPr>
      <w:r>
        <w:rPr>
          <w:rFonts w:ascii="Times New Roman" w:hAnsi="Times New Roman"/>
          <w:sz w:val="22"/>
          <w:szCs w:val="22"/>
        </w:rPr>
      </w:r>
    </w:p>
    <w:p>
      <w:pPr>
        <w:pStyle w:val="Normal"/>
        <w:bidi w:val="0"/>
        <w:spacing w:before="120" w:after="120"/>
        <w:ind w:hanging="0" w:left="0" w:right="567"/>
        <w:jc w:val="both"/>
        <w:rPr>
          <w:rFonts w:ascii="Times New Roman" w:hAnsi="Times New Roman"/>
          <w:sz w:val="22"/>
          <w:szCs w:val="22"/>
        </w:rPr>
      </w:pPr>
      <w:r>
        <w:rPr>
          <w:rFonts w:ascii="Times New Roman" w:hAnsi="Times New Roman"/>
          <w:sz w:val="22"/>
          <w:szCs w:val="22"/>
        </w:rPr>
      </w:r>
    </w:p>
    <w:p>
      <w:pPr>
        <w:pStyle w:val="Normal"/>
        <w:bidi w:val="0"/>
        <w:spacing w:before="120" w:after="120"/>
        <w:ind w:hanging="0" w:left="0" w:right="567"/>
        <w:jc w:val="both"/>
        <w:rPr>
          <w:rFonts w:ascii="Times New Roman" w:hAnsi="Times New Roman"/>
          <w:sz w:val="22"/>
          <w:szCs w:val="22"/>
        </w:rPr>
      </w:pPr>
      <w:r>
        <w:rPr>
          <w:rFonts w:ascii="Times New Roman" w:hAnsi="Times New Roman"/>
          <w:sz w:val="22"/>
          <w:szCs w:val="22"/>
        </w:rPr>
      </w:r>
    </w:p>
    <w:p>
      <w:pPr>
        <w:pStyle w:val="Normal"/>
        <w:bidi w:val="0"/>
        <w:spacing w:before="0" w:after="0"/>
        <w:jc w:val="center"/>
        <w:rPr>
          <w:sz w:val="22"/>
          <w:szCs w:val="22"/>
        </w:rPr>
      </w:pPr>
      <w:r>
        <w:rPr>
          <w:rFonts w:ascii="Times New Roman" w:hAnsi="Times New Roman"/>
          <w:b/>
          <w:bCs/>
          <w:color w:val="FF0000"/>
          <w:sz w:val="22"/>
          <w:szCs w:val="22"/>
        </w:rPr>
        <w:t xml:space="preserve">                                                  </w:t>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b/>
          <w:caps/>
          <w:sz w:val="22"/>
          <w:szCs w:val="22"/>
        </w:rPr>
      </w:pPr>
      <w:r>
        <w:rPr>
          <w:rFonts w:ascii="Times New Roman" w:hAnsi="Times New Roman"/>
          <w:b/>
          <w:caps/>
          <w:sz w:val="22"/>
          <w:szCs w:val="22"/>
        </w:rPr>
      </w:r>
    </w:p>
    <w:p>
      <w:pPr>
        <w:pStyle w:val="Normal"/>
        <w:jc w:val="center"/>
        <w:rPr>
          <w:rFonts w:ascii="Times New Roman" w:hAnsi="Times New Roman"/>
          <w:color w:val="000000"/>
          <w:sz w:val="22"/>
          <w:szCs w:val="22"/>
        </w:rPr>
      </w:pPr>
      <w:r>
        <w:rPr>
          <w:rFonts w:ascii="Times New Roman" w:hAnsi="Times New Roman"/>
          <w:color w:val="000000"/>
          <w:sz w:val="22"/>
          <w:szCs w:val="22"/>
        </w:rPr>
      </w:r>
    </w:p>
    <w:p>
      <w:pPr>
        <w:pStyle w:val="Normal"/>
        <w:spacing w:before="0" w:after="0"/>
        <w:rPr>
          <w:rFonts w:ascii="Times New Roman" w:hAnsi="Times New Roman"/>
          <w:color w:val="000000"/>
          <w:sz w:val="22"/>
          <w:szCs w:val="22"/>
        </w:rPr>
      </w:pPr>
      <w:r>
        <w:rPr>
          <w:rFonts w:ascii="Times New Roman" w:hAnsi="Times New Roman"/>
          <w:color w:val="000000"/>
          <w:sz w:val="22"/>
          <w:szCs w:val="22"/>
        </w:rPr>
      </w:r>
    </w:p>
    <w:p>
      <w:pPr>
        <w:pStyle w:val="Normal"/>
        <w:widowControl/>
        <w:suppressAutoHyphens w:val="true"/>
        <w:bidi w:val="0"/>
        <w:spacing w:lineRule="auto" w:line="240" w:before="0" w:after="0"/>
        <w:ind w:hanging="0" w:left="0" w:right="0"/>
        <w:jc w:val="right"/>
        <w:rPr>
          <w:sz w:val="22"/>
          <w:szCs w:val="22"/>
        </w:rPr>
      </w:pPr>
      <w:r>
        <w:rPr>
          <w:rFonts w:eastAsia="Calibri" w:cs="Times New Roman" w:ascii="Times New Roman" w:hAnsi="Times New Roman"/>
          <w:b/>
          <w:bCs/>
          <w:color w:val="000000"/>
          <w:sz w:val="22"/>
          <w:szCs w:val="22"/>
        </w:rPr>
        <w:t xml:space="preserve">     </w:t>
      </w:r>
      <w:r>
        <w:rPr>
          <w:rFonts w:eastAsia="Calibri" w:cs="Times New Roman" w:ascii="Times New Roman" w:hAnsi="Times New Roman"/>
          <w:b/>
          <w:bCs/>
          <w:color w:val="000000"/>
          <w:sz w:val="18"/>
          <w:szCs w:val="18"/>
        </w:rPr>
        <w:t>ZAŁĄCZNIK NR 1</w:t>
      </w:r>
    </w:p>
    <w:p>
      <w:pPr>
        <w:pStyle w:val="Normal"/>
        <w:widowControl/>
        <w:suppressAutoHyphens w:val="true"/>
        <w:bidi w:val="0"/>
        <w:spacing w:lineRule="auto" w:line="240" w:before="0" w:after="0"/>
        <w:ind w:hanging="3458" w:left="3515" w:right="0"/>
        <w:jc w:val="right"/>
        <w:rPr>
          <w:sz w:val="18"/>
          <w:szCs w:val="18"/>
        </w:rPr>
      </w:pPr>
      <w:r>
        <w:rPr>
          <w:rFonts w:eastAsia="Calibri" w:cs="Times New Roman" w:ascii="Times New Roman" w:hAnsi="Times New Roman"/>
          <w:b/>
          <w:bCs/>
          <w:color w:val="000000"/>
          <w:sz w:val="18"/>
          <w:szCs w:val="18"/>
        </w:rPr>
        <w:t>DO UCHWAŁY NR 128/IX/2025</w:t>
      </w:r>
    </w:p>
    <w:p>
      <w:pPr>
        <w:pStyle w:val="Normal"/>
        <w:widowControl/>
        <w:tabs>
          <w:tab w:val="clear" w:pos="720"/>
          <w:tab w:val="left" w:pos="9238" w:leader="none"/>
        </w:tabs>
        <w:suppressAutoHyphens w:val="true"/>
        <w:bidi w:val="0"/>
        <w:spacing w:lineRule="auto" w:line="240" w:before="0" w:after="0"/>
        <w:ind w:hanging="3458" w:left="3515" w:right="0"/>
        <w:jc w:val="right"/>
        <w:rPr>
          <w:sz w:val="18"/>
          <w:szCs w:val="18"/>
        </w:rPr>
      </w:pPr>
      <w:r>
        <w:rPr>
          <w:rFonts w:eastAsia="Calibri" w:cs="Times New Roman" w:ascii="Times New Roman" w:hAnsi="Times New Roman"/>
          <w:b/>
          <w:bCs/>
          <w:color w:val="000000"/>
          <w:sz w:val="18"/>
          <w:szCs w:val="18"/>
        </w:rPr>
        <w:t xml:space="preserve">RADY GMINY BRANIEWO </w:t>
      </w:r>
    </w:p>
    <w:p>
      <w:pPr>
        <w:pStyle w:val="Normal"/>
        <w:widowControl/>
        <w:suppressAutoHyphens w:val="true"/>
        <w:bidi w:val="0"/>
        <w:spacing w:lineRule="auto" w:line="240" w:before="0" w:after="0"/>
        <w:ind w:hanging="3458" w:left="3515" w:right="0"/>
        <w:jc w:val="right"/>
        <w:rPr>
          <w:sz w:val="18"/>
          <w:szCs w:val="18"/>
        </w:rPr>
      </w:pPr>
      <w:r>
        <w:rPr>
          <w:rFonts w:eastAsia="Calibri" w:cs="Times New Roman" w:ascii="Times New Roman" w:hAnsi="Times New Roman"/>
          <w:b/>
          <w:bCs/>
          <w:sz w:val="18"/>
          <w:szCs w:val="18"/>
        </w:rPr>
        <w:t>Z DNIA 17 GRUDNIA 2025 ROKU</w:t>
      </w:r>
    </w:p>
    <w:p>
      <w:pPr>
        <w:pStyle w:val="Normal"/>
        <w:ind w:firstLine="567" w:right="827"/>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before="0" w:after="480"/>
        <w:jc w:val="center"/>
        <w:rPr>
          <w:sz w:val="22"/>
          <w:szCs w:val="22"/>
        </w:rPr>
      </w:pPr>
      <w:r>
        <w:rPr>
          <w:rFonts w:ascii="Times New Roman" w:hAnsi="Times New Roman"/>
          <w:b/>
          <w:sz w:val="22"/>
          <w:szCs w:val="22"/>
        </w:rPr>
        <w:t>Statut Związku Gmin i Powiatów Subregionu Zalewu Wiślanego</w:t>
      </w:r>
    </w:p>
    <w:p>
      <w:pPr>
        <w:pStyle w:val="Normal"/>
        <w:keepNext w:val="true"/>
        <w:jc w:val="center"/>
        <w:rPr>
          <w:sz w:val="22"/>
          <w:szCs w:val="22"/>
        </w:rPr>
      </w:pPr>
      <w:r>
        <w:rPr>
          <w:rFonts w:ascii="Times New Roman" w:hAnsi="Times New Roman"/>
          <w:b/>
          <w:caps/>
          <w:sz w:val="22"/>
          <w:szCs w:val="22"/>
        </w:rPr>
        <w:t>Część I</w:t>
      </w:r>
      <w:r>
        <w:rPr>
          <w:rFonts w:ascii="Times New Roman" w:hAnsi="Times New Roman"/>
          <w:sz w:val="22"/>
          <w:szCs w:val="22"/>
        </w:rPr>
        <w:br/>
      </w:r>
      <w:r>
        <w:rPr>
          <w:rFonts w:ascii="Times New Roman" w:hAnsi="Times New Roman"/>
          <w:b/>
          <w:sz w:val="22"/>
          <w:szCs w:val="22"/>
        </w:rPr>
        <w:t>Postanowienia ogólne</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1. </w:t>
      </w:r>
    </w:p>
    <w:p>
      <w:pPr>
        <w:pStyle w:val="Normal"/>
        <w:widowControl/>
        <w:suppressAutoHyphens w:val="true"/>
        <w:bidi w:val="0"/>
        <w:spacing w:lineRule="auto" w:line="240" w:before="0" w:after="0"/>
        <w:ind w:hanging="0" w:left="0" w:right="0"/>
        <w:jc w:val="left"/>
        <w:rPr>
          <w:rFonts w:ascii="Times New Roman" w:hAnsi="Times New Roman"/>
          <w:sz w:val="22"/>
          <w:szCs w:val="22"/>
        </w:rPr>
      </w:pPr>
      <w:r>
        <w:rPr>
          <w:rFonts w:ascii="Times New Roman" w:hAnsi="Times New Roman"/>
          <w:sz w:val="22"/>
          <w:szCs w:val="22"/>
        </w:rPr>
        <w:t>1. Niniejszy Statut określa zasady funkcjonowania związku powiatowo-gminnego pod nazwą: Związek Gmin i Powiatów Subregionu Zalewu Wiślanego, zwanego dalej „Związkiem”.</w:t>
      </w:r>
    </w:p>
    <w:p>
      <w:pPr>
        <w:pStyle w:val="Normal"/>
        <w:keepLines/>
        <w:widowControl/>
        <w:suppressAutoHyphens w:val="true"/>
        <w:bidi w:val="0"/>
        <w:spacing w:lineRule="auto" w:line="240" w:before="0" w:after="0"/>
        <w:ind w:hanging="0" w:left="0" w:right="0"/>
        <w:jc w:val="left"/>
        <w:rPr>
          <w:sz w:val="22"/>
          <w:szCs w:val="22"/>
        </w:rPr>
      </w:pPr>
      <w:r>
        <w:rPr>
          <w:rFonts w:ascii="Times New Roman" w:hAnsi="Times New Roman"/>
          <w:sz w:val="22"/>
          <w:szCs w:val="22"/>
        </w:rPr>
        <w:t>2. </w:t>
      </w:r>
      <w:r>
        <w:rPr>
          <w:rFonts w:ascii="Times New Roman" w:hAnsi="Times New Roman"/>
          <w:color w:val="000000"/>
          <w:sz w:val="22"/>
          <w:szCs w:val="22"/>
          <w:u w:val="none" w:color="000000"/>
        </w:rPr>
        <w:t>Siedzibą Związku jest miasto Elbląg.</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2. </w:t>
      </w:r>
    </w:p>
    <w:p>
      <w:pPr>
        <w:pStyle w:val="Normal"/>
        <w:spacing w:before="120" w:after="120"/>
        <w:ind w:firstLine="340"/>
        <w:rPr>
          <w:sz w:val="22"/>
          <w:szCs w:val="22"/>
        </w:rPr>
      </w:pPr>
      <w:r>
        <w:rPr>
          <w:rFonts w:ascii="Times New Roman" w:hAnsi="Times New Roman"/>
          <w:sz w:val="22"/>
          <w:szCs w:val="22"/>
        </w:rPr>
        <w:t>1. </w:t>
      </w:r>
      <w:r>
        <w:rPr>
          <w:rFonts w:ascii="Times New Roman" w:hAnsi="Times New Roman"/>
          <w:color w:val="000000"/>
          <w:sz w:val="22"/>
          <w:szCs w:val="22"/>
          <w:u w:val="none" w:color="000000"/>
        </w:rPr>
        <w:t>Członkami (uczestnikami) Związku są:</w:t>
      </w:r>
    </w:p>
    <w:p>
      <w:pPr>
        <w:pStyle w:val="Normal"/>
        <w:spacing w:lineRule="auto" w:line="240" w:before="0" w:after="0"/>
        <w:ind w:hanging="0" w:left="0"/>
        <w:rPr>
          <w:sz w:val="22"/>
          <w:szCs w:val="22"/>
        </w:rPr>
      </w:pPr>
      <w:r>
        <w:rPr>
          <w:rFonts w:ascii="Times New Roman" w:hAnsi="Times New Roman"/>
          <w:sz w:val="22"/>
          <w:szCs w:val="22"/>
        </w:rPr>
        <w:t>1) </w:t>
      </w:r>
      <w:r>
        <w:rPr>
          <w:rFonts w:ascii="Times New Roman" w:hAnsi="Times New Roman"/>
          <w:color w:val="000000"/>
          <w:sz w:val="22"/>
          <w:szCs w:val="22"/>
          <w:u w:val="none" w:color="000000"/>
        </w:rPr>
        <w:t>Gmina Miasto Elbląg-miasto na prawach powiatu</w:t>
      </w:r>
    </w:p>
    <w:p>
      <w:pPr>
        <w:pStyle w:val="Normal"/>
        <w:spacing w:lineRule="auto" w:line="240" w:before="0" w:after="0"/>
        <w:ind w:hanging="0" w:left="0"/>
        <w:rPr>
          <w:sz w:val="22"/>
          <w:szCs w:val="22"/>
        </w:rPr>
      </w:pPr>
      <w:r>
        <w:rPr>
          <w:rFonts w:ascii="Times New Roman" w:hAnsi="Times New Roman"/>
          <w:sz w:val="22"/>
          <w:szCs w:val="22"/>
        </w:rPr>
        <w:t>2) </w:t>
      </w:r>
      <w:r>
        <w:rPr>
          <w:rFonts w:ascii="Times New Roman" w:hAnsi="Times New Roman"/>
          <w:color w:val="000000"/>
          <w:sz w:val="22"/>
          <w:szCs w:val="22"/>
          <w:u w:val="none" w:color="000000"/>
        </w:rPr>
        <w:t>Gmina Miasto Braniewo</w:t>
      </w:r>
    </w:p>
    <w:p>
      <w:pPr>
        <w:pStyle w:val="Normal"/>
        <w:spacing w:lineRule="auto" w:line="240" w:before="0" w:after="0"/>
        <w:ind w:hanging="0" w:left="0"/>
        <w:rPr>
          <w:sz w:val="22"/>
          <w:szCs w:val="22"/>
        </w:rPr>
      </w:pPr>
      <w:r>
        <w:rPr>
          <w:rFonts w:ascii="Times New Roman" w:hAnsi="Times New Roman"/>
          <w:sz w:val="22"/>
          <w:szCs w:val="22"/>
        </w:rPr>
        <w:t>3) </w:t>
      </w:r>
      <w:r>
        <w:rPr>
          <w:rFonts w:ascii="Times New Roman" w:hAnsi="Times New Roman"/>
          <w:color w:val="000000"/>
          <w:sz w:val="22"/>
          <w:szCs w:val="22"/>
          <w:u w:val="none" w:color="000000"/>
        </w:rPr>
        <w:t>Gmina Pasłęk</w:t>
      </w:r>
    </w:p>
    <w:p>
      <w:pPr>
        <w:pStyle w:val="Normal"/>
        <w:spacing w:lineRule="auto" w:line="240" w:before="0" w:after="0"/>
        <w:ind w:hanging="0" w:left="0"/>
        <w:rPr>
          <w:sz w:val="22"/>
          <w:szCs w:val="22"/>
        </w:rPr>
      </w:pPr>
      <w:r>
        <w:rPr>
          <w:rFonts w:ascii="Times New Roman" w:hAnsi="Times New Roman"/>
          <w:sz w:val="22"/>
          <w:szCs w:val="22"/>
        </w:rPr>
        <w:t>4) </w:t>
      </w:r>
      <w:r>
        <w:rPr>
          <w:rFonts w:ascii="Times New Roman" w:hAnsi="Times New Roman"/>
          <w:color w:val="000000"/>
          <w:sz w:val="22"/>
          <w:szCs w:val="22"/>
          <w:u w:val="none" w:color="000000"/>
        </w:rPr>
        <w:t>Gmina Elbląg</w:t>
      </w:r>
    </w:p>
    <w:p>
      <w:pPr>
        <w:pStyle w:val="Normal"/>
        <w:spacing w:lineRule="auto" w:line="240" w:before="0" w:after="0"/>
        <w:ind w:hanging="0" w:left="0"/>
        <w:rPr>
          <w:sz w:val="22"/>
          <w:szCs w:val="22"/>
        </w:rPr>
      </w:pPr>
      <w:r>
        <w:rPr>
          <w:rFonts w:ascii="Times New Roman" w:hAnsi="Times New Roman"/>
          <w:sz w:val="22"/>
          <w:szCs w:val="22"/>
        </w:rPr>
        <w:t>5) </w:t>
      </w:r>
      <w:r>
        <w:rPr>
          <w:rFonts w:ascii="Times New Roman" w:hAnsi="Times New Roman"/>
          <w:color w:val="000000"/>
          <w:sz w:val="22"/>
          <w:szCs w:val="22"/>
          <w:u w:val="none" w:color="000000"/>
        </w:rPr>
        <w:t>Gmina Tolkmicko</w:t>
      </w:r>
    </w:p>
    <w:p>
      <w:pPr>
        <w:pStyle w:val="Normal"/>
        <w:spacing w:lineRule="auto" w:line="240" w:before="0" w:after="0"/>
        <w:ind w:hanging="0" w:left="0"/>
        <w:rPr>
          <w:sz w:val="22"/>
          <w:szCs w:val="22"/>
        </w:rPr>
      </w:pPr>
      <w:r>
        <w:rPr>
          <w:rFonts w:ascii="Times New Roman" w:hAnsi="Times New Roman"/>
          <w:sz w:val="22"/>
          <w:szCs w:val="22"/>
        </w:rPr>
        <w:t>6) </w:t>
      </w:r>
      <w:r>
        <w:rPr>
          <w:rFonts w:ascii="Times New Roman" w:hAnsi="Times New Roman"/>
          <w:color w:val="000000"/>
          <w:sz w:val="22"/>
          <w:szCs w:val="22"/>
          <w:u w:val="none" w:color="000000"/>
        </w:rPr>
        <w:t>Gmina Pieniężno</w:t>
      </w:r>
    </w:p>
    <w:p>
      <w:pPr>
        <w:pStyle w:val="Normal"/>
        <w:spacing w:lineRule="auto" w:line="240" w:before="0" w:after="0"/>
        <w:ind w:hanging="0" w:left="0"/>
        <w:rPr>
          <w:sz w:val="22"/>
          <w:szCs w:val="22"/>
        </w:rPr>
      </w:pPr>
      <w:r>
        <w:rPr>
          <w:rFonts w:ascii="Times New Roman" w:hAnsi="Times New Roman"/>
          <w:sz w:val="22"/>
          <w:szCs w:val="22"/>
        </w:rPr>
        <w:t>7) </w:t>
      </w:r>
      <w:r>
        <w:rPr>
          <w:rFonts w:ascii="Times New Roman" w:hAnsi="Times New Roman"/>
          <w:color w:val="000000"/>
          <w:sz w:val="22"/>
          <w:szCs w:val="22"/>
          <w:u w:val="none" w:color="000000"/>
        </w:rPr>
        <w:t>Gmina Braniewo</w:t>
      </w:r>
    </w:p>
    <w:p>
      <w:pPr>
        <w:pStyle w:val="Normal"/>
        <w:spacing w:lineRule="auto" w:line="240" w:before="0" w:after="0"/>
        <w:ind w:hanging="0" w:left="0"/>
        <w:rPr>
          <w:sz w:val="22"/>
          <w:szCs w:val="22"/>
        </w:rPr>
      </w:pPr>
      <w:r>
        <w:rPr>
          <w:rFonts w:ascii="Times New Roman" w:hAnsi="Times New Roman"/>
          <w:sz w:val="22"/>
          <w:szCs w:val="22"/>
        </w:rPr>
        <w:t>8) </w:t>
      </w:r>
      <w:r>
        <w:rPr>
          <w:rFonts w:ascii="Times New Roman" w:hAnsi="Times New Roman"/>
          <w:color w:val="000000"/>
          <w:sz w:val="22"/>
          <w:szCs w:val="22"/>
          <w:u w:val="none" w:color="000000"/>
        </w:rPr>
        <w:t>Gmina Gronowo Elbląskie</w:t>
      </w:r>
    </w:p>
    <w:p>
      <w:pPr>
        <w:pStyle w:val="Normal"/>
        <w:spacing w:lineRule="auto" w:line="240" w:before="0" w:after="0"/>
        <w:ind w:hanging="0" w:left="0"/>
        <w:rPr>
          <w:sz w:val="22"/>
          <w:szCs w:val="22"/>
        </w:rPr>
      </w:pPr>
      <w:r>
        <w:rPr>
          <w:rFonts w:ascii="Times New Roman" w:hAnsi="Times New Roman"/>
          <w:sz w:val="22"/>
          <w:szCs w:val="22"/>
        </w:rPr>
        <w:t>9) </w:t>
      </w:r>
      <w:r>
        <w:rPr>
          <w:rFonts w:ascii="Times New Roman" w:hAnsi="Times New Roman"/>
          <w:color w:val="000000"/>
          <w:sz w:val="22"/>
          <w:szCs w:val="22"/>
          <w:u w:val="none" w:color="000000"/>
        </w:rPr>
        <w:t>Gmina Młynary</w:t>
      </w:r>
    </w:p>
    <w:p>
      <w:pPr>
        <w:pStyle w:val="Normal"/>
        <w:spacing w:lineRule="auto" w:line="240" w:before="0" w:after="0"/>
        <w:ind w:hanging="0" w:left="0"/>
        <w:rPr>
          <w:sz w:val="22"/>
          <w:szCs w:val="22"/>
        </w:rPr>
      </w:pPr>
      <w:r>
        <w:rPr>
          <w:rFonts w:ascii="Times New Roman" w:hAnsi="Times New Roman"/>
          <w:sz w:val="22"/>
          <w:szCs w:val="22"/>
        </w:rPr>
        <w:t>10) </w:t>
      </w:r>
      <w:r>
        <w:rPr>
          <w:rFonts w:ascii="Times New Roman" w:hAnsi="Times New Roman"/>
          <w:color w:val="000000"/>
          <w:sz w:val="22"/>
          <w:szCs w:val="22"/>
          <w:u w:val="none" w:color="000000"/>
        </w:rPr>
        <w:t>Gmina Markusy</w:t>
      </w:r>
    </w:p>
    <w:p>
      <w:pPr>
        <w:pStyle w:val="Normal"/>
        <w:spacing w:lineRule="auto" w:line="240" w:before="0" w:after="0"/>
        <w:ind w:hanging="0" w:left="0"/>
        <w:rPr>
          <w:sz w:val="22"/>
          <w:szCs w:val="22"/>
        </w:rPr>
      </w:pPr>
      <w:r>
        <w:rPr>
          <w:rFonts w:ascii="Times New Roman" w:hAnsi="Times New Roman"/>
          <w:sz w:val="22"/>
          <w:szCs w:val="22"/>
        </w:rPr>
        <w:t>11) </w:t>
      </w:r>
      <w:r>
        <w:rPr>
          <w:rFonts w:ascii="Times New Roman" w:hAnsi="Times New Roman"/>
          <w:color w:val="000000"/>
          <w:sz w:val="22"/>
          <w:szCs w:val="22"/>
          <w:u w:val="none" w:color="000000"/>
        </w:rPr>
        <w:t>Gmina Rychliki</w:t>
      </w:r>
    </w:p>
    <w:p>
      <w:pPr>
        <w:pStyle w:val="Normal"/>
        <w:spacing w:lineRule="auto" w:line="240" w:before="0" w:after="0"/>
        <w:ind w:hanging="0" w:left="0"/>
        <w:rPr>
          <w:sz w:val="22"/>
          <w:szCs w:val="22"/>
        </w:rPr>
      </w:pPr>
      <w:r>
        <w:rPr>
          <w:rFonts w:ascii="Times New Roman" w:hAnsi="Times New Roman"/>
          <w:sz w:val="22"/>
          <w:szCs w:val="22"/>
        </w:rPr>
        <w:t>12) </w:t>
      </w:r>
      <w:r>
        <w:rPr>
          <w:rFonts w:ascii="Times New Roman" w:hAnsi="Times New Roman"/>
          <w:color w:val="000000"/>
          <w:sz w:val="22"/>
          <w:szCs w:val="22"/>
          <w:u w:val="none" w:color="000000"/>
        </w:rPr>
        <w:t>Gmina Milejewo</w:t>
      </w:r>
    </w:p>
    <w:p>
      <w:pPr>
        <w:pStyle w:val="Normal"/>
        <w:spacing w:lineRule="auto" w:line="240" w:before="0" w:after="0"/>
        <w:ind w:hanging="0" w:left="0"/>
        <w:rPr>
          <w:sz w:val="22"/>
          <w:szCs w:val="22"/>
        </w:rPr>
      </w:pPr>
      <w:r>
        <w:rPr>
          <w:rFonts w:ascii="Times New Roman" w:hAnsi="Times New Roman"/>
          <w:sz w:val="22"/>
          <w:szCs w:val="22"/>
        </w:rPr>
        <w:t>13) </w:t>
      </w:r>
      <w:r>
        <w:rPr>
          <w:rFonts w:ascii="Times New Roman" w:hAnsi="Times New Roman"/>
          <w:color w:val="000000"/>
          <w:sz w:val="22"/>
          <w:szCs w:val="22"/>
          <w:u w:val="none" w:color="000000"/>
        </w:rPr>
        <w:t>Gmina Frombork</w:t>
      </w:r>
    </w:p>
    <w:p>
      <w:pPr>
        <w:pStyle w:val="Normal"/>
        <w:spacing w:lineRule="auto" w:line="240" w:before="0" w:after="0"/>
        <w:ind w:hanging="0" w:left="0"/>
        <w:rPr>
          <w:sz w:val="22"/>
          <w:szCs w:val="22"/>
        </w:rPr>
      </w:pPr>
      <w:r>
        <w:rPr>
          <w:rFonts w:ascii="Times New Roman" w:hAnsi="Times New Roman"/>
          <w:sz w:val="22"/>
          <w:szCs w:val="22"/>
        </w:rPr>
        <w:t>14) </w:t>
      </w:r>
      <w:r>
        <w:rPr>
          <w:rFonts w:ascii="Times New Roman" w:hAnsi="Times New Roman"/>
          <w:color w:val="000000"/>
          <w:sz w:val="22"/>
          <w:szCs w:val="22"/>
          <w:u w:val="none" w:color="000000"/>
        </w:rPr>
        <w:t>Gmina Godkowo</w:t>
      </w:r>
    </w:p>
    <w:p>
      <w:pPr>
        <w:pStyle w:val="Normal"/>
        <w:spacing w:lineRule="auto" w:line="240" w:before="0" w:after="0"/>
        <w:ind w:hanging="0" w:left="0"/>
        <w:rPr>
          <w:sz w:val="22"/>
          <w:szCs w:val="22"/>
        </w:rPr>
      </w:pPr>
      <w:r>
        <w:rPr>
          <w:rFonts w:ascii="Times New Roman" w:hAnsi="Times New Roman"/>
          <w:sz w:val="22"/>
          <w:szCs w:val="22"/>
        </w:rPr>
        <w:t>15) </w:t>
      </w:r>
      <w:r>
        <w:rPr>
          <w:rFonts w:ascii="Times New Roman" w:hAnsi="Times New Roman"/>
          <w:color w:val="000000"/>
          <w:sz w:val="22"/>
          <w:szCs w:val="22"/>
          <w:u w:val="none" w:color="000000"/>
        </w:rPr>
        <w:t>Gmina Wilczęta</w:t>
      </w:r>
    </w:p>
    <w:p>
      <w:pPr>
        <w:pStyle w:val="Normal"/>
        <w:spacing w:lineRule="auto" w:line="240" w:before="0" w:after="0"/>
        <w:ind w:hanging="0" w:left="0"/>
        <w:rPr>
          <w:sz w:val="22"/>
          <w:szCs w:val="22"/>
        </w:rPr>
      </w:pPr>
      <w:r>
        <w:rPr>
          <w:rFonts w:ascii="Times New Roman" w:hAnsi="Times New Roman"/>
          <w:sz w:val="22"/>
          <w:szCs w:val="22"/>
        </w:rPr>
        <w:t>16) </w:t>
      </w:r>
      <w:r>
        <w:rPr>
          <w:rFonts w:ascii="Times New Roman" w:hAnsi="Times New Roman"/>
          <w:color w:val="000000"/>
          <w:sz w:val="22"/>
          <w:szCs w:val="22"/>
          <w:u w:val="none" w:color="000000"/>
        </w:rPr>
        <w:t>Gmina Lelkowo</w:t>
      </w:r>
    </w:p>
    <w:p>
      <w:pPr>
        <w:pStyle w:val="Normal"/>
        <w:spacing w:lineRule="auto" w:line="240" w:before="0" w:after="0"/>
        <w:ind w:hanging="0" w:left="0"/>
        <w:rPr>
          <w:sz w:val="22"/>
          <w:szCs w:val="22"/>
        </w:rPr>
      </w:pPr>
      <w:r>
        <w:rPr>
          <w:rFonts w:ascii="Times New Roman" w:hAnsi="Times New Roman"/>
          <w:sz w:val="22"/>
          <w:szCs w:val="22"/>
        </w:rPr>
        <w:t>17) </w:t>
      </w:r>
      <w:r>
        <w:rPr>
          <w:rFonts w:ascii="Times New Roman" w:hAnsi="Times New Roman"/>
          <w:color w:val="000000"/>
          <w:sz w:val="22"/>
          <w:szCs w:val="22"/>
          <w:u w:val="none" w:color="000000"/>
        </w:rPr>
        <w:t>Powiat Elbląski</w:t>
      </w:r>
    </w:p>
    <w:p>
      <w:pPr>
        <w:pStyle w:val="Normal"/>
        <w:spacing w:lineRule="auto" w:line="240" w:before="0" w:after="0"/>
        <w:ind w:hanging="0" w:left="0"/>
        <w:rPr>
          <w:sz w:val="22"/>
          <w:szCs w:val="22"/>
        </w:rPr>
      </w:pPr>
      <w:r>
        <w:rPr>
          <w:rFonts w:ascii="Times New Roman" w:hAnsi="Times New Roman"/>
          <w:sz w:val="22"/>
          <w:szCs w:val="22"/>
        </w:rPr>
        <w:t>18) </w:t>
      </w:r>
      <w:r>
        <w:rPr>
          <w:rFonts w:ascii="Times New Roman" w:hAnsi="Times New Roman"/>
          <w:color w:val="000000"/>
          <w:sz w:val="22"/>
          <w:szCs w:val="22"/>
          <w:u w:val="none" w:color="000000"/>
        </w:rPr>
        <w:t>Powiat Braniewski.</w:t>
      </w:r>
    </w:p>
    <w:p>
      <w:pPr>
        <w:pStyle w:val="Normal"/>
        <w:keepLines/>
        <w:spacing w:before="120" w:after="120"/>
        <w:ind w:firstLine="340"/>
        <w:rPr>
          <w:sz w:val="22"/>
          <w:szCs w:val="22"/>
        </w:rPr>
      </w:pPr>
      <w:r>
        <w:rPr>
          <w:rFonts w:ascii="Times New Roman" w:hAnsi="Times New Roman"/>
          <w:sz w:val="22"/>
          <w:szCs w:val="22"/>
        </w:rPr>
        <w:t>2. </w:t>
      </w:r>
      <w:r>
        <w:rPr>
          <w:rFonts w:ascii="Times New Roman" w:hAnsi="Times New Roman"/>
          <w:color w:val="000000"/>
          <w:sz w:val="22"/>
          <w:szCs w:val="22"/>
          <w:u w:val="none" w:color="000000"/>
        </w:rPr>
        <w:t>Związek ma charakter otwarty i powołany został na czas nieokreślony.</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3. </w:t>
      </w:r>
    </w:p>
    <w:p>
      <w:pPr>
        <w:pStyle w:val="Normal"/>
        <w:widowControl/>
        <w:suppressAutoHyphens w:val="true"/>
        <w:bidi w:val="0"/>
        <w:spacing w:before="120" w:after="120"/>
        <w:ind w:hanging="0" w:left="0" w:right="0"/>
        <w:jc w:val="left"/>
        <w:rPr>
          <w:rFonts w:ascii="Times New Roman" w:hAnsi="Times New Roman"/>
          <w:color w:val="000000"/>
          <w:sz w:val="22"/>
          <w:szCs w:val="22"/>
          <w:u w:val="none" w:color="000000"/>
        </w:rPr>
      </w:pPr>
      <w:r>
        <w:rPr>
          <w:rFonts w:ascii="Times New Roman" w:hAnsi="Times New Roman"/>
          <w:color w:val="000000"/>
          <w:sz w:val="22"/>
          <w:szCs w:val="22"/>
          <w:u w:val="none" w:color="000000"/>
        </w:rPr>
        <w:t>Związek posiada osobowość prawną.</w:t>
      </w:r>
    </w:p>
    <w:p>
      <w:pPr>
        <w:pStyle w:val="Normal"/>
        <w:widowControl/>
        <w:suppressAutoHyphens w:val="true"/>
        <w:bidi w:val="0"/>
        <w:spacing w:before="120" w:after="120"/>
        <w:ind w:hanging="0" w:left="0" w:right="0"/>
        <w:jc w:val="left"/>
        <w:rPr>
          <w:rFonts w:ascii="Times New Roman" w:hAnsi="Times New Roman"/>
          <w:color w:val="000000"/>
          <w:sz w:val="22"/>
          <w:szCs w:val="22"/>
          <w:u w:val="none" w:color="000000"/>
        </w:rPr>
      </w:pPr>
      <w:r>
        <w:rPr>
          <w:rFonts w:ascii="Times New Roman" w:hAnsi="Times New Roman"/>
          <w:color w:val="000000"/>
          <w:sz w:val="22"/>
          <w:szCs w:val="22"/>
          <w:u w:val="none" w:color="000000"/>
        </w:rPr>
      </w:r>
    </w:p>
    <w:p>
      <w:pPr>
        <w:pStyle w:val="Normal"/>
        <w:keepNext w:val="true"/>
        <w:keepLines/>
        <w:jc w:val="center"/>
        <w:rPr>
          <w:sz w:val="22"/>
          <w:szCs w:val="22"/>
        </w:rPr>
      </w:pPr>
      <w:r>
        <w:rPr>
          <w:rFonts w:ascii="Times New Roman" w:hAnsi="Times New Roman"/>
          <w:b/>
          <w:caps/>
          <w:sz w:val="22"/>
          <w:szCs w:val="22"/>
        </w:rPr>
        <w:t>Część II</w:t>
      </w:r>
      <w:r>
        <w:rPr>
          <w:rFonts w:ascii="Times New Roman" w:hAnsi="Times New Roman"/>
          <w:color w:val="000000"/>
          <w:sz w:val="22"/>
          <w:szCs w:val="22"/>
          <w:u w:val="none" w:color="000000"/>
        </w:rPr>
        <w:br/>
      </w:r>
      <w:r>
        <w:rPr>
          <w:rFonts w:ascii="Times New Roman" w:hAnsi="Times New Roman"/>
          <w:b/>
          <w:color w:val="000000"/>
          <w:sz w:val="22"/>
          <w:szCs w:val="22"/>
          <w:u w:val="none" w:color="000000"/>
        </w:rPr>
        <w:t>Zadania Związku</w:t>
      </w:r>
    </w:p>
    <w:p>
      <w:pPr>
        <w:pStyle w:val="Normal"/>
        <w:keepLines/>
        <w:spacing w:before="120" w:after="120"/>
        <w:ind w:firstLine="340"/>
        <w:jc w:val="center"/>
        <w:rPr>
          <w:rFonts w:ascii="Times New Roman" w:hAnsi="Times New Roman"/>
          <w:sz w:val="22"/>
          <w:szCs w:val="22"/>
        </w:rPr>
      </w:pPr>
      <w:r>
        <w:rPr>
          <w:rFonts w:ascii="Times New Roman" w:hAnsi="Times New Roman"/>
          <w:b/>
          <w:sz w:val="22"/>
          <w:szCs w:val="22"/>
        </w:rPr>
        <w:t>§ 4. </w:t>
      </w:r>
    </w:p>
    <w:p>
      <w:pPr>
        <w:pStyle w:val="Normal"/>
        <w:spacing w:before="120" w:after="120"/>
        <w:ind w:hanging="0" w:left="0"/>
        <w:rPr>
          <w:sz w:val="22"/>
          <w:szCs w:val="22"/>
        </w:rPr>
      </w:pPr>
      <w:r>
        <w:rPr>
          <w:rFonts w:ascii="Times New Roman" w:hAnsi="Times New Roman"/>
          <w:sz w:val="22"/>
          <w:szCs w:val="22"/>
        </w:rPr>
        <w:t>1. </w:t>
      </w:r>
      <w:r>
        <w:rPr>
          <w:rFonts w:ascii="Times New Roman" w:hAnsi="Times New Roman"/>
          <w:color w:val="000000"/>
          <w:sz w:val="22"/>
          <w:szCs w:val="22"/>
          <w:u w:val="none" w:color="000000"/>
        </w:rPr>
        <w:t>Zadaniami Związku są:</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Przygotowywanie i realizacja strategii oraz planów rozwoju gospodarczego                               i społecznego obszaru powiatów: elbląskiego, braniewskiego oraz Gminy Miasta Elbląg zwanego dalej „Obszarem”, w zakresie wspólnych projektów wspieranych przez Państwo, Unię Europejską lub  inne instytucje prorozwojowe, związanych z ochroną środowiska, dziedzictwem narodowym, kulturą fizyczną, turystyką, infrastrukturą, transformacją energetyczną, wsparciem lokalnej przedsiębiorczości  oraz ochroną  zdrowia;</w:t>
      </w:r>
    </w:p>
    <w:p>
      <w:pPr>
        <w:pStyle w:val="Normal"/>
        <w:spacing w:lineRule="auto" w:line="240" w:before="0" w:after="0"/>
        <w:ind w:hanging="0" w:left="0"/>
        <w:rPr>
          <w:sz w:val="22"/>
          <w:szCs w:val="22"/>
        </w:rPr>
      </w:pPr>
      <w:r>
        <w:rPr>
          <w:rFonts w:ascii="Times New Roman" w:hAnsi="Times New Roman"/>
          <w:sz w:val="22"/>
          <w:szCs w:val="22"/>
        </w:rPr>
        <w:t>2) </w:t>
      </w:r>
      <w:r>
        <w:rPr>
          <w:rFonts w:ascii="Times New Roman" w:hAnsi="Times New Roman"/>
          <w:color w:val="000000"/>
          <w:sz w:val="22"/>
          <w:szCs w:val="22"/>
          <w:u w:val="none" w:color="000000"/>
        </w:rPr>
        <w:t>Promocja walorów przyrodniczych i kulturowych Obszaru w kraju i za granicą;</w:t>
      </w:r>
    </w:p>
    <w:p>
      <w:pPr>
        <w:pStyle w:val="Normal"/>
        <w:spacing w:lineRule="auto" w:line="240" w:before="0" w:after="0"/>
        <w:ind w:hanging="0" w:left="0"/>
        <w:rPr>
          <w:sz w:val="22"/>
          <w:szCs w:val="22"/>
        </w:rPr>
      </w:pPr>
      <w:r>
        <w:rPr>
          <w:rFonts w:ascii="Times New Roman" w:hAnsi="Times New Roman"/>
          <w:sz w:val="22"/>
          <w:szCs w:val="22"/>
        </w:rPr>
        <w:t>3) </w:t>
      </w:r>
      <w:r>
        <w:rPr>
          <w:rFonts w:ascii="Times New Roman" w:hAnsi="Times New Roman"/>
          <w:color w:val="000000"/>
          <w:sz w:val="22"/>
          <w:szCs w:val="22"/>
          <w:u w:val="none" w:color="000000"/>
        </w:rPr>
        <w:t>Wspieranie ochrony dóbr kultury i dziedzictwa narodowego znajdujących się na Obszarze;</w:t>
      </w:r>
    </w:p>
    <w:p>
      <w:pPr>
        <w:pStyle w:val="Normal"/>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Wspieranie i promowanie na Obszarze turystyki i krajoznawstwa, w tym turystyki wodnej i rowerowej.</w:t>
      </w:r>
    </w:p>
    <w:p>
      <w:pPr>
        <w:pStyle w:val="Normal"/>
        <w:keepLines/>
        <w:spacing w:before="120" w:after="120"/>
        <w:ind w:firstLine="34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Zadania określone w ust. 1 Związek realizuje między innymi poprzez:</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Działalność informacyjną, edukacyjną, doradczą, wystawienniczą;</w:t>
      </w:r>
    </w:p>
    <w:p>
      <w:pPr>
        <w:pStyle w:val="Normal"/>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Aplikowanie o środki ze źródeł zewnętrznych na realizację wspólnych projektów w zakresie zadań określonych w ust. 1.;</w:t>
      </w:r>
    </w:p>
    <w:p>
      <w:pPr>
        <w:pStyle w:val="Normal"/>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Współpracę w zakresie rozwoju gospodarczego Obszaru, jako miejsca atrakcyjnego inwestycyjnie i przyjaznego nowym inwestycjom;</w:t>
      </w:r>
    </w:p>
    <w:p>
      <w:pPr>
        <w:pStyle w:val="Normal"/>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Wspólną realizację projektów skierowanych na rzecz rozwoju regionalnego;</w:t>
      </w:r>
    </w:p>
    <w:p>
      <w:pPr>
        <w:pStyle w:val="Normal"/>
        <w:spacing w:lineRule="auto" w:line="240" w:before="0" w:after="0"/>
        <w:ind w:hanging="0" w:left="0"/>
        <w:jc w:val="both"/>
        <w:rPr>
          <w:sz w:val="22"/>
          <w:szCs w:val="22"/>
        </w:rPr>
      </w:pPr>
      <w:r>
        <w:rPr>
          <w:rFonts w:ascii="Times New Roman" w:hAnsi="Times New Roman"/>
          <w:sz w:val="22"/>
          <w:szCs w:val="22"/>
        </w:rPr>
        <w:t>5) </w:t>
      </w:r>
      <w:r>
        <w:rPr>
          <w:rFonts w:ascii="Times New Roman" w:hAnsi="Times New Roman"/>
          <w:color w:val="000000"/>
          <w:sz w:val="22"/>
          <w:szCs w:val="22"/>
          <w:u w:val="none" w:color="000000"/>
        </w:rPr>
        <w:t>Wymianę doświadczeń i integrację lokalnych środowisk społecznych w celu aktywnego życia w demokratycznym społeczeństwie obywatelskim.</w:t>
      </w:r>
    </w:p>
    <w:p>
      <w:pPr>
        <w:pStyle w:val="Normal"/>
        <w:spacing w:lineRule="auto" w:line="240" w:before="0" w:after="0"/>
        <w:ind w:hanging="0" w:left="0"/>
        <w:jc w:val="both"/>
        <w:rPr>
          <w:rFonts w:ascii="Times New Roman" w:hAnsi="Times New Roman"/>
          <w:color w:val="000000"/>
          <w:sz w:val="22"/>
          <w:szCs w:val="22"/>
          <w:u w:val="none" w:color="000000"/>
        </w:rPr>
      </w:pPr>
      <w:r>
        <w:rPr>
          <w:rFonts w:ascii="Times New Roman" w:hAnsi="Times New Roman"/>
          <w:color w:val="000000"/>
          <w:sz w:val="22"/>
          <w:szCs w:val="22"/>
          <w:u w:val="none" w:color="000000"/>
        </w:rPr>
      </w:r>
    </w:p>
    <w:p>
      <w:pPr>
        <w:pStyle w:val="Normal"/>
        <w:keepNext w:val="true"/>
        <w:jc w:val="center"/>
        <w:rPr>
          <w:sz w:val="22"/>
          <w:szCs w:val="22"/>
        </w:rPr>
      </w:pPr>
      <w:r>
        <w:rPr>
          <w:rFonts w:ascii="Times New Roman" w:hAnsi="Times New Roman"/>
          <w:b/>
          <w:caps/>
          <w:sz w:val="22"/>
          <w:szCs w:val="22"/>
        </w:rPr>
        <w:t>Część III</w:t>
      </w:r>
      <w:r>
        <w:rPr>
          <w:rFonts w:ascii="Times New Roman" w:hAnsi="Times New Roman"/>
          <w:color w:val="000000"/>
          <w:sz w:val="22"/>
          <w:szCs w:val="22"/>
          <w:u w:val="none" w:color="000000"/>
        </w:rPr>
        <w:br/>
      </w:r>
      <w:r>
        <w:rPr>
          <w:rFonts w:ascii="Times New Roman" w:hAnsi="Times New Roman"/>
          <w:b/>
          <w:color w:val="000000"/>
          <w:sz w:val="22"/>
          <w:szCs w:val="22"/>
          <w:u w:val="none" w:color="000000"/>
        </w:rPr>
        <w:t>Organy Związku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5.</w:t>
      </w:r>
    </w:p>
    <w:p>
      <w:pPr>
        <w:pStyle w:val="Normal"/>
        <w:widowControl/>
        <w:suppressAutoHyphens w:val="true"/>
        <w:bidi w:val="0"/>
        <w:spacing w:before="120" w:after="120"/>
        <w:ind w:hanging="0" w:left="0" w:right="0"/>
        <w:jc w:val="both"/>
        <w:rPr>
          <w:sz w:val="22"/>
          <w:szCs w:val="22"/>
        </w:rPr>
      </w:pPr>
      <w:r>
        <w:rPr>
          <w:rFonts w:ascii="Times New Roman" w:hAnsi="Times New Roman"/>
          <w:b/>
          <w:sz w:val="22"/>
          <w:szCs w:val="22"/>
        </w:rPr>
        <w:t> </w:t>
      </w:r>
      <w:r>
        <w:rPr>
          <w:rFonts w:ascii="Times New Roman" w:hAnsi="Times New Roman"/>
          <w:color w:val="000000"/>
          <w:sz w:val="22"/>
          <w:szCs w:val="22"/>
          <w:u w:val="none" w:color="000000"/>
        </w:rPr>
        <w:t>Organami Związku są:</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Zgromadzenie Związku, zwane dalej „Zgromadzeniem” – jako organ stanowiący i kontrolny Związku;</w:t>
      </w:r>
    </w:p>
    <w:p>
      <w:pPr>
        <w:pStyle w:val="Normal"/>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Zarząd Związku, zwany dalej „Zarządem” – jako organ wykonawczy Związku.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6. </w:t>
      </w:r>
    </w:p>
    <w:p>
      <w:pPr>
        <w:pStyle w:val="Normal"/>
        <w:widowControl/>
        <w:suppressAutoHyphens w:val="true"/>
        <w:bidi w:val="0"/>
        <w:spacing w:lineRule="auto" w:line="240" w:before="0" w:after="0"/>
        <w:ind w:hanging="0" w:left="0" w:righ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Każdy członek Związku posiada w Zgromadzeniu po 2 przedstawicieli.</w:t>
      </w:r>
    </w:p>
    <w:p>
      <w:pPr>
        <w:pStyle w:val="Normal"/>
        <w:keepLines/>
        <w:widowControl/>
        <w:suppressAutoHyphens w:val="true"/>
        <w:bidi w:val="0"/>
        <w:spacing w:lineRule="auto" w:line="240" w:before="0" w:after="0"/>
        <w:ind w:hanging="0" w:left="0" w:righ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W skład Zgromadzenia wchodzą wójtowie (burmistrzowie, prezydent) gmin i starostowie powiatów uczestniczących w Związku. Na wniosek wójta (burmistrza, prezydenta) lub starosty rada gminy lub powiatu może powierzyć reprezentowanie gminy lub powiatu w Zgromadzeniu odpowiednio zastępcy wójta (burmistrza, prezydenta), wicestaroście lub radnemu danej gminy bądź powiatu.</w:t>
      </w:r>
    </w:p>
    <w:p>
      <w:pPr>
        <w:pStyle w:val="Normal"/>
        <w:keepLines/>
        <w:widowControl/>
        <w:suppressAutoHyphens w:val="true"/>
        <w:bidi w:val="0"/>
        <w:spacing w:lineRule="auto" w:line="240" w:before="0" w:after="0"/>
        <w:ind w:hanging="0" w:left="0" w:righ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Poza osobami wymienionymi w ust. 2, w skład Zgromadzenia wchodzą dodatkowo przedstawiciele – po 1 osobie z każdej gminy i każdego powiatu będącego członkiem Związku, wybrani przez odpowiednią radę gminy i radę powiatu.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7.</w:t>
      </w:r>
    </w:p>
    <w:p>
      <w:pPr>
        <w:pStyle w:val="Normal"/>
        <w:widowControl/>
        <w:suppressAutoHyphens w:val="true"/>
        <w:bidi w:val="0"/>
        <w:spacing w:before="120" w:after="120"/>
        <w:ind w:hanging="0" w:left="0" w:right="0"/>
        <w:jc w:val="both"/>
        <w:rPr>
          <w:sz w:val="22"/>
          <w:szCs w:val="22"/>
        </w:rPr>
      </w:pPr>
      <w:r>
        <w:rPr>
          <w:rFonts w:ascii="Times New Roman" w:hAnsi="Times New Roman"/>
          <w:b/>
          <w:sz w:val="22"/>
          <w:szCs w:val="22"/>
        </w:rPr>
        <w:t> </w:t>
      </w:r>
      <w:r>
        <w:rPr>
          <w:rFonts w:ascii="Times New Roman" w:hAnsi="Times New Roman"/>
          <w:color w:val="000000"/>
          <w:sz w:val="22"/>
          <w:szCs w:val="22"/>
          <w:u w:val="none" w:color="000000"/>
        </w:rPr>
        <w:t>Kadencja Zgromadzenia pokrywa się z kadencją rad gmin i powiatów.</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8. </w:t>
      </w:r>
    </w:p>
    <w:p>
      <w:pPr>
        <w:pStyle w:val="Normal"/>
        <w:widowControl/>
        <w:suppressAutoHyphens w:val="true"/>
        <w:bidi w:val="0"/>
        <w:spacing w:lineRule="auto" w:line="240" w:before="0" w:after="0"/>
        <w:ind w:hanging="0" w:left="0" w:righ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Uchwały Zgromadzenia podejmowane są bezwzględną większością głosów statutowej liczby członków Zgromadzenia.</w:t>
      </w:r>
    </w:p>
    <w:p>
      <w:pPr>
        <w:pStyle w:val="Normal"/>
        <w:keepLines/>
        <w:widowControl/>
        <w:suppressAutoHyphens w:val="true"/>
        <w:bidi w:val="0"/>
        <w:spacing w:lineRule="auto" w:line="240" w:before="0" w:after="0"/>
        <w:ind w:hanging="0" w:left="0" w:righ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Każdy przedstawiciel członka Związku w Zgromadzeniu posiada 1 głos.</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9. </w:t>
      </w:r>
    </w:p>
    <w:p>
      <w:pPr>
        <w:pStyle w:val="Normal"/>
        <w:widowControl/>
        <w:suppressAutoHyphens w:val="true"/>
        <w:bidi w:val="0"/>
        <w:spacing w:lineRule="auto" w:line="240" w:before="0" w:after="0"/>
        <w:ind w:hanging="57" w:left="0" w:righ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Zgromadzenie wybiera ze swego grona przewodniczącego Zgromadzenia i jednego wiceprzewodniczącego Zgromadzenia, w głosowaniu tajnym.</w:t>
      </w:r>
    </w:p>
    <w:p>
      <w:pPr>
        <w:pStyle w:val="Normal"/>
        <w:keepLines/>
        <w:widowControl/>
        <w:suppressAutoHyphens w:val="true"/>
        <w:bidi w:val="0"/>
        <w:spacing w:lineRule="auto" w:line="240" w:before="0" w:after="0"/>
        <w:ind w:hanging="0" w:left="0" w:righ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Przewodniczący Zgromadzenia organizuje pracę Zgromadzenia i przewodniczy obradom, w tym zwołuje posiedzenia Zgromadzenia.</w:t>
      </w:r>
    </w:p>
    <w:p>
      <w:pPr>
        <w:pStyle w:val="Normal"/>
        <w:keepLines/>
        <w:widowControl/>
        <w:suppressAutoHyphens w:val="true"/>
        <w:bidi w:val="0"/>
        <w:spacing w:lineRule="auto" w:line="240" w:before="0" w:after="0"/>
        <w:ind w:hanging="0" w:left="0" w:righ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W przypadku nieobecności przewodniczącego jego obowiązki pełni wiceprzewodniczący.</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10. </w:t>
      </w:r>
    </w:p>
    <w:p>
      <w:pPr>
        <w:pStyle w:val="Normal"/>
        <w:widowControl/>
        <w:suppressAutoHyphens w:val="true"/>
        <w:bidi w:val="0"/>
        <w:spacing w:before="120" w:after="120"/>
        <w:ind w:hanging="0" w:left="0" w:righ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Zgromadzenie odbywa posiedzenia zwyczajne, w miarę potrzeb, nie rzadziej jednak niż raz na pół roku.</w:t>
      </w:r>
    </w:p>
    <w:p>
      <w:pPr>
        <w:pStyle w:val="Normal"/>
        <w:keepLines/>
        <w:widowControl/>
        <w:suppressAutoHyphens w:val="true"/>
        <w:bidi w:val="0"/>
        <w:spacing w:before="120" w:after="120"/>
        <w:ind w:hanging="0" w:left="0" w:righ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Pierwsze, inauguracyjne posiedzenie Zgromadzenia zwołuje Prezydent Miasta Elbląg w terminie 30 dni od dnia ogłoszenia statutu w Dzienniku Urzędowym Województwa Warmińsko - Mazurskiego.</w:t>
      </w:r>
    </w:p>
    <w:p>
      <w:pPr>
        <w:pStyle w:val="Normal"/>
        <w:keepLines/>
        <w:widowControl/>
        <w:suppressAutoHyphens w:val="true"/>
        <w:bidi w:val="0"/>
        <w:spacing w:before="120" w:after="120"/>
        <w:ind w:hanging="0" w:left="0" w:righ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Pierwsze posiedzenie Zgromadzenia nowej kadencji zwołuje oraz obradom przewodniczy do czasu wyboru nowego przewodniczącego Zgromadzenia – przewodniczący Zgromadzenia poprzedniej kadencji.</w:t>
      </w:r>
    </w:p>
    <w:p>
      <w:pPr>
        <w:pStyle w:val="Normal"/>
        <w:keepLines/>
        <w:widowControl/>
        <w:suppressAutoHyphens w:val="true"/>
        <w:bidi w:val="0"/>
        <w:spacing w:before="120" w:after="120"/>
        <w:ind w:hanging="0" w:left="0" w:righ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Na pisemny wniosek Zarządu Związku  lub na pisemny wniosek co najmniej 1/4 liczby członków Zgromadzenia, przewodniczący zobowiązany jest zwołać Zgromadzenie w ciągu 14 dni od dnia złożenia wniosku.</w:t>
      </w:r>
    </w:p>
    <w:p>
      <w:pPr>
        <w:pStyle w:val="Normal"/>
        <w:keepLines/>
        <w:widowControl/>
        <w:suppressAutoHyphens w:val="true"/>
        <w:bidi w:val="0"/>
        <w:spacing w:before="120" w:after="120"/>
        <w:ind w:hanging="0" w:left="0" w:right="0"/>
        <w:jc w:val="both"/>
        <w:rPr>
          <w:sz w:val="22"/>
          <w:szCs w:val="22"/>
        </w:rPr>
      </w:pPr>
      <w:r>
        <w:rPr>
          <w:rFonts w:ascii="Times New Roman" w:hAnsi="Times New Roman"/>
          <w:sz w:val="22"/>
          <w:szCs w:val="22"/>
        </w:rPr>
        <w:t>5. </w:t>
      </w:r>
      <w:r>
        <w:rPr>
          <w:rFonts w:ascii="Times New Roman" w:hAnsi="Times New Roman"/>
          <w:color w:val="000000"/>
          <w:sz w:val="22"/>
          <w:szCs w:val="22"/>
          <w:u w:val="none" w:color="000000"/>
        </w:rPr>
        <w:t>W przypadku niezwołania Zgromadzenia, o którym mowa w ust. 4, uprawnienia do zwołania Zgromadzenia przechodzą na Prezydenta Miasta Elbląg.</w:t>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11. </w:t>
      </w:r>
    </w:p>
    <w:p>
      <w:pPr>
        <w:pStyle w:val="Normal"/>
        <w:widowControl/>
        <w:suppressAutoHyphens w:val="true"/>
        <w:bidi w:val="0"/>
        <w:spacing w:lineRule="auto" w:line="240" w:before="0" w:after="0"/>
        <w:ind w:hanging="0" w:left="0" w:righ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Posiedzenia Zgromadzenia są jawne.</w:t>
      </w:r>
    </w:p>
    <w:p>
      <w:pPr>
        <w:pStyle w:val="Normal"/>
        <w:keepLines/>
        <w:widowControl/>
        <w:suppressAutoHyphens w:val="true"/>
        <w:bidi w:val="0"/>
        <w:spacing w:lineRule="auto" w:line="240" w:before="0" w:after="0"/>
        <w:ind w:hanging="0" w:left="0" w:righ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Posiedzenia Zgromadzenia są protokołowane przez protokolanta, wyznaczanego przez przewodniczącego obrad w momencie ich rozpoczęcia.</w:t>
      </w:r>
    </w:p>
    <w:p>
      <w:pPr>
        <w:pStyle w:val="Normal"/>
        <w:keepLines/>
        <w:widowControl/>
        <w:suppressAutoHyphens w:val="true"/>
        <w:bidi w:val="0"/>
        <w:spacing w:lineRule="auto" w:line="240" w:before="0" w:after="0"/>
        <w:ind w:hanging="0" w:left="0" w:righ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Protokół z obrad powinien być przedstawiony  i przyjęty przez Zgromadzenie na najbliższym posiedzeniu.</w:t>
      </w:r>
    </w:p>
    <w:p>
      <w:pPr>
        <w:pStyle w:val="Normal"/>
        <w:keepLines/>
        <w:widowControl/>
        <w:suppressAutoHyphens w:val="true"/>
        <w:bidi w:val="0"/>
        <w:spacing w:lineRule="auto" w:line="240" w:before="0" w:after="0"/>
        <w:ind w:hanging="0" w:left="0" w:righ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Protokół z obrad podpisuje przewodniczący lub wiceprzewodniczący obrad oraz protokolant.</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12. </w:t>
      </w:r>
    </w:p>
    <w:p>
      <w:pPr>
        <w:pStyle w:val="Normal"/>
        <w:widowControl/>
        <w:suppressAutoHyphens w:val="true"/>
        <w:bidi w:val="0"/>
        <w:spacing w:lineRule="auto" w:line="240" w:before="0" w:after="0"/>
        <w:ind w:hanging="0" w:left="0" w:righ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Do właściwości Zgromadzenia należą wszystkie sprawy pozostające w zakresie działania Związku, o ile ustawy i niniejszy Statut nie stanowią inaczej.</w:t>
      </w:r>
    </w:p>
    <w:p>
      <w:pPr>
        <w:pStyle w:val="Normal"/>
        <w:keepLines/>
        <w:widowControl/>
        <w:suppressAutoHyphens w:val="true"/>
        <w:bidi w:val="0"/>
        <w:spacing w:lineRule="auto" w:line="240" w:before="0" w:after="0"/>
        <w:ind w:hanging="0" w:left="0" w:righ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Do wyłącznej właściwości Zgromadzenia należy:</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powoływanie  i odwoływanie  oraz określanie ilości członków Zarządu w danej kadencji;</w:t>
      </w:r>
    </w:p>
    <w:p>
      <w:pPr>
        <w:pStyle w:val="Normal"/>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przyjmowanie sprawozdań z działalności Zarządu;</w:t>
      </w:r>
    </w:p>
    <w:p>
      <w:pPr>
        <w:pStyle w:val="Normal"/>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określanie wysokości rocznej składki członkowskiej oraz innych świadczeń na rzecz Związku;</w:t>
      </w:r>
    </w:p>
    <w:p>
      <w:pPr>
        <w:pStyle w:val="Normal"/>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uchwalanie budżetu (planu finansowego) Związku, rozpatrywanie sprawozdań z wykonania budżetu oraz podejmowanie uchwały w sprawie udzielenia lub nie udzielenia absolutorium Zarządowi z tego tytułu;</w:t>
      </w:r>
    </w:p>
    <w:p>
      <w:pPr>
        <w:pStyle w:val="Normal"/>
        <w:spacing w:lineRule="auto" w:line="240" w:before="0" w:after="0"/>
        <w:ind w:hanging="0" w:left="0"/>
        <w:jc w:val="both"/>
        <w:rPr>
          <w:sz w:val="22"/>
          <w:szCs w:val="22"/>
        </w:rPr>
      </w:pPr>
      <w:r>
        <w:rPr>
          <w:rFonts w:ascii="Times New Roman" w:hAnsi="Times New Roman"/>
          <w:sz w:val="22"/>
          <w:szCs w:val="22"/>
        </w:rPr>
        <w:t>5) </w:t>
      </w:r>
      <w:r>
        <w:rPr>
          <w:rFonts w:ascii="Times New Roman" w:hAnsi="Times New Roman"/>
          <w:color w:val="000000"/>
          <w:sz w:val="22"/>
          <w:szCs w:val="22"/>
          <w:u w:val="none" w:color="000000"/>
        </w:rPr>
        <w:t>określanie wysokości sumy, do której Zarząd może samodzielnie zaciągać zobowiązania;</w:t>
      </w:r>
    </w:p>
    <w:p>
      <w:pPr>
        <w:pStyle w:val="Normal"/>
        <w:spacing w:lineRule="auto" w:line="240" w:before="0" w:after="0"/>
        <w:ind w:hanging="0" w:left="0"/>
        <w:jc w:val="both"/>
        <w:rPr>
          <w:sz w:val="22"/>
          <w:szCs w:val="22"/>
        </w:rPr>
      </w:pPr>
      <w:r>
        <w:rPr>
          <w:rFonts w:ascii="Times New Roman" w:hAnsi="Times New Roman"/>
          <w:sz w:val="22"/>
          <w:szCs w:val="22"/>
        </w:rPr>
        <w:t>6) </w:t>
      </w:r>
      <w:r>
        <w:rPr>
          <w:rFonts w:ascii="Times New Roman" w:hAnsi="Times New Roman"/>
          <w:color w:val="000000"/>
          <w:sz w:val="22"/>
          <w:szCs w:val="22"/>
          <w:u w:val="none" w:color="000000"/>
        </w:rPr>
        <w:t>podejmowanie uchwał w sprawach zaciągania długoterminowych pożyczek i kredytów;</w:t>
      </w:r>
    </w:p>
    <w:p>
      <w:pPr>
        <w:pStyle w:val="Normal"/>
        <w:spacing w:lineRule="auto" w:line="240" w:before="0" w:after="0"/>
        <w:ind w:hanging="0" w:left="0"/>
        <w:jc w:val="both"/>
        <w:rPr>
          <w:sz w:val="22"/>
          <w:szCs w:val="22"/>
        </w:rPr>
      </w:pPr>
      <w:r>
        <w:rPr>
          <w:rFonts w:ascii="Times New Roman" w:hAnsi="Times New Roman"/>
          <w:sz w:val="22"/>
          <w:szCs w:val="22"/>
        </w:rPr>
        <w:t>7) </w:t>
      </w:r>
      <w:r>
        <w:rPr>
          <w:rFonts w:ascii="Times New Roman" w:hAnsi="Times New Roman"/>
          <w:color w:val="000000"/>
          <w:sz w:val="22"/>
          <w:szCs w:val="22"/>
          <w:u w:val="none" w:color="000000"/>
        </w:rPr>
        <w:t>ustalanie rodzaju i ilości stanowisk pracy w biurze Związku;</w:t>
      </w:r>
    </w:p>
    <w:p>
      <w:pPr>
        <w:pStyle w:val="Normal"/>
        <w:spacing w:lineRule="auto" w:line="240" w:before="0" w:after="0"/>
        <w:ind w:hanging="0" w:left="0"/>
        <w:jc w:val="both"/>
        <w:rPr>
          <w:sz w:val="22"/>
          <w:szCs w:val="22"/>
        </w:rPr>
      </w:pPr>
      <w:r>
        <w:rPr>
          <w:rFonts w:ascii="Times New Roman" w:hAnsi="Times New Roman"/>
          <w:sz w:val="22"/>
          <w:szCs w:val="22"/>
        </w:rPr>
        <w:t>8) </w:t>
      </w:r>
      <w:r>
        <w:rPr>
          <w:rFonts w:ascii="Times New Roman" w:hAnsi="Times New Roman"/>
          <w:color w:val="000000"/>
          <w:sz w:val="22"/>
          <w:szCs w:val="22"/>
          <w:u w:val="none" w:color="000000"/>
        </w:rPr>
        <w:t>powoływanie   i odwoływanie oraz określanie ilości członków Komisji;</w:t>
      </w:r>
    </w:p>
    <w:p>
      <w:pPr>
        <w:pStyle w:val="Normal"/>
        <w:spacing w:lineRule="auto" w:line="240" w:before="0" w:after="0"/>
        <w:ind w:hanging="0" w:left="0"/>
        <w:jc w:val="both"/>
        <w:rPr>
          <w:sz w:val="22"/>
          <w:szCs w:val="22"/>
        </w:rPr>
      </w:pPr>
      <w:r>
        <w:rPr>
          <w:rFonts w:ascii="Times New Roman" w:hAnsi="Times New Roman"/>
          <w:sz w:val="22"/>
          <w:szCs w:val="22"/>
        </w:rPr>
        <w:t>9) </w:t>
      </w:r>
      <w:r>
        <w:rPr>
          <w:rFonts w:ascii="Times New Roman" w:hAnsi="Times New Roman"/>
          <w:color w:val="000000"/>
          <w:sz w:val="22"/>
          <w:szCs w:val="22"/>
          <w:u w:val="none" w:color="000000"/>
        </w:rPr>
        <w:t>uchwalanie i dokonywanie zmian Statutu Związku;</w:t>
      </w:r>
    </w:p>
    <w:p>
      <w:pPr>
        <w:pStyle w:val="Normal"/>
        <w:spacing w:lineRule="auto" w:line="240" w:before="0" w:after="0"/>
        <w:ind w:hanging="0" w:left="0"/>
        <w:jc w:val="both"/>
        <w:rPr>
          <w:sz w:val="22"/>
          <w:szCs w:val="22"/>
        </w:rPr>
      </w:pPr>
      <w:r>
        <w:rPr>
          <w:rFonts w:ascii="Times New Roman" w:hAnsi="Times New Roman"/>
          <w:sz w:val="22"/>
          <w:szCs w:val="22"/>
        </w:rPr>
        <w:t>10) </w:t>
      </w:r>
      <w:r>
        <w:rPr>
          <w:rFonts w:ascii="Times New Roman" w:hAnsi="Times New Roman"/>
          <w:color w:val="000000"/>
          <w:sz w:val="22"/>
          <w:szCs w:val="22"/>
          <w:u w:val="none" w:color="000000"/>
        </w:rPr>
        <w:t>rozpatrywanie skarg i zażaleń członków Związku dotyczących działalności Związku, Zarządu lub Komisji;</w:t>
      </w:r>
    </w:p>
    <w:p>
      <w:pPr>
        <w:pStyle w:val="Normal"/>
        <w:spacing w:lineRule="auto" w:line="240" w:before="0" w:after="0"/>
        <w:ind w:hanging="0" w:left="0"/>
        <w:jc w:val="both"/>
        <w:rPr>
          <w:sz w:val="22"/>
          <w:szCs w:val="22"/>
        </w:rPr>
      </w:pPr>
      <w:r>
        <w:rPr>
          <w:rFonts w:ascii="Times New Roman" w:hAnsi="Times New Roman"/>
          <w:sz w:val="22"/>
          <w:szCs w:val="22"/>
        </w:rPr>
        <w:t>11) </w:t>
      </w:r>
      <w:r>
        <w:rPr>
          <w:rFonts w:ascii="Times New Roman" w:hAnsi="Times New Roman"/>
          <w:color w:val="000000"/>
          <w:sz w:val="22"/>
          <w:szCs w:val="22"/>
          <w:u w:val="none" w:color="000000"/>
        </w:rPr>
        <w:t>powoływanie i odwoływanie likwidatora Związku.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13. </w:t>
      </w:r>
    </w:p>
    <w:p>
      <w:pPr>
        <w:pStyle w:val="Normal"/>
        <w:widowControl/>
        <w:suppressAutoHyphens w:val="true"/>
        <w:bidi w:val="0"/>
        <w:spacing w:lineRule="auto" w:line="240" w:before="0" w:after="0"/>
        <w:ind w:hanging="0" w:left="0" w:righ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Organem wykonawczym Związku jest Zarząd.</w:t>
      </w:r>
    </w:p>
    <w:p>
      <w:pPr>
        <w:pStyle w:val="Normal"/>
        <w:keepLines/>
        <w:widowControl/>
        <w:suppressAutoHyphens w:val="true"/>
        <w:bidi w:val="0"/>
        <w:spacing w:lineRule="auto" w:line="240" w:before="0" w:after="0"/>
        <w:ind w:hanging="0" w:left="0" w:righ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Kadencja Zarządu pokrywa się z kadencją Zgromadzenia.</w:t>
      </w:r>
    </w:p>
    <w:p>
      <w:pPr>
        <w:pStyle w:val="Normal"/>
        <w:keepLines/>
        <w:widowControl/>
        <w:suppressAutoHyphens w:val="true"/>
        <w:bidi w:val="0"/>
        <w:spacing w:lineRule="auto" w:line="240" w:before="0" w:after="0"/>
        <w:ind w:hanging="0" w:left="0" w:righ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Po upływie kadencji Zgromadzenia, Zarząd działa do czasu wyboru nowego Zarządu.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14.</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W skład Zarządu wchodzi od 3 do 7 osób wybieranych i odwoływanych przez Zgromadzenie, spośród jego członków – na okres kadencji Zgromadzenia.</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Dopuszczalny jest wybór członków Zarządu spoza członków Zgromadzenia w liczbie nieprzekraczającej 1/3 składu Zarządu.</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W skład Zarządu wchodzi przewodniczący, wiceprzewodniczący oraz członkowie w liczbie 1-5.</w:t>
      </w:r>
    </w:p>
    <w:p>
      <w:pPr>
        <w:pStyle w:val="Normal"/>
        <w:keepLines/>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Wybór członków Zarządu odbywa się w głosowaniu tajnym. Na każdego członka Zarządu głosuje się osobno.</w:t>
      </w:r>
    </w:p>
    <w:p>
      <w:pPr>
        <w:pStyle w:val="Normal"/>
        <w:keepLines/>
        <w:widowControl/>
        <w:suppressAutoHyphens w:val="true"/>
        <w:bidi w:val="0"/>
        <w:spacing w:lineRule="auto" w:line="240" w:before="0" w:after="0"/>
        <w:ind w:hanging="0" w:left="0" w:right="0"/>
        <w:jc w:val="both"/>
        <w:rPr>
          <w:sz w:val="22"/>
          <w:szCs w:val="22"/>
        </w:rPr>
      </w:pPr>
      <w:r>
        <w:rPr>
          <w:rFonts w:ascii="Times New Roman" w:hAnsi="Times New Roman"/>
          <w:sz w:val="22"/>
          <w:szCs w:val="22"/>
        </w:rPr>
        <w:t>5. </w:t>
      </w:r>
      <w:r>
        <w:rPr>
          <w:rFonts w:ascii="Times New Roman" w:hAnsi="Times New Roman"/>
          <w:color w:val="000000"/>
          <w:sz w:val="22"/>
          <w:szCs w:val="22"/>
          <w:u w:val="none" w:color="000000"/>
        </w:rPr>
        <w:t>Członkowie Zarządu, członkowie Komisji pełnią swoje funkcje społecznie (z wyłączeniem członków Zarządu, o których mowa w ust.2).</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15. </w:t>
      </w:r>
    </w:p>
    <w:p>
      <w:pPr>
        <w:pStyle w:val="Normal"/>
        <w:widowControl/>
        <w:suppressAutoHyphens w:val="true"/>
        <w:bidi w:val="0"/>
        <w:spacing w:lineRule="auto" w:line="240" w:before="0" w:after="0"/>
        <w:ind w:hanging="0" w:left="0" w:righ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Odwołanie całego Zarządu lub poszczególnych jego członków następuje w głosowaniu tajnym, bezwzględną większością głosów statutowej liczby członków Zgromadzenia.</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Odwołanie członka Zarządu może nastąpić w każdym momencie.</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Rezygnację z członkostwa w Zarządzie przyjmuje Zgromadzenie podczas najbliższego posiedzenia, w przypadku nieprzyjęcia, staje się ona skuteczna wraz z zakończeniem posiedzenia.</w:t>
      </w:r>
    </w:p>
    <w:p>
      <w:pPr>
        <w:pStyle w:val="Normal"/>
        <w:keepLines/>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Zgromadzenie przeprowadza głosowanie w sprawie odwołania całego Zarządu po zapoznaniu się z opinią Komisji Rewizyjnej.</w:t>
      </w:r>
    </w:p>
    <w:p>
      <w:pPr>
        <w:pStyle w:val="Normal"/>
        <w:keepLines/>
        <w:spacing w:lineRule="auto" w:line="240" w:before="0" w:after="0"/>
        <w:ind w:hanging="0" w:left="0"/>
        <w:jc w:val="both"/>
        <w:rPr>
          <w:sz w:val="22"/>
          <w:szCs w:val="22"/>
        </w:rPr>
      </w:pPr>
      <w:r>
        <w:rPr>
          <w:rFonts w:ascii="Times New Roman" w:hAnsi="Times New Roman"/>
          <w:sz w:val="22"/>
          <w:szCs w:val="22"/>
        </w:rPr>
        <w:t>5. </w:t>
      </w:r>
      <w:r>
        <w:rPr>
          <w:rFonts w:ascii="Times New Roman" w:hAnsi="Times New Roman"/>
          <w:color w:val="000000"/>
          <w:sz w:val="22"/>
          <w:szCs w:val="22"/>
          <w:u w:val="none" w:color="000000"/>
        </w:rPr>
        <w:t>W razie odwołania całego Zarządu lub obniżenia się ilości jego członków poniżej liczby określonej zgodnie z § 12 ust. 2 pkt 1, Zgromadzenie w terminie  1 miesiąca wybiera nowy Zarząd lub uzupełnia odpowiednio jego skład.</w:t>
      </w:r>
    </w:p>
    <w:p>
      <w:pPr>
        <w:pStyle w:val="Normal"/>
        <w:keepLines/>
        <w:spacing w:lineRule="auto" w:line="240" w:before="0" w:after="0"/>
        <w:ind w:hanging="0" w:left="0"/>
        <w:jc w:val="both"/>
        <w:rPr>
          <w:sz w:val="22"/>
          <w:szCs w:val="22"/>
        </w:rPr>
      </w:pPr>
      <w:r>
        <w:rPr>
          <w:rFonts w:ascii="Times New Roman" w:hAnsi="Times New Roman"/>
          <w:sz w:val="22"/>
          <w:szCs w:val="22"/>
        </w:rPr>
        <w:t>6. </w:t>
      </w:r>
      <w:r>
        <w:rPr>
          <w:rFonts w:ascii="Times New Roman" w:hAnsi="Times New Roman"/>
          <w:color w:val="000000"/>
          <w:sz w:val="22"/>
          <w:szCs w:val="22"/>
          <w:u w:val="none" w:color="000000"/>
        </w:rPr>
        <w:t>Odwołany Zarząd lub jego poszczególni członkowie pełnią dotychczasowe obowiązki do czasu wyboru nowego Zarządu lub poszczególnych jego członków. Zgromadzenie może zwolnić członka Zarządu z tego obowiązku, z wyłączeniem sytuacji określonej w ust. 3.</w:t>
      </w:r>
    </w:p>
    <w:p>
      <w:pPr>
        <w:pStyle w:val="Normal"/>
        <w:keepLines/>
        <w:spacing w:lineRule="auto" w:line="240" w:before="0" w:after="0"/>
        <w:ind w:hanging="0" w:left="0"/>
        <w:jc w:val="both"/>
        <w:rPr>
          <w:sz w:val="22"/>
          <w:szCs w:val="22"/>
        </w:rPr>
      </w:pPr>
      <w:r>
        <w:rPr>
          <w:rFonts w:ascii="Times New Roman" w:hAnsi="Times New Roman"/>
          <w:sz w:val="22"/>
          <w:szCs w:val="22"/>
        </w:rPr>
        <w:t>7. </w:t>
      </w:r>
      <w:r>
        <w:rPr>
          <w:rFonts w:ascii="Times New Roman" w:hAnsi="Times New Roman"/>
          <w:color w:val="000000"/>
          <w:sz w:val="22"/>
          <w:szCs w:val="22"/>
          <w:u w:val="none" w:color="000000"/>
        </w:rPr>
        <w:t>Przepis ust. 6 zdanie pierwsze stosuje się odpowiednio w przypadku złożenia rezygnacji przez cały Zarząd.</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16.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Zarząd wykonuje uchwały Zgromadzenia oraz zadania Związku określone niniejszym Statutem i przepisami prawa.</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Do właściwości Zarządu należy w szczególności:</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reprezentowanie Związku na zewnątrz, zgodnie z zasadami reprezentacji określonymi w § 18 ust.2 niniejszego Statutu;</w:t>
      </w:r>
    </w:p>
    <w:p>
      <w:pPr>
        <w:pStyle w:val="Normal"/>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zarządzanie mieniem Związku;</w:t>
      </w:r>
    </w:p>
    <w:p>
      <w:pPr>
        <w:pStyle w:val="Normal"/>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wykonywanie uchwał Zgromadzenia;</w:t>
      </w:r>
    </w:p>
    <w:p>
      <w:pPr>
        <w:pStyle w:val="Normal"/>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składanie Zgromadzeniu sprawozdań z działalności, z wykonania budżetu i stanu mienia Związku;</w:t>
      </w:r>
    </w:p>
    <w:p>
      <w:pPr>
        <w:pStyle w:val="Normal"/>
        <w:spacing w:lineRule="auto" w:line="240" w:before="0" w:after="0"/>
        <w:ind w:hanging="0" w:left="0"/>
        <w:jc w:val="both"/>
        <w:rPr>
          <w:sz w:val="22"/>
          <w:szCs w:val="22"/>
        </w:rPr>
      </w:pPr>
      <w:r>
        <w:rPr>
          <w:rFonts w:ascii="Times New Roman" w:hAnsi="Times New Roman"/>
          <w:sz w:val="22"/>
          <w:szCs w:val="22"/>
        </w:rPr>
        <w:t>5) </w:t>
      </w:r>
      <w:r>
        <w:rPr>
          <w:rFonts w:ascii="Times New Roman" w:hAnsi="Times New Roman"/>
          <w:color w:val="000000"/>
          <w:sz w:val="22"/>
          <w:szCs w:val="22"/>
          <w:u w:val="none" w:color="000000"/>
        </w:rPr>
        <w:t>przygotowywanie materiałów, w tym projektów uchwał, na posiedzenia Zgromadzenia;</w:t>
      </w:r>
    </w:p>
    <w:p>
      <w:pPr>
        <w:pStyle w:val="Normal"/>
        <w:spacing w:lineRule="auto" w:line="240" w:before="0" w:after="0"/>
        <w:ind w:hanging="0" w:left="0"/>
        <w:jc w:val="both"/>
        <w:rPr>
          <w:sz w:val="22"/>
          <w:szCs w:val="22"/>
        </w:rPr>
      </w:pPr>
      <w:r>
        <w:rPr>
          <w:rFonts w:ascii="Times New Roman" w:hAnsi="Times New Roman"/>
          <w:sz w:val="22"/>
          <w:szCs w:val="22"/>
        </w:rPr>
        <w:t>6) </w:t>
      </w:r>
      <w:r>
        <w:rPr>
          <w:rFonts w:ascii="Times New Roman" w:hAnsi="Times New Roman"/>
          <w:color w:val="000000"/>
          <w:sz w:val="22"/>
          <w:szCs w:val="22"/>
          <w:u w:val="none" w:color="000000"/>
        </w:rPr>
        <w:t>prowadzenie rejestrów uchwał podjętych przez Zgromadzenie, Zarząd i Komisję Rewizyjną;</w:t>
      </w:r>
    </w:p>
    <w:p>
      <w:pPr>
        <w:pStyle w:val="Normal"/>
        <w:spacing w:lineRule="auto" w:line="240" w:before="0" w:after="0"/>
        <w:ind w:hanging="0" w:left="0"/>
        <w:jc w:val="both"/>
        <w:rPr>
          <w:sz w:val="22"/>
          <w:szCs w:val="22"/>
        </w:rPr>
      </w:pPr>
      <w:r>
        <w:rPr>
          <w:rFonts w:ascii="Times New Roman" w:hAnsi="Times New Roman"/>
          <w:sz w:val="22"/>
          <w:szCs w:val="22"/>
        </w:rPr>
        <w:t>7) </w:t>
      </w:r>
      <w:r>
        <w:rPr>
          <w:rFonts w:ascii="Times New Roman" w:hAnsi="Times New Roman"/>
          <w:color w:val="000000"/>
          <w:sz w:val="22"/>
          <w:szCs w:val="22"/>
          <w:u w:val="none" w:color="000000"/>
        </w:rPr>
        <w:t>wnioskowanie do Zgromadzenia o przystąpienie, wystąpienie lub wykluczenie członka ze Związku.</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Zarząd jest odpowiedzialny za sporządzanie projektu budżetu związku, jego wykonanie oraz prowadzenie gospodarki finansowej.</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17.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Zarząd podejmuje uchwały zwykłą większością głosów w głosowaniu jawnym, w obecności co najmniej połowy obowiązującego składu organu.</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W przypadku równej ilości głosów decyduje głos przewodniczącego Zarządu.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18. </w:t>
      </w:r>
    </w:p>
    <w:p>
      <w:pPr>
        <w:pStyle w:val="Normal"/>
        <w:spacing w:lineRule="auto" w:line="240" w:before="0" w:after="0"/>
        <w:ind w:hanging="0" w:left="0"/>
        <w:jc w:val="both"/>
        <w:rPr>
          <w:rFonts w:ascii="Times New Roman" w:hAnsi="Times New Roman"/>
          <w:b w:val="false"/>
          <w:bCs w:val="false"/>
          <w:sz w:val="22"/>
          <w:szCs w:val="22"/>
        </w:rPr>
      </w:pPr>
      <w:r>
        <w:rPr>
          <w:rFonts w:ascii="Times New Roman" w:hAnsi="Times New Roman"/>
          <w:b w:val="false"/>
          <w:bCs w:val="false"/>
          <w:sz w:val="22"/>
          <w:szCs w:val="22"/>
        </w:rPr>
        <w:t>1. </w:t>
      </w:r>
      <w:r>
        <w:rPr>
          <w:rFonts w:ascii="Times New Roman" w:hAnsi="Times New Roman"/>
          <w:b w:val="false"/>
          <w:bCs w:val="false"/>
          <w:color w:val="000000"/>
          <w:sz w:val="22"/>
          <w:szCs w:val="22"/>
          <w:u w:val="none" w:color="000000"/>
        </w:rPr>
        <w:t xml:space="preserve">Na czele Zarządu stoi przewodniczący Zarządu. </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Do zadań przewodniczącego Zarządu należy w szczególności:</w:t>
      </w:r>
    </w:p>
    <w:p>
      <w:pPr>
        <w:pStyle w:val="Normal"/>
        <w:spacing w:lineRule="auto" w:line="240" w:before="0" w:after="0"/>
        <w:ind w:hanging="0" w:left="0"/>
        <w:jc w:val="both"/>
        <w:rPr>
          <w:sz w:val="22"/>
          <w:szCs w:val="22"/>
        </w:rPr>
      </w:pPr>
      <w:r>
        <w:rPr>
          <w:rFonts w:ascii="Times New Roman" w:hAnsi="Times New Roman"/>
          <w:sz w:val="22"/>
          <w:szCs w:val="22"/>
        </w:rPr>
        <w:t xml:space="preserve">   </w:t>
      </w:r>
      <w:r>
        <w:rPr>
          <w:rFonts w:ascii="Times New Roman" w:hAnsi="Times New Roman"/>
          <w:sz w:val="22"/>
          <w:szCs w:val="22"/>
        </w:rPr>
        <w:t>1) </w:t>
      </w:r>
      <w:r>
        <w:rPr>
          <w:rFonts w:ascii="Times New Roman" w:hAnsi="Times New Roman"/>
          <w:color w:val="000000"/>
          <w:sz w:val="22"/>
          <w:szCs w:val="22"/>
          <w:u w:val="none" w:color="000000"/>
        </w:rPr>
        <w:t>reprezentowanie Związku na zewnątrz;</w:t>
      </w:r>
    </w:p>
    <w:p>
      <w:pPr>
        <w:pStyle w:val="Normal"/>
        <w:spacing w:lineRule="auto" w:line="240" w:before="0" w:after="0"/>
        <w:ind w:hanging="0" w:left="0"/>
        <w:jc w:val="both"/>
        <w:rPr>
          <w:sz w:val="22"/>
          <w:szCs w:val="22"/>
        </w:rPr>
      </w:pPr>
      <w:r>
        <w:rPr>
          <w:rFonts w:ascii="Times New Roman" w:hAnsi="Times New Roman"/>
          <w:sz w:val="22"/>
          <w:szCs w:val="22"/>
        </w:rPr>
        <w:t xml:space="preserve">   </w:t>
      </w:r>
      <w:r>
        <w:rPr>
          <w:rFonts w:ascii="Times New Roman" w:hAnsi="Times New Roman"/>
          <w:sz w:val="22"/>
          <w:szCs w:val="22"/>
        </w:rPr>
        <w:t>2) </w:t>
      </w:r>
      <w:r>
        <w:rPr>
          <w:rFonts w:ascii="Times New Roman" w:hAnsi="Times New Roman"/>
          <w:color w:val="000000"/>
          <w:sz w:val="22"/>
          <w:szCs w:val="22"/>
          <w:u w:val="none" w:color="000000"/>
        </w:rPr>
        <w:t>nadawanie kierunku pracy Zarządu  oraz zwoływanie posiedzeń Zarządu;</w:t>
      </w:r>
    </w:p>
    <w:p>
      <w:pPr>
        <w:pStyle w:val="Normal"/>
        <w:spacing w:lineRule="auto" w:line="240" w:before="0" w:after="0"/>
        <w:ind w:hanging="0" w:left="0"/>
        <w:jc w:val="both"/>
        <w:rPr>
          <w:sz w:val="22"/>
          <w:szCs w:val="22"/>
        </w:rPr>
      </w:pPr>
      <w:r>
        <w:rPr>
          <w:rFonts w:ascii="Times New Roman" w:hAnsi="Times New Roman"/>
          <w:sz w:val="22"/>
          <w:szCs w:val="22"/>
        </w:rPr>
        <w:t xml:space="preserve">   </w:t>
      </w:r>
      <w:r>
        <w:rPr>
          <w:rFonts w:ascii="Times New Roman" w:hAnsi="Times New Roman"/>
          <w:sz w:val="22"/>
          <w:szCs w:val="22"/>
        </w:rPr>
        <w:t>3) </w:t>
      </w:r>
      <w:r>
        <w:rPr>
          <w:rFonts w:ascii="Times New Roman" w:hAnsi="Times New Roman"/>
          <w:color w:val="000000"/>
          <w:sz w:val="22"/>
          <w:szCs w:val="22"/>
          <w:u w:val="none" w:color="000000"/>
        </w:rPr>
        <w:t>przewodniczenie obradom posiedzeń Zarządu;</w:t>
      </w:r>
    </w:p>
    <w:p>
      <w:pPr>
        <w:pStyle w:val="Normal"/>
        <w:widowControl/>
        <w:suppressAutoHyphens w:val="true"/>
        <w:bidi w:val="0"/>
        <w:spacing w:lineRule="auto" w:line="240" w:before="0" w:after="0"/>
        <w:ind w:hanging="397" w:left="454" w:right="0"/>
        <w:jc w:val="both"/>
        <w:rPr>
          <w:sz w:val="22"/>
          <w:szCs w:val="22"/>
        </w:rPr>
      </w:pPr>
      <w:r>
        <w:rPr>
          <w:rFonts w:ascii="Times New Roman" w:hAnsi="Times New Roman"/>
          <w:sz w:val="22"/>
          <w:szCs w:val="22"/>
        </w:rPr>
        <w:t xml:space="preserve"> </w:t>
      </w:r>
      <w:r>
        <w:rPr>
          <w:rFonts w:ascii="Times New Roman" w:hAnsi="Times New Roman"/>
          <w:sz w:val="22"/>
          <w:szCs w:val="22"/>
        </w:rPr>
        <w:t>4) </w:t>
      </w:r>
      <w:r>
        <w:rPr>
          <w:rFonts w:ascii="Times New Roman" w:hAnsi="Times New Roman"/>
          <w:color w:val="000000"/>
          <w:sz w:val="22"/>
          <w:szCs w:val="22"/>
          <w:u w:val="none" w:color="000000"/>
        </w:rPr>
        <w:t>uczestniczenie w posiedzeniach Zgromadzenia oraz składanie sprawozdań z działalności Zarządu;</w:t>
      </w:r>
    </w:p>
    <w:p>
      <w:pPr>
        <w:pStyle w:val="Normal"/>
        <w:widowControl/>
        <w:suppressAutoHyphens w:val="true"/>
        <w:bidi w:val="0"/>
        <w:spacing w:lineRule="auto" w:line="240" w:before="0" w:after="0"/>
        <w:ind w:hanging="397" w:left="397" w:right="0"/>
        <w:jc w:val="both"/>
        <w:rPr>
          <w:sz w:val="22"/>
          <w:szCs w:val="22"/>
        </w:rPr>
      </w:pPr>
      <w:r>
        <w:rPr>
          <w:rFonts w:ascii="Times New Roman" w:hAnsi="Times New Roman"/>
          <w:sz w:val="22"/>
          <w:szCs w:val="22"/>
        </w:rPr>
        <w:t xml:space="preserve">  </w:t>
      </w:r>
      <w:r>
        <w:rPr>
          <w:rFonts w:ascii="Times New Roman" w:hAnsi="Times New Roman"/>
          <w:sz w:val="22"/>
          <w:szCs w:val="22"/>
        </w:rPr>
        <w:t>5) </w:t>
      </w:r>
      <w:r>
        <w:rPr>
          <w:rFonts w:ascii="Times New Roman" w:hAnsi="Times New Roman"/>
          <w:color w:val="000000"/>
          <w:sz w:val="22"/>
          <w:szCs w:val="22"/>
          <w:u w:val="none" w:color="000000"/>
        </w:rPr>
        <w:t>podejmowanie czynności należących do właściwości Zarządu w sprawach pilnych, które następnie wymagają zatwierdzenia na najbliższym posiedzeniu Zarządu;</w:t>
      </w:r>
    </w:p>
    <w:p>
      <w:pPr>
        <w:pStyle w:val="Normal"/>
        <w:widowControl/>
        <w:suppressAutoHyphens w:val="true"/>
        <w:bidi w:val="0"/>
        <w:spacing w:lineRule="auto" w:line="240" w:before="0" w:after="0"/>
        <w:ind w:hanging="454" w:left="510" w:right="0"/>
        <w:jc w:val="both"/>
        <w:rPr>
          <w:sz w:val="22"/>
          <w:szCs w:val="22"/>
        </w:rPr>
      </w:pPr>
      <w:r>
        <w:rPr>
          <w:rFonts w:ascii="Times New Roman" w:hAnsi="Times New Roman"/>
          <w:sz w:val="22"/>
          <w:szCs w:val="22"/>
        </w:rPr>
        <w:t xml:space="preserve">  </w:t>
      </w:r>
      <w:r>
        <w:rPr>
          <w:rFonts w:ascii="Times New Roman" w:hAnsi="Times New Roman"/>
          <w:sz w:val="22"/>
          <w:szCs w:val="22"/>
        </w:rPr>
        <w:t>6) </w:t>
      </w:r>
      <w:r>
        <w:rPr>
          <w:rFonts w:ascii="Times New Roman" w:hAnsi="Times New Roman"/>
          <w:color w:val="000000"/>
          <w:sz w:val="22"/>
          <w:szCs w:val="22"/>
          <w:u w:val="none" w:color="000000"/>
        </w:rPr>
        <w:t>wykonywanie obowiązków kierownika zakładu pracy w stosunku do pracowników biura  Związku, w tym zatrudnianie lub zwalnianie dyrektora biura Związku oraz innych pracowników.</w:t>
      </w:r>
    </w:p>
    <w:p>
      <w:pPr>
        <w:pStyle w:val="Normal"/>
        <w:keepLines/>
        <w:widowControl/>
        <w:suppressAutoHyphens w:val="true"/>
        <w:bidi w:val="0"/>
        <w:spacing w:lineRule="auto" w:line="240" w:before="0" w:after="0"/>
        <w:ind w:firstLine="57" w:left="0" w:righ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W przypadku nieobecności przewodniczącego Zarządu, jego obowiązki pełni wiceprzewodniczący Zarządu lub członek Zarządu upoważniony przez przewodniczącego.</w:t>
      </w:r>
    </w:p>
    <w:p>
      <w:pPr>
        <w:pStyle w:val="Normal"/>
        <w:keepLines/>
        <w:widowControl/>
        <w:suppressAutoHyphens w:val="true"/>
        <w:bidi w:val="0"/>
        <w:spacing w:before="120" w:after="120"/>
        <w:ind w:firstLine="283" w:left="0" w:right="0"/>
        <w:jc w:val="center"/>
        <w:rPr>
          <w:rFonts w:ascii="Times New Roman" w:hAnsi="Times New Roman"/>
          <w:b/>
          <w:sz w:val="22"/>
          <w:szCs w:val="22"/>
        </w:rPr>
      </w:pPr>
      <w:r>
        <w:rPr>
          <w:rFonts w:ascii="Times New Roman" w:hAnsi="Times New Roman"/>
          <w:b/>
          <w:sz w:val="22"/>
          <w:szCs w:val="22"/>
        </w:rPr>
        <w:t>§ 19.</w:t>
      </w:r>
    </w:p>
    <w:p>
      <w:pPr>
        <w:pStyle w:val="Normal"/>
        <w:widowControl/>
        <w:suppressAutoHyphens w:val="true"/>
        <w:bidi w:val="0"/>
        <w:spacing w:lineRule="auto" w:line="240" w:before="0" w:after="0"/>
        <w:ind w:hanging="0" w:left="0" w:right="0"/>
        <w:jc w:val="both"/>
        <w:rPr>
          <w:sz w:val="22"/>
          <w:szCs w:val="22"/>
        </w:rPr>
      </w:pPr>
      <w:r>
        <w:rPr>
          <w:rFonts w:ascii="Times New Roman" w:hAnsi="Times New Roman"/>
          <w:b w:val="false"/>
          <w:bCs w:val="false"/>
          <w:sz w:val="22"/>
          <w:szCs w:val="22"/>
        </w:rPr>
        <w:t>1. </w:t>
      </w:r>
      <w:r>
        <w:rPr>
          <w:rFonts w:ascii="Times New Roman" w:hAnsi="Times New Roman"/>
          <w:b w:val="false"/>
          <w:bCs w:val="false"/>
          <w:color w:val="000000"/>
          <w:sz w:val="22"/>
          <w:szCs w:val="22"/>
          <w:u w:val="none" w:color="000000"/>
        </w:rPr>
        <w:t xml:space="preserve">Zarząd odbywa posiedzenia, w miarę potrzeb, nie rzadziej niż raz na 3 miesiące. </w:t>
      </w:r>
    </w:p>
    <w:p>
      <w:pPr>
        <w:pStyle w:val="Normal"/>
        <w:widowControl/>
        <w:suppressAutoHyphens w:val="true"/>
        <w:bidi w:val="0"/>
        <w:spacing w:lineRule="auto" w:line="240" w:before="0" w:after="0"/>
        <w:ind w:hanging="0" w:left="0" w:right="0"/>
        <w:jc w:val="both"/>
        <w:rPr>
          <w:rFonts w:ascii="Times New Roman" w:hAnsi="Times New Roman"/>
          <w:b w:val="false"/>
          <w:bCs w:val="false"/>
          <w:color w:val="000000"/>
          <w:sz w:val="22"/>
          <w:szCs w:val="22"/>
          <w:u w:val="none" w:color="000000"/>
        </w:rPr>
      </w:pPr>
      <w:r>
        <w:rPr>
          <w:rFonts w:ascii="Times New Roman" w:hAnsi="Times New Roman"/>
          <w:b w:val="false"/>
          <w:bCs w:val="false"/>
          <w:color w:val="000000"/>
          <w:sz w:val="22"/>
          <w:szCs w:val="22"/>
          <w:u w:val="none" w:color="000000"/>
        </w:rPr>
        <w:t>2. Posiedzenie zwołuje przewodniczący Zarządu, a w razie jego nieobecności wiceprzewodniczący Zarządu.</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Na pisemny wniosek Komisji lub na pisemny wniosek co najmniej 1/2 liczby członków Zarządu, przewodniczący Zarządu zobowiązany jest zwołać posiedzenie Zarządu w ciągu 7 dni od daty złożenia wniosku.</w:t>
      </w:r>
    </w:p>
    <w:p>
      <w:pPr>
        <w:pStyle w:val="Normal"/>
        <w:keepLines/>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W przypadku niezwołania posiedzenia Zarządu, o którym mowa w ust. 3, uprawnienia do zwołania posiedzenia przechodzą na wnioskodawcę.</w:t>
      </w:r>
    </w:p>
    <w:p>
      <w:pPr>
        <w:pStyle w:val="Normal"/>
        <w:keepLines/>
        <w:spacing w:lineRule="auto" w:line="240" w:before="0" w:after="0"/>
        <w:ind w:hanging="0" w:left="0"/>
        <w:jc w:val="both"/>
        <w:rPr>
          <w:sz w:val="22"/>
          <w:szCs w:val="22"/>
        </w:rPr>
      </w:pPr>
      <w:r>
        <w:rPr>
          <w:rFonts w:ascii="Times New Roman" w:hAnsi="Times New Roman"/>
          <w:sz w:val="22"/>
          <w:szCs w:val="22"/>
        </w:rPr>
        <w:t>5. </w:t>
      </w:r>
      <w:r>
        <w:rPr>
          <w:rFonts w:ascii="Times New Roman" w:hAnsi="Times New Roman"/>
          <w:color w:val="000000"/>
          <w:sz w:val="22"/>
          <w:szCs w:val="22"/>
          <w:u w:val="none" w:color="000000"/>
        </w:rPr>
        <w:t>Posiedzenia Zarządu są protokołowane przez protokolanta, wyznaczanego przez przewodniczącego Zarządu  w momencie ich rozpoczęcia.</w:t>
      </w:r>
    </w:p>
    <w:p>
      <w:pPr>
        <w:pStyle w:val="Normal"/>
        <w:keepLines/>
        <w:spacing w:lineRule="auto" w:line="240" w:before="0" w:after="0"/>
        <w:ind w:hanging="0" w:left="0"/>
        <w:jc w:val="both"/>
        <w:rPr>
          <w:sz w:val="22"/>
          <w:szCs w:val="22"/>
        </w:rPr>
      </w:pPr>
      <w:r>
        <w:rPr>
          <w:rFonts w:ascii="Times New Roman" w:hAnsi="Times New Roman"/>
          <w:sz w:val="22"/>
          <w:szCs w:val="22"/>
        </w:rPr>
        <w:t>6. </w:t>
      </w:r>
      <w:r>
        <w:rPr>
          <w:rFonts w:ascii="Times New Roman" w:hAnsi="Times New Roman"/>
          <w:color w:val="000000"/>
          <w:sz w:val="22"/>
          <w:szCs w:val="22"/>
          <w:u w:val="none" w:color="000000"/>
        </w:rPr>
        <w:t>Protokół z obrad winien być odczytany i przyjęty przez Zarząd na najbliższym posiedzeniu.</w:t>
      </w:r>
    </w:p>
    <w:p>
      <w:pPr>
        <w:pStyle w:val="Normal"/>
        <w:keepLines/>
        <w:spacing w:lineRule="auto" w:line="240" w:before="0" w:after="0"/>
        <w:ind w:hanging="0" w:left="0"/>
        <w:jc w:val="both"/>
        <w:rPr>
          <w:sz w:val="22"/>
          <w:szCs w:val="22"/>
        </w:rPr>
      </w:pPr>
      <w:r>
        <w:rPr>
          <w:rFonts w:ascii="Times New Roman" w:hAnsi="Times New Roman"/>
          <w:sz w:val="22"/>
          <w:szCs w:val="22"/>
        </w:rPr>
        <w:t>7. </w:t>
      </w:r>
      <w:r>
        <w:rPr>
          <w:rFonts w:ascii="Times New Roman" w:hAnsi="Times New Roman"/>
          <w:color w:val="000000"/>
          <w:sz w:val="22"/>
          <w:szCs w:val="22"/>
          <w:u w:val="none" w:color="000000"/>
        </w:rPr>
        <w:t>Protokół z posiedzenia podpisuje przewodniczący Zarządu lub wiceprzewodniczący Zarządu.</w:t>
      </w:r>
    </w:p>
    <w:p>
      <w:pPr>
        <w:pStyle w:val="Normal"/>
        <w:spacing w:lineRule="auto" w:line="240" w:before="0" w:after="0"/>
        <w:ind w:hanging="0" w:left="0"/>
        <w:jc w:val="both"/>
        <w:rPr>
          <w:rFonts w:ascii="Times New Roman" w:hAnsi="Times New Roman"/>
          <w:color w:val="000000"/>
          <w:sz w:val="22"/>
          <w:szCs w:val="22"/>
          <w:u w:val="none" w:color="000000"/>
        </w:rPr>
      </w:pPr>
      <w:r>
        <w:rPr>
          <w:rFonts w:ascii="Times New Roman" w:hAnsi="Times New Roman"/>
          <w:color w:val="000000"/>
          <w:sz w:val="22"/>
          <w:szCs w:val="22"/>
          <w:u w:val="none" w:color="000000"/>
        </w:rPr>
      </w:r>
    </w:p>
    <w:p>
      <w:pPr>
        <w:pStyle w:val="Normal"/>
        <w:keepNext w:val="true"/>
        <w:keepLines/>
        <w:jc w:val="center"/>
        <w:rPr>
          <w:sz w:val="22"/>
          <w:szCs w:val="22"/>
        </w:rPr>
      </w:pPr>
      <w:r>
        <w:rPr>
          <w:rFonts w:ascii="Times New Roman" w:hAnsi="Times New Roman"/>
          <w:b/>
          <w:caps/>
          <w:sz w:val="22"/>
          <w:szCs w:val="22"/>
        </w:rPr>
        <w:t>Część IV</w:t>
      </w:r>
      <w:r>
        <w:rPr>
          <w:rFonts w:ascii="Times New Roman" w:hAnsi="Times New Roman"/>
          <w:color w:val="000000"/>
          <w:sz w:val="22"/>
          <w:szCs w:val="22"/>
          <w:u w:val="none" w:color="000000"/>
        </w:rPr>
        <w:br/>
      </w:r>
      <w:r>
        <w:rPr>
          <w:rFonts w:ascii="Times New Roman" w:hAnsi="Times New Roman"/>
          <w:b/>
          <w:color w:val="000000"/>
          <w:sz w:val="22"/>
          <w:szCs w:val="22"/>
          <w:u w:val="none" w:color="000000"/>
        </w:rPr>
        <w:t>Kontrola Zarządu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20.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Zgromadzenie sprawuje bieżącą kontrolę nad działalnością Zarządu za pośrednictwem Komisji Rewizyjnej.</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Komisja Rewizyjna bada sprawozdanie z działalności Związku, bilans Związku</w:t>
        <w:br/>
        <w:t>i zamknięcie ksiąg rachunkowych Związku na koniec roku bilansowego, złożone Zgromadzeniu.</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Komisja Rewizyjna opiniuje wykonanie budżetu Związku i występuje z wnioskiem do Zgromadzenia w sprawie udzielenia lub nie udzielenia absolutorium Zarządowi z tego tytułu.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21.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Komisja Rewizyjna składa się z 3-5 członków wybieranych spośród członków Zgromadzenia.</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W skład Komisji Rewizyjnej nie mogą być powołani członkowie Zarządu, przewodniczący i wiceprzewodniczący Zarządu  oraz pracownicy biura Związku.</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W skład Komisji Rewizyjnej wchodzi przewodniczący, wiceprzewodniczący oraz członkowie w liczbie 1-3.</w:t>
      </w:r>
    </w:p>
    <w:p>
      <w:pPr>
        <w:pStyle w:val="Normal"/>
        <w:keepLines/>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Komisja  dokonuje spośród siebie wyboru osób funkcyjnych.</w:t>
      </w:r>
    </w:p>
    <w:p>
      <w:pPr>
        <w:pStyle w:val="Normal"/>
        <w:keepLines/>
        <w:spacing w:lineRule="auto" w:line="240" w:before="0" w:after="0"/>
        <w:ind w:hanging="0" w:left="0"/>
        <w:jc w:val="both"/>
        <w:rPr>
          <w:sz w:val="22"/>
          <w:szCs w:val="22"/>
        </w:rPr>
      </w:pPr>
      <w:r>
        <w:rPr>
          <w:rFonts w:ascii="Times New Roman" w:hAnsi="Times New Roman"/>
          <w:sz w:val="22"/>
          <w:szCs w:val="22"/>
        </w:rPr>
        <w:t>5. </w:t>
      </w:r>
      <w:r>
        <w:rPr>
          <w:rFonts w:ascii="Times New Roman" w:hAnsi="Times New Roman"/>
          <w:color w:val="000000"/>
          <w:sz w:val="22"/>
          <w:szCs w:val="22"/>
          <w:u w:val="none" w:color="000000"/>
        </w:rPr>
        <w:t>Zasady dotyczące wyboru Komisji Rewizyjnej stosuje się odpowiednio do odwołania Komisji Rewizyjnej.</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22.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Do zadań przewodniczącego Komisji Rewizyjnej należy w szczególności:</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organizowanie pracy oraz zwoływanie posiedzeń Komisji Rewizyjnej;</w:t>
      </w:r>
    </w:p>
    <w:p>
      <w:pPr>
        <w:pStyle w:val="Normal"/>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przewodniczenie obradom posiedzeń Komisji Rewizyjnej.</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W przypadku nieobecności przewodniczącego Komisji Rewizyjnej, jego obowiązki pełni wiceprzewodniczący Komisji Rewizyjnej.</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Komisja Rewizyjnej obraduje na posiedzeniach zwoływanych przez przewodniczącego Komisji Rewizyjnej  w miarę potrzeb, jednak nie rzadziej niż raz do roku.</w:t>
      </w:r>
    </w:p>
    <w:p>
      <w:pPr>
        <w:pStyle w:val="Normal"/>
        <w:keepLines/>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Na pisemny wniosek przewodniczącego Zarządu  lub pisemny wniosek innego członka Zarządu, przewodniczący Komisji Rewizyjnej zobowiązany jest zwołać posiedzenie Komisji  Rewizyjnej w ciągu 7 dni od daty złożenia wniosku. Składający wniosek zobowiązany jest wskazać przyczynę uzasadniającą ten wniosek.</w:t>
      </w:r>
    </w:p>
    <w:p>
      <w:pPr>
        <w:pStyle w:val="Normal"/>
        <w:keepLines/>
        <w:spacing w:lineRule="auto" w:line="240" w:before="0" w:after="0"/>
        <w:ind w:hanging="0" w:left="0"/>
        <w:jc w:val="both"/>
        <w:rPr>
          <w:sz w:val="22"/>
          <w:szCs w:val="22"/>
        </w:rPr>
      </w:pPr>
      <w:r>
        <w:rPr>
          <w:rFonts w:ascii="Times New Roman" w:hAnsi="Times New Roman"/>
          <w:sz w:val="22"/>
          <w:szCs w:val="22"/>
        </w:rPr>
        <w:t>5. </w:t>
      </w:r>
      <w:r>
        <w:rPr>
          <w:rFonts w:ascii="Times New Roman" w:hAnsi="Times New Roman"/>
          <w:color w:val="000000"/>
          <w:sz w:val="22"/>
          <w:szCs w:val="22"/>
          <w:u w:val="none" w:color="000000"/>
        </w:rPr>
        <w:t>Posiedzenia Komisji Rewizyjnej są protokołowane. Protokół z obrad winien być odczytany i przyjęty przez Komisję Rewizyjną na najbliższym posiedzeniu. Protokół podpisują Przewodniczący Komisji Rewizyjnej i członkowie Komisji Rewizyjnej  obecni na zaprotokołowanym posiedzeniu.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23.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Uchwały Komisji Rewizyjnej zapadają zwykłą większością głosów w głosowaniu jawnym, przy obecności co najmniej połowy członków Komisji Rewizyjnej.</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W przypadku równej ilości głosów decyduje głos przewodniczącego Komisji Rewizyjnej.</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Członek Komisji Rewizyjnej może zostać czasowo wyłączony z prac Komisji Rewizyjnej, jeżeli zachodzą okoliczności mogące wywołać wątpliwości co do jego bezstronności.</w:t>
      </w:r>
    </w:p>
    <w:p>
      <w:pPr>
        <w:pStyle w:val="Normal"/>
        <w:keepLines/>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Ze swej działalności Komisja Rewizyjna składa sprawozdania Zgromadzeniu, dostarczając jednocześnie odpis sprawozdania Zarządowi.</w:t>
      </w:r>
    </w:p>
    <w:p>
      <w:pPr>
        <w:pStyle w:val="Normal"/>
        <w:spacing w:lineRule="auto" w:line="240" w:before="0" w:after="0"/>
        <w:ind w:hanging="0" w:left="0"/>
        <w:jc w:val="both"/>
        <w:rPr>
          <w:rFonts w:ascii="Times New Roman" w:hAnsi="Times New Roman"/>
          <w:color w:val="000000"/>
          <w:sz w:val="22"/>
          <w:szCs w:val="22"/>
          <w:u w:val="none" w:color="000000"/>
        </w:rPr>
      </w:pPr>
      <w:r>
        <w:rPr>
          <w:rFonts w:ascii="Times New Roman" w:hAnsi="Times New Roman"/>
          <w:color w:val="000000"/>
          <w:sz w:val="22"/>
          <w:szCs w:val="22"/>
          <w:u w:val="none" w:color="000000"/>
        </w:rPr>
      </w:r>
    </w:p>
    <w:p>
      <w:pPr>
        <w:pStyle w:val="Normal"/>
        <w:spacing w:lineRule="auto" w:line="240" w:before="0" w:after="0"/>
        <w:ind w:firstLine="227"/>
        <w:jc w:val="center"/>
        <w:rPr>
          <w:sz w:val="22"/>
          <w:szCs w:val="22"/>
        </w:rPr>
      </w:pPr>
      <w:r>
        <w:rPr>
          <w:rFonts w:ascii="Times New Roman" w:hAnsi="Times New Roman"/>
          <w:b/>
          <w:color w:val="000000"/>
          <w:sz w:val="22"/>
          <w:szCs w:val="22"/>
          <w:u w:val="none" w:color="000000"/>
        </w:rPr>
        <w:t xml:space="preserve">     </w:t>
      </w:r>
      <w:r>
        <w:rPr>
          <w:rFonts w:ascii="Times New Roman" w:hAnsi="Times New Roman"/>
          <w:b/>
          <w:color w:val="000000"/>
          <w:sz w:val="22"/>
          <w:szCs w:val="22"/>
          <w:u w:val="none" w:color="000000"/>
        </w:rPr>
        <w:t>CZĘŚĆ V</w:t>
      </w:r>
    </w:p>
    <w:p>
      <w:pPr>
        <w:pStyle w:val="Normal"/>
        <w:spacing w:lineRule="auto" w:line="240" w:before="0" w:after="0"/>
        <w:ind w:firstLine="227"/>
        <w:jc w:val="center"/>
        <w:rPr>
          <w:sz w:val="22"/>
          <w:szCs w:val="22"/>
        </w:rPr>
      </w:pPr>
      <w:r>
        <w:rPr>
          <w:rFonts w:ascii="Times New Roman" w:hAnsi="Times New Roman"/>
          <w:b/>
          <w:color w:val="000000"/>
          <w:sz w:val="22"/>
          <w:szCs w:val="22"/>
          <w:u w:val="none" w:color="000000"/>
        </w:rPr>
        <w:t xml:space="preserve">     </w:t>
      </w:r>
      <w:r>
        <w:rPr>
          <w:rFonts w:ascii="Times New Roman" w:hAnsi="Times New Roman"/>
          <w:b/>
          <w:color w:val="000000"/>
          <w:sz w:val="22"/>
          <w:szCs w:val="22"/>
          <w:u w:val="none" w:color="000000"/>
        </w:rPr>
        <w:t>Komisja skarg, wniosków i petycji</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24.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Zgromadzenie spośród swoich członków wybiera Komisję skarg, wniosków i petycji składającą się z 3 osób.</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Komisja skarg, wniosków i petycji ze swojego grona wybiera  przewodniczącego.</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Przewodniczący Komisji skarg, wniosków i petycji organizuje pracę Komisji oraz prowadzi jej obrady.</w:t>
      </w:r>
    </w:p>
    <w:p>
      <w:pPr>
        <w:pStyle w:val="Normal"/>
        <w:keepLines/>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Posiedzenie Komisji skarg, wniosków i petycji zwołuje przewodniczący, a w przypadku braku możliwości wykonywania przez niego obowiązków, jeden z członków tej Komisji.</w:t>
      </w:r>
    </w:p>
    <w:p>
      <w:pPr>
        <w:pStyle w:val="Normal"/>
        <w:keepLines/>
        <w:spacing w:lineRule="auto" w:line="240" w:before="0" w:after="0"/>
        <w:ind w:hanging="0" w:left="0"/>
        <w:jc w:val="both"/>
        <w:rPr>
          <w:sz w:val="22"/>
          <w:szCs w:val="22"/>
        </w:rPr>
      </w:pPr>
      <w:r>
        <w:rPr>
          <w:rFonts w:ascii="Times New Roman" w:hAnsi="Times New Roman"/>
          <w:sz w:val="22"/>
          <w:szCs w:val="22"/>
        </w:rPr>
        <w:t>5. </w:t>
      </w:r>
      <w:r>
        <w:rPr>
          <w:rFonts w:ascii="Times New Roman" w:hAnsi="Times New Roman"/>
          <w:color w:val="000000"/>
          <w:sz w:val="22"/>
          <w:szCs w:val="22"/>
          <w:u w:val="none" w:color="000000"/>
        </w:rPr>
        <w:t>Uchwały Komisji skarg, wniosków i petycji, zapadają zwykłą większością głosów w obecności co najmniej 2 członków.</w:t>
      </w:r>
    </w:p>
    <w:p>
      <w:pPr>
        <w:pStyle w:val="Normal"/>
        <w:keepNext w:val="true"/>
        <w:keepLines/>
        <w:jc w:val="center"/>
        <w:rPr>
          <w:sz w:val="22"/>
          <w:szCs w:val="22"/>
        </w:rPr>
      </w:pPr>
      <w:r>
        <w:rPr>
          <w:rFonts w:ascii="Times New Roman" w:hAnsi="Times New Roman"/>
          <w:b/>
          <w:caps/>
          <w:sz w:val="22"/>
          <w:szCs w:val="22"/>
        </w:rPr>
        <w:t>Część VI</w:t>
      </w:r>
      <w:r>
        <w:rPr>
          <w:rFonts w:ascii="Times New Roman" w:hAnsi="Times New Roman"/>
          <w:color w:val="000000"/>
          <w:sz w:val="22"/>
          <w:szCs w:val="22"/>
          <w:u w:val="none" w:color="000000"/>
        </w:rPr>
        <w:br/>
      </w:r>
      <w:r>
        <w:rPr>
          <w:rFonts w:ascii="Times New Roman" w:hAnsi="Times New Roman"/>
          <w:b/>
          <w:color w:val="000000"/>
          <w:sz w:val="22"/>
          <w:szCs w:val="22"/>
          <w:u w:val="none" w:color="000000"/>
        </w:rPr>
        <w:t>Majątek i gospodarka finansowa Związku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25.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Członkowie Związku wnoszą składki roczne w terminie do 31 marca każdego kolejnego roku budżetowego, w wysokości ustalonej przez Zgromadzenie, z zastrzeżeniem ust.2.</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Członkowie Związku zobowiązani są do płatności pierwszej składki rocznej w terminie do 3 miesięcy od dnia nabycia przez Związek osobowości prawnej i podjęcia przez Zgromadzenie uchwały o określeniu wysokości składki rocznej, zgodnie z § 12 ust. 2 pkt. 3.</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Wniesione składki stanowią majątek Związku.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26.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Majątek Związku jest odrębny od majątku członków Związku i jest odrębnie zarządzany.</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Księgowość Związku jest odrębnie prowadzona od księgowości członków Związku.</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Związek samodzielnie decyduje o przeznaczeniu i sposobie wykorzystania składników majątkowych, przy zachowaniu wymogów zawartych w przepisach prawa.</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27. </w:t>
      </w:r>
    </w:p>
    <w:p>
      <w:pPr>
        <w:pStyle w:val="Normal"/>
        <w:spacing w:before="120" w:after="120"/>
        <w:ind w:hanging="0" w:left="0"/>
        <w:jc w:val="both"/>
        <w:rPr>
          <w:rFonts w:ascii="Times New Roman" w:hAnsi="Times New Roman"/>
          <w:color w:val="000000"/>
          <w:sz w:val="22"/>
          <w:szCs w:val="22"/>
          <w:u w:val="none" w:color="000000"/>
        </w:rPr>
      </w:pPr>
      <w:r>
        <w:rPr>
          <w:rFonts w:ascii="Times New Roman" w:hAnsi="Times New Roman"/>
          <w:color w:val="000000"/>
          <w:sz w:val="22"/>
          <w:szCs w:val="22"/>
          <w:u w:val="none" w:color="000000"/>
        </w:rPr>
        <w:t>Oświadczenia woli w imieniu Związku w zakresie zarządu mieniem składają dwuosobowo przewodniczący Zarządu i członek Zarządu, przy kontrasygnacie Głównego księgowego Związku.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28.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Dochody z majątku Związku przeznaczone są na prowadzenie działalności statutowej i utrzymanie Związku.</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Dochodami Związku są w szczególności:</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dochody z majątku Związku;</w:t>
      </w:r>
    </w:p>
    <w:p>
      <w:pPr>
        <w:pStyle w:val="Normal"/>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składki i świadczenia członków Związku;</w:t>
      </w:r>
    </w:p>
    <w:p>
      <w:pPr>
        <w:pStyle w:val="Normal"/>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dotacje, subwencje, darowizny, spadki i zapisy;</w:t>
      </w:r>
    </w:p>
    <w:p>
      <w:pPr>
        <w:pStyle w:val="Normal"/>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jednorazowe wpływy uzyskane ze sprzedaży części majątku Związku.</w:t>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29. </w:t>
      </w:r>
    </w:p>
    <w:p>
      <w:pPr>
        <w:pStyle w:val="Normal"/>
        <w:spacing w:before="120" w:after="12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Członkowie Związku zobowiązani są uiszczać niezbędne świadczenia na rzecz Związku, w tym roczne składki członkowskie.</w:t>
      </w:r>
    </w:p>
    <w:p>
      <w:pPr>
        <w:pStyle w:val="Normal"/>
        <w:keepLines/>
        <w:spacing w:before="120" w:after="12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Za podstawę wymiaru rocznej składki członkowskiej od poszczególnych członków Związku – gmin, przyjmuje się iloczyn wskaźnika składki „gminnej” na jednego mieszkańca (uchwalanego przez Zgromadzenie) i liczby mieszkańców danej gminy, według stanu GUS z roku kalendarzowego poprzedzającego świadczenie.</w:t>
      </w:r>
    </w:p>
    <w:p>
      <w:pPr>
        <w:pStyle w:val="Normal"/>
        <w:keepLines/>
        <w:spacing w:before="120" w:after="12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Za podstawę wymiaru rocznej składki członkowskiej od poszczególnych członków Związku - powiatów, przyjmuje się iloczyn wskaźnika składki „gminnej” na mieszkańca (uchwalanego przez Zgromadzenie) i podwojonej średniej liczby mieszkańców gmin – członków Związku z danego powiatu, według stanu GUS z roku kalendarzowego poprzedzającego świadczenie.</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30.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Członkowie Związku uczestniczą w kosztach wspólnej działalności, zyskach oraz pokrywaniu strat Związku na zasadach określonych przez Zgromadzenie w drodze odrębnej uchwały.</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W przypadku niepodjęcia uchwały, o której mowa w ust. 1, członkowie Związku uczestniczą w kosztach wspólnej działalności, zyskach oraz pokrywaniu strat Związku w proporcjach ustalonych zgodnie z zasadami określonymi w § 2</w:t>
      </w:r>
      <w:r>
        <w:rPr>
          <w:rFonts w:ascii="Times New Roman" w:hAnsi="Times New Roman"/>
          <w:color w:val="000000"/>
          <w:sz w:val="22"/>
          <w:szCs w:val="22"/>
          <w:u w:val="none" w:color="000000"/>
        </w:rPr>
        <w:t>9</w:t>
      </w:r>
      <w:r>
        <w:rPr>
          <w:rFonts w:ascii="Times New Roman" w:hAnsi="Times New Roman"/>
          <w:color w:val="000000"/>
          <w:sz w:val="22"/>
          <w:szCs w:val="22"/>
          <w:u w:val="none" w:color="000000"/>
        </w:rPr>
        <w:t> ust. 2 i 3.</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31.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Zarząd Związku przygotowuje projekt budżetu Związku i przedkłada go do uchwalenia Zgromadzeniu.</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Budżet jest uchwalany przez Zgromadzenie do końca roku kalendarzowego poprzedzającego rok budżetowy, lecz nie później niż do dnia 31 stycznia roku budżetowego.</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Zawiadomienie wraz z materiałami dotyczącymi Zgromadzenia poświęconego uchwaleniu budżetu dostarcza się członkom Związku co najmniej na 14 dni przed wniesieniem pod obrady Zgromadzenia.</w:t>
      </w:r>
    </w:p>
    <w:p>
      <w:pPr>
        <w:pStyle w:val="Normal"/>
        <w:keepLines/>
        <w:spacing w:lineRule="auto" w:line="240" w:before="0" w:after="0"/>
        <w:ind w:hanging="0" w:left="0"/>
        <w:jc w:val="both"/>
        <w:rPr>
          <w:sz w:val="22"/>
          <w:szCs w:val="22"/>
        </w:rPr>
      </w:pPr>
      <w:r>
        <w:rPr>
          <w:rFonts w:ascii="Times New Roman" w:hAnsi="Times New Roman"/>
          <w:sz w:val="22"/>
          <w:szCs w:val="22"/>
        </w:rPr>
        <w:t>4. </w:t>
      </w:r>
      <w:r>
        <w:rPr>
          <w:rFonts w:ascii="Times New Roman" w:hAnsi="Times New Roman"/>
          <w:color w:val="000000"/>
          <w:sz w:val="22"/>
          <w:szCs w:val="22"/>
          <w:u w:val="none" w:color="000000"/>
        </w:rPr>
        <w:t>Do gospodarki finansowej Związku stosuje się odpowiednio przepisy dotyczące gospodarki finansowej powiatu.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32. </w:t>
      </w:r>
    </w:p>
    <w:p>
      <w:pPr>
        <w:pStyle w:val="Normal"/>
        <w:spacing w:before="120" w:after="120"/>
        <w:ind w:hanging="0" w:left="0"/>
        <w:jc w:val="both"/>
        <w:rPr>
          <w:rFonts w:ascii="Times New Roman" w:hAnsi="Times New Roman"/>
          <w:color w:val="000000"/>
          <w:sz w:val="22"/>
          <w:szCs w:val="22"/>
          <w:u w:val="none" w:color="000000"/>
        </w:rPr>
      </w:pPr>
      <w:r>
        <w:rPr>
          <w:rFonts w:ascii="Times New Roman" w:hAnsi="Times New Roman"/>
          <w:color w:val="000000"/>
          <w:sz w:val="22"/>
          <w:szCs w:val="22"/>
          <w:u w:val="none" w:color="000000"/>
        </w:rPr>
        <w:t>Odpowiedzialnym za prowadzenie księgowości Związku jest Główny Księgowy Związku.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33. </w:t>
      </w:r>
    </w:p>
    <w:p>
      <w:pPr>
        <w:pStyle w:val="Normal"/>
        <w:spacing w:before="120" w:after="120"/>
        <w:ind w:hanging="0" w:left="0"/>
        <w:jc w:val="both"/>
        <w:rPr>
          <w:rFonts w:ascii="Times New Roman" w:hAnsi="Times New Roman"/>
          <w:color w:val="000000"/>
          <w:sz w:val="22"/>
          <w:szCs w:val="22"/>
          <w:u w:val="none" w:color="000000"/>
        </w:rPr>
      </w:pPr>
      <w:r>
        <w:rPr>
          <w:rFonts w:ascii="Times New Roman" w:hAnsi="Times New Roman"/>
          <w:color w:val="000000"/>
          <w:sz w:val="22"/>
          <w:szCs w:val="22"/>
          <w:u w:val="none" w:color="000000"/>
        </w:rPr>
        <w:t>Najpóźniej w ciągu trzech miesięcy po upływie roku budżetowego Zarząd składa Zgromadzeniu sprawozdanie roczne z realizacji budżetu Związku.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34.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Związek odpowiada całym swoim majątkiem za zaciągnięte zobowiązania wobec osób trzecich.</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Członkowie występujący ze Związku odpowiadają za zobowiązania Związku powstałe do chwili ustania ich członkostwa w Związku.</w:t>
      </w:r>
    </w:p>
    <w:p>
      <w:pPr>
        <w:pStyle w:val="Normal"/>
        <w:spacing w:lineRule="auto" w:line="240" w:before="0" w:after="0"/>
        <w:ind w:hanging="0" w:left="0"/>
        <w:jc w:val="both"/>
        <w:rPr>
          <w:rFonts w:ascii="Times New Roman" w:hAnsi="Times New Roman"/>
          <w:color w:val="000000"/>
          <w:sz w:val="22"/>
          <w:szCs w:val="22"/>
          <w:u w:val="none" w:color="000000"/>
        </w:rPr>
      </w:pPr>
      <w:r>
        <w:rPr>
          <w:rFonts w:ascii="Times New Roman" w:hAnsi="Times New Roman"/>
          <w:color w:val="000000"/>
          <w:sz w:val="22"/>
          <w:szCs w:val="22"/>
          <w:u w:val="none" w:color="000000"/>
        </w:rPr>
      </w:r>
    </w:p>
    <w:p>
      <w:pPr>
        <w:pStyle w:val="Normal"/>
        <w:keepNext w:val="true"/>
        <w:keepLines/>
        <w:jc w:val="center"/>
        <w:rPr>
          <w:sz w:val="22"/>
          <w:szCs w:val="22"/>
        </w:rPr>
      </w:pPr>
      <w:r>
        <w:rPr>
          <w:rFonts w:ascii="Times New Roman" w:hAnsi="Times New Roman"/>
          <w:b/>
          <w:caps/>
          <w:sz w:val="22"/>
          <w:szCs w:val="22"/>
        </w:rPr>
        <w:t>Część VII</w:t>
      </w:r>
      <w:r>
        <w:rPr>
          <w:rFonts w:ascii="Times New Roman" w:hAnsi="Times New Roman"/>
          <w:color w:val="000000"/>
          <w:sz w:val="22"/>
          <w:szCs w:val="22"/>
          <w:u w:val="none" w:color="000000"/>
        </w:rPr>
        <w:br/>
      </w:r>
      <w:r>
        <w:rPr>
          <w:rFonts w:ascii="Times New Roman" w:hAnsi="Times New Roman"/>
          <w:b/>
          <w:color w:val="000000"/>
          <w:sz w:val="22"/>
          <w:szCs w:val="22"/>
          <w:u w:val="none" w:color="000000"/>
        </w:rPr>
        <w:t>Członkostwo</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35. </w:t>
      </w:r>
    </w:p>
    <w:p>
      <w:pPr>
        <w:pStyle w:val="Normal"/>
        <w:spacing w:before="120" w:after="120"/>
        <w:ind w:hanging="0" w:left="0"/>
        <w:jc w:val="both"/>
        <w:rPr>
          <w:rFonts w:ascii="Times New Roman" w:hAnsi="Times New Roman"/>
          <w:sz w:val="22"/>
          <w:szCs w:val="22"/>
        </w:rPr>
      </w:pPr>
      <w:r>
        <w:rPr>
          <w:rFonts w:ascii="Times New Roman" w:hAnsi="Times New Roman"/>
          <w:color w:val="000000"/>
          <w:sz w:val="22"/>
          <w:szCs w:val="22"/>
          <w:u w:val="none" w:color="000000"/>
        </w:rPr>
        <w:t>Z wnioskiem o przystąpienie do Związku może wystąpić  zainteresowana  gmina lub powiat.</w:t>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36. </w:t>
      </w:r>
    </w:p>
    <w:p>
      <w:pPr>
        <w:pStyle w:val="Normal"/>
        <w:spacing w:before="120" w:after="12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Przystąpienie do Związku wymaga:</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podjęcia uchwały zainteresowanej rady gminy lub powiatu w sprawie wyrażenia woli przystąpienia do Związku oraz przyjęcia jego Statutu, podjętej bezwzględną większością głosów ustawowego składu rady;</w:t>
      </w:r>
    </w:p>
    <w:p>
      <w:pPr>
        <w:pStyle w:val="Normal"/>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złożenia przez zainteresowane gminę lub powiat wniosku o przyjęcie do Związku,</w:t>
      </w:r>
    </w:p>
    <w:p>
      <w:pPr>
        <w:pStyle w:val="Normal"/>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podjęcia uchwały Zgromadzenia o przyjęciu w poczet członków Związku zainteresowanej gminy lub zainteresowanego powiatu.</w:t>
      </w:r>
    </w:p>
    <w:p>
      <w:pPr>
        <w:pStyle w:val="Normal"/>
        <w:keepLines/>
        <w:spacing w:before="120" w:after="12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Przystąpienie i wystąpienie (w tym wykluczenie) gminy lub powiatu – członka Związku powoduje zmianę jego Statutu.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37. </w:t>
      </w:r>
    </w:p>
    <w:p>
      <w:pPr>
        <w:pStyle w:val="Normal"/>
        <w:spacing w:before="120" w:after="120"/>
        <w:ind w:hanging="0" w:left="0"/>
        <w:jc w:val="both"/>
        <w:rPr>
          <w:rFonts w:ascii="Times New Roman" w:hAnsi="Times New Roman"/>
          <w:color w:val="000000"/>
          <w:sz w:val="22"/>
          <w:szCs w:val="22"/>
          <w:u w:val="none" w:color="000000"/>
        </w:rPr>
      </w:pPr>
      <w:r>
        <w:rPr>
          <w:rFonts w:ascii="Times New Roman" w:hAnsi="Times New Roman"/>
          <w:color w:val="000000"/>
          <w:sz w:val="22"/>
          <w:szCs w:val="22"/>
          <w:u w:val="none" w:color="000000"/>
        </w:rPr>
        <w:t>Członkostwo w Związku ustaje w razie:</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rozwiązania Związku;</w:t>
      </w:r>
    </w:p>
    <w:p>
      <w:pPr>
        <w:pStyle w:val="Normal"/>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wystąpienia ze Związku;</w:t>
      </w:r>
    </w:p>
    <w:p>
      <w:pPr>
        <w:pStyle w:val="Normal"/>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wykluczenia ze Związku.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38.</w:t>
      </w:r>
    </w:p>
    <w:p>
      <w:pPr>
        <w:pStyle w:val="Normal"/>
        <w:spacing w:before="120" w:after="120"/>
        <w:ind w:hanging="0" w:left="0"/>
        <w:jc w:val="both"/>
        <w:rPr>
          <w:sz w:val="22"/>
          <w:szCs w:val="22"/>
        </w:rPr>
      </w:pPr>
      <w:r>
        <w:rPr>
          <w:rFonts w:ascii="Times New Roman" w:hAnsi="Times New Roman"/>
          <w:b/>
          <w:sz w:val="22"/>
          <w:szCs w:val="22"/>
        </w:rPr>
        <w:t> </w:t>
      </w:r>
      <w:r>
        <w:rPr>
          <w:rFonts w:ascii="Times New Roman" w:hAnsi="Times New Roman"/>
          <w:sz w:val="22"/>
          <w:szCs w:val="22"/>
        </w:rPr>
        <w:t>1. </w:t>
      </w:r>
      <w:r>
        <w:rPr>
          <w:rFonts w:ascii="Times New Roman" w:hAnsi="Times New Roman"/>
          <w:color w:val="000000"/>
          <w:sz w:val="22"/>
          <w:szCs w:val="22"/>
          <w:u w:val="none" w:color="000000"/>
        </w:rPr>
        <w:t>Wystąpienie ze Związku może nastąpić z końcem roku kalendarzowego, z zachowaniem trzymiesięcznego okresu wypowiedzenia liczonego od dnia przedstawienia Zgromadzeniu, za pośrednictwem Zarządu, stosownej uchwały zainteresowanej rady gminy lub powiatu.</w:t>
      </w:r>
    </w:p>
    <w:p>
      <w:pPr>
        <w:pStyle w:val="Normal"/>
        <w:keepLines/>
        <w:spacing w:before="120" w:after="12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Wykluczenie ze Związku może nastąpić w przypadku działania członka na szkodę Związku lub działania wbrew zapisom i postanowieniom niniejszego Statutu. Wykluczenie wymaga odrębnej uchwały Zgromadzenia.</w:t>
      </w:r>
    </w:p>
    <w:p>
      <w:pPr>
        <w:pStyle w:val="Normal"/>
        <w:keepLines/>
        <w:spacing w:before="120" w:after="12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W przypadku ustania członkostwa, były członek Związku ma obowiązek uregulowania</w:t>
        <w:br/>
        <w:t>w terminie ustalonym przez Zgromadzenie wszystkich zobowiązań w stosunku do Związku. Byłemu członkowi nie przysługują też żadne roszczenia o zwrot opłaconych składek, jak również nie podlegają zwrotowi nieruchomości oraz inne niepodzielne składniki majątkowe przekazane wcześniej Związkowi.</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t>§ 39. </w:t>
      </w:r>
    </w:p>
    <w:p>
      <w:pPr>
        <w:pStyle w:val="Normal"/>
        <w:spacing w:lineRule="auto" w:line="240" w:before="0" w:after="0"/>
        <w:ind w:hanging="0" w:left="0"/>
        <w:jc w:val="both"/>
        <w:rPr>
          <w:rFonts w:ascii="Times New Roman" w:hAnsi="Times New Roman"/>
          <w:b w:val="false"/>
          <w:bCs w:val="false"/>
          <w:sz w:val="22"/>
          <w:szCs w:val="22"/>
        </w:rPr>
      </w:pPr>
      <w:r>
        <w:rPr>
          <w:rFonts w:ascii="Times New Roman" w:hAnsi="Times New Roman"/>
          <w:b w:val="false"/>
          <w:bCs w:val="false"/>
          <w:sz w:val="22"/>
          <w:szCs w:val="22"/>
        </w:rPr>
        <w:t>1. </w:t>
      </w:r>
      <w:r>
        <w:rPr>
          <w:rFonts w:ascii="Times New Roman" w:hAnsi="Times New Roman"/>
          <w:b w:val="false"/>
          <w:bCs w:val="false"/>
          <w:color w:val="000000"/>
          <w:sz w:val="22"/>
          <w:szCs w:val="22"/>
          <w:u w:val="none" w:color="000000"/>
        </w:rPr>
        <w:t>Likwidacja Związku następuje:</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gdy liczba członków spadnie poniżej trzech;</w:t>
      </w:r>
    </w:p>
    <w:p>
      <w:pPr>
        <w:pStyle w:val="Normal"/>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wskutek podjęcia uchwały o likwidacji Związku przez co najmniej 2/3 ogólnej liczby członków Związku.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40. </w:t>
      </w:r>
    </w:p>
    <w:p>
      <w:pPr>
        <w:pStyle w:val="Normal"/>
        <w:spacing w:lineRule="auto" w:line="240" w:before="0" w:after="0"/>
        <w:ind w:hanging="0" w:left="0"/>
        <w:jc w:val="both"/>
        <w:rPr>
          <w:sz w:val="22"/>
          <w:szCs w:val="22"/>
        </w:rPr>
      </w:pPr>
      <w:r>
        <w:rPr>
          <w:rFonts w:ascii="Times New Roman" w:hAnsi="Times New Roman"/>
          <w:sz w:val="22"/>
          <w:szCs w:val="22"/>
        </w:rPr>
        <w:t>1. </w:t>
      </w:r>
      <w:r>
        <w:rPr>
          <w:rFonts w:ascii="Times New Roman" w:hAnsi="Times New Roman"/>
          <w:color w:val="000000"/>
          <w:sz w:val="22"/>
          <w:szCs w:val="22"/>
          <w:u w:val="none" w:color="000000"/>
        </w:rPr>
        <w:t>Likwidację Związku przeprowadza likwidator powołany przez Zgromadzenie.</w:t>
      </w:r>
    </w:p>
    <w:p>
      <w:pPr>
        <w:pStyle w:val="Normal"/>
        <w:keepLines/>
        <w:spacing w:lineRule="auto" w:line="240" w:before="0" w:after="0"/>
        <w:ind w:hanging="0" w:left="0"/>
        <w:jc w:val="both"/>
        <w:rPr>
          <w:sz w:val="22"/>
          <w:szCs w:val="22"/>
        </w:rPr>
      </w:pPr>
      <w:r>
        <w:rPr>
          <w:rFonts w:ascii="Times New Roman" w:hAnsi="Times New Roman"/>
          <w:sz w:val="22"/>
          <w:szCs w:val="22"/>
        </w:rPr>
        <w:t>2. </w:t>
      </w:r>
      <w:r>
        <w:rPr>
          <w:rFonts w:ascii="Times New Roman" w:hAnsi="Times New Roman"/>
          <w:color w:val="000000"/>
          <w:sz w:val="22"/>
          <w:szCs w:val="22"/>
          <w:u w:val="none" w:color="000000"/>
        </w:rPr>
        <w:t>Podjęcie uchwały o powołaniu likwidatora Związku jest równoznaczne z odwołaniem Zarządu.</w:t>
      </w:r>
    </w:p>
    <w:p>
      <w:pPr>
        <w:pStyle w:val="Normal"/>
        <w:keepLines/>
        <w:spacing w:lineRule="auto" w:line="240" w:before="0" w:after="0"/>
        <w:ind w:hanging="0" w:left="0"/>
        <w:jc w:val="both"/>
        <w:rPr>
          <w:sz w:val="22"/>
          <w:szCs w:val="22"/>
        </w:rPr>
      </w:pPr>
      <w:r>
        <w:rPr>
          <w:rFonts w:ascii="Times New Roman" w:hAnsi="Times New Roman"/>
          <w:sz w:val="22"/>
          <w:szCs w:val="22"/>
        </w:rPr>
        <w:t>3. </w:t>
      </w:r>
      <w:r>
        <w:rPr>
          <w:rFonts w:ascii="Times New Roman" w:hAnsi="Times New Roman"/>
          <w:color w:val="000000"/>
          <w:sz w:val="22"/>
          <w:szCs w:val="22"/>
          <w:u w:val="none" w:color="000000"/>
        </w:rPr>
        <w:t>W przypadku likwidacji Związku, jego majątek – po zaspokojeniu wszelkich zobowiązań i roszczeń wierzycieli – przechodzi na rzecz dotychczasowych członków Związku, w proporcjach ustalonych dla udziałów wniesionych do Związku w czasie całego okresu uczestnictwa w Związku.</w:t>
      </w:r>
    </w:p>
    <w:p>
      <w:pPr>
        <w:pStyle w:val="Normal"/>
        <w:keepNext w:val="true"/>
        <w:keepLines/>
        <w:jc w:val="center"/>
        <w:rPr>
          <w:rFonts w:ascii="Times New Roman" w:hAnsi="Times New Roman"/>
          <w:b/>
          <w:caps/>
          <w:sz w:val="22"/>
          <w:szCs w:val="22"/>
        </w:rPr>
      </w:pPr>
      <w:r>
        <w:rPr>
          <w:rFonts w:ascii="Times New Roman" w:hAnsi="Times New Roman"/>
          <w:b/>
          <w:caps/>
          <w:sz w:val="22"/>
          <w:szCs w:val="22"/>
        </w:rPr>
      </w:r>
    </w:p>
    <w:p>
      <w:pPr>
        <w:pStyle w:val="Normal"/>
        <w:jc w:val="center"/>
        <w:rPr>
          <w:sz w:val="22"/>
          <w:szCs w:val="22"/>
        </w:rPr>
      </w:pPr>
      <w:r>
        <w:rPr>
          <w:rFonts w:ascii="Times New Roman" w:hAnsi="Times New Roman"/>
          <w:b/>
          <w:caps/>
          <w:sz w:val="22"/>
          <w:szCs w:val="22"/>
        </w:rPr>
        <w:t>Część VIII</w:t>
      </w:r>
      <w:r>
        <w:rPr>
          <w:rFonts w:ascii="Times New Roman" w:hAnsi="Times New Roman"/>
          <w:color w:val="000000"/>
          <w:sz w:val="22"/>
          <w:szCs w:val="22"/>
          <w:u w:val="none" w:color="000000"/>
        </w:rPr>
        <w:br/>
      </w:r>
      <w:r>
        <w:rPr>
          <w:rFonts w:ascii="Times New Roman" w:hAnsi="Times New Roman"/>
          <w:b/>
          <w:color w:val="000000"/>
          <w:sz w:val="22"/>
          <w:szCs w:val="22"/>
          <w:u w:val="none" w:color="000000"/>
        </w:rPr>
        <w:t>Przepisy końcowe</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41. </w:t>
      </w:r>
    </w:p>
    <w:p>
      <w:pPr>
        <w:pStyle w:val="Normal"/>
        <w:spacing w:before="120" w:after="120"/>
        <w:ind w:hanging="0" w:left="0"/>
        <w:jc w:val="both"/>
        <w:rPr>
          <w:rFonts w:ascii="Times New Roman" w:hAnsi="Times New Roman"/>
          <w:color w:val="000000"/>
          <w:sz w:val="22"/>
          <w:szCs w:val="22"/>
          <w:u w:val="none" w:color="000000"/>
        </w:rPr>
      </w:pPr>
      <w:r>
        <w:rPr>
          <w:rFonts w:ascii="Times New Roman" w:hAnsi="Times New Roman"/>
          <w:color w:val="000000"/>
          <w:sz w:val="22"/>
          <w:szCs w:val="22"/>
          <w:u w:val="none" w:color="000000"/>
        </w:rPr>
        <w:t>Organem nadzoru nad Związkiem jest Prezes Rady Ministrów i Wojewoda Warmińsko-Mazurski, a w zakresie gospodarki finansowej Regionalna Izba Obrachunkowa właściwa dla siedziby Związku.</w:t>
      </w:r>
    </w:p>
    <w:p>
      <w:pPr>
        <w:pStyle w:val="Normal"/>
        <w:keepLines/>
        <w:spacing w:before="120" w:after="120"/>
        <w:ind w:firstLine="340"/>
        <w:jc w:val="center"/>
        <w:rPr>
          <w:rFonts w:ascii="Times New Roman" w:hAnsi="Times New Roman"/>
          <w:b/>
          <w:sz w:val="22"/>
          <w:szCs w:val="22"/>
        </w:rPr>
      </w:pPr>
      <w:r>
        <w:rPr>
          <w:rFonts w:ascii="Times New Roman" w:hAnsi="Times New Roman"/>
          <w:b/>
          <w:sz w:val="22"/>
          <w:szCs w:val="22"/>
        </w:rPr>
      </w:r>
    </w:p>
    <w:p>
      <w:pPr>
        <w:pStyle w:val="Normal"/>
        <w:spacing w:before="120" w:after="120"/>
        <w:ind w:firstLine="340"/>
        <w:jc w:val="center"/>
        <w:rPr>
          <w:rFonts w:ascii="Times New Roman" w:hAnsi="Times New Roman"/>
          <w:b/>
          <w:sz w:val="22"/>
          <w:szCs w:val="22"/>
        </w:rPr>
      </w:pPr>
      <w:r>
        <w:rPr>
          <w:rFonts w:ascii="Times New Roman" w:hAnsi="Times New Roman"/>
          <w:b/>
          <w:sz w:val="22"/>
          <w:szCs w:val="22"/>
        </w:rPr>
        <w:t>§ 42. </w:t>
      </w:r>
    </w:p>
    <w:p>
      <w:pPr>
        <w:pStyle w:val="Normal"/>
        <w:spacing w:before="120" w:after="120"/>
        <w:ind w:hanging="0" w:left="0"/>
        <w:jc w:val="both"/>
        <w:rPr>
          <w:rFonts w:ascii="Times New Roman" w:hAnsi="Times New Roman"/>
          <w:color w:val="000000"/>
          <w:sz w:val="22"/>
          <w:szCs w:val="22"/>
          <w:u w:val="none" w:color="000000"/>
        </w:rPr>
      </w:pPr>
      <w:r>
        <w:rPr>
          <w:rFonts w:ascii="Times New Roman" w:hAnsi="Times New Roman"/>
          <w:color w:val="000000"/>
          <w:sz w:val="22"/>
          <w:szCs w:val="22"/>
          <w:u w:val="none" w:color="000000"/>
        </w:rPr>
        <w:t>Statut wchodzi w życie z dniem ogłoszenia w Dzienniku Urzędowym Województwa Warmińsko-Mazurskiego.</w:t>
      </w:r>
    </w:p>
    <w:p>
      <w:pPr>
        <w:sectPr>
          <w:headerReference w:type="even" r:id="rId2"/>
          <w:headerReference w:type="default" r:id="rId3"/>
          <w:headerReference w:type="first" r:id="rId4"/>
          <w:type w:val="nextPage"/>
          <w:pgSz w:w="11906" w:h="16838"/>
          <w:pgMar w:left="1438" w:right="1118" w:gutter="0" w:header="567" w:top="1312" w:footer="0" w:bottom="567"/>
          <w:pgNumType w:fmt="decimal"/>
          <w:formProt w:val="false"/>
          <w:textDirection w:val="lrTb"/>
          <w:docGrid w:type="default" w:linePitch="100" w:charSpace="0"/>
        </w:sectPr>
        <w:pStyle w:val="Normal"/>
        <w:spacing w:before="120" w:after="120"/>
        <w:ind w:hanging="0" w:left="0"/>
        <w:jc w:val="both"/>
        <w:rPr>
          <w:rFonts w:ascii="Times New Roman" w:hAnsi="Times New Roman"/>
          <w:color w:val="000000"/>
          <w:sz w:val="22"/>
          <w:szCs w:val="22"/>
          <w:u w:val="none" w:color="000000"/>
        </w:rPr>
      </w:pPr>
      <w:r>
        <w:rPr>
          <w:rFonts w:ascii="Times New Roman" w:hAnsi="Times New Roman"/>
          <w:color w:val="000000"/>
          <w:sz w:val="22"/>
          <w:szCs w:val="22"/>
          <w:u w:val="none" w:color="000000"/>
        </w:rPr>
      </w:r>
    </w:p>
    <w:p>
      <w:pPr>
        <w:pStyle w:val="Normal"/>
        <w:rPr>
          <w:rFonts w:ascii="Times New Roman" w:hAnsi="Times New Roman"/>
          <w:sz w:val="22"/>
          <w:szCs w:val="22"/>
        </w:rPr>
      </w:pPr>
      <w:r>
        <w:rPr>
          <w:rFonts w:ascii="Times New Roman" w:hAnsi="Times New Roman"/>
          <w:sz w:val="22"/>
          <w:szCs w:val="22"/>
        </w:rPr>
      </w:r>
    </w:p>
    <w:p>
      <w:pPr>
        <w:pStyle w:val="Normal"/>
        <w:jc w:val="center"/>
        <w:rPr>
          <w:sz w:val="22"/>
          <w:szCs w:val="22"/>
        </w:rPr>
      </w:pPr>
      <w:r>
        <w:rPr>
          <w:rFonts w:ascii="Times New Roman" w:hAnsi="Times New Roman"/>
          <w:b/>
          <w:sz w:val="22"/>
          <w:szCs w:val="22"/>
        </w:rPr>
        <w:t>Uzasadnienie</w:t>
      </w:r>
    </w:p>
    <w:p>
      <w:pPr>
        <w:pStyle w:val="Normal"/>
        <w:spacing w:before="120" w:after="120"/>
        <w:ind w:firstLine="227"/>
        <w:jc w:val="both"/>
        <w:rPr>
          <w:sz w:val="22"/>
          <w:szCs w:val="22"/>
        </w:rPr>
      </w:pPr>
      <w:r>
        <w:rPr>
          <w:rFonts w:ascii="Times New Roman" w:hAnsi="Times New Roman"/>
          <w:sz w:val="22"/>
          <w:szCs w:val="22"/>
        </w:rPr>
        <w:t>Zgodnie z art.72a ustawy z dnia 5 czerwca 1998r. o samorządzie powiatowym w celu wspólnego wykonywania zadań publicznych, w tym wydawania decyzji w indywidualnych sprawach z zakresu administracji publicznej, powiaty mogą tworzyć wspólnie z gminami związki powiatowo-gminne. Powiat Elbląski, Powiat Braniewski, Gmina Miasto Elbląg, Gmina Elbląg, Miasto Braniewo, Gmina Pasłęk, Gmina Tolkmicko, Gmina Pieniężno, Gmina Braniewo, Gmina Gronowo Elbląskie, Gmina Młynary, Gmina Markusy, Gmina Rychliki, Gmina Milejewo, Gmina Frombork, Gmina Godkowo, Gmina Wilczęta i Gmina Lelkowo przyjęły uchwały w sprawie utworzenia związku powiatowo-gminnego pod nazwą Związek Gmin i Powiatów Subregionu Zalewu Wiślanego. Wyżej wymienione jednostki samorządu terytorialnego  postanawiają przyjąć i stosować postanowienia Statutu „Związku Gmin i Powiatów Subregionu Zalewu Wiślanego”, będącego załącznikiem do niniejszej uchwały. Statut zawiera informacje o zadaniach związku, jego organach i zasadach ich wyboru oraz tryb działania. Ponadto statut zawiera informację o majątku i gospodarce związku, a także zasady udziału w kosztach wspólnej działalności, zyskach i pokrywaniu strat związku. Oprócz tego zawarte są w nim przepisy określające zasady przystępowania i występowania członków związku, a także reguły wspólnych rozliczeń finansowych oraz zasady i tryb likwidacji związku.</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020" w:right="1020" w:gutter="0" w:header="0" w:top="1417" w:footer="708" w:bottom="99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108" w:type="dxa"/>
      <w:tblLayout w:type="fixed"/>
      <w:tblCellMar>
        <w:top w:w="100" w:type="dxa"/>
        <w:left w:w="0" w:type="dxa"/>
        <w:bottom w:w="0" w:type="dxa"/>
        <w:right w:w="0" w:type="dxa"/>
      </w:tblCellMar>
      <w:tblLook w:firstRow="1" w:noVBand="1" w:lastRow="0" w:firstColumn="1" w:lastColumn="0" w:noHBand="0" w:val="04a0"/>
    </w:tblPr>
    <w:tblGrid>
      <w:gridCol w:w="6576"/>
      <w:gridCol w:w="3289"/>
    </w:tblGrid>
    <w:tr>
      <w:trPr/>
      <w:tc>
        <w:tcPr>
          <w:tcW w:w="6576" w:type="dxa"/>
          <w:tcBorders/>
        </w:tcPr>
        <w:p>
          <w:pPr>
            <w:pStyle w:val="Normal"/>
            <w:jc w:val="left"/>
            <w:rPr>
              <w:sz w:val="18"/>
            </w:rPr>
          </w:pPr>
          <w:r>
            <w:rPr>
              <w:sz w:val="18"/>
            </w:rPr>
          </w:r>
        </w:p>
      </w:tc>
      <w:tc>
        <w:tcPr>
          <w:tcW w:w="3289" w:type="dxa"/>
          <w:tcBorders/>
        </w:tcPr>
        <w:p>
          <w:pPr>
            <w:pStyle w:val="Normal"/>
            <w:jc w:val="right"/>
            <w:rPr>
              <w:sz w:val="18"/>
            </w:rPr>
          </w:pPr>
          <w:r>
            <w:rPr>
              <w:sz w:val="18"/>
            </w:rPr>
          </w:r>
        </w:p>
      </w:tc>
    </w:tr>
  </w:tbl>
  <w:p>
    <w:pPr>
      <w:pStyle w:val="Normal"/>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108" w:type="dxa"/>
      <w:tblLayout w:type="fixed"/>
      <w:tblCellMar>
        <w:top w:w="100" w:type="dxa"/>
        <w:left w:w="0" w:type="dxa"/>
        <w:bottom w:w="0" w:type="dxa"/>
        <w:right w:w="0" w:type="dxa"/>
      </w:tblCellMar>
      <w:tblLook w:firstRow="1" w:noVBand="1" w:lastRow="0" w:firstColumn="1" w:lastColumn="0" w:noHBand="0" w:val="04a0"/>
    </w:tblPr>
    <w:tblGrid>
      <w:gridCol w:w="6576"/>
      <w:gridCol w:w="3289"/>
    </w:tblGrid>
    <w:tr>
      <w:trPr/>
      <w:tc>
        <w:tcPr>
          <w:tcW w:w="6576" w:type="dxa"/>
          <w:tcBorders/>
        </w:tcPr>
        <w:p>
          <w:pPr>
            <w:pStyle w:val="Normal"/>
            <w:jc w:val="left"/>
            <w:rPr>
              <w:sz w:val="18"/>
            </w:rPr>
          </w:pPr>
          <w:r>
            <w:rPr>
              <w:sz w:val="18"/>
            </w:rPr>
          </w:r>
        </w:p>
      </w:tc>
      <w:tc>
        <w:tcPr>
          <w:tcW w:w="3289" w:type="dxa"/>
          <w:tcBorders/>
        </w:tcPr>
        <w:p>
          <w:pPr>
            <w:pStyle w:val="Normal"/>
            <w:jc w:val="right"/>
            <w:rPr>
              <w:sz w:val="18"/>
            </w:rPr>
          </w:pPr>
          <w:r>
            <w:rPr>
              <w:sz w:val="18"/>
            </w:rPr>
          </w:r>
        </w:p>
      </w:tc>
    </w:tr>
  </w:tbl>
  <w:p>
    <w:pPr>
      <w:pStyle w:val="Normal"/>
      <w:rPr>
        <w:sz w:val="18"/>
      </w:rPr>
    </w:pPr>
    <w:r>
      <w:rPr>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jc w:val="left"/>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jc w:val="left"/>
      <w:rPr>
        <w:sz w:val="20"/>
        <w:szCs w:val="20"/>
      </w:rPr>
    </w:pPr>
    <w:r>
      <w:rPr>
        <w:sz w:val="20"/>
        <w:szCs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pl-PL" w:eastAsia="zh-CN" w:bidi="hi-IN"/>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NormalWeb">
    <w:name w:val="Normal (Web)"/>
    <w:basedOn w:val="Normal"/>
    <w:qFormat/>
    <w:pPr>
      <w:spacing w:lineRule="auto" w:line="240" w:before="280" w:after="119"/>
    </w:pPr>
    <w:rPr>
      <w:rFonts w:ascii="Times New Roman" w:hAnsi="Times New Roman" w:eastAsia="Times New Roman" w:cs="Times New Roman"/>
      <w:sz w:val="24"/>
      <w:szCs w:val="24"/>
      <w:lang w:eastAsia="pl-PL"/>
    </w:rPr>
  </w:style>
  <w:style w:type="paragraph" w:styleId="NormalnyWeb">
    <w:name w:val="Normalny (Web)"/>
    <w:basedOn w:val="Normal"/>
    <w:qFormat/>
    <w:pPr>
      <w:widowControl/>
      <w:spacing w:before="100" w:after="119"/>
    </w:pPr>
    <w:rPr>
      <w:rFonts w:ascii="Times New Roman" w:hAnsi="Times New Roman" w:cs="Times New Roman"/>
      <w:sz w:val="24"/>
      <w:szCs w:val="24"/>
    </w:rPr>
  </w:style>
  <w:style w:type="paragraph" w:styleId="Gwkaistopka">
    <w:name w:val="Główka i stopka"/>
    <w:basedOn w:val="Normal"/>
    <w:qFormat/>
    <w:pPr/>
    <w:rPr/>
  </w:style>
  <w:style w:type="paragraph" w:styleId="Gwkaistopkauser">
    <w:name w:val="Główka i stopka (user)"/>
    <w:basedOn w:val="Normal"/>
    <w:qFormat/>
    <w:pPr/>
    <w:rPr/>
  </w:style>
  <w:style w:type="paragraph" w:styleId="Footer">
    <w:name w:val="footer"/>
    <w:basedOn w:val="Gwkaistopka"/>
    <w:pPr/>
    <w:rPr/>
  </w:style>
  <w:style w:type="paragraph" w:styleId="Header">
    <w:name w:val="header"/>
    <w:basedOn w:val="Gwkaistopkauser"/>
    <w:pPr>
      <w:suppressLineNumbers/>
      <w:tabs>
        <w:tab w:val="clear" w:pos="720"/>
        <w:tab w:val="center" w:pos="4525" w:leader="none"/>
        <w:tab w:val="right" w:pos="905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LibreOffice/25.2.7.2$Windows_X86_64 LibreOffice_project/5cbfd1ab6520636bb5f7b99185aa69bd7456825d</Application>
  <AppVersion>15.0000</AppVersion>
  <Pages>10</Pages>
  <Words>3016</Words>
  <Characters>19436</Characters>
  <CharactersWithSpaces>22390</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2025-12-10T08:18:59Z</dcterms:created>
  <dc:creator/>
  <dc:description/>
  <dc:language>pl-PL</dc:language>
  <cp:lastModifiedBy/>
  <cp:lastPrinted>2025-12-11T08:27:46Z</cp:lastPrinted>
  <dcterms:modified xsi:type="dcterms:W3CDTF">2025-12-16T12:45:13Z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