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 w:after="0" w:before="0" w:beforeAutospacing="0"/>
        <w:ind/>
        <w:jc w:val="left"/>
        <w:rPr>
          <w:b/>
          <w:bCs/>
          <w:color w:val="ff0000"/>
          <w:sz w:val="20"/>
          <w:szCs w:val="20"/>
          <w:highlight w:val="none"/>
        </w:rPr>
      </w:pPr>
      <w:r>
        <w:rPr>
          <w:b/>
          <w:bCs/>
          <w:color w:val="ff0000"/>
          <w:sz w:val="20"/>
          <w:szCs w:val="20"/>
        </w:rPr>
        <w:t xml:space="preserve">WÓJT GMINY</w:t>
      </w:r>
      <w:r>
        <w:rPr>
          <w:b/>
          <w:bCs/>
          <w:color w:val="ff0000"/>
          <w:sz w:val="20"/>
          <w:szCs w:val="20"/>
        </w:rPr>
      </w:r>
      <w:r>
        <w:rPr>
          <w:b/>
          <w:bCs/>
          <w:color w:val="ff0000"/>
          <w:sz w:val="20"/>
          <w:szCs w:val="20"/>
          <w:highlight w:val="none"/>
        </w:rPr>
      </w:r>
    </w:p>
    <w:p w14:paraId="21358563">
      <w:pPr>
        <w:pStyle w:val="891"/>
        <w:pBdr/>
        <w:spacing w:after="0" w:before="0" w:beforeAutospacing="0"/>
        <w:ind/>
        <w:jc w:val="left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  <w:highlight w:val="none"/>
        </w:rPr>
        <w:t xml:space="preserve"> BRANIEWO</w:t>
      </w:r>
      <w:r>
        <w:rPr>
          <w:b/>
          <w:bCs/>
          <w:color w:val="ff0000"/>
          <w:sz w:val="20"/>
          <w:szCs w:val="20"/>
          <w:highlight w:val="none"/>
        </w:rPr>
      </w:r>
      <w:r>
        <w:rPr>
          <w:b/>
          <w:bCs/>
          <w:color w:val="ff0000"/>
          <w:sz w:val="20"/>
          <w:szCs w:val="20"/>
        </w:rPr>
      </w:r>
    </w:p>
    <w:p>
      <w:pPr>
        <w:pStyle w:val="891"/>
        <w:pBdr/>
        <w:spacing w:after="0" w:before="0" w:beforeAutospacing="0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91"/>
        <w:pBdr/>
        <w:spacing w:after="0" w:before="0" w:beforeAutospacing="0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UCHWAŁA NR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29</w:t>
      </w:r>
      <w:r>
        <w:rPr>
          <w:rFonts w:ascii="Times New Roman" w:hAnsi="Times New Roman" w:eastAsia="Times New Roman" w:cs="Times New Roman"/>
          <w:b/>
          <w:bCs/>
        </w:rPr>
        <w:t xml:space="preserve">/IX/202</w:t>
      </w:r>
      <w:r>
        <w:rPr>
          <w:rFonts w:ascii="Times New Roman" w:hAnsi="Times New Roman" w:eastAsia="Times New Roman" w:cs="Times New Roman"/>
          <w:b/>
          <w:bCs/>
        </w:rPr>
        <w:t xml:space="preserve">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pBdr/>
        <w:spacing w:after="0" w:before="0" w:beforeAutospacing="0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RADY GMINY BRANIEWO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pBdr/>
        <w:spacing w:after="0" w:before="0" w:beforeAutospacing="0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Z DNIA</w:t>
      </w:r>
      <w:r>
        <w:rPr>
          <w:rFonts w:ascii="Times New Roman" w:hAnsi="Times New Roman" w:eastAsia="Times New Roman" w:cs="Times New Roman"/>
          <w:b/>
          <w:bCs/>
        </w:rPr>
        <w:t xml:space="preserve"> 17 KWIETNIA </w:t>
      </w:r>
      <w:r>
        <w:rPr>
          <w:rFonts w:ascii="Times New Roman" w:hAnsi="Times New Roman" w:eastAsia="Times New Roman" w:cs="Times New Roman"/>
          <w:b/>
          <w:bCs/>
        </w:rPr>
        <w:t xml:space="preserve">202</w:t>
      </w:r>
      <w:r>
        <w:rPr>
          <w:rFonts w:ascii="Times New Roman" w:hAnsi="Times New Roman" w:eastAsia="Times New Roman" w:cs="Times New Roman"/>
          <w:b/>
          <w:bCs/>
        </w:rPr>
        <w:t xml:space="preserve">6 </w:t>
      </w:r>
      <w:r>
        <w:rPr>
          <w:rFonts w:ascii="Times New Roman" w:hAnsi="Times New Roman" w:eastAsia="Times New Roman" w:cs="Times New Roman"/>
          <w:b/>
          <w:bCs/>
        </w:rPr>
        <w:t xml:space="preserve">ROKU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w sprawie wyrażenia zgody na zawarcie umowy o współpracy z Gminą </w:t>
      </w:r>
      <w:r>
        <w:rPr>
          <w:rFonts w:ascii="Times New Roman" w:hAnsi="Times New Roman" w:eastAsia="Times New Roman" w:cs="Times New Roman"/>
          <w:b/>
          <w:bCs/>
        </w:rPr>
        <w:t xml:space="preserve">Trybuchowce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Na podstawie art. 18 ust. 2 pkt 12 ustawy z dnia 8 marca 1990 r. o samorządzie gminnym (</w:t>
      </w:r>
      <w:r>
        <w:rPr>
          <w:rFonts w:ascii="Times New Roman" w:hAnsi="Times New Roman" w:eastAsia="Times New Roman" w:cs="Times New Roman"/>
        </w:rPr>
        <w:t xml:space="preserve">t.j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Dz.U</w:t>
      </w:r>
      <w:r>
        <w:rPr>
          <w:rFonts w:ascii="Times New Roman" w:hAnsi="Times New Roman" w:eastAsia="Times New Roman" w:cs="Times New Roman"/>
        </w:rPr>
        <w:t xml:space="preserve">. z 2025 r. poz. 1153) Rada Gminy Braniewo uchwala co następuje: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240" w:line="36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§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Wyraża się zgodę na nawiązanie współpracy partnerskiej oraz podpisanie umowy partnerskiej pomiędzy Gminą Braniewo, a Gminą </w:t>
      </w:r>
      <w:r>
        <w:rPr>
          <w:rFonts w:ascii="Times New Roman" w:hAnsi="Times New Roman" w:eastAsia="Times New Roman" w:cs="Times New Roman"/>
        </w:rPr>
        <w:t xml:space="preserve">Trybuchowce</w:t>
      </w:r>
      <w:r>
        <w:rPr>
          <w:rFonts w:ascii="Times New Roman" w:hAnsi="Times New Roman" w:eastAsia="Times New Roman" w:cs="Times New Roman"/>
        </w:rPr>
        <w:t xml:space="preserve"> w </w:t>
      </w:r>
      <w:r>
        <w:rPr>
          <w:rFonts w:ascii="Times New Roman" w:hAnsi="Times New Roman" w:eastAsia="Times New Roman" w:cs="Times New Roman"/>
        </w:rPr>
        <w:t xml:space="preserve">zakresie: wymiany</w:t>
      </w:r>
      <w:r>
        <w:rPr>
          <w:rFonts w:ascii="Times New Roman" w:hAnsi="Times New Roman" w:eastAsia="Times New Roman" w:cs="Times New Roman"/>
        </w:rPr>
        <w:t xml:space="preserve"> doświadczeń, kultury, promocji, gospodarki oraz realizacji wspólnych przedsięwzięć.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240" w:line="276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§ 2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Upoważnia się Wójta Gminy Braniewo do podpisania umowy o współpracy z Gminą </w:t>
      </w:r>
      <w:r>
        <w:rPr>
          <w:rFonts w:ascii="Times New Roman" w:hAnsi="Times New Roman" w:eastAsia="Times New Roman" w:cs="Times New Roman"/>
        </w:rPr>
        <w:t xml:space="preserve">Trybuchowce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240" w:line="276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§ 3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Wykonanie uchwały powierza się Wójtowi gminy Braniewo.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§ 4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Uchwała wchodzi w życie z dniem podjęcia.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8AB7341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93422B0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2060D96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9E8745F">
      <w:pPr>
        <w:pBdr/>
        <w:tabs>
          <w:tab w:val="left" w:leader="none" w:pos="5590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Normal (Web)"/>
    <w:basedOn w:val="887"/>
    <w:uiPriority w:val="99"/>
    <w:semiHidden/>
    <w:unhideWhenUsed/>
    <w:pPr>
      <w:pBdr/>
      <w:spacing w:after="119" w:before="100" w:beforeAutospacing="1"/>
      <w:ind/>
    </w:pPr>
    <w:rPr>
      <w:rFonts w:ascii="Times New Roman" w:hAnsi="Times New Roman" w:eastAsia="Times New Roman" w:cs="Times New Roman"/>
      <w:lang w:eastAsia="pl-PL"/>
      <w14:ligatures w14:val="none"/>
    </w:rPr>
  </w:style>
  <w:style w:type="paragraph" w:styleId="892" w:customStyle="1">
    <w:name w:val="Normalny (Web)"/>
    <w:basedOn w:val="865"/>
    <w:link w:val="86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braniewo</dc:creator>
  <cp:keywords/>
  <dc:description/>
  <cp:revision>9</cp:revision>
  <dcterms:created xsi:type="dcterms:W3CDTF">2026-04-07T09:51:00Z</dcterms:created>
  <dcterms:modified xsi:type="dcterms:W3CDTF">2026-04-10T09:46:07Z</dcterms:modified>
</cp:coreProperties>
</file>