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02"/>
        <w:pBdr/>
        <w:spacing w:after="0" w:before="0"/>
        <w:ind/>
        <w:jc w:val="left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RADA GMINY</w:t>
      </w: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</w: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</w:r>
    </w:p>
    <w:p>
      <w:pPr>
        <w:pStyle w:val="702"/>
        <w:pBdr/>
        <w:spacing w:after="0" w:before="0"/>
        <w:ind/>
        <w:jc w:val="left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BRANIEWO</w:t>
      </w: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</w: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</w:r>
    </w:p>
    <w:p>
      <w:pPr>
        <w:pStyle w:val="702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702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702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43/IX/2026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702"/>
        <w:pBdr/>
        <w:spacing w:after="0" w:before="0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RADY GMINY BRANIEWO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702"/>
        <w:pBdr/>
        <w:spacing/>
        <w:ind/>
        <w:jc w:val="center"/>
        <w:rPr/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22 MAJA</w:t>
      </w:r>
      <w:r>
        <w:rPr>
          <w:rFonts w:ascii="Times New Roman" w:hAnsi="Times New Roman" w:cs="Times New Roman"/>
          <w:b/>
          <w:sz w:val="24"/>
          <w:szCs w:val="24"/>
        </w:rPr>
        <w:t xml:space="preserve"> 2026 ROKU</w:t>
      </w:r>
      <w:r/>
    </w:p>
    <w:p>
      <w:pPr>
        <w:pStyle w:val="702"/>
        <w:pBdr/>
        <w:spacing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jc w:val="both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sprawie wyrażenia zgody na zawarcie w trybie bezprzetargowym  na okres dłuższy niż 3 lata umowy dzierżawy części  nieruchomości, położonej w miejscowości Rudłowo</w:t>
      </w:r>
      <w:r/>
    </w:p>
    <w:p>
      <w:pPr>
        <w:pStyle w:val="702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/>
        <w:ind/>
        <w:jc w:val="both"/>
        <w:rPr>
          <w:b w:val="0"/>
          <w:bCs w:val="0"/>
          <w:i w:val="0"/>
          <w:iCs w:val="0"/>
          <w:u w:val="none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</w:rPr>
        <w:t xml:space="preserve">Na podstawie art. 18 ust. 2 pkt 9 lit. a ustawy z dnia 8 marca 1990 r. o samorządzie gminnym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</w:rPr>
        <w:t xml:space="preserve">(t.j. Dz.U. z 2025, poz. 1153 ze zm. )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</w:rPr>
        <w:t xml:space="preserve">, art. 13 ust. 1 i 37 ust. 4 ustawy z dnia 21 sierpnia 1997 r. o gospodarce nieruchomościami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</w:rPr>
        <w:t xml:space="preserve">(t.j. Dz.U. z 2024, poz. 1145 ze zm.)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</w:rPr>
        <w:t xml:space="preserve">, Rada Gminy Braniewo uchwala, co następuje:</w:t>
      </w:r>
      <w:r>
        <w:rPr>
          <w:b w:val="0"/>
          <w:bCs w:val="0"/>
          <w:i w:val="0"/>
          <w:iCs w:val="0"/>
          <w:u w:val="none"/>
        </w:rPr>
      </w:r>
      <w:r>
        <w:rPr>
          <w:b w:val="0"/>
          <w:bCs w:val="0"/>
          <w:i w:val="0"/>
          <w:iCs w:val="0"/>
          <w:u w:val="none"/>
        </w:rPr>
      </w:r>
    </w:p>
    <w:p>
      <w:pPr>
        <w:pStyle w:val="702"/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 się zgodę na zawarcie w trybie bezprzetargowym na okres dłuższy niż 3 lata, umowy dzierżawy części nieruchomości o pow. 0,0379 ha, położonej w miejscowości Rudłowo, oznaczonej w ewidencji gruntów i b</w:t>
      </w:r>
      <w:bookmarkStart w:id="0" w:name="Bookmark"/>
      <w:r>
        <w:rPr>
          <w:rFonts w:ascii="Times New Roman" w:hAnsi="Times New Roman" w:cs="Times New Roman"/>
          <w:sz w:val="24"/>
          <w:szCs w:val="24"/>
        </w:rPr>
        <w:t xml:space="preserve">udynków jako działka nr 265, o pow. 0,4654 ha, obr. Bobrowiec, gm. Braniewo, dla której Sąd Rejonowy w Braniewie prowadzi księgę wieczystą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nr EL1B/00027323/5.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/>
        <w:ind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pStyle w:val="702"/>
        <w:pBdr/>
        <w:spacing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Lokalizację nieruchomości, o której mowa w </w:t>
      </w:r>
      <w:r>
        <w:rPr>
          <w:rFonts w:ascii="Liberation Serif" w:hAnsi="Liberation Serif" w:eastAsia="SimSun" w:cs="Liberation Serif"/>
          <w:b w:val="0"/>
          <w:bCs w:val="0"/>
          <w:sz w:val="24"/>
          <w:szCs w:val="24"/>
        </w:rPr>
        <w:t xml:space="preserve">§</w:t>
      </w:r>
      <w:r>
        <w:rPr>
          <w:rFonts w:ascii="Times New Roman" w:hAnsi="Times New Roman" w:eastAsia="SimSun" w:cs="Times New Roman"/>
          <w:b w:val="0"/>
          <w:bCs w:val="0"/>
          <w:sz w:val="24"/>
          <w:szCs w:val="24"/>
        </w:rPr>
        <w:t xml:space="preserve">1, przedstawia załącznik graficzny do niniejszej uchwały.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3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uchwały powierza się Wójtowi Gminy Braniewo.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4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wchodzi w życie z dniem podjęcia.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h="16838" w:orient="portrait" w:w="11906"/>
      <w:pgMar w:top="600" w:right="1417" w:bottom="428" w:left="1417" w:header="0" w:footer="0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Mangal">
    <w:panose1 w:val="02040503050406030204"/>
  </w:font>
  <w:font w:name="Liberation Sans">
    <w:panose1 w:val="020B0604020202020204"/>
  </w:font>
  <w:font w:name="SimSun">
    <w:panose1 w:val="02010600030101010101"/>
  </w:font>
  <w:font w:name="Calibri">
    <w:panose1 w:val="020F0502020204030204"/>
  </w:font>
  <w:font w:name="NSimSun">
    <w:panose1 w:val="02010609030101010101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Arial"/>
        <w:lang w:val="pl-PL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701" w:default="1">
    <w:name w:val="No List"/>
    <w:uiPriority w:val="99"/>
    <w:semiHidden/>
    <w:unhideWhenUsed/>
    <w:pPr>
      <w:pBdr/>
      <w:spacing/>
      <w:ind/>
    </w:pPr>
  </w:style>
  <w:style w:type="paragraph" w:styleId="702" w:default="1">
    <w:name w:val="Normal"/>
    <w:qFormat/>
    <w:pPr>
      <w:widowControl w:val="true"/>
      <w:pBdr/>
      <w:bidi w:val="false"/>
      <w:spacing w:after="160" w:before="0" w:line="252" w:lineRule="auto"/>
      <w:ind/>
      <w:jc w:val="left"/>
    </w:pPr>
    <w:rPr>
      <w:rFonts w:ascii="Calibri" w:hAnsi="Calibri" w:eastAsia="SimSun" w:cs="Arial"/>
      <w:color w:val="auto"/>
      <w:sz w:val="22"/>
      <w:szCs w:val="22"/>
      <w:lang w:val="pl-PL" w:eastAsia="zh-CN" w:bidi="ar-SA"/>
    </w:rPr>
  </w:style>
  <w:style w:type="paragraph" w:styleId="703">
    <w:name w:val="Heading 1"/>
    <w:basedOn w:val="702"/>
    <w:next w:val="702"/>
    <w:link w:val="71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04">
    <w:name w:val="Heading 2"/>
    <w:basedOn w:val="702"/>
    <w:next w:val="702"/>
    <w:link w:val="71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05">
    <w:name w:val="Heading 3"/>
    <w:basedOn w:val="702"/>
    <w:next w:val="702"/>
    <w:link w:val="71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06">
    <w:name w:val="Heading 4"/>
    <w:basedOn w:val="702"/>
    <w:next w:val="702"/>
    <w:link w:val="71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07">
    <w:name w:val="Heading 5"/>
    <w:basedOn w:val="702"/>
    <w:next w:val="702"/>
    <w:link w:val="71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08">
    <w:name w:val="Heading 6"/>
    <w:basedOn w:val="702"/>
    <w:next w:val="702"/>
    <w:link w:val="71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09">
    <w:name w:val="Heading 7"/>
    <w:basedOn w:val="702"/>
    <w:next w:val="702"/>
    <w:link w:val="71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10">
    <w:name w:val="Heading 8"/>
    <w:basedOn w:val="702"/>
    <w:next w:val="702"/>
    <w:link w:val="719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11">
    <w:name w:val="Heading 9"/>
    <w:basedOn w:val="702"/>
    <w:next w:val="702"/>
    <w:link w:val="720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12">
    <w:name w:val="Heading 1 Char"/>
    <w:basedOn w:val="74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13">
    <w:name w:val="Heading 2 Char"/>
    <w:basedOn w:val="74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14">
    <w:name w:val="Heading 3 Char"/>
    <w:basedOn w:val="74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15">
    <w:name w:val="Heading 4 Char"/>
    <w:basedOn w:val="743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16">
    <w:name w:val="Heading 5 Char"/>
    <w:basedOn w:val="74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17">
    <w:name w:val="Heading 6 Char"/>
    <w:basedOn w:val="743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18">
    <w:name w:val="Heading 7 Char"/>
    <w:basedOn w:val="743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9">
    <w:name w:val="Heading 8 Char"/>
    <w:basedOn w:val="743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0">
    <w:name w:val="Heading 9 Char"/>
    <w:basedOn w:val="743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1">
    <w:name w:val="Title Char"/>
    <w:basedOn w:val="743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2">
    <w:name w:val="Subtitle Char"/>
    <w:basedOn w:val="743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3">
    <w:name w:val="Quote Char"/>
    <w:basedOn w:val="743"/>
    <w:link w:val="752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24">
    <w:name w:val="Intense Emphasis"/>
    <w:basedOn w:val="74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5">
    <w:name w:val="Intense Quote Char"/>
    <w:basedOn w:val="743"/>
    <w:link w:val="753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26">
    <w:name w:val="Intense Reference"/>
    <w:basedOn w:val="74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7">
    <w:name w:val="Subtle Emphasis"/>
    <w:basedOn w:val="74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8">
    <w:name w:val="Emphasis"/>
    <w:basedOn w:val="743"/>
    <w:uiPriority w:val="20"/>
    <w:qFormat/>
    <w:pPr>
      <w:pBdr/>
      <w:spacing/>
      <w:ind/>
    </w:pPr>
    <w:rPr>
      <w:i/>
      <w:iCs/>
    </w:rPr>
  </w:style>
  <w:style w:type="character" w:styleId="729">
    <w:name w:val="Strong"/>
    <w:basedOn w:val="743"/>
    <w:uiPriority w:val="22"/>
    <w:qFormat/>
    <w:pPr>
      <w:pBdr/>
      <w:spacing/>
      <w:ind/>
    </w:pPr>
    <w:rPr>
      <w:b/>
      <w:bCs/>
    </w:rPr>
  </w:style>
  <w:style w:type="character" w:styleId="730">
    <w:name w:val="Subtle Reference"/>
    <w:basedOn w:val="74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1">
    <w:name w:val="Book Title"/>
    <w:basedOn w:val="74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2">
    <w:name w:val="Header Char"/>
    <w:basedOn w:val="743"/>
    <w:uiPriority w:val="99"/>
    <w:qFormat/>
    <w:pPr>
      <w:pBdr/>
      <w:spacing/>
      <w:ind/>
    </w:pPr>
  </w:style>
  <w:style w:type="character" w:styleId="733">
    <w:name w:val="Footer Char"/>
    <w:basedOn w:val="743"/>
    <w:uiPriority w:val="99"/>
    <w:qFormat/>
    <w:pPr>
      <w:pBdr/>
      <w:spacing/>
      <w:ind/>
    </w:pPr>
  </w:style>
  <w:style w:type="character" w:styleId="734">
    <w:name w:val="Footnote Text Char"/>
    <w:basedOn w:val="743"/>
    <w:uiPriority w:val="99"/>
    <w:semiHidden/>
    <w:qFormat/>
    <w:pPr>
      <w:pBdr/>
      <w:spacing/>
      <w:ind/>
    </w:pPr>
    <w:rPr>
      <w:sz w:val="20"/>
      <w:szCs w:val="20"/>
    </w:rPr>
  </w:style>
  <w:style w:type="character" w:styleId="735">
    <w:name w:val="Znaki przypisów dolnych"/>
    <w:basedOn w:val="743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36">
    <w:name w:val="footnote reference"/>
    <w:pPr>
      <w:pBdr/>
      <w:spacing/>
      <w:ind/>
    </w:pPr>
    <w:rPr>
      <w:vertAlign w:val="superscript"/>
    </w:rPr>
  </w:style>
  <w:style w:type="character" w:styleId="737">
    <w:name w:val="Endnote Text Char"/>
    <w:basedOn w:val="743"/>
    <w:uiPriority w:val="99"/>
    <w:semiHidden/>
    <w:qFormat/>
    <w:pPr>
      <w:pBdr/>
      <w:spacing/>
      <w:ind/>
    </w:pPr>
    <w:rPr>
      <w:sz w:val="20"/>
      <w:szCs w:val="20"/>
    </w:rPr>
  </w:style>
  <w:style w:type="character" w:styleId="738">
    <w:name w:val="Znaki przypisów końcowych"/>
    <w:basedOn w:val="743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39">
    <w:name w:val="endnote reference"/>
    <w:pPr>
      <w:pBdr/>
      <w:spacing/>
      <w:ind/>
    </w:pPr>
    <w:rPr>
      <w:vertAlign w:val="superscript"/>
    </w:rPr>
  </w:style>
  <w:style w:type="character" w:styleId="740">
    <w:name w:val="Hyperlink"/>
    <w:basedOn w:val="74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741">
    <w:name w:val="FollowedHyperlink"/>
    <w:basedOn w:val="74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42">
    <w:name w:val="Domyślna czcionka akapitu"/>
    <w:qFormat/>
    <w:pPr>
      <w:pBdr/>
      <w:spacing/>
      <w:ind/>
    </w:pPr>
  </w:style>
  <w:style w:type="character" w:styleId="743" w:default="1">
    <w:name w:val="Default Paragraph Font"/>
    <w:qFormat/>
    <w:pPr>
      <w:pBdr/>
      <w:spacing/>
      <w:ind/>
    </w:pPr>
  </w:style>
  <w:style w:type="character" w:styleId="744">
    <w:name w:val="Placeholder Text"/>
    <w:qFormat/>
    <w:pPr>
      <w:pBdr/>
      <w:spacing/>
      <w:ind/>
    </w:pPr>
    <w:rPr>
      <w:color w:val="808080"/>
    </w:rPr>
  </w:style>
  <w:style w:type="paragraph" w:styleId="745">
    <w:name w:val="Nagłówek"/>
    <w:basedOn w:val="702"/>
    <w:next w:val="746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46">
    <w:name w:val="Body Text"/>
    <w:basedOn w:val="702"/>
    <w:pPr>
      <w:pBdr/>
      <w:spacing w:after="120" w:before="0"/>
      <w:ind/>
    </w:pPr>
  </w:style>
  <w:style w:type="paragraph" w:styleId="747">
    <w:name w:val="List"/>
    <w:basedOn w:val="746"/>
    <w:pPr>
      <w:pBdr/>
      <w:spacing/>
      <w:ind/>
    </w:pPr>
    <w:rPr>
      <w:rFonts w:cs="Mangal"/>
    </w:rPr>
  </w:style>
  <w:style w:type="paragraph" w:styleId="748">
    <w:name w:val="Caption"/>
    <w:basedOn w:val="702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749">
    <w:name w:val="Indeks"/>
    <w:basedOn w:val="702"/>
    <w:qFormat/>
    <w:pPr>
      <w:suppressLineNumbers w:val="true"/>
      <w:pBdr/>
      <w:spacing/>
      <w:ind/>
    </w:pPr>
    <w:rPr>
      <w:rFonts w:cs="Arial"/>
    </w:rPr>
  </w:style>
  <w:style w:type="paragraph" w:styleId="750">
    <w:name w:val="Title"/>
    <w:basedOn w:val="702"/>
    <w:next w:val="702"/>
    <w:link w:val="721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51">
    <w:name w:val="Subtitle"/>
    <w:basedOn w:val="702"/>
    <w:next w:val="702"/>
    <w:link w:val="722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52">
    <w:name w:val="Quote"/>
    <w:basedOn w:val="702"/>
    <w:next w:val="702"/>
    <w:link w:val="723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753">
    <w:name w:val="Intense Quote"/>
    <w:basedOn w:val="702"/>
    <w:next w:val="702"/>
    <w:link w:val="72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754">
    <w:name w:val="No Spacing"/>
    <w:basedOn w:val="702"/>
    <w:uiPriority w:val="1"/>
    <w:qFormat/>
    <w:pPr>
      <w:pBdr/>
      <w:spacing w:after="0" w:before="0" w:line="240" w:lineRule="auto"/>
      <w:ind/>
    </w:pPr>
  </w:style>
  <w:style w:type="paragraph" w:styleId="755">
    <w:name w:val="Główka i stopka"/>
    <w:basedOn w:val="702"/>
    <w:qFormat/>
    <w:pPr>
      <w:pBdr/>
      <w:spacing/>
      <w:ind/>
    </w:pPr>
  </w:style>
  <w:style w:type="paragraph" w:styleId="756">
    <w:name w:val="Header"/>
    <w:basedOn w:val="702"/>
    <w:link w:val="732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57">
    <w:name w:val="Footer"/>
    <w:basedOn w:val="702"/>
    <w:link w:val="733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58">
    <w:name w:val="footnote text"/>
    <w:basedOn w:val="702"/>
    <w:link w:val="734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59">
    <w:name w:val="endnote text"/>
    <w:basedOn w:val="702"/>
    <w:link w:val="737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60">
    <w:name w:val="toc 1"/>
    <w:basedOn w:val="702"/>
    <w:next w:val="702"/>
    <w:uiPriority w:val="39"/>
    <w:unhideWhenUsed/>
    <w:pPr>
      <w:pBdr/>
      <w:spacing w:after="100" w:before="0"/>
      <w:ind/>
    </w:pPr>
  </w:style>
  <w:style w:type="paragraph" w:styleId="761">
    <w:name w:val="toc 2"/>
    <w:basedOn w:val="702"/>
    <w:next w:val="702"/>
    <w:uiPriority w:val="39"/>
    <w:unhideWhenUsed/>
    <w:pPr>
      <w:pBdr/>
      <w:spacing w:after="100" w:before="0"/>
      <w:ind w:left="220"/>
    </w:pPr>
  </w:style>
  <w:style w:type="paragraph" w:styleId="762">
    <w:name w:val="toc 3"/>
    <w:basedOn w:val="702"/>
    <w:next w:val="702"/>
    <w:uiPriority w:val="39"/>
    <w:unhideWhenUsed/>
    <w:pPr>
      <w:pBdr/>
      <w:spacing w:after="100" w:before="0"/>
      <w:ind w:left="440"/>
    </w:pPr>
  </w:style>
  <w:style w:type="paragraph" w:styleId="763">
    <w:name w:val="toc 4"/>
    <w:basedOn w:val="702"/>
    <w:next w:val="702"/>
    <w:uiPriority w:val="39"/>
    <w:unhideWhenUsed/>
    <w:pPr>
      <w:pBdr/>
      <w:spacing w:after="100" w:before="0"/>
      <w:ind w:left="660"/>
    </w:pPr>
  </w:style>
  <w:style w:type="paragraph" w:styleId="764">
    <w:name w:val="toc 5"/>
    <w:basedOn w:val="702"/>
    <w:next w:val="702"/>
    <w:uiPriority w:val="39"/>
    <w:unhideWhenUsed/>
    <w:pPr>
      <w:pBdr/>
      <w:spacing w:after="100" w:before="0"/>
      <w:ind w:left="880"/>
    </w:pPr>
  </w:style>
  <w:style w:type="paragraph" w:styleId="765">
    <w:name w:val="toc 6"/>
    <w:basedOn w:val="702"/>
    <w:next w:val="702"/>
    <w:uiPriority w:val="39"/>
    <w:unhideWhenUsed/>
    <w:pPr>
      <w:pBdr/>
      <w:spacing w:after="100" w:before="0"/>
      <w:ind w:left="1100"/>
    </w:pPr>
  </w:style>
  <w:style w:type="paragraph" w:styleId="766">
    <w:name w:val="toc 7"/>
    <w:basedOn w:val="702"/>
    <w:next w:val="702"/>
    <w:uiPriority w:val="39"/>
    <w:unhideWhenUsed/>
    <w:pPr>
      <w:pBdr/>
      <w:spacing w:after="100" w:before="0"/>
      <w:ind w:left="1320"/>
    </w:pPr>
  </w:style>
  <w:style w:type="paragraph" w:styleId="767">
    <w:name w:val="toc 8"/>
    <w:basedOn w:val="702"/>
    <w:next w:val="702"/>
    <w:uiPriority w:val="39"/>
    <w:unhideWhenUsed/>
    <w:pPr>
      <w:pBdr/>
      <w:spacing w:after="100" w:before="0"/>
      <w:ind w:left="1540"/>
    </w:pPr>
  </w:style>
  <w:style w:type="paragraph" w:styleId="768">
    <w:name w:val="toc 9"/>
    <w:basedOn w:val="702"/>
    <w:next w:val="702"/>
    <w:uiPriority w:val="39"/>
    <w:unhideWhenUsed/>
    <w:pPr>
      <w:pBdr/>
      <w:spacing w:after="100" w:before="0"/>
      <w:ind w:left="1760"/>
    </w:pPr>
  </w:style>
  <w:style w:type="paragraph" w:styleId="769">
    <w:name w:val="index heading"/>
    <w:basedOn w:val="745"/>
    <w:pPr>
      <w:pBdr/>
      <w:spacing/>
      <w:ind/>
    </w:pPr>
  </w:style>
  <w:style w:type="paragraph" w:styleId="770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NSimSun" w:cs="Arial"/>
      <w:color w:val="auto"/>
      <w:sz w:val="20"/>
      <w:szCs w:val="20"/>
      <w:lang w:val="pl-PL" w:eastAsia="zh-CN" w:bidi="hi-IN"/>
    </w:rPr>
  </w:style>
  <w:style w:type="paragraph" w:styleId="771">
    <w:name w:val="table of figures"/>
    <w:basedOn w:val="702"/>
    <w:next w:val="702"/>
    <w:uiPriority w:val="99"/>
    <w:unhideWhenUsed/>
    <w:pPr>
      <w:pBdr/>
      <w:spacing w:after="0" w:afterAutospacing="0" w:before="0"/>
      <w:ind/>
    </w:pPr>
  </w:style>
  <w:style w:type="paragraph" w:styleId="772">
    <w:name w:val="Nagłówek (user)"/>
    <w:basedOn w:val="702"/>
    <w:next w:val="746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73">
    <w:name w:val="Indeks (user)"/>
    <w:basedOn w:val="702"/>
    <w:qFormat/>
    <w:pPr>
      <w:suppressLineNumbers w:val="true"/>
      <w:pBdr/>
      <w:spacing/>
      <w:ind/>
    </w:pPr>
    <w:rPr>
      <w:rFonts w:cs="Mangal"/>
    </w:rPr>
  </w:style>
  <w:style w:type="paragraph" w:styleId="774">
    <w:name w:val="Nagłówek1"/>
    <w:basedOn w:val="702"/>
    <w:next w:val="746"/>
    <w:qFormat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775">
    <w:name w:val="Podpis1"/>
    <w:basedOn w:val="702"/>
    <w:qFormat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776">
    <w:name w:val="List Paragraph"/>
    <w:basedOn w:val="702"/>
    <w:qFormat/>
    <w:pPr>
      <w:pBdr/>
      <w:spacing/>
      <w:ind w:right="0" w:firstLine="0" w:left="720"/>
    </w:pPr>
  </w:style>
  <w:style w:type="numbering" w:styleId="777">
    <w:name w:val="Bez listy"/>
    <w:uiPriority w:val="99"/>
    <w:semiHidden/>
    <w:unhideWhenUsed/>
    <w:qFormat/>
    <w:pPr>
      <w:pBdr/>
      <w:spacing/>
      <w:ind/>
    </w:pPr>
  </w:style>
  <w:style w:type="table" w:styleId="778">
    <w:name w:val="Table Grid"/>
    <w:basedOn w:val="904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Table Grid Light"/>
    <w:basedOn w:val="904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Plain Table 1"/>
    <w:basedOn w:val="904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2"/>
    <w:basedOn w:val="904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1 Light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4"/>
    <w:basedOn w:val="90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 - Accent 1"/>
    <w:basedOn w:val="90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2"/>
    <w:basedOn w:val="90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3"/>
    <w:basedOn w:val="90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4"/>
    <w:basedOn w:val="90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5"/>
    <w:basedOn w:val="90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6"/>
    <w:basedOn w:val="90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5 Dark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6 Colorful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7 Colorful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1 Light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5 Dark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6 Colorful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7 Colorful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ned - Accent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- Accent 1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2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3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4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5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6"/>
    <w:basedOn w:val="90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default="1">
    <w:name w:val="Normal Table"/>
    <w:uiPriority w:val="99"/>
    <w:semiHidden/>
    <w:unhideWhenUsed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Łabuda</dc:creator>
  <dc:description/>
  <dc:language>pl-PL</dc:language>
  <cp:revision>37</cp:revision>
  <dcterms:created xsi:type="dcterms:W3CDTF">2021-02-04T07:02:00Z</dcterms:created>
  <dcterms:modified xsi:type="dcterms:W3CDTF">2026-05-13T11:11:06Z</dcterms:modified>
</cp:coreProperties>
</file>