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2"/>
        <w:pBdr/>
        <w:spacing w:after="0" w:before="0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  <w:t xml:space="preserve"> RADA GMINY</w:t>
      </w:r>
      <w:r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</w:r>
    </w:p>
    <w:p>
      <w:pPr>
        <w:pStyle w:val="702"/>
        <w:pBdr/>
        <w:spacing w:after="0" w:before="0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  <w:t xml:space="preserve">BRANIEWO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r>
    </w:p>
    <w:p>
      <w:pPr>
        <w:pStyle w:val="702"/>
        <w:pBdr/>
        <w:spacing w:after="0" w:before="0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</w:p>
    <w:p>
      <w:pPr>
        <w:pStyle w:val="702"/>
        <w:pBdr/>
        <w:spacing w:after="0" w:before="0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              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</w:p>
    <w:p>
      <w:pPr>
        <w:pStyle w:val="745"/>
        <w:pBdr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UCHWAŁA NR 44/IX/2026</w:t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</w:p>
    <w:p>
      <w:pPr>
        <w:pStyle w:val="745"/>
        <w:pBdr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RADY GMINY BRANIEWO</w:t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</w:p>
    <w:p>
      <w:pPr>
        <w:pStyle w:val="745"/>
        <w:pBdr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 DNIA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 MAJA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2026 ROKU</w:t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</w:p>
    <w:p>
      <w:pPr>
        <w:pStyle w:val="702"/>
        <w:pBdr/>
        <w:spacing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zmieniająca uchwałę w sprawie ustalenia dopłat do taryfowych cen wody i ścieków       obowiązujących w Przedsiębiorstwie Eksploatacji i Rozwoju Infrastruktury                Gospodarczej Spółka z o. o. w Młotecznie</w:t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</w:p>
    <w:p>
      <w:pPr>
        <w:pStyle w:val="702"/>
        <w:pBdr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</w:p>
    <w:p>
      <w:pPr>
        <w:pStyle w:val="702"/>
        <w:pBdr/>
        <w:spacing w:after="0" w:before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podstawie art. 7 ust. 1 pkt 3 i art. 18 ust. 2 pkt 15 ustawy z dnia 8 marca 1990 r.                             o samorządzie gminy (Dz. U. z 2025 r., poz. 1153) oraz ar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t. 24 ust. 6 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art. 24g ustawy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 dnia 7 czerwca 2001 r. o zbiorowym zaopatrzeniu w wodę i zbiorowym odprowadzaniu ścieków (Dz. U. z 2024 r., poz. 757), Rada Gminy Braniewo uchwala, co następuje:</w:t>
      </w:r>
      <w:r/>
    </w:p>
    <w:p>
      <w:pPr>
        <w:pStyle w:val="705"/>
        <w:pBdr/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§ 1</w:t>
      </w:r>
      <w:r/>
    </w:p>
    <w:p>
      <w:pPr>
        <w:pStyle w:val="702"/>
        <w:pBdr/>
        <w:spacing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 uchwale nr 57/IX/2025 Rady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Gminy Braniewo z dnia 16 maja 2025 r. w sprawie ustalenia dopłat do taryfowych cen wody i ścieków obowiązujących w Przedsiębiorstwie Eksploatacji            i Rozwoju Infrastruktury Gospodarczej Spółka z o.o. w Młotecznie wprowadza się następujące zmiany: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702"/>
        <w:pBdr/>
        <w:spacing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 § 1 ust. 1 otrzymuje brzmienie: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02"/>
        <w:pBdr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„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Ustala się dopłatę do ceny wody ponoszonej przez odbiorców z 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 Gminy Braniewo, zgodnie z obowiązującą taryfą w Przedsiębiorstwie Eksploatacji i Rozwoju Infrastruktury   Gospodarczej Spółka z o.o. w Młotecznie 12A, na okres od dnia 1 czerwca 2026 r. do dnia zatwierdzenia nowej taryfy za zbiorowe zaopatrzenie w wodę.”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02"/>
        <w:pBdr/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02"/>
        <w:pBdr/>
        <w:spacing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 § 2 ust. 1 otrzymuje brzmienie: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02"/>
        <w:pBdr/>
        <w:spacing w:after="0" w:before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„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Ustala się dopłatę do ceny ścieków ponoszonej przez odbiorców z teren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Gminy Braniewo, zgodnie z obowiązującą taryfą w Przedsiębiorstwie Eksploatacji i Rozwoju Infrastruktury  Gospodarczej Spółka z o.o. w Młotecznie 12A, na okres od dnia 1 czerwca 2026 r. do dnia zatwierdzenia nowej taryfy za zbiorowe odprowadzanie ścieków.”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Style w:val="705"/>
        <w:pBdr/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§ 2</w:t>
      </w:r>
      <w:r/>
    </w:p>
    <w:p>
      <w:pPr>
        <w:pStyle w:val="702"/>
        <w:pBdr/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Pozostałe zapisy uchwały nie ulegają zmianie.</w:t>
      </w:r>
      <w:r/>
    </w:p>
    <w:p>
      <w:pPr>
        <w:pStyle w:val="705"/>
        <w:pBdr/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§ 3</w:t>
      </w:r>
      <w:r/>
    </w:p>
    <w:p>
      <w:pPr>
        <w:pStyle w:val="702"/>
        <w:pBdr/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Wykonanie uchwały powierza się Wójtowi Gminy Braniewo.</w:t>
      </w:r>
      <w:r/>
    </w:p>
    <w:p>
      <w:pPr>
        <w:pStyle w:val="705"/>
        <w:pBdr/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§ 4</w:t>
      </w:r>
      <w:r/>
    </w:p>
    <w:p>
      <w:pPr>
        <w:pStyle w:val="702"/>
        <w:pBdr/>
        <w:spacing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Uchwała wchodzi w życie z dniem podjęcia.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02"/>
        <w:pBdr/>
        <w:spacing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45"/>
        <w:pBdr/>
        <w:spacing w:after="0" w:before="0" w:line="240" w:lineRule="auto"/>
        <w:ind/>
        <w:rPr>
          <w:rFonts w:ascii="Times New Roman" w:hAnsi="Times New Roman" w:cs="Times New Roman"/>
          <w:color w:val="000000"/>
          <w:sz w:val="24"/>
          <w:szCs w:val="24"/>
          <w:highlight w:val="none"/>
          <w:lang w:val="pl-PL" w:bidi="ar-SA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val="pl-PL" w:eastAsia="zh-CN" w:bidi="ar-SA"/>
        </w:rPr>
        <w:t xml:space="preserve"> 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pl-PL" w:bidi="ar-SA"/>
        </w:rPr>
      </w:r>
    </w:p>
    <w:sectPr>
      <w:footnotePr/>
      <w:endnotePr/>
      <w:type w:val="nextPage"/>
      <w:pgSz w:h="16838" w:orient="portrait" w:w="11906"/>
      <w:pgMar w:top="540" w:right="1418" w:bottom="1134" w:left="1418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03">
    <w:name w:val="Heading 1"/>
    <w:basedOn w:val="702"/>
    <w:next w:val="702"/>
    <w:link w:val="7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8">
    <w:name w:val="Heading 6"/>
    <w:basedOn w:val="702"/>
    <w:next w:val="702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72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13">
    <w:name w:val="Heading 1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4">
    <w:name w:val="Heading 2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5">
    <w:name w:val="Heading 3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6">
    <w:name w:val="Heading 4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7">
    <w:name w:val="Heading 5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8">
    <w:name w:val="Heading 6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9">
    <w:name w:val="Heading 7 Char"/>
    <w:basedOn w:val="71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0">
    <w:name w:val="Heading 8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Heading 9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>
    <w:name w:val="Title Char"/>
    <w:basedOn w:val="71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3">
    <w:name w:val="Subtitle Char"/>
    <w:basedOn w:val="71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4">
    <w:name w:val="Quote Char"/>
    <w:basedOn w:val="712"/>
    <w:link w:val="751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Intense Emphasis"/>
    <w:basedOn w:val="7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Quote Char"/>
    <w:basedOn w:val="712"/>
    <w:link w:val="75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7">
    <w:name w:val="Intense Reference"/>
    <w:basedOn w:val="7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8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730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731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2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3">
    <w:name w:val="Header Char"/>
    <w:basedOn w:val="712"/>
    <w:uiPriority w:val="99"/>
    <w:qFormat/>
    <w:pPr>
      <w:pBdr/>
      <w:spacing/>
      <w:ind/>
    </w:pPr>
  </w:style>
  <w:style w:type="character" w:styleId="734">
    <w:name w:val="Footer Char"/>
    <w:basedOn w:val="712"/>
    <w:uiPriority w:val="99"/>
    <w:qFormat/>
    <w:pPr>
      <w:pBdr/>
      <w:spacing/>
      <w:ind/>
    </w:pPr>
  </w:style>
  <w:style w:type="character" w:styleId="735">
    <w:name w:val="Footnote Text Char"/>
    <w:basedOn w:val="71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6">
    <w:name w:val="Znaki przypisów dolnych"/>
    <w:basedOn w:val="71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7">
    <w:name w:val="footnote reference"/>
    <w:pPr>
      <w:pBdr/>
      <w:spacing/>
      <w:ind/>
    </w:pPr>
    <w:rPr>
      <w:vertAlign w:val="superscript"/>
    </w:rPr>
  </w:style>
  <w:style w:type="character" w:styleId="738">
    <w:name w:val="Endnote Text Char"/>
    <w:basedOn w:val="71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9">
    <w:name w:val="Znaki przypisów końcowych"/>
    <w:basedOn w:val="71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0">
    <w:name w:val="endnote reference"/>
    <w:pPr>
      <w:pBdr/>
      <w:spacing/>
      <w:ind/>
    </w:pPr>
    <w:rPr>
      <w:vertAlign w:val="superscript"/>
    </w:rPr>
  </w:style>
  <w:style w:type="character" w:styleId="741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2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3">
    <w:name w:val="Placeholder Text"/>
    <w:basedOn w:val="712"/>
    <w:uiPriority w:val="99"/>
    <w:semiHidden/>
    <w:qFormat/>
    <w:pPr>
      <w:pBdr/>
      <w:spacing/>
      <w:ind/>
    </w:pPr>
    <w:rPr>
      <w:color w:val="666666"/>
    </w:rPr>
  </w:style>
  <w:style w:type="paragraph" w:styleId="744">
    <w:name w:val="Nagłówek"/>
    <w:basedOn w:val="702"/>
    <w:next w:val="745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5">
    <w:name w:val="Body Text"/>
    <w:basedOn w:val="702"/>
    <w:pPr>
      <w:pBdr/>
      <w:spacing w:after="140" w:before="0" w:line="276" w:lineRule="auto"/>
      <w:ind/>
    </w:pPr>
  </w:style>
  <w:style w:type="paragraph" w:styleId="746">
    <w:name w:val="List"/>
    <w:basedOn w:val="745"/>
    <w:pPr>
      <w:pBdr/>
      <w:spacing/>
      <w:ind/>
    </w:pPr>
    <w:rPr>
      <w:rFonts w:cs="Arial"/>
    </w:rPr>
  </w:style>
  <w:style w:type="paragraph" w:styleId="747">
    <w:name w:val="Caption"/>
    <w:basedOn w:val="702"/>
    <w:next w:val="70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48">
    <w:name w:val="Indeks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49">
    <w:name w:val="Title"/>
    <w:basedOn w:val="702"/>
    <w:next w:val="702"/>
    <w:link w:val="72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0">
    <w:name w:val="Subtitle"/>
    <w:basedOn w:val="702"/>
    <w:next w:val="702"/>
    <w:link w:val="7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1">
    <w:name w:val="Quote"/>
    <w:basedOn w:val="702"/>
    <w:next w:val="702"/>
    <w:link w:val="724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52">
    <w:name w:val="Intense Quote"/>
    <w:basedOn w:val="702"/>
    <w:next w:val="702"/>
    <w:link w:val="7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3">
    <w:name w:val="Główka i stopka"/>
    <w:basedOn w:val="702"/>
    <w:qFormat/>
    <w:pPr>
      <w:pBdr/>
      <w:spacing/>
      <w:ind/>
    </w:pPr>
  </w:style>
  <w:style w:type="paragraph" w:styleId="754">
    <w:name w:val="Header"/>
    <w:basedOn w:val="702"/>
    <w:link w:val="73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55">
    <w:name w:val="Footer"/>
    <w:basedOn w:val="702"/>
    <w:link w:val="734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56">
    <w:name w:val="footnote text"/>
    <w:basedOn w:val="702"/>
    <w:link w:val="73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7">
    <w:name w:val="endnote text"/>
    <w:basedOn w:val="702"/>
    <w:link w:val="73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8">
    <w:name w:val="toc 1"/>
    <w:basedOn w:val="702"/>
    <w:next w:val="702"/>
    <w:uiPriority w:val="39"/>
    <w:unhideWhenUsed/>
    <w:pPr>
      <w:pBdr/>
      <w:spacing w:after="100" w:before="0"/>
      <w:ind/>
    </w:pPr>
  </w:style>
  <w:style w:type="paragraph" w:styleId="759">
    <w:name w:val="toc 2"/>
    <w:basedOn w:val="702"/>
    <w:next w:val="702"/>
    <w:uiPriority w:val="39"/>
    <w:unhideWhenUsed/>
    <w:pPr>
      <w:pBdr/>
      <w:spacing w:after="100" w:before="0"/>
      <w:ind w:left="220"/>
    </w:pPr>
  </w:style>
  <w:style w:type="paragraph" w:styleId="760">
    <w:name w:val="toc 3"/>
    <w:basedOn w:val="702"/>
    <w:next w:val="702"/>
    <w:uiPriority w:val="39"/>
    <w:unhideWhenUsed/>
    <w:pPr>
      <w:pBdr/>
      <w:spacing w:after="100" w:before="0"/>
      <w:ind w:left="440"/>
    </w:pPr>
  </w:style>
  <w:style w:type="paragraph" w:styleId="761">
    <w:name w:val="toc 4"/>
    <w:basedOn w:val="702"/>
    <w:next w:val="702"/>
    <w:uiPriority w:val="39"/>
    <w:unhideWhenUsed/>
    <w:pPr>
      <w:pBdr/>
      <w:spacing w:after="100" w:before="0"/>
      <w:ind w:left="660"/>
    </w:pPr>
  </w:style>
  <w:style w:type="paragraph" w:styleId="762">
    <w:name w:val="toc 5"/>
    <w:basedOn w:val="702"/>
    <w:next w:val="702"/>
    <w:uiPriority w:val="39"/>
    <w:unhideWhenUsed/>
    <w:pPr>
      <w:pBdr/>
      <w:spacing w:after="100" w:before="0"/>
      <w:ind w:left="880"/>
    </w:pPr>
  </w:style>
  <w:style w:type="paragraph" w:styleId="763">
    <w:name w:val="toc 6"/>
    <w:basedOn w:val="702"/>
    <w:next w:val="702"/>
    <w:uiPriority w:val="39"/>
    <w:unhideWhenUsed/>
    <w:pPr>
      <w:pBdr/>
      <w:spacing w:after="100" w:before="0"/>
      <w:ind w:left="1100"/>
    </w:pPr>
  </w:style>
  <w:style w:type="paragraph" w:styleId="764">
    <w:name w:val="toc 7"/>
    <w:basedOn w:val="702"/>
    <w:next w:val="702"/>
    <w:uiPriority w:val="39"/>
    <w:unhideWhenUsed/>
    <w:pPr>
      <w:pBdr/>
      <w:spacing w:after="100" w:before="0"/>
      <w:ind w:left="1320"/>
    </w:pPr>
  </w:style>
  <w:style w:type="paragraph" w:styleId="765">
    <w:name w:val="toc 8"/>
    <w:basedOn w:val="702"/>
    <w:next w:val="702"/>
    <w:uiPriority w:val="39"/>
    <w:unhideWhenUsed/>
    <w:pPr>
      <w:pBdr/>
      <w:spacing w:after="100" w:before="0"/>
      <w:ind w:left="1540"/>
    </w:pPr>
  </w:style>
  <w:style w:type="paragraph" w:styleId="766">
    <w:name w:val="toc 9"/>
    <w:basedOn w:val="702"/>
    <w:next w:val="702"/>
    <w:uiPriority w:val="39"/>
    <w:unhideWhenUsed/>
    <w:pPr>
      <w:pBdr/>
      <w:spacing w:after="100" w:before="0"/>
      <w:ind w:left="1760"/>
    </w:pPr>
  </w:style>
  <w:style w:type="paragraph" w:styleId="767">
    <w:name w:val="index heading"/>
    <w:basedOn w:val="744"/>
    <w:pPr>
      <w:pBdr/>
      <w:spacing/>
      <w:ind/>
    </w:pPr>
  </w:style>
  <w:style w:type="paragraph" w:styleId="768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69">
    <w:name w:val="table of figures"/>
    <w:basedOn w:val="702"/>
    <w:next w:val="702"/>
    <w:uiPriority w:val="99"/>
    <w:unhideWhenUsed/>
    <w:pPr>
      <w:pBdr/>
      <w:spacing w:after="0" w:afterAutospacing="0" w:before="0"/>
      <w:ind/>
    </w:pPr>
  </w:style>
  <w:style w:type="paragraph" w:styleId="770">
    <w:name w:val="No Spacing"/>
    <w:basedOn w:val="702"/>
    <w:uiPriority w:val="1"/>
    <w:qFormat/>
    <w:pPr>
      <w:pBdr/>
      <w:spacing w:after="0" w:before="0" w:line="240" w:lineRule="auto"/>
      <w:ind/>
    </w:pPr>
  </w:style>
  <w:style w:type="paragraph" w:styleId="771">
    <w:name w:val="List Paragraph"/>
    <w:basedOn w:val="702"/>
    <w:uiPriority w:val="34"/>
    <w:qFormat/>
    <w:pPr>
      <w:pBdr/>
      <w:spacing w:after="200" w:before="0"/>
      <w:ind w:left="720"/>
      <w:contextualSpacing w:val="true"/>
    </w:pPr>
  </w:style>
  <w:style w:type="paragraph" w:styleId="772" w:customStyle="1">
    <w:name w:val="Standard"/>
    <w:qFormat/>
    <w:pPr>
      <w:keepNext w:val="false"/>
      <w:keepLines w:val="false"/>
      <w:pageBreakBefore w:val="false"/>
      <w:widowControl w:val="true"/>
      <w:pBdr/>
      <w:shd w:val="nil"/>
      <w:bidi w:val="false"/>
      <w:spacing w:after="160" w:afterAutospacing="0" w:before="0" w:beforeAutospacing="0" w:line="252" w:lineRule="auto"/>
      <w:ind w:right="0" w:firstLine="0" w:left="0"/>
      <w:jc w:val="left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u w:val="none"/>
      <w:vertAlign w:val="baseline"/>
      <w:lang w:val="pl-PL" w:eastAsia="zh-CN" w:bidi="ar-SA"/>
      <w14:ligatures w14:val="none"/>
    </w:rPr>
  </w:style>
  <w:style w:type="numbering" w:styleId="773">
    <w:name w:val="Bez listy"/>
    <w:uiPriority w:val="99"/>
    <w:semiHidden/>
    <w:unhideWhenUsed/>
    <w:qFormat/>
    <w:pPr>
      <w:pBdr/>
      <w:spacing/>
      <w:ind/>
    </w:pPr>
  </w:style>
  <w:style w:type="table" w:styleId="774">
    <w:name w:val="Table Grid"/>
    <w:basedOn w:val="90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basedOn w:val="90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basedOn w:val="90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basedOn w:val="90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pl-PL</dc:language>
  <cp:revision>9</cp:revision>
  <dcterms:modified xsi:type="dcterms:W3CDTF">2026-05-13T11:11:28Z</dcterms:modified>
</cp:coreProperties>
</file>