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CB698D" w14:paraId="29C71FD2" w14:textId="77777777" w:rsidTr="009156A5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8A840B5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CB698D" w14:paraId="75CC55D0" w14:textId="77777777" w:rsidTr="009156A5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71C7A61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A8FB2D4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B-9/25</w:t>
            </w:r>
          </w:p>
        </w:tc>
      </w:tr>
      <w:tr w:rsidR="00CB698D" w14:paraId="7743DB37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B0514DC" w14:textId="77777777" w:rsidR="00CB698D" w:rsidRPr="00AE6A47" w:rsidRDefault="00CB698D" w:rsidP="009156A5">
            <w:pPr>
              <w:pStyle w:val="TableContents"/>
              <w:snapToGrid w:val="0"/>
              <w:spacing w:line="100" w:lineRule="atLeast"/>
              <w:rPr>
                <w:b/>
                <w:bCs/>
              </w:rPr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 xml:space="preserve">/ </w:t>
            </w:r>
            <w:r w:rsidRPr="00AE6A47">
              <w:rPr>
                <w:b/>
                <w:bCs/>
                <w:lang w:val="pl-PL"/>
              </w:rPr>
              <w:t>postanowienia</w:t>
            </w:r>
          </w:p>
          <w:p w14:paraId="4CFDFEFB" w14:textId="77777777" w:rsidR="00CB698D" w:rsidRDefault="00CB698D" w:rsidP="009156A5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72BD2D4" w14:textId="134B9CF3" w:rsidR="00CB698D" w:rsidRPr="00C4348D" w:rsidRDefault="00CB698D" w:rsidP="0003794F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</w:pP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Postanowienie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sprostowaniu</w:t>
            </w:r>
            <w:proofErr w:type="spellEnd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omyłki</w:t>
            </w:r>
            <w:proofErr w:type="spellEnd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pisarskiej</w:t>
            </w:r>
            <w:proofErr w:type="spellEnd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 w </w:t>
            </w:r>
            <w:proofErr w:type="spellStart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postanowieniu</w:t>
            </w:r>
            <w:proofErr w:type="spellEnd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Wójta</w:t>
            </w:r>
            <w:proofErr w:type="spellEnd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Gminy</w:t>
            </w:r>
            <w:proofErr w:type="spellEnd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Braniewo z </w:t>
            </w:r>
            <w:proofErr w:type="spellStart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dnia</w:t>
            </w:r>
            <w:proofErr w:type="spellEnd"/>
            <w:r w:rsidR="00AD3C3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26.08.2025 r.</w:t>
            </w:r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podjęciu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postępowania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oraz</w:t>
            </w:r>
            <w:proofErr w:type="spellEnd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obwieszczeniu</w:t>
            </w:r>
            <w:proofErr w:type="spellEnd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z </w:t>
            </w:r>
            <w:proofErr w:type="spellStart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dnia</w:t>
            </w:r>
            <w:proofErr w:type="spellEnd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26.08.2025 r.</w:t>
            </w:r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zawiadamiającym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pojęciu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postępowania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E6438E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i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wyłożeniu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do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publicznego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wglądu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raportu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o</w:t>
            </w:r>
            <w:r w:rsidR="00E6438E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</w:t>
            </w:r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działywaniu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na</w:t>
            </w:r>
            <w:proofErr w:type="spellEnd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8521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środowisko</w:t>
            </w:r>
            <w:proofErr w:type="spellEnd"/>
            <w:r w:rsidR="00E6438E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dla</w:t>
            </w:r>
            <w:proofErr w:type="spellEnd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przedsięwzięcia</w:t>
            </w:r>
            <w:proofErr w:type="spellEnd"/>
            <w:r w:rsidR="0003794F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Pr="00C4348D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„Budow</w:t>
            </w:r>
            <w:r w:rsidR="00E6438E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a</w:t>
            </w:r>
            <w:r w:rsidRPr="00C4348D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 zespołu elektrowni fotowoltaicznych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 oraz budowa systemów magazynowania energii </w:t>
            </w:r>
            <w:r w:rsidRPr="00C4348D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wraz z niezbędną infrastrukturą techniczną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 xml:space="preserve"> oraz stacją GPO </w:t>
            </w:r>
            <w:r w:rsidRPr="00C4348D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w obrębie geodezyjnym Wola Lipowska, gmina Braniewo” powiat braniewski, województwo warmińsko-mazurskie</w:t>
            </w:r>
          </w:p>
        </w:tc>
      </w:tr>
      <w:tr w:rsidR="00CB698D" w14:paraId="10ABDAFA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13DC2C6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965C7B9" w14:textId="77777777" w:rsidR="00CB698D" w:rsidRDefault="00CB698D" w:rsidP="009156A5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WGK.6220.2.2025.DP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CB698D" w14:paraId="63C262CA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BFC74CD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F1996FF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 Braniewo</w:t>
            </w:r>
          </w:p>
        </w:tc>
      </w:tr>
      <w:tr w:rsidR="00CB698D" w14:paraId="09251580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354DB64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organu, który wydał decyzję/ </w:t>
            </w:r>
            <w:r w:rsidRPr="00AE6A47">
              <w:rPr>
                <w:lang w:val="pl-PL"/>
              </w:rPr>
              <w:t>postanowienie</w:t>
            </w:r>
          </w:p>
          <w:p w14:paraId="59715668" w14:textId="77777777" w:rsidR="00CB698D" w:rsidRDefault="00CB698D" w:rsidP="009156A5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C0CADC5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3D733E2D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CB698D" w14:paraId="65CF3938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EB6781C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podmiotu, którego decyzja/ </w:t>
            </w:r>
            <w:r w:rsidRPr="00AE6A47">
              <w:rPr>
                <w:lang w:val="pl-PL"/>
              </w:rPr>
              <w:t>postanowienie</w:t>
            </w:r>
            <w:r>
              <w:rPr>
                <w:lang w:val="pl-PL"/>
              </w:rPr>
              <w:t xml:space="preserve"> dotyczy</w:t>
            </w:r>
          </w:p>
          <w:p w14:paraId="692AB53E" w14:textId="77777777" w:rsidR="00CB698D" w:rsidRDefault="00CB698D" w:rsidP="009156A5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677FB18" w14:textId="77777777" w:rsidR="00CB698D" w:rsidRDefault="00CB698D" w:rsidP="009156A5">
            <w:pPr>
              <w:pStyle w:val="NormalnyWeb"/>
              <w:spacing w:before="0" w:beforeAutospacing="0" w:after="0" w:line="240" w:lineRule="auto"/>
              <w:rPr>
                <w:rFonts w:eastAsia="Arial Unicode MS"/>
              </w:rPr>
            </w:pPr>
            <w:r>
              <w:rPr>
                <w:sz w:val="16"/>
                <w:szCs w:val="16"/>
                <w:lang w:eastAsia="hi-IN"/>
              </w:rPr>
              <w:t xml:space="preserve">. </w:t>
            </w:r>
            <w:r>
              <w:rPr>
                <w:rFonts w:eastAsia="Arial Unicode MS"/>
              </w:rPr>
              <w:t xml:space="preserve">RWE Solar Poland Sp.  z o.o. </w:t>
            </w:r>
          </w:p>
          <w:p w14:paraId="63E88CF3" w14:textId="77777777" w:rsidR="00CB698D" w:rsidRDefault="00CB698D" w:rsidP="009156A5">
            <w:pPr>
              <w:pStyle w:val="NormalnyWeb"/>
              <w:spacing w:before="0" w:beforeAutospacing="0" w:after="0" w:line="240" w:lineRule="auto"/>
            </w:pPr>
            <w:r>
              <w:rPr>
                <w:rFonts w:eastAsia="Arial Unicode MS"/>
              </w:rPr>
              <w:t xml:space="preserve">Rondo Daszyńskiego I (piętro 22), 00-843 Warszawa </w:t>
            </w:r>
          </w:p>
          <w:p w14:paraId="6B74402F" w14:textId="77777777" w:rsidR="00CB698D" w:rsidRDefault="00CB698D" w:rsidP="009156A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CB698D" w14:paraId="23683524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9D2F3C8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Numer wpisu wniosku dotyczącego decyzji/ </w:t>
            </w:r>
            <w:r w:rsidRPr="00AE6A47">
              <w:rPr>
                <w:lang w:val="pl-PL"/>
              </w:rPr>
              <w:t>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CDF22B7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A-3/25</w:t>
            </w:r>
          </w:p>
          <w:p w14:paraId="67437EE6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CB698D" w14:paraId="2B884899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FCB7C05" w14:textId="77777777" w:rsidR="00CB698D" w:rsidRDefault="00CB698D" w:rsidP="009156A5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6C61B2C4" w14:textId="77777777" w:rsidR="00CB698D" w:rsidRDefault="00CB698D" w:rsidP="009156A5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B13F938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484CC876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44B33F18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CB698D" w14:paraId="30F96C51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655D6FF" w14:textId="77777777" w:rsidR="00CB698D" w:rsidRDefault="00CB698D" w:rsidP="009156A5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625BE11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CB698D" w14:paraId="6BECB890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BBD269B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27EF794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CB698D" w14:paraId="2F9DB0AB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371574F" w14:textId="77777777" w:rsidR="00CB698D" w:rsidRDefault="00CB698D" w:rsidP="009156A5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5E2F5A39" w14:textId="77777777" w:rsidR="00CB698D" w:rsidRDefault="00CB698D" w:rsidP="009156A5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9A52588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A-3/25, B-1/25, B-7/25, E-2/25 </w:t>
            </w:r>
          </w:p>
        </w:tc>
      </w:tr>
      <w:tr w:rsidR="00CB698D" w14:paraId="06CCE9E8" w14:textId="77777777" w:rsidTr="009156A5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F8F56ED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4906B4E3" w14:textId="77777777" w:rsidR="00CB698D" w:rsidRDefault="00CB698D" w:rsidP="009156A5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1564CCC" w14:textId="77777777" w:rsidR="00CB698D" w:rsidRDefault="00CB698D" w:rsidP="009156A5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374EA143" w14:textId="77777777" w:rsidR="00CB698D" w:rsidRDefault="00CB698D"/>
    <w:sectPr w:rsidR="00CB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D"/>
    <w:rsid w:val="0003794F"/>
    <w:rsid w:val="0028521D"/>
    <w:rsid w:val="00AD3C31"/>
    <w:rsid w:val="00CB698D"/>
    <w:rsid w:val="00D26ADE"/>
    <w:rsid w:val="00E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3BAC"/>
  <w15:chartTrackingRefBased/>
  <w15:docId w15:val="{C9DF8607-31AA-4E4B-AF20-1F0B98D8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9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98D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98D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98D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98D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98D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98D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98D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98D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98D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9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9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9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9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9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9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98D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98D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98D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69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98D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69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9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98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B69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B698D"/>
    <w:pPr>
      <w:suppressLineNumbers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CB698D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2025-10-16T10:14:00Z</dcterms:created>
  <dcterms:modified xsi:type="dcterms:W3CDTF">2025-10-16T10:21:00Z</dcterms:modified>
</cp:coreProperties>
</file>