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Załącznik do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Zarządzenia Nr 75 </w:t>
      </w:r>
      <w:r>
        <w:rPr>
          <w:sz w:val="16"/>
          <w:szCs w:val="16"/>
        </w:rPr>
        <w:t xml:space="preserve">/IX/2025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Wójta Gminy Braniewo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 dnia 12  listopada 2025  r.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12 listopada 2025r.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 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sz w:val="22"/>
          <w:szCs w:val="22"/>
        </w:rPr>
        <w:t xml:space="preserve"> 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632"/>
        <w:gridCol w:w="732"/>
        <w:gridCol w:w="3954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/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Brzeszczyny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376/39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  Szyleny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EL1B/00014663/6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0,0903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Część( udział 1/9) w  nieruchomości gruntowej zabudowanej budynkiem gospodarczym.</w:t>
            </w:r>
            <w:r/>
          </w:p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40,34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( z VAT) grunt,</w:t>
            </w:r>
            <w:r>
              <w:rPr>
                <w:sz w:val="16"/>
                <w:szCs w:val="1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  <w:t xml:space="preserve">53,82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  <w:t xml:space="preserve">zł ( z VAT) najem bud. gosp.( co miesiąc)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Bemowizna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316/23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Szyleny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EL1B/00031521/4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0,4178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0,0099 ha) – przeznaczenie  pod ogródek przydomowy.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11,14 zł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Brzeszczyny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376/39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  Szyleny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EL1B/00014663/6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0,0903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Część( udział 1/9) w  nieruchomości gruntowej zabudowanej budynkiem gospodarczym.</w:t>
            </w:r>
            <w:r/>
          </w:p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40,34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  <w:t xml:space="preserve">( z VAT) grunt,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  <w:t xml:space="preserve">53,82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highlight w:val="none"/>
                <w:u w:val="none"/>
              </w:rPr>
              <w:t xml:space="preserve">zł ( z VAT) najem bud. gosp.( co miesiąc)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Bemowizna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316/23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Szyleny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EL1B/00031521/4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0,4178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0,0099 ha) – przeznaczenie  pod ogródek przydomowy.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11,14 zł 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  <w:r/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23811" w:orient="portrait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23</cp:revision>
  <dcterms:created xsi:type="dcterms:W3CDTF">2021-03-01T06:29:00Z</dcterms:created>
  <dcterms:modified xsi:type="dcterms:W3CDTF">2025-11-13T09:50:02Z</dcterms:modified>
</cp:coreProperties>
</file>