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87"/>
        <w:pBdr/>
        <w:spacing/>
        <w:ind w:right="0"/>
        <w:rPr/>
      </w:pPr>
      <w: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87"/>
        <w:pBdr/>
        <w:spacing/>
        <w:ind w:right="0"/>
        <w:rPr/>
      </w:pPr>
      <w:r>
        <w:t xml:space="preserve">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Zarządzenia Nr  4/IX/2026</w:t>
      </w:r>
      <w:r/>
    </w:p>
    <w:p>
      <w:pPr>
        <w:pStyle w:val="887"/>
        <w:pBdr/>
        <w:spacing/>
        <w:ind w:right="0"/>
        <w:rPr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87"/>
        <w:pBdr/>
        <w:spacing/>
        <w:ind w:right="0"/>
        <w:rPr/>
      </w:pPr>
      <w:r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z dnia14</w:t>
      </w:r>
      <w:r>
        <w:t xml:space="preserve"> stycznia 2026 r.</w:t>
      </w:r>
      <w:r/>
    </w:p>
    <w:p>
      <w:pPr>
        <w:pStyle w:val="890"/>
        <w:numPr>
          <w:ilvl w:val="4"/>
          <w:numId w:val="1"/>
        </w:numPr>
        <w:pBdr/>
        <w:spacing/>
        <w:ind w:right="0" w:firstLine="0"/>
        <w:jc w:val="right"/>
        <w:rPr/>
      </w:pPr>
      <w:r/>
      <w:r/>
    </w:p>
    <w:p>
      <w:pPr>
        <w:pStyle w:val="890"/>
        <w:numPr>
          <w:ilvl w:val="4"/>
          <w:numId w:val="1"/>
        </w:numPr>
        <w:pBdr/>
        <w:spacing/>
        <w:ind w:right="0" w:firstLine="0"/>
        <w:jc w:val="right"/>
        <w:rPr>
          <w:b/>
          <w:sz w:val="21"/>
          <w:szCs w:val="21"/>
        </w:rPr>
      </w:pPr>
      <w:r>
        <w:rPr>
          <w:sz w:val="21"/>
          <w:szCs w:val="21"/>
        </w:rPr>
        <w:t xml:space="preserve">Braniewo, dnia </w:t>
      </w:r>
      <w:r>
        <w:rPr>
          <w:sz w:val="21"/>
          <w:szCs w:val="21"/>
          <w:highlight w:val="none"/>
        </w:rPr>
        <w:t xml:space="preserve">14</w:t>
      </w:r>
      <w:r>
        <w:rPr>
          <w:sz w:val="21"/>
          <w:szCs w:val="21"/>
          <w:highlight w:val="yellow"/>
        </w:rPr>
      </w:r>
      <w:r>
        <w:rPr>
          <w:sz w:val="21"/>
          <w:szCs w:val="21"/>
        </w:rPr>
        <w:t xml:space="preserve"> stycznia</w:t>
      </w:r>
      <w:r>
        <w:rPr>
          <w:sz w:val="21"/>
          <w:szCs w:val="21"/>
        </w:rPr>
        <w:t xml:space="preserve"> 202</w:t>
      </w:r>
      <w:r>
        <w:rPr>
          <w:sz w:val="21"/>
          <w:szCs w:val="21"/>
        </w:rPr>
        <w:t xml:space="preserve">6 r.</w:t>
      </w: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W Y K A Z</w:t>
      </w:r>
      <w:r>
        <w:rPr>
          <w:b/>
          <w:sz w:val="21"/>
          <w:szCs w:val="21"/>
        </w:rPr>
      </w:r>
      <w:r>
        <w:rPr>
          <w:b/>
          <w:sz w:val="21"/>
          <w:szCs w:val="21"/>
        </w:rPr>
      </w:r>
    </w:p>
    <w:p>
      <w:pPr>
        <w:pStyle w:val="890"/>
        <w:numPr>
          <w:ilvl w:val="4"/>
          <w:numId w:val="1"/>
        </w:numPr>
        <w:pBdr/>
        <w:spacing/>
        <w:ind w:right="0" w:firstLine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NIERUCHOMOŚCI PRZEZNACZONYCH DO SPRZEDAŻY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89"/>
        <w:numPr>
          <w:ilvl w:val="1"/>
          <w:numId w:val="1"/>
        </w:numPr>
        <w:pBdr/>
        <w:spacing/>
        <w:ind w:firstLine="0" w:left="0"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87"/>
        <w:pBdr/>
        <w:spacing/>
        <w:ind/>
        <w:jc w:val="both"/>
        <w:rPr>
          <w:sz w:val="24"/>
          <w:szCs w:val="24"/>
        </w:rPr>
      </w:pPr>
      <w:r>
        <w:rPr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 r., poz. 1145 ze zm.)</w:t>
      </w:r>
      <w:r>
        <w:rPr>
          <w:sz w:val="21"/>
          <w:szCs w:val="21"/>
        </w:rPr>
        <w:t xml:space="preserve"> podaje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do publicznej wiadomości wykaz nieruchomości stanowiących mienie komunalne Gminy Braniewo, przeznaczonych do sprzedaży.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608"/>
        <w:gridCol w:w="1605"/>
        <w:gridCol w:w="690"/>
        <w:gridCol w:w="4495"/>
        <w:gridCol w:w="1750"/>
        <w:gridCol w:w="1875"/>
        <w:gridCol w:w="1363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Pow.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Opis, przeznaczenie i sposób zagospodarowania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888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sprzedaży</w:t>
              <w:br w:type="textWrapping" w:clear="all"/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943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Krasnolipie, </w:t>
            </w:r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dz. nr 185/1</w:t>
            </w:r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obr. Krasnolipie</w:t>
            </w:r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17997/7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46"/>
              <w:pBdr/>
              <w:spacing w:line="252" w:lineRule="auto"/>
              <w:ind/>
              <w:jc w:val="center"/>
              <w:rPr/>
            </w:pPr>
            <w:r>
              <w:t xml:space="preserve">0,1617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/>
            </w:pPr>
            <w:r>
              <w:t xml:space="preserve">Nieruchomość gruntowa niezabudowana o wydłużonym kształcie.</w:t>
            </w:r>
            <w:r>
              <w:t xml:space="preserve"> W ewidencji gruntów i budynków sklasyfikowana jako dr  o powierzchni 0,1617 ha. Położona w otoczeniu nieruchomości gruntowych rolnych oraz zabudowanych  Zgodnie ze SUiKZP Gminy Braniewo* nieruchomość położona jest w strefie Ekosystemu Banówki.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6 400,00 zł</w:t>
            </w:r>
            <w:r/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Krasnolipie, </w:t>
            </w:r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dz. nr 185/2</w:t>
            </w:r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obr. Krasnolipie</w:t>
            </w:r>
            <w:r/>
          </w:p>
          <w:p>
            <w:pPr>
              <w:pStyle w:val="887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17997/7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46"/>
              <w:pBdr/>
              <w:spacing w:line="252" w:lineRule="auto"/>
              <w:ind/>
              <w:jc w:val="center"/>
              <w:rPr/>
            </w:pPr>
            <w:r>
              <w:t xml:space="preserve">0,1969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/>
            </w:pPr>
            <w:r>
              <w:t xml:space="preserve">Nieruchomość gruntowa niezabudowana o wydłużonym kształcie.</w:t>
            </w:r>
            <w:r>
              <w:t xml:space="preserve"> W ewidencji gruntów i budynków sklasyfikowana jako dr  o powierzchni 0,1969 ha. Położona w otoczeniu nieruchomości gruntowych rolnych oraz zabudowanych  Zgodnie ze SUiKZP Gminy Braniewo* nieruchomość położona jest w strefie Ekosystemu Banówki.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/>
            </w:pPr>
            <w:r>
              <w:t xml:space="preserve">6 660,00 zł</w:t>
            </w:r>
            <w:r/>
          </w:p>
        </w:tc>
      </w:tr>
    </w:tbl>
    <w:p>
      <w:pPr>
        <w:pStyle w:val="945"/>
        <w:pBdr/>
        <w:spacing w:after="0" w:before="0" w:line="240" w:lineRule="auto"/>
        <w:ind/>
        <w:rPr>
          <w:sz w:val="16"/>
          <w:szCs w:val="16"/>
        </w:rPr>
      </w:pPr>
      <w:r>
        <w:rPr>
          <w:sz w:val="18"/>
          <w:szCs w:val="18"/>
        </w:rPr>
        <w:t xml:space="preserve">* - SUiKZP Gminy Braniewo – uchwała rady Gminy Braniewo z dnia 21 grudnia 2021 r., Nr 132/VIII/2021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7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4"/>
        <w:pBdr/>
        <w:spacing w:after="0" w:before="0"/>
        <w:ind w:right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44"/>
        <w:pBdr/>
        <w:spacing/>
        <w:ind w:right="0" w:left="0"/>
        <w:jc w:val="both"/>
        <w:rPr/>
      </w:pPr>
      <w:r/>
      <w:r/>
    </w:p>
    <w:p>
      <w:pPr>
        <w:pStyle w:val="944"/>
        <w:pBdr/>
        <w:spacing/>
        <w:ind w:right="0"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 r., poz. 1145 ze zm.)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44"/>
        <w:pBdr/>
        <w:spacing w:after="0" w:before="0"/>
        <w:ind w:right="0"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4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4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44"/>
        <w:pBdr/>
        <w:spacing w:after="0" w:before="0"/>
        <w:ind w:right="0" w:left="0"/>
        <w:jc w:val="both"/>
        <w:rPr>
          <w:i/>
        </w:rPr>
      </w:pPr>
      <w:r>
        <w:rPr>
          <w:sz w:val="21"/>
          <w:szCs w:val="21"/>
        </w:rPr>
        <w:t xml:space="preserve">Informację o zamieszczeniu wykazu podaje się do publicznej wiadomości w prasie lokalnej.</w:t>
      </w:r>
      <w:r>
        <w:rPr>
          <w:i/>
        </w:rPr>
      </w:r>
      <w:r>
        <w:rPr>
          <w:i/>
        </w:rPr>
      </w:r>
    </w:p>
    <w:p>
      <w:pPr>
        <w:pStyle w:val="887"/>
        <w:pBdr/>
        <w:spacing/>
        <w:ind/>
        <w:rPr>
          <w:i/>
        </w:rPr>
      </w:pPr>
      <w:r>
        <w:rPr>
          <w:i/>
        </w:rPr>
        <w:t xml:space="preserve">Informacje:  Gmina Braniewo – Renata Kozińska,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567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89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0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5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5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6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7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8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79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0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1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2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5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table" w:styleId="88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 w:default="1">
    <w:name w:val="Normal"/>
    <w:next w:val="887"/>
    <w:link w:val="88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88">
    <w:name w:val="Heading 1"/>
    <w:basedOn w:val="887"/>
    <w:next w:val="887"/>
    <w:link w:val="887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89">
    <w:name w:val="Heading 2"/>
    <w:basedOn w:val="887"/>
    <w:next w:val="887"/>
    <w:link w:val="887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0">
    <w:name w:val="Heading 5"/>
    <w:basedOn w:val="887"/>
    <w:next w:val="887"/>
    <w:link w:val="887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1">
    <w:name w:val="Domyślna czcionka akapitu"/>
    <w:next w:val="891"/>
    <w:link w:val="887"/>
    <w:pPr>
      <w:pBdr/>
      <w:spacing/>
      <w:ind/>
    </w:pPr>
  </w:style>
  <w:style w:type="character" w:styleId="892">
    <w:name w:val="WW8Num1z0"/>
    <w:next w:val="892"/>
    <w:link w:val="887"/>
    <w:pPr>
      <w:pBdr/>
      <w:spacing/>
      <w:ind/>
    </w:pPr>
  </w:style>
  <w:style w:type="character" w:styleId="893">
    <w:name w:val="WW8Num1z1"/>
    <w:next w:val="893"/>
    <w:link w:val="887"/>
    <w:pPr>
      <w:pBdr/>
      <w:spacing/>
      <w:ind/>
    </w:pPr>
  </w:style>
  <w:style w:type="character" w:styleId="894">
    <w:name w:val="WW8Num1z2"/>
    <w:next w:val="894"/>
    <w:link w:val="887"/>
    <w:pPr>
      <w:pBdr/>
      <w:spacing/>
      <w:ind/>
    </w:pPr>
  </w:style>
  <w:style w:type="character" w:styleId="895">
    <w:name w:val="WW8Num1z3"/>
    <w:next w:val="895"/>
    <w:link w:val="887"/>
    <w:pPr>
      <w:pBdr/>
      <w:spacing/>
      <w:ind/>
    </w:pPr>
  </w:style>
  <w:style w:type="character" w:styleId="896">
    <w:name w:val="WW8Num1z4"/>
    <w:next w:val="896"/>
    <w:link w:val="887"/>
    <w:pPr>
      <w:pBdr/>
      <w:spacing/>
      <w:ind/>
    </w:pPr>
  </w:style>
  <w:style w:type="character" w:styleId="897">
    <w:name w:val="WW8Num1z5"/>
    <w:next w:val="897"/>
    <w:link w:val="887"/>
    <w:pPr>
      <w:pBdr/>
      <w:spacing/>
      <w:ind/>
    </w:pPr>
  </w:style>
  <w:style w:type="character" w:styleId="898">
    <w:name w:val="WW8Num1z6"/>
    <w:next w:val="898"/>
    <w:link w:val="887"/>
    <w:pPr>
      <w:pBdr/>
      <w:spacing/>
      <w:ind/>
    </w:pPr>
  </w:style>
  <w:style w:type="character" w:styleId="899">
    <w:name w:val="WW8Num1z7"/>
    <w:next w:val="899"/>
    <w:link w:val="887"/>
    <w:pPr>
      <w:pBdr/>
      <w:spacing/>
      <w:ind/>
    </w:pPr>
  </w:style>
  <w:style w:type="character" w:styleId="900">
    <w:name w:val="WW8Num1z8"/>
    <w:next w:val="900"/>
    <w:link w:val="887"/>
    <w:pPr>
      <w:pBdr/>
      <w:spacing/>
      <w:ind/>
    </w:pPr>
  </w:style>
  <w:style w:type="character" w:styleId="901">
    <w:name w:val="Domyślna czcionka akapitu2"/>
    <w:next w:val="901"/>
    <w:link w:val="887"/>
    <w:pPr>
      <w:pBdr/>
      <w:spacing/>
      <w:ind/>
    </w:pPr>
  </w:style>
  <w:style w:type="character" w:styleId="902">
    <w:name w:val="Domyślna czcionka akapitu1"/>
    <w:next w:val="902"/>
    <w:link w:val="887"/>
    <w:pPr>
      <w:pBdr/>
      <w:spacing/>
      <w:ind/>
    </w:pPr>
  </w:style>
  <w:style w:type="character" w:styleId="903">
    <w:name w:val="Symbole wypunktowania"/>
    <w:next w:val="903"/>
    <w:link w:val="887"/>
    <w:pPr>
      <w:pBdr/>
      <w:spacing/>
      <w:ind/>
    </w:pPr>
    <w:rPr>
      <w:rFonts w:ascii="OpenSymbol" w:hAnsi="OpenSymbol" w:eastAsia="OpenSymbol" w:cs="OpenSymbol"/>
    </w:rPr>
  </w:style>
  <w:style w:type="character" w:styleId="904">
    <w:name w:val="Hyperlink"/>
    <w:next w:val="904"/>
    <w:link w:val="887"/>
    <w:pPr>
      <w:pBdr/>
      <w:spacing/>
      <w:ind/>
    </w:pPr>
    <w:rPr>
      <w:color w:val="000080"/>
      <w:u w:val="single"/>
      <w:lang w:val="en-US" w:bidi="en-US"/>
    </w:rPr>
  </w:style>
  <w:style w:type="character" w:styleId="905">
    <w:name w:val="Nierozpoznana wzmianka"/>
    <w:next w:val="905"/>
    <w:link w:val="887"/>
    <w:pPr>
      <w:pBdr/>
      <w:spacing/>
      <w:ind/>
    </w:pPr>
    <w:rPr>
      <w:color w:val="605e5c"/>
      <w:shd w:val="clear" w:color="auto" w:fill="e1dfdd"/>
    </w:rPr>
  </w:style>
  <w:style w:type="character" w:styleId="906">
    <w:name w:val="Nagłówek 1 Znak"/>
    <w:next w:val="906"/>
    <w:link w:val="887"/>
    <w:pPr>
      <w:pBdr/>
      <w:spacing/>
      <w:ind/>
    </w:pPr>
    <w:rPr>
      <w:sz w:val="24"/>
    </w:rPr>
  </w:style>
  <w:style w:type="character" w:styleId="907">
    <w:name w:val="ListLabel 9"/>
    <w:next w:val="907"/>
    <w:link w:val="887"/>
    <w:pPr>
      <w:pBdr/>
      <w:spacing/>
      <w:ind/>
    </w:pPr>
  </w:style>
  <w:style w:type="character" w:styleId="908">
    <w:name w:val="ListLabel 8"/>
    <w:next w:val="908"/>
    <w:link w:val="887"/>
    <w:pPr>
      <w:pBdr/>
      <w:spacing/>
      <w:ind/>
    </w:pPr>
  </w:style>
  <w:style w:type="character" w:styleId="909">
    <w:name w:val="ListLabel 7"/>
    <w:next w:val="909"/>
    <w:link w:val="887"/>
    <w:pPr>
      <w:pBdr/>
      <w:spacing/>
      <w:ind/>
    </w:pPr>
  </w:style>
  <w:style w:type="character" w:styleId="910">
    <w:name w:val="ListLabel 6"/>
    <w:next w:val="910"/>
    <w:link w:val="887"/>
    <w:pPr>
      <w:pBdr/>
      <w:spacing/>
      <w:ind/>
    </w:pPr>
  </w:style>
  <w:style w:type="character" w:styleId="911">
    <w:name w:val="ListLabel 5"/>
    <w:next w:val="911"/>
    <w:link w:val="887"/>
    <w:pPr>
      <w:pBdr/>
      <w:spacing/>
      <w:ind/>
    </w:pPr>
  </w:style>
  <w:style w:type="character" w:styleId="912">
    <w:name w:val="ListLabel 4"/>
    <w:next w:val="912"/>
    <w:link w:val="887"/>
    <w:pPr>
      <w:pBdr/>
      <w:spacing/>
      <w:ind/>
    </w:pPr>
  </w:style>
  <w:style w:type="character" w:styleId="913">
    <w:name w:val="ListLabel 3"/>
    <w:next w:val="913"/>
    <w:link w:val="887"/>
    <w:pPr>
      <w:pBdr/>
      <w:spacing/>
      <w:ind/>
    </w:pPr>
  </w:style>
  <w:style w:type="character" w:styleId="914">
    <w:name w:val="ListLabel 2"/>
    <w:next w:val="914"/>
    <w:link w:val="887"/>
    <w:pPr>
      <w:pBdr/>
      <w:spacing/>
      <w:ind/>
    </w:pPr>
  </w:style>
  <w:style w:type="character" w:styleId="915">
    <w:name w:val="ListLabel 1"/>
    <w:next w:val="915"/>
    <w:link w:val="887"/>
    <w:pPr>
      <w:pBdr/>
      <w:spacing/>
      <w:ind/>
    </w:pPr>
  </w:style>
  <w:style w:type="character" w:styleId="916">
    <w:name w:val="ListLabel 10"/>
    <w:next w:val="916"/>
    <w:link w:val="887"/>
    <w:pPr>
      <w:pBdr/>
      <w:spacing/>
      <w:ind/>
    </w:pPr>
  </w:style>
  <w:style w:type="character" w:styleId="917">
    <w:name w:val="ListLabel 11"/>
    <w:next w:val="917"/>
    <w:link w:val="887"/>
    <w:pPr>
      <w:pBdr/>
      <w:spacing/>
      <w:ind/>
    </w:pPr>
  </w:style>
  <w:style w:type="character" w:styleId="918">
    <w:name w:val="ListLabel 12"/>
    <w:next w:val="918"/>
    <w:link w:val="887"/>
    <w:pPr>
      <w:pBdr/>
      <w:spacing/>
      <w:ind/>
    </w:pPr>
  </w:style>
  <w:style w:type="character" w:styleId="919">
    <w:name w:val="ListLabel 13"/>
    <w:next w:val="919"/>
    <w:link w:val="887"/>
    <w:pPr>
      <w:pBdr/>
      <w:spacing/>
      <w:ind/>
    </w:pPr>
  </w:style>
  <w:style w:type="character" w:styleId="920">
    <w:name w:val="ListLabel 14"/>
    <w:next w:val="920"/>
    <w:link w:val="887"/>
    <w:pPr>
      <w:pBdr/>
      <w:spacing/>
      <w:ind/>
    </w:pPr>
  </w:style>
  <w:style w:type="character" w:styleId="921">
    <w:name w:val="ListLabel 15"/>
    <w:next w:val="921"/>
    <w:link w:val="887"/>
    <w:pPr>
      <w:pBdr/>
      <w:spacing/>
      <w:ind/>
    </w:pPr>
  </w:style>
  <w:style w:type="character" w:styleId="922">
    <w:name w:val="ListLabel 16"/>
    <w:next w:val="922"/>
    <w:link w:val="887"/>
    <w:pPr>
      <w:pBdr/>
      <w:spacing/>
      <w:ind/>
    </w:pPr>
  </w:style>
  <w:style w:type="character" w:styleId="923">
    <w:name w:val="ListLabel 17"/>
    <w:next w:val="923"/>
    <w:link w:val="887"/>
    <w:pPr>
      <w:pBdr/>
      <w:spacing/>
      <w:ind/>
    </w:pPr>
  </w:style>
  <w:style w:type="character" w:styleId="924">
    <w:name w:val="ListLabel 18"/>
    <w:next w:val="924"/>
    <w:link w:val="887"/>
    <w:pPr>
      <w:pBdr/>
      <w:spacing/>
      <w:ind/>
    </w:pPr>
  </w:style>
  <w:style w:type="character" w:styleId="925">
    <w:name w:val="ListLabel 19"/>
    <w:next w:val="925"/>
    <w:link w:val="887"/>
    <w:pPr>
      <w:pBdr/>
      <w:spacing/>
      <w:ind/>
    </w:pPr>
  </w:style>
  <w:style w:type="character" w:styleId="926">
    <w:name w:val="ListLabel 20"/>
    <w:next w:val="926"/>
    <w:link w:val="887"/>
    <w:pPr>
      <w:pBdr/>
      <w:spacing/>
      <w:ind/>
    </w:pPr>
  </w:style>
  <w:style w:type="character" w:styleId="927">
    <w:name w:val="ListLabel 21"/>
    <w:next w:val="927"/>
    <w:link w:val="887"/>
    <w:pPr>
      <w:pBdr/>
      <w:spacing/>
      <w:ind/>
    </w:pPr>
  </w:style>
  <w:style w:type="character" w:styleId="928">
    <w:name w:val="ListLabel 22"/>
    <w:next w:val="928"/>
    <w:link w:val="887"/>
    <w:pPr>
      <w:pBdr/>
      <w:spacing/>
      <w:ind/>
    </w:pPr>
  </w:style>
  <w:style w:type="character" w:styleId="929">
    <w:name w:val="ListLabel 23"/>
    <w:next w:val="929"/>
    <w:link w:val="887"/>
    <w:pPr>
      <w:pBdr/>
      <w:spacing/>
      <w:ind/>
    </w:pPr>
  </w:style>
  <w:style w:type="character" w:styleId="930">
    <w:name w:val="ListLabel 24"/>
    <w:next w:val="930"/>
    <w:link w:val="887"/>
    <w:pPr>
      <w:pBdr/>
      <w:spacing/>
      <w:ind/>
    </w:pPr>
  </w:style>
  <w:style w:type="character" w:styleId="931">
    <w:name w:val="ListLabel 25"/>
    <w:next w:val="931"/>
    <w:link w:val="887"/>
    <w:pPr>
      <w:pBdr/>
      <w:spacing/>
      <w:ind/>
    </w:pPr>
  </w:style>
  <w:style w:type="character" w:styleId="932">
    <w:name w:val="ListLabel 26"/>
    <w:next w:val="932"/>
    <w:link w:val="887"/>
    <w:pPr>
      <w:pBdr/>
      <w:spacing/>
      <w:ind/>
    </w:pPr>
  </w:style>
  <w:style w:type="character" w:styleId="933">
    <w:name w:val="ListLabel 27"/>
    <w:next w:val="933"/>
    <w:link w:val="887"/>
    <w:pPr>
      <w:pBdr/>
      <w:spacing/>
      <w:ind/>
    </w:pPr>
  </w:style>
  <w:style w:type="paragraph" w:styleId="934">
    <w:name w:val="Nagłówek"/>
    <w:basedOn w:val="887"/>
    <w:next w:val="935"/>
    <w:link w:val="887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35">
    <w:name w:val="Body Text"/>
    <w:basedOn w:val="887"/>
    <w:next w:val="935"/>
    <w:link w:val="887"/>
    <w:pPr>
      <w:pBdr/>
      <w:spacing/>
      <w:ind/>
    </w:pPr>
    <w:rPr>
      <w:b/>
      <w:sz w:val="24"/>
    </w:rPr>
  </w:style>
  <w:style w:type="paragraph" w:styleId="936">
    <w:name w:val="List"/>
    <w:basedOn w:val="935"/>
    <w:next w:val="936"/>
    <w:link w:val="887"/>
    <w:pPr>
      <w:pBdr/>
      <w:spacing/>
      <w:ind/>
    </w:pPr>
    <w:rPr>
      <w:rFonts w:cs="Mangal"/>
    </w:rPr>
  </w:style>
  <w:style w:type="paragraph" w:styleId="937">
    <w:name w:val="Caption"/>
    <w:basedOn w:val="887"/>
    <w:next w:val="937"/>
    <w:link w:val="887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8">
    <w:name w:val="Indeks"/>
    <w:basedOn w:val="887"/>
    <w:next w:val="938"/>
    <w:link w:val="887"/>
    <w:pPr>
      <w:suppressLineNumbers w:val="true"/>
      <w:pBdr/>
      <w:spacing/>
      <w:ind/>
    </w:pPr>
    <w:rPr>
      <w:rFonts w:cs="Mangal"/>
    </w:rPr>
  </w:style>
  <w:style w:type="paragraph" w:styleId="939">
    <w:name w:val="Nagłówek2"/>
    <w:basedOn w:val="887"/>
    <w:next w:val="935"/>
    <w:link w:val="88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0">
    <w:name w:val="Podpis2"/>
    <w:basedOn w:val="887"/>
    <w:next w:val="940"/>
    <w:link w:val="88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1">
    <w:name w:val="Nagłówek1"/>
    <w:basedOn w:val="887"/>
    <w:next w:val="935"/>
    <w:link w:val="88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2">
    <w:name w:val="Podpis1"/>
    <w:basedOn w:val="887"/>
    <w:next w:val="942"/>
    <w:link w:val="88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3">
    <w:name w:val="Tekst podstawowy 22"/>
    <w:basedOn w:val="887"/>
    <w:next w:val="943"/>
    <w:link w:val="887"/>
    <w:pPr>
      <w:pBdr/>
      <w:spacing/>
      <w:ind/>
    </w:pPr>
    <w:rPr>
      <w:sz w:val="24"/>
    </w:rPr>
  </w:style>
  <w:style w:type="paragraph" w:styleId="944">
    <w:name w:val="Body Text Indent"/>
    <w:basedOn w:val="887"/>
    <w:next w:val="944"/>
    <w:link w:val="887"/>
    <w:pPr>
      <w:pBdr/>
      <w:spacing w:after="120" w:before="0"/>
      <w:ind w:right="0" w:firstLine="0" w:left="283"/>
    </w:pPr>
  </w:style>
  <w:style w:type="paragraph" w:styleId="945">
    <w:name w:val="Tekst podstawowy 21"/>
    <w:basedOn w:val="887"/>
    <w:next w:val="945"/>
    <w:link w:val="887"/>
    <w:pPr>
      <w:pBdr/>
      <w:spacing/>
      <w:ind/>
      <w:jc w:val="both"/>
    </w:pPr>
    <w:rPr>
      <w:sz w:val="24"/>
    </w:rPr>
  </w:style>
  <w:style w:type="paragraph" w:styleId="946">
    <w:name w:val="Zawartość tabeli"/>
    <w:basedOn w:val="887"/>
    <w:next w:val="946"/>
    <w:link w:val="887"/>
    <w:pPr>
      <w:suppressLineNumbers w:val="true"/>
      <w:pBdr/>
      <w:spacing/>
      <w:ind/>
    </w:pPr>
  </w:style>
  <w:style w:type="paragraph" w:styleId="947">
    <w:name w:val="Nagłówek tabeli"/>
    <w:basedOn w:val="946"/>
    <w:next w:val="947"/>
    <w:link w:val="887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16</cp:revision>
  <dcterms:created xsi:type="dcterms:W3CDTF">1601-01-01T00:00:00Z</dcterms:created>
  <dcterms:modified xsi:type="dcterms:W3CDTF">2026-01-14T10:17:18Z</dcterms:modified>
</cp:coreProperties>
</file>