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89"/>
        <w:pBdr/>
        <w:spacing/>
        <w:ind w:right="0" w:firstLine="0"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Załącznik do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9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Zarządzenia Nr  25</w:t>
      </w:r>
      <w:r>
        <w:rPr>
          <w:sz w:val="16"/>
          <w:szCs w:val="16"/>
        </w:rPr>
        <w:t xml:space="preserve">/IX/2026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9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Wójta Gminy Braniewo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9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 dnia 31 marca 2026  r.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9"/>
        <w:pBdr/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numPr>
          <w:ilvl w:val="4"/>
          <w:numId w:val="2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31 marca 2026 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numPr>
          <w:ilvl w:val="0"/>
          <w:numId w:val="0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numPr>
          <w:ilvl w:val="0"/>
          <w:numId w:val="0"/>
        </w:numPr>
        <w:pBdr/>
        <w:spacing/>
        <w:ind w:right="0" w:firstLine="0" w:lef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22"/>
        <w:numPr>
          <w:ilvl w:val="4"/>
          <w:numId w:val="2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numPr>
          <w:ilvl w:val="1"/>
          <w:numId w:val="2"/>
        </w:num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9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 r.,</w:t>
        <w:br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sz w:val="22"/>
          <w:szCs w:val="22"/>
        </w:rPr>
        <w:t xml:space="preserve"> do publicznej wiadomości wykaz nieruchomości stanowiących mienie komunalne Gminy Braniewo, przeznaczonych do dzierżawy</w:t>
      </w:r>
      <w:r>
        <w:rPr>
          <w:sz w:val="20"/>
          <w:szCs w:val="20"/>
        </w:rPr>
        <w:br/>
      </w:r>
      <w:r/>
    </w:p>
    <w:p>
      <w:pPr>
        <w:pStyle w:val="88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632"/>
        <w:gridCol w:w="732"/>
        <w:gridCol w:w="4209"/>
        <w:gridCol w:w="1708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/>
              <w:t xml:space="preserve">w ewidencji gruntów</w:t>
              <w:br/>
              <w:t xml:space="preserve">i budynków </w:t>
            </w:r>
            <w:r/>
          </w:p>
          <w:p>
            <w:pPr>
              <w:pStyle w:val="88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920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0,002988 ha) – przeznaczenie  pod ogródek przydomowy.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3,46 zł 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0,0088 ha) – przeznaczenie  pod ogródek przydomowy.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10,20 zł 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889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</w:tbl>
    <w:p>
      <w:pPr>
        <w:pStyle w:val="88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3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24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24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9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9"/>
        <w:pBdr/>
        <w:spacing/>
        <w:ind w:right="0" w:left="284"/>
        <w:rPr>
          <w:i/>
        </w:rPr>
      </w:pPr>
      <w:r>
        <w:rPr>
          <w:i/>
          <w:sz w:val="20"/>
          <w:szCs w:val="20"/>
        </w:rPr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0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1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2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7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8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79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0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1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2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3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4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table" w:styleId="8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 w:default="1">
    <w:name w:val="Normal"/>
    <w:next w:val="889"/>
    <w:link w:val="889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0">
    <w:name w:val="Heading 1"/>
    <w:basedOn w:val="889"/>
    <w:next w:val="889"/>
    <w:link w:val="889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1">
    <w:name w:val="Heading 2"/>
    <w:basedOn w:val="889"/>
    <w:next w:val="889"/>
    <w:link w:val="889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2">
    <w:name w:val="Heading 5"/>
    <w:basedOn w:val="889"/>
    <w:next w:val="889"/>
    <w:link w:val="889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3">
    <w:name w:val="Domyślna czcionka akapitu"/>
    <w:next w:val="893"/>
    <w:link w:val="889"/>
    <w:pPr>
      <w:pBdr/>
      <w:spacing/>
      <w:ind/>
    </w:pPr>
  </w:style>
  <w:style w:type="character" w:styleId="894">
    <w:name w:val="WW8Num1z0"/>
    <w:next w:val="894"/>
    <w:link w:val="889"/>
    <w:pPr>
      <w:pBdr/>
      <w:spacing/>
      <w:ind/>
    </w:pPr>
  </w:style>
  <w:style w:type="character" w:styleId="895">
    <w:name w:val="WW8Num1z1"/>
    <w:next w:val="895"/>
    <w:link w:val="889"/>
    <w:pPr>
      <w:pBdr/>
      <w:spacing/>
      <w:ind/>
    </w:pPr>
  </w:style>
  <w:style w:type="character" w:styleId="896">
    <w:name w:val="WW8Num1z2"/>
    <w:next w:val="896"/>
    <w:link w:val="889"/>
    <w:pPr>
      <w:pBdr/>
      <w:spacing/>
      <w:ind/>
    </w:pPr>
  </w:style>
  <w:style w:type="character" w:styleId="897">
    <w:name w:val="WW8Num1z3"/>
    <w:next w:val="897"/>
    <w:link w:val="889"/>
    <w:pPr>
      <w:pBdr/>
      <w:spacing/>
      <w:ind/>
    </w:pPr>
  </w:style>
  <w:style w:type="character" w:styleId="898">
    <w:name w:val="WW8Num1z4"/>
    <w:next w:val="898"/>
    <w:link w:val="889"/>
    <w:pPr>
      <w:pBdr/>
      <w:spacing/>
      <w:ind/>
    </w:pPr>
  </w:style>
  <w:style w:type="character" w:styleId="899">
    <w:name w:val="WW8Num1z5"/>
    <w:next w:val="899"/>
    <w:link w:val="889"/>
    <w:pPr>
      <w:pBdr/>
      <w:spacing/>
      <w:ind/>
    </w:pPr>
  </w:style>
  <w:style w:type="character" w:styleId="900">
    <w:name w:val="WW8Num1z6"/>
    <w:next w:val="900"/>
    <w:link w:val="889"/>
    <w:pPr>
      <w:pBdr/>
      <w:spacing/>
      <w:ind/>
    </w:pPr>
  </w:style>
  <w:style w:type="character" w:styleId="901">
    <w:name w:val="WW8Num1z7"/>
    <w:next w:val="901"/>
    <w:link w:val="889"/>
    <w:pPr>
      <w:pBdr/>
      <w:spacing/>
      <w:ind/>
    </w:pPr>
  </w:style>
  <w:style w:type="character" w:styleId="902">
    <w:name w:val="WW8Num1z8"/>
    <w:next w:val="902"/>
    <w:link w:val="889"/>
    <w:pPr>
      <w:pBdr/>
      <w:spacing/>
      <w:ind/>
    </w:pPr>
  </w:style>
  <w:style w:type="character" w:styleId="903">
    <w:name w:val="Domyślna czcionka akapitu1"/>
    <w:next w:val="903"/>
    <w:link w:val="889"/>
    <w:pPr>
      <w:pBdr/>
      <w:spacing/>
      <w:ind/>
    </w:pPr>
  </w:style>
  <w:style w:type="character" w:styleId="904">
    <w:name w:val="Symbole wypunktowania"/>
    <w:next w:val="904"/>
    <w:link w:val="889"/>
    <w:pPr>
      <w:pBdr/>
      <w:spacing/>
      <w:ind/>
    </w:pPr>
    <w:rPr>
      <w:rFonts w:ascii="OpenSymbol" w:hAnsi="OpenSymbol" w:eastAsia="OpenSymbol" w:cs="OpenSymbol"/>
    </w:rPr>
  </w:style>
  <w:style w:type="character" w:styleId="905">
    <w:name w:val="Hyperlink"/>
    <w:next w:val="905"/>
    <w:link w:val="889"/>
    <w:pPr>
      <w:pBdr/>
      <w:spacing/>
      <w:ind/>
    </w:pPr>
    <w:rPr>
      <w:color w:val="000080"/>
      <w:u w:val="single"/>
      <w:lang w:val="en-US" w:bidi="en-US"/>
    </w:rPr>
  </w:style>
  <w:style w:type="character" w:styleId="906">
    <w:name w:val="Nierozpoznana wzmianka"/>
    <w:next w:val="906"/>
    <w:link w:val="889"/>
    <w:pPr>
      <w:pBdr/>
      <w:spacing/>
      <w:ind/>
    </w:pPr>
    <w:rPr>
      <w:color w:val="605e5c"/>
      <w:shd w:val="clear" w:color="auto" w:fill="e1dfdd"/>
    </w:rPr>
  </w:style>
  <w:style w:type="paragraph" w:styleId="907">
    <w:name w:val="Nagłówek"/>
    <w:basedOn w:val="889"/>
    <w:next w:val="908"/>
    <w:link w:val="889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08">
    <w:name w:val="Body Text"/>
    <w:basedOn w:val="889"/>
    <w:next w:val="908"/>
    <w:link w:val="889"/>
    <w:pPr>
      <w:pBdr/>
      <w:spacing/>
      <w:ind/>
    </w:pPr>
    <w:rPr>
      <w:b/>
      <w:sz w:val="24"/>
    </w:rPr>
  </w:style>
  <w:style w:type="paragraph" w:styleId="909">
    <w:name w:val="List"/>
    <w:basedOn w:val="908"/>
    <w:next w:val="909"/>
    <w:pPr>
      <w:pBdr/>
      <w:spacing/>
      <w:ind/>
    </w:pPr>
    <w:rPr>
      <w:rFonts w:cs="Mangal"/>
    </w:rPr>
  </w:style>
  <w:style w:type="paragraph" w:styleId="910">
    <w:name w:val="Caption"/>
    <w:basedOn w:val="889"/>
    <w:next w:val="910"/>
    <w:link w:val="889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Indeks"/>
    <w:basedOn w:val="889"/>
    <w:next w:val="911"/>
    <w:link w:val="889"/>
    <w:pPr>
      <w:suppressLineNumbers w:val="true"/>
      <w:pBdr/>
      <w:spacing/>
      <w:ind/>
    </w:pPr>
    <w:rPr>
      <w:rFonts w:cs="Mangal"/>
    </w:rPr>
  </w:style>
  <w:style w:type="paragraph" w:styleId="912">
    <w:name w:val="caption1"/>
    <w:basedOn w:val="889"/>
    <w:next w:val="912"/>
    <w:link w:val="889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3">
    <w:name w:val="Nagłówek1"/>
    <w:basedOn w:val="889"/>
    <w:next w:val="908"/>
    <w:link w:val="889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4">
    <w:name w:val="Podpis1"/>
    <w:basedOn w:val="889"/>
    <w:next w:val="914"/>
    <w:link w:val="88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5">
    <w:name w:val="Tekst podstawowy 22"/>
    <w:basedOn w:val="889"/>
    <w:next w:val="915"/>
    <w:link w:val="889"/>
    <w:pPr>
      <w:pBdr/>
      <w:spacing/>
      <w:ind/>
    </w:pPr>
    <w:rPr>
      <w:sz w:val="24"/>
    </w:rPr>
  </w:style>
  <w:style w:type="paragraph" w:styleId="916">
    <w:name w:val="Body Text Indent"/>
    <w:basedOn w:val="889"/>
    <w:next w:val="916"/>
    <w:link w:val="889"/>
    <w:pPr>
      <w:pBdr/>
      <w:spacing w:after="120" w:before="0"/>
      <w:ind w:right="0" w:firstLine="0" w:left="283"/>
    </w:pPr>
  </w:style>
  <w:style w:type="paragraph" w:styleId="917">
    <w:name w:val="Tekst podstawowy 21"/>
    <w:basedOn w:val="889"/>
    <w:next w:val="917"/>
    <w:link w:val="889"/>
    <w:pPr>
      <w:pBdr/>
      <w:spacing/>
      <w:ind/>
      <w:jc w:val="both"/>
    </w:pPr>
    <w:rPr>
      <w:sz w:val="24"/>
    </w:rPr>
  </w:style>
  <w:style w:type="paragraph" w:styleId="918">
    <w:name w:val="Zawartość tabeli"/>
    <w:basedOn w:val="889"/>
    <w:next w:val="918"/>
    <w:link w:val="889"/>
    <w:pPr>
      <w:suppressLineNumbers w:val="true"/>
      <w:pBdr/>
      <w:spacing/>
      <w:ind/>
    </w:pPr>
  </w:style>
  <w:style w:type="paragraph" w:styleId="919">
    <w:name w:val="Nagłówek tabeli"/>
    <w:basedOn w:val="918"/>
    <w:next w:val="919"/>
    <w:link w:val="889"/>
    <w:pPr>
      <w:suppressLineNumbers w:val="true"/>
      <w:pBdr/>
      <w:spacing/>
      <w:ind/>
      <w:jc w:val="center"/>
    </w:pPr>
    <w:rPr>
      <w:b/>
      <w:bCs/>
    </w:rPr>
  </w:style>
  <w:style w:type="paragraph" w:styleId="920" w:customStyle="1">
    <w:name w:val="Nagłówek 1"/>
    <w:pPr>
      <w:keepNext w:val="true"/>
      <w:keepLines w:val="false"/>
      <w:pageBreakBefore w:val="false"/>
      <w:widowControl w:val="true"/>
      <w:numPr>
        <w:ilvl w:val="0"/>
        <w:numId w:val="2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l-PL" w:eastAsia="zh-CN" w:bidi="ar-SA"/>
      <w14:ligatures w14:val="none"/>
    </w:rPr>
  </w:style>
  <w:style w:type="paragraph" w:styleId="921" w:customStyle="1">
    <w:name w:val="Nagłówek 2"/>
    <w:pPr>
      <w:keepNext w:val="true"/>
      <w:keepLines w:val="false"/>
      <w:pageBreakBefore w:val="false"/>
      <w:widowControl w:val="true"/>
      <w:numPr>
        <w:ilvl w:val="1"/>
        <w:numId w:val="2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  <w:outlineLvl w:val="1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l-PL" w:eastAsia="zh-CN" w:bidi="ar-SA"/>
      <w14:ligatures w14:val="none"/>
    </w:rPr>
  </w:style>
  <w:style w:type="paragraph" w:styleId="922" w:customStyle="1">
    <w:name w:val="Nagłówek 5"/>
    <w:pPr>
      <w:keepNext w:val="true"/>
      <w:keepLines w:val="false"/>
      <w:pageBreakBefore w:val="false"/>
      <w:widowControl w:val="true"/>
      <w:numPr>
        <w:ilvl w:val="4"/>
        <w:numId w:val="2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bidi w:val="false"/>
      <w:spacing w:after="0" w:afterAutospacing="0" w:before="0" w:beforeAutospacing="0" w:line="240" w:lineRule="auto"/>
      <w:ind w:right="0" w:firstLine="7513" w:left="0"/>
      <w:contextualSpacing w:val="false"/>
      <w:jc w:val="left"/>
      <w:outlineLvl w:val="4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l-PL" w:eastAsia="zh-CN" w:bidi="ar-SA"/>
      <w14:ligatures w14:val="none"/>
    </w:rPr>
  </w:style>
  <w:style w:type="paragraph" w:styleId="923" w:customStyle="1">
    <w:name w:val="Wcięcie treści tekstu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l-PL" w:eastAsia="zh-CN" w:bidi="ar-SA"/>
      <w14:ligatures w14:val="none"/>
    </w:rPr>
  </w:style>
  <w:style w:type="character" w:styleId="924" w:customStyle="1">
    <w:name w:val="Łącze internetowe"/>
    <w:pPr>
      <w:pBdr/>
      <w:spacing/>
      <w:ind/>
    </w:pPr>
    <w:rPr>
      <w:color w:val="000080"/>
      <w:u w:val="single"/>
      <w:lang w:val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16</cp:revision>
  <dcterms:created xsi:type="dcterms:W3CDTF">2021-03-01T06:29:00Z</dcterms:created>
  <dcterms:modified xsi:type="dcterms:W3CDTF">2026-03-31T05:26:57Z</dcterms:modified>
</cp:coreProperties>
</file>