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>
      <v:fill opacity="0f"/>
    </v:background>
  </w:background>
  <w:body>
    <w:p>
      <w:pPr>
        <w:pStyle w:val="892"/>
        <w:pBdr/>
        <w:spacing/>
        <w:ind w:right="0" w:firstLine="0" w:left="0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Załącznik do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92"/>
        <w:pBdr/>
        <w:spacing/>
        <w:ind w:right="0" w:firstLine="0" w:left="13170"/>
        <w:rPr>
          <w:sz w:val="18"/>
          <w:szCs w:val="18"/>
        </w:rPr>
      </w:pPr>
      <w:r>
        <w:rPr>
          <w:sz w:val="18"/>
          <w:szCs w:val="18"/>
        </w:rPr>
        <w:t xml:space="preserve">Zarządzenia Nr  41</w:t>
      </w:r>
      <w:r>
        <w:rPr>
          <w:sz w:val="18"/>
          <w:szCs w:val="18"/>
        </w:rPr>
        <w:t xml:space="preserve">/IX/2026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92"/>
        <w:pBdr/>
        <w:spacing/>
        <w:ind w:right="0" w:firstLine="0" w:left="13170"/>
        <w:rPr>
          <w:sz w:val="18"/>
          <w:szCs w:val="18"/>
        </w:rPr>
      </w:pPr>
      <w:r>
        <w:rPr>
          <w:sz w:val="18"/>
          <w:szCs w:val="18"/>
        </w:rPr>
        <w:t xml:space="preserve">Wójta Gminy Braniewo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92"/>
        <w:pBdr/>
        <w:spacing/>
        <w:ind w:right="0" w:firstLine="0" w:left="13170"/>
        <w:rPr>
          <w:sz w:val="16"/>
          <w:szCs w:val="16"/>
        </w:rPr>
      </w:pPr>
      <w:r>
        <w:rPr>
          <w:sz w:val="16"/>
          <w:szCs w:val="16"/>
        </w:rPr>
        <w:t xml:space="preserve">z dnia 17 czerwca 2026  r.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2"/>
        <w:pBdr/>
        <w:tabs>
          <w:tab w:val="left" w:leader="none" w:pos="9344"/>
        </w:tabs>
        <w:spacing/>
        <w:ind w:right="0" w:firstLine="0" w:left="1317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Braniewo, dnia 17 czerwca 2026r.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5"/>
        <w:numPr>
          <w:ilvl w:val="0"/>
          <w:numId w:val="0"/>
        </w:numPr>
        <w:pBdr/>
        <w:spacing/>
        <w:ind w:right="0" w:firstLine="0" w:left="0"/>
        <w:jc w:val="lef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 w14:paraId="4F4D9346">
      <w:pPr>
        <w:pStyle w:val="895"/>
        <w:numPr>
          <w:ilvl w:val="0"/>
          <w:numId w:val="0"/>
        </w:numPr>
        <w:pBdr/>
        <w:spacing/>
        <w:ind w:right="0" w:firstLine="0" w:left="0"/>
        <w:jc w:val="left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W Y K A Z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NIERUCHOMOŚCI PRZEZNACZONYCH DO DZIERŻAWY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4"/>
        <w:numPr>
          <w:ilvl w:val="1"/>
          <w:numId w:val="1"/>
        </w:numPr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right="0" w:firstLine="0" w:left="284"/>
        <w:jc w:val="both"/>
        <w:rPr/>
      </w:pPr>
      <w:r>
        <w:rPr>
          <w:sz w:val="22"/>
          <w:szCs w:val="22"/>
        </w:rPr>
        <w:tab/>
        <w:t xml:space="preserve">Wójt Gminy Braniewo działając na podstawie art. 35 ust. 1 i 2 ustawy z dnia 21 sierpnia 1997 r. o gospodarce nieruchomościami </w:t>
      </w:r>
      <w:r>
        <w:rPr>
          <w:i/>
          <w:iCs/>
          <w:sz w:val="22"/>
          <w:szCs w:val="22"/>
        </w:rPr>
        <w:t xml:space="preserve">(t.j. Dz. U. z 2026 r.,</w:t>
        <w:br w:type="textWrapping" w:clear="all"/>
        <w:t xml:space="preserve">poz. 399)</w:t>
      </w:r>
      <w:r>
        <w:rPr>
          <w:sz w:val="22"/>
          <w:szCs w:val="22"/>
        </w:rPr>
        <w:t xml:space="preserve"> podaje</w:t>
      </w:r>
      <w:r>
        <w:rPr>
          <w:sz w:val="22"/>
          <w:szCs w:val="22"/>
        </w:rPr>
        <w:t xml:space="preserve"> do publicznej wiadomości wykaz nieruchomości stanowiących mienie komunalne Gminy Braniewo, przeznaczonych do dzierżawy</w:t>
      </w:r>
      <w:r>
        <w:rPr>
          <w:sz w:val="20"/>
          <w:szCs w:val="20"/>
        </w:rPr>
        <w:br w:type="textWrapping" w:clear="all"/>
      </w:r>
      <w:r/>
    </w:p>
    <w:p>
      <w:pPr>
        <w:pStyle w:val="892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jc w:val="center"/>
        <w:tblInd w:w="0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34"/>
        <w:gridCol w:w="1280"/>
        <w:gridCol w:w="1576"/>
        <w:gridCol w:w="1755"/>
        <w:gridCol w:w="609"/>
        <w:gridCol w:w="3954"/>
        <w:gridCol w:w="1963"/>
        <w:gridCol w:w="1191"/>
        <w:gridCol w:w="1301"/>
        <w:gridCol w:w="1450"/>
      </w:tblGrid>
      <w:tr>
        <w:trPr>
          <w:trHeight w:val="1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Lp.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Położenie 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Oznaczenie nieruchomości</w:t>
              <w:br w:type="textWrapping" w:clear="all"/>
              <w:t xml:space="preserve">w ewidencji gruntów</w:t>
              <w:br w:type="textWrapping" w:clear="all"/>
              <w:t xml:space="preserve">i budynków </w:t>
            </w:r>
            <w:r/>
          </w:p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Oznaczenie nieruchomości według księgi wieczystej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Pow.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ha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Opis, przeznaczenie i sposób zagospodarowania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Wysokość czynszu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Waloryzacja czynszu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Termin płatności </w:t>
            </w:r>
            <w:r/>
          </w:p>
          <w:p>
            <w:pPr>
              <w:pStyle w:val="917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Tryb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zbycia</w:t>
            </w:r>
            <w:r/>
          </w:p>
        </w:tc>
      </w:tr>
      <w:tr>
        <w:trPr>
          <w:trHeight w:val="143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Rogity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gm. Braniewo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dz. nr   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obr.   Rogity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EL1B/00013792/2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20"/>
              <w:pBdr/>
              <w:spacing w:line="252" w:lineRule="auto"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0,30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 w14:paraId="1B97D519">
            <w:pPr>
              <w:pStyle w:val="892"/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Nieruchomość gruntowa – przeznaczenie do uprawy rolnej.</w:t>
            </w:r>
            <w:r>
              <w:rPr>
                <w:sz w:val="22"/>
                <w:szCs w:val="22"/>
              </w:rPr>
            </w:r>
            <w:r/>
          </w:p>
          <w:p w14:paraId="07F08E3F">
            <w:pPr>
              <w:pStyle w:val="892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pStyle w:val="892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Ustalona zgodnie z Zarządzeniem Wójta Gminy Braniewo z dnia 31.12.2020, Nr 79/VIII/2020 na kwotę                           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86,95 zł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Corocznie o 3%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Corocznie do 31 marca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Tryb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przetargowy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92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8"/>
        <w:pBdr/>
        <w:spacing/>
        <w:ind w:right="0" w:hanging="15"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Wykaz podaje się do publicznej wiadomości poprzez wywieszenie na tablicy ogłoszeń Urzędu Gminy Braniewo, zamieszczenie na stronie internetowej Gminy Braniewo, pod adresem: 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"http://www.gminabraniewo.pl/"</w:instrText>
      </w:r>
      <w:r>
        <w:rPr>
          <w:sz w:val="22"/>
          <w:szCs w:val="22"/>
        </w:rPr>
        <w:fldChar w:fldCharType="separate"/>
      </w:r>
      <w:r>
        <w:rPr>
          <w:rStyle w:val="908"/>
          <w:sz w:val="22"/>
          <w:szCs w:val="22"/>
          <w:u w:val="none"/>
        </w:rPr>
        <w:t xml:space="preserve">http://www.gminabraniewo.pl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oraz w Biuletynie Informacji Publicznej Gminy Braniewo, pod adresem: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"https://bipbraniewo.warmia.mazury.pl/"</w:instrText>
      </w:r>
      <w:r>
        <w:rPr>
          <w:sz w:val="22"/>
          <w:szCs w:val="22"/>
        </w:rPr>
        <w:fldChar w:fldCharType="separate"/>
      </w:r>
      <w:r>
        <w:rPr>
          <w:rStyle w:val="908"/>
          <w:sz w:val="22"/>
          <w:szCs w:val="22"/>
          <w:u w:val="none"/>
          <w:lang w:val="pl-PL" w:eastAsia="ar-SA" w:bidi="ar-SA"/>
        </w:rPr>
        <w:t xml:space="preserve">https://bipbraniewo.warmia.mazury.pl/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na okres 21 dni.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8"/>
        <w:pBdr/>
        <w:spacing/>
        <w:ind w:right="0" w:hanging="15"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Informację o zamieszczeniu wykazu podaje się do publicznej wiadomości w prasie lokalnej.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right="0" w:firstLine="0" w:left="284"/>
        <w:rPr>
          <w:sz w:val="22"/>
          <w:szCs w:val="22"/>
        </w:rPr>
      </w:pPr>
      <w:r>
        <w:rPr>
          <w:i/>
          <w:sz w:val="22"/>
          <w:szCs w:val="22"/>
        </w:rPr>
        <w:t xml:space="preserve">Informacje: Urząd Gminy- Renata Kozińska, tel. 55-644-0300, e-mail: administracja@gminabraniewo.pl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1906" w:orient="landscape" w:w="16838"/>
      <w:pgMar w:top="678" w:right="719" w:bottom="480" w:left="360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Mangal">
    <w:panose1 w:val="02040503050406030204"/>
  </w:font>
  <w:font w:name="OpenSymbol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3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4"/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5"/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92"/>
    <w:next w:val="892"/>
    <w:link w:val="84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92"/>
    <w:next w:val="892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92"/>
    <w:next w:val="892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92"/>
    <w:next w:val="892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92"/>
    <w:next w:val="892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92"/>
    <w:next w:val="892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92"/>
    <w:next w:val="892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92"/>
    <w:next w:val="892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92"/>
    <w:next w:val="892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 w:default="1">
    <w:name w:val="Default Paragraph Font"/>
    <w:uiPriority w:val="1"/>
    <w:semiHidden/>
    <w:unhideWhenUsed/>
    <w:pPr>
      <w:pBdr/>
      <w:spacing/>
      <w:ind/>
    </w:pPr>
  </w:style>
  <w:style w:type="numbering" w:styleId="839" w:default="1">
    <w:name w:val="No List"/>
    <w:uiPriority w:val="99"/>
    <w:semiHidden/>
    <w:unhideWhenUsed/>
    <w:pPr>
      <w:pBdr/>
      <w:spacing/>
      <w:ind/>
    </w:pPr>
  </w:style>
  <w:style w:type="character" w:styleId="840">
    <w:name w:val="Heading 1 Char"/>
    <w:basedOn w:val="83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1">
    <w:name w:val="Heading 2 Char"/>
    <w:basedOn w:val="838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2">
    <w:name w:val="Heading 3 Char"/>
    <w:basedOn w:val="83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3">
    <w:name w:val="Heading 4 Char"/>
    <w:basedOn w:val="83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4">
    <w:name w:val="Heading 5 Char"/>
    <w:basedOn w:val="838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5">
    <w:name w:val="Heading 6 Char"/>
    <w:basedOn w:val="83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>
    <w:name w:val="Heading 7 Char"/>
    <w:basedOn w:val="838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>
    <w:name w:val="Heading 8 Char"/>
    <w:basedOn w:val="838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9 Char"/>
    <w:basedOn w:val="838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Title"/>
    <w:basedOn w:val="892"/>
    <w:next w:val="892"/>
    <w:link w:val="85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0">
    <w:name w:val="Title Char"/>
    <w:basedOn w:val="838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1">
    <w:name w:val="Subtitle"/>
    <w:basedOn w:val="892"/>
    <w:next w:val="892"/>
    <w:link w:val="8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2">
    <w:name w:val="Subtitle Char"/>
    <w:basedOn w:val="838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92"/>
    <w:next w:val="892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38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5">
    <w:name w:val="List Paragraph"/>
    <w:basedOn w:val="892"/>
    <w:uiPriority w:val="34"/>
    <w:qFormat/>
    <w:pPr>
      <w:pBdr/>
      <w:spacing/>
      <w:ind w:left="720"/>
      <w:contextualSpacing w:val="true"/>
    </w:pPr>
  </w:style>
  <w:style w:type="character" w:styleId="856">
    <w:name w:val="Intense Emphasis"/>
    <w:basedOn w:val="8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92"/>
    <w:next w:val="892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38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0">
    <w:name w:val="No Spacing"/>
    <w:basedOn w:val="892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8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38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838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8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92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Header Char"/>
    <w:basedOn w:val="838"/>
    <w:link w:val="866"/>
    <w:uiPriority w:val="99"/>
    <w:pPr>
      <w:pBdr/>
      <w:spacing/>
      <w:ind/>
    </w:pPr>
  </w:style>
  <w:style w:type="paragraph" w:styleId="868">
    <w:name w:val="Footer"/>
    <w:basedOn w:val="892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>
    <w:name w:val="Footer Char"/>
    <w:basedOn w:val="838"/>
    <w:link w:val="868"/>
    <w:uiPriority w:val="99"/>
    <w:pPr>
      <w:pBdr/>
      <w:spacing/>
      <w:ind/>
    </w:pPr>
  </w:style>
  <w:style w:type="paragraph" w:styleId="870">
    <w:name w:val="Caption"/>
    <w:basedOn w:val="892"/>
    <w:next w:val="8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92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38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92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38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1"/>
    <w:basedOn w:val="892"/>
    <w:next w:val="892"/>
    <w:uiPriority w:val="39"/>
    <w:unhideWhenUsed/>
    <w:pPr>
      <w:pBdr/>
      <w:spacing w:after="100"/>
      <w:ind/>
    </w:pPr>
  </w:style>
  <w:style w:type="paragraph" w:styleId="880">
    <w:name w:val="toc 2"/>
    <w:basedOn w:val="892"/>
    <w:next w:val="892"/>
    <w:uiPriority w:val="39"/>
    <w:unhideWhenUsed/>
    <w:pPr>
      <w:pBdr/>
      <w:spacing w:after="100"/>
      <w:ind w:left="220"/>
    </w:pPr>
  </w:style>
  <w:style w:type="paragraph" w:styleId="881">
    <w:name w:val="toc 3"/>
    <w:basedOn w:val="892"/>
    <w:next w:val="892"/>
    <w:uiPriority w:val="39"/>
    <w:unhideWhenUsed/>
    <w:pPr>
      <w:pBdr/>
      <w:spacing w:after="100"/>
      <w:ind w:left="440"/>
    </w:pPr>
  </w:style>
  <w:style w:type="paragraph" w:styleId="882">
    <w:name w:val="toc 4"/>
    <w:basedOn w:val="892"/>
    <w:next w:val="892"/>
    <w:uiPriority w:val="39"/>
    <w:unhideWhenUsed/>
    <w:pPr>
      <w:pBdr/>
      <w:spacing w:after="100"/>
      <w:ind w:left="660"/>
    </w:pPr>
  </w:style>
  <w:style w:type="paragraph" w:styleId="883">
    <w:name w:val="toc 5"/>
    <w:basedOn w:val="892"/>
    <w:next w:val="892"/>
    <w:uiPriority w:val="39"/>
    <w:unhideWhenUsed/>
    <w:pPr>
      <w:pBdr/>
      <w:spacing w:after="100"/>
      <w:ind w:left="880"/>
    </w:pPr>
  </w:style>
  <w:style w:type="paragraph" w:styleId="884">
    <w:name w:val="toc 6"/>
    <w:basedOn w:val="892"/>
    <w:next w:val="892"/>
    <w:uiPriority w:val="39"/>
    <w:unhideWhenUsed/>
    <w:pPr>
      <w:pBdr/>
      <w:spacing w:after="100"/>
      <w:ind w:left="1100"/>
    </w:pPr>
  </w:style>
  <w:style w:type="paragraph" w:styleId="885">
    <w:name w:val="toc 7"/>
    <w:basedOn w:val="892"/>
    <w:next w:val="892"/>
    <w:uiPriority w:val="39"/>
    <w:unhideWhenUsed/>
    <w:pPr>
      <w:pBdr/>
      <w:spacing w:after="100"/>
      <w:ind w:left="1320"/>
    </w:pPr>
  </w:style>
  <w:style w:type="paragraph" w:styleId="886">
    <w:name w:val="toc 8"/>
    <w:basedOn w:val="892"/>
    <w:next w:val="892"/>
    <w:uiPriority w:val="39"/>
    <w:unhideWhenUsed/>
    <w:pPr>
      <w:pBdr/>
      <w:spacing w:after="100"/>
      <w:ind w:left="1540"/>
    </w:pPr>
  </w:style>
  <w:style w:type="paragraph" w:styleId="887">
    <w:name w:val="toc 9"/>
    <w:basedOn w:val="892"/>
    <w:next w:val="892"/>
    <w:uiPriority w:val="39"/>
    <w:unhideWhenUsed/>
    <w:pPr>
      <w:pBdr/>
      <w:spacing w:after="100"/>
      <w:ind w:left="1760"/>
    </w:pPr>
  </w:style>
  <w:style w:type="character" w:styleId="888">
    <w:name w:val="Placeholder Text"/>
    <w:basedOn w:val="838"/>
    <w:uiPriority w:val="99"/>
    <w:semiHidden/>
    <w:pPr>
      <w:pBdr/>
      <w:spacing/>
      <w:ind/>
    </w:pPr>
    <w:rPr>
      <w:color w:val="666666"/>
    </w:r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table" w:styleId="89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2" w:default="1">
    <w:name w:val="Normal"/>
    <w:next w:val="892"/>
    <w:link w:val="892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893">
    <w:name w:val="Nagłówek 1"/>
    <w:basedOn w:val="892"/>
    <w:next w:val="892"/>
    <w:link w:val="892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sz w:val="24"/>
    </w:rPr>
  </w:style>
  <w:style w:type="paragraph" w:styleId="894">
    <w:name w:val="Nagłówek 2"/>
    <w:basedOn w:val="892"/>
    <w:next w:val="892"/>
    <w:link w:val="892"/>
    <w:pPr>
      <w:keepNext w:val="true"/>
      <w:numPr>
        <w:ilvl w:val="1"/>
        <w:numId w:val="1"/>
      </w:numPr>
      <w:pBdr/>
      <w:spacing/>
      <w:ind/>
      <w:outlineLvl w:val="1"/>
    </w:pPr>
    <w:rPr>
      <w:sz w:val="24"/>
    </w:rPr>
  </w:style>
  <w:style w:type="paragraph" w:styleId="895">
    <w:name w:val="Nagłówek 5"/>
    <w:basedOn w:val="892"/>
    <w:next w:val="892"/>
    <w:link w:val="892"/>
    <w:pPr>
      <w:keepNext w:val="true"/>
      <w:numPr>
        <w:ilvl w:val="4"/>
        <w:numId w:val="1"/>
      </w:numPr>
      <w:pBdr/>
      <w:spacing/>
      <w:ind w:right="0" w:firstLine="7513" w:left="0"/>
      <w:outlineLvl w:val="4"/>
    </w:pPr>
    <w:rPr>
      <w:sz w:val="24"/>
    </w:rPr>
  </w:style>
  <w:style w:type="character" w:styleId="896">
    <w:name w:val="Domyślna czcionka akapitu"/>
    <w:next w:val="896"/>
    <w:link w:val="892"/>
    <w:pPr>
      <w:pBdr/>
      <w:spacing/>
      <w:ind/>
    </w:pPr>
  </w:style>
  <w:style w:type="character" w:styleId="897">
    <w:name w:val="WW8Num1z0"/>
    <w:next w:val="897"/>
    <w:link w:val="892"/>
    <w:pPr>
      <w:pBdr/>
      <w:spacing/>
      <w:ind/>
    </w:pPr>
  </w:style>
  <w:style w:type="character" w:styleId="898">
    <w:name w:val="WW8Num1z1"/>
    <w:next w:val="898"/>
    <w:link w:val="892"/>
    <w:pPr>
      <w:pBdr/>
      <w:spacing/>
      <w:ind/>
    </w:pPr>
  </w:style>
  <w:style w:type="character" w:styleId="899">
    <w:name w:val="WW8Num1z2"/>
    <w:next w:val="899"/>
    <w:link w:val="892"/>
    <w:pPr>
      <w:pBdr/>
      <w:spacing/>
      <w:ind/>
    </w:pPr>
  </w:style>
  <w:style w:type="character" w:styleId="900">
    <w:name w:val="WW8Num1z3"/>
    <w:next w:val="900"/>
    <w:link w:val="892"/>
    <w:pPr>
      <w:pBdr/>
      <w:spacing/>
      <w:ind/>
    </w:pPr>
  </w:style>
  <w:style w:type="character" w:styleId="901">
    <w:name w:val="WW8Num1z4"/>
    <w:next w:val="901"/>
    <w:link w:val="892"/>
    <w:pPr>
      <w:pBdr/>
      <w:spacing/>
      <w:ind/>
    </w:pPr>
  </w:style>
  <w:style w:type="character" w:styleId="902">
    <w:name w:val="WW8Num1z5"/>
    <w:next w:val="902"/>
    <w:link w:val="892"/>
    <w:pPr>
      <w:pBdr/>
      <w:spacing/>
      <w:ind/>
    </w:pPr>
  </w:style>
  <w:style w:type="character" w:styleId="903">
    <w:name w:val="WW8Num1z6"/>
    <w:next w:val="903"/>
    <w:link w:val="892"/>
    <w:pPr>
      <w:pBdr/>
      <w:spacing/>
      <w:ind/>
    </w:pPr>
  </w:style>
  <w:style w:type="character" w:styleId="904">
    <w:name w:val="WW8Num1z7"/>
    <w:next w:val="904"/>
    <w:link w:val="892"/>
    <w:pPr>
      <w:pBdr/>
      <w:spacing/>
      <w:ind/>
    </w:pPr>
  </w:style>
  <w:style w:type="character" w:styleId="905">
    <w:name w:val="WW8Num1z8"/>
    <w:next w:val="905"/>
    <w:link w:val="892"/>
    <w:pPr>
      <w:pBdr/>
      <w:spacing/>
      <w:ind/>
    </w:pPr>
  </w:style>
  <w:style w:type="character" w:styleId="906">
    <w:name w:val="Domyślna czcionka akapitu1"/>
    <w:next w:val="906"/>
    <w:link w:val="892"/>
    <w:pPr>
      <w:pBdr/>
      <w:spacing/>
      <w:ind/>
    </w:pPr>
  </w:style>
  <w:style w:type="character" w:styleId="907">
    <w:name w:val="Symbole wypunktowania"/>
    <w:next w:val="907"/>
    <w:link w:val="892"/>
    <w:pPr>
      <w:pBdr/>
      <w:spacing/>
      <w:ind/>
    </w:pPr>
    <w:rPr>
      <w:rFonts w:ascii="OpenSymbol" w:hAnsi="OpenSymbol" w:eastAsia="OpenSymbol" w:cs="OpenSymbol"/>
    </w:rPr>
  </w:style>
  <w:style w:type="character" w:styleId="908">
    <w:name w:val="Łącze internetowe"/>
    <w:next w:val="908"/>
    <w:link w:val="892"/>
    <w:pPr>
      <w:pBdr/>
      <w:spacing/>
      <w:ind/>
    </w:pPr>
    <w:rPr>
      <w:color w:val="000080"/>
      <w:u w:val="single"/>
      <w:lang w:val="en-US" w:bidi="en-US"/>
    </w:rPr>
  </w:style>
  <w:style w:type="character" w:styleId="909">
    <w:name w:val="Nierozpoznana wzmianka"/>
    <w:next w:val="909"/>
    <w:link w:val="892"/>
    <w:pPr>
      <w:pBdr/>
      <w:spacing/>
      <w:ind/>
    </w:pPr>
    <w:rPr>
      <w:color w:val="605e5c"/>
      <w:shd w:val="clear" w:color="auto" w:fill="e1dfdd"/>
    </w:rPr>
  </w:style>
  <w:style w:type="paragraph" w:styleId="910">
    <w:name w:val="Nagłówek"/>
    <w:basedOn w:val="892"/>
    <w:next w:val="911"/>
    <w:link w:val="892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11">
    <w:name w:val="Treść tekstu"/>
    <w:basedOn w:val="892"/>
    <w:next w:val="911"/>
    <w:link w:val="892"/>
    <w:pPr>
      <w:pBdr/>
      <w:spacing/>
      <w:ind/>
    </w:pPr>
    <w:rPr>
      <w:b/>
      <w:sz w:val="24"/>
    </w:rPr>
  </w:style>
  <w:style w:type="paragraph" w:styleId="912">
    <w:name w:val="Lista"/>
    <w:basedOn w:val="911"/>
    <w:next w:val="912"/>
    <w:link w:val="892"/>
    <w:pPr>
      <w:pBdr/>
      <w:spacing/>
      <w:ind/>
    </w:pPr>
    <w:rPr>
      <w:rFonts w:cs="Mangal"/>
    </w:rPr>
  </w:style>
  <w:style w:type="paragraph" w:styleId="913">
    <w:name w:val="Podpis"/>
    <w:basedOn w:val="892"/>
    <w:next w:val="913"/>
    <w:link w:val="892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4">
    <w:name w:val="Indeks"/>
    <w:basedOn w:val="892"/>
    <w:next w:val="914"/>
    <w:link w:val="892"/>
    <w:pPr>
      <w:suppressLineNumbers w:val="true"/>
      <w:pBdr/>
      <w:spacing/>
      <w:ind/>
    </w:pPr>
    <w:rPr>
      <w:rFonts w:cs="Mangal"/>
    </w:rPr>
  </w:style>
  <w:style w:type="paragraph" w:styleId="915">
    <w:name w:val="Nagłówek1"/>
    <w:basedOn w:val="892"/>
    <w:next w:val="911"/>
    <w:link w:val="892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16">
    <w:name w:val="Podpis1"/>
    <w:basedOn w:val="892"/>
    <w:next w:val="916"/>
    <w:link w:val="892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17">
    <w:name w:val="Tekst podstawowy 22"/>
    <w:basedOn w:val="892"/>
    <w:next w:val="917"/>
    <w:link w:val="892"/>
    <w:pPr>
      <w:pBdr/>
      <w:spacing/>
      <w:ind/>
    </w:pPr>
    <w:rPr>
      <w:sz w:val="24"/>
    </w:rPr>
  </w:style>
  <w:style w:type="paragraph" w:styleId="918">
    <w:name w:val="Wcięcie treści tekstu"/>
    <w:basedOn w:val="892"/>
    <w:next w:val="918"/>
    <w:link w:val="892"/>
    <w:pPr>
      <w:pBdr/>
      <w:spacing w:after="120" w:before="0"/>
      <w:ind w:right="0" w:firstLine="0" w:left="283"/>
    </w:pPr>
  </w:style>
  <w:style w:type="paragraph" w:styleId="919">
    <w:name w:val="Tekst podstawowy 21"/>
    <w:basedOn w:val="892"/>
    <w:next w:val="919"/>
    <w:link w:val="892"/>
    <w:pPr>
      <w:pBdr/>
      <w:spacing/>
      <w:ind/>
      <w:jc w:val="both"/>
    </w:pPr>
    <w:rPr>
      <w:sz w:val="24"/>
    </w:rPr>
  </w:style>
  <w:style w:type="paragraph" w:styleId="920">
    <w:name w:val="Zawartość tabeli"/>
    <w:basedOn w:val="892"/>
    <w:next w:val="920"/>
    <w:link w:val="892"/>
    <w:pPr>
      <w:suppressLineNumbers w:val="true"/>
      <w:pBdr/>
      <w:spacing/>
      <w:ind/>
    </w:pPr>
  </w:style>
  <w:style w:type="paragraph" w:styleId="921">
    <w:name w:val="Nagłówek tabeli"/>
    <w:basedOn w:val="920"/>
    <w:next w:val="921"/>
    <w:link w:val="892"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mironiuk.ilona</dc:creator>
  <cp:revision>27</cp:revision>
  <dcterms:created xsi:type="dcterms:W3CDTF">2021-03-01T06:29:00Z</dcterms:created>
  <dcterms:modified xsi:type="dcterms:W3CDTF">2026-06-23T06:06:08Z</dcterms:modified>
</cp:coreProperties>
</file>