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40AD" w14:textId="77777777" w:rsidR="007835FE" w:rsidRPr="00001EBC" w:rsidRDefault="007835FE" w:rsidP="007835FE">
      <w:pPr>
        <w:pStyle w:val="Textbody"/>
        <w:jc w:val="both"/>
        <w:rPr>
          <w:rFonts w:ascii="Times New Roman" w:hAnsi="Times New Roman" w:cs="Times New Roman"/>
          <w:b/>
          <w:bCs/>
        </w:rPr>
      </w:pPr>
      <w:r w:rsidRPr="00001EBC">
        <w:rPr>
          <w:rStyle w:val="StrongEmphasis"/>
          <w:rFonts w:ascii="Times New Roman" w:hAnsi="Times New Roman" w:cs="Times New Roman"/>
          <w:b w:val="0"/>
          <w:bCs w:val="0"/>
        </w:rPr>
        <w:t>WGK. 6233.1.2026.DP</w:t>
      </w:r>
      <w:r w:rsidRPr="00001EBC">
        <w:rPr>
          <w:rStyle w:val="StrongEmphasis"/>
          <w:rFonts w:ascii="Times New Roman" w:hAnsi="Times New Roman" w:cs="Times New Roman"/>
          <w:b w:val="0"/>
          <w:bCs w:val="0"/>
        </w:rPr>
        <w:tab/>
      </w:r>
      <w:r w:rsidRPr="00001EBC">
        <w:rPr>
          <w:rStyle w:val="StrongEmphasis"/>
          <w:rFonts w:ascii="Times New Roman" w:hAnsi="Times New Roman" w:cs="Times New Roman"/>
          <w:b w:val="0"/>
          <w:bCs w:val="0"/>
        </w:rPr>
        <w:tab/>
      </w:r>
      <w:r w:rsidRPr="00001EBC">
        <w:rPr>
          <w:rStyle w:val="StrongEmphasis"/>
          <w:rFonts w:ascii="Times New Roman" w:hAnsi="Times New Roman" w:cs="Times New Roman"/>
        </w:rPr>
        <w:tab/>
      </w:r>
      <w:r w:rsidRPr="00001EBC">
        <w:rPr>
          <w:rStyle w:val="StrongEmphasis"/>
          <w:rFonts w:ascii="Times New Roman" w:hAnsi="Times New Roman" w:cs="Times New Roman"/>
        </w:rPr>
        <w:tab/>
      </w:r>
      <w:r w:rsidRPr="00001EBC">
        <w:rPr>
          <w:rStyle w:val="StrongEmphasis"/>
          <w:rFonts w:ascii="Times New Roman" w:hAnsi="Times New Roman" w:cs="Times New Roman"/>
        </w:rPr>
        <w:tab/>
      </w:r>
      <w:r w:rsidRPr="00001EBC">
        <w:rPr>
          <w:rStyle w:val="StrongEmphasis"/>
          <w:rFonts w:ascii="Times New Roman" w:hAnsi="Times New Roman" w:cs="Times New Roman"/>
        </w:rPr>
        <w:tab/>
      </w:r>
      <w:r w:rsidRPr="00001EBC">
        <w:rPr>
          <w:rStyle w:val="StrongEmphasis"/>
          <w:rFonts w:ascii="Times New Roman" w:hAnsi="Times New Roman" w:cs="Times New Roman"/>
          <w:b w:val="0"/>
          <w:bCs w:val="0"/>
        </w:rPr>
        <w:t>Braniewo, 09.07.2026 r.</w:t>
      </w:r>
    </w:p>
    <w:p w14:paraId="14D3F77B" w14:textId="77777777" w:rsidR="007835FE" w:rsidRPr="00001EBC" w:rsidRDefault="007835FE" w:rsidP="007835FE">
      <w:pPr>
        <w:pStyle w:val="Textbody"/>
        <w:jc w:val="center"/>
        <w:rPr>
          <w:rFonts w:ascii="Times New Roman" w:hAnsi="Times New Roman" w:cs="Times New Roman"/>
        </w:rPr>
      </w:pPr>
    </w:p>
    <w:p w14:paraId="22C9D9DD" w14:textId="77777777" w:rsidR="007835FE" w:rsidRPr="00001EBC" w:rsidRDefault="007835FE" w:rsidP="007835FE">
      <w:pPr>
        <w:pStyle w:val="Textbody"/>
        <w:jc w:val="center"/>
        <w:rPr>
          <w:rFonts w:ascii="Times New Roman" w:hAnsi="Times New Roman" w:cs="Times New Roman"/>
        </w:rPr>
      </w:pPr>
    </w:p>
    <w:p w14:paraId="34B7C542" w14:textId="77777777" w:rsidR="007835FE" w:rsidRPr="00001EBC" w:rsidRDefault="007835FE" w:rsidP="007835FE">
      <w:pPr>
        <w:pStyle w:val="Textbody"/>
        <w:jc w:val="center"/>
        <w:rPr>
          <w:rFonts w:ascii="Times New Roman" w:hAnsi="Times New Roman" w:cs="Times New Roman"/>
        </w:rPr>
      </w:pPr>
      <w:r w:rsidRPr="00001EBC">
        <w:rPr>
          <w:rStyle w:val="StrongEmphasis"/>
          <w:rFonts w:ascii="Times New Roman" w:hAnsi="Times New Roman" w:cs="Times New Roman"/>
          <w:sz w:val="30"/>
          <w:szCs w:val="30"/>
        </w:rPr>
        <w:t>ZAWIADOMIENIE</w:t>
      </w:r>
    </w:p>
    <w:p w14:paraId="091743E1" w14:textId="77777777" w:rsidR="007835FE" w:rsidRPr="00001EBC" w:rsidRDefault="007835FE" w:rsidP="007835FE">
      <w:pPr>
        <w:pStyle w:val="Textbody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1EBC">
        <w:rPr>
          <w:rStyle w:val="StrongEmphasis"/>
          <w:rFonts w:ascii="Times New Roman" w:hAnsi="Times New Roman" w:cs="Times New Roman"/>
          <w:b w:val="0"/>
          <w:bCs w:val="0"/>
          <w:sz w:val="20"/>
          <w:szCs w:val="20"/>
        </w:rPr>
        <w:t>o wszczęciu postępowania administracyjnego w sprawie wydania zezwolenia na opróżnianie zbiorników bezodpływowych lub osadników w instalacjach przydomowych oczyszczalni ścieków i transport nieczystości ciekłych</w:t>
      </w:r>
    </w:p>
    <w:p w14:paraId="5C93CC7A" w14:textId="77777777" w:rsidR="007835FE" w:rsidRPr="00001EBC" w:rsidRDefault="007835FE" w:rsidP="007835FE">
      <w:pPr>
        <w:pStyle w:val="Textbody"/>
        <w:jc w:val="both"/>
        <w:rPr>
          <w:rFonts w:ascii="Times New Roman" w:hAnsi="Times New Roman" w:cs="Times New Roman"/>
        </w:rPr>
      </w:pPr>
    </w:p>
    <w:p w14:paraId="2D1857F0" w14:textId="77777777" w:rsidR="007835FE" w:rsidRPr="00001EBC" w:rsidRDefault="007835FE" w:rsidP="007835FE">
      <w:pPr>
        <w:pStyle w:val="Textbody"/>
        <w:jc w:val="both"/>
        <w:rPr>
          <w:rFonts w:ascii="Times New Roman" w:hAnsi="Times New Roman" w:cs="Times New Roman"/>
        </w:rPr>
      </w:pPr>
      <w:r w:rsidRPr="00001EBC">
        <w:rPr>
          <w:rFonts w:ascii="Times New Roman" w:hAnsi="Times New Roman" w:cs="Times New Roman"/>
        </w:rPr>
        <w:t>            Na podstawie art. 61</w:t>
      </w:r>
      <w:r w:rsidRPr="00001EBC">
        <w:rPr>
          <w:rFonts w:ascii="Times New Roman" w:eastAsia="Times New Roman" w:hAnsi="Times New Roman" w:cs="Times New Roman"/>
        </w:rPr>
        <w:t>§</w:t>
      </w:r>
      <w:r w:rsidRPr="00001EBC">
        <w:rPr>
          <w:rFonts w:ascii="Times New Roman" w:hAnsi="Times New Roman" w:cs="Times New Roman"/>
        </w:rPr>
        <w:t xml:space="preserve">1 i </w:t>
      </w:r>
      <w:r w:rsidRPr="00001EBC">
        <w:rPr>
          <w:rFonts w:ascii="Times New Roman" w:eastAsia="Times New Roman" w:hAnsi="Times New Roman" w:cs="Times New Roman"/>
        </w:rPr>
        <w:t>§</w:t>
      </w:r>
      <w:r w:rsidRPr="00001EBC">
        <w:rPr>
          <w:rFonts w:ascii="Times New Roman" w:hAnsi="Times New Roman" w:cs="Times New Roman"/>
        </w:rPr>
        <w:t xml:space="preserve"> 4 ustawy z dnia 14 czerwca 1960 r. Kodeks postępowania administracyjnego (</w:t>
      </w:r>
      <w:proofErr w:type="spellStart"/>
      <w:r w:rsidRPr="00001EBC">
        <w:rPr>
          <w:rFonts w:ascii="Times New Roman" w:hAnsi="Times New Roman" w:cs="Times New Roman"/>
        </w:rPr>
        <w:t>t.j</w:t>
      </w:r>
      <w:proofErr w:type="spellEnd"/>
      <w:r w:rsidRPr="00001EBC">
        <w:rPr>
          <w:rFonts w:ascii="Times New Roman" w:hAnsi="Times New Roman" w:cs="Times New Roman"/>
        </w:rPr>
        <w:t>. Dz. U. z 2025 r., poz. 1691) w związku z art. 7 ust. 1 pkt 2 i ust. 6 ustawy z dnia 13 września 1996 r. o utrzymaniu czystości i porządku w gminach (</w:t>
      </w:r>
      <w:proofErr w:type="spellStart"/>
      <w:r w:rsidRPr="00001EBC">
        <w:rPr>
          <w:rFonts w:ascii="Times New Roman" w:hAnsi="Times New Roman" w:cs="Times New Roman"/>
        </w:rPr>
        <w:t>t.j</w:t>
      </w:r>
      <w:proofErr w:type="spellEnd"/>
      <w:r w:rsidRPr="00001EBC">
        <w:rPr>
          <w:rFonts w:ascii="Times New Roman" w:hAnsi="Times New Roman" w:cs="Times New Roman"/>
        </w:rPr>
        <w:t>. Dz. U. z 2025 r. poz. 733),</w:t>
      </w:r>
    </w:p>
    <w:p w14:paraId="19F25015" w14:textId="77777777" w:rsidR="007835FE" w:rsidRPr="00001EBC" w:rsidRDefault="007835FE" w:rsidP="007835FE">
      <w:pPr>
        <w:pStyle w:val="Textbody"/>
        <w:jc w:val="center"/>
        <w:rPr>
          <w:rFonts w:ascii="Times New Roman" w:hAnsi="Times New Roman" w:cs="Times New Roman"/>
        </w:rPr>
      </w:pPr>
      <w:r w:rsidRPr="00001EBC">
        <w:rPr>
          <w:rStyle w:val="StrongEmphasis"/>
          <w:rFonts w:ascii="Times New Roman" w:hAnsi="Times New Roman" w:cs="Times New Roman"/>
        </w:rPr>
        <w:t>zawiadamiam</w:t>
      </w:r>
    </w:p>
    <w:p w14:paraId="7FF6EA73" w14:textId="77777777" w:rsidR="007835FE" w:rsidRPr="00001EBC" w:rsidRDefault="007835FE" w:rsidP="007835FE">
      <w:pPr>
        <w:pStyle w:val="Textbody"/>
        <w:jc w:val="both"/>
        <w:rPr>
          <w:rFonts w:ascii="Times New Roman" w:hAnsi="Times New Roman" w:cs="Times New Roman"/>
        </w:rPr>
      </w:pPr>
      <w:r w:rsidRPr="00001EBC">
        <w:rPr>
          <w:rFonts w:ascii="Times New Roman" w:hAnsi="Times New Roman" w:cs="Times New Roman"/>
        </w:rPr>
        <w:t xml:space="preserve">o wszczęciu postępowania administracyjnego w sprawie wydania zezwolenia </w:t>
      </w:r>
      <w:r w:rsidRPr="00001EBC">
        <w:rPr>
          <w:rStyle w:val="StrongEmphasis"/>
          <w:rFonts w:ascii="Times New Roman" w:hAnsi="Times New Roman" w:cs="Times New Roman"/>
          <w:b w:val="0"/>
          <w:bCs w:val="0"/>
        </w:rPr>
        <w:t>na opróżnianie zbiorników bezodpływowych lub osadników w instalacjach przydomowych oczyszczalni ścieków i transport nieczystości ciekłych</w:t>
      </w:r>
      <w:r>
        <w:rPr>
          <w:rStyle w:val="StrongEmphasis"/>
          <w:rFonts w:ascii="Times New Roman" w:hAnsi="Times New Roman" w:cs="Times New Roman"/>
          <w:b w:val="0"/>
          <w:bCs w:val="0"/>
        </w:rPr>
        <w:t xml:space="preserve"> na wniosek Przedsiębiorstwa Gospodarki Nieczystościami Sp. z o.o. , ul. Dworcowa 27, 11-130 Orneta. </w:t>
      </w:r>
      <w:r w:rsidRPr="00001EBC">
        <w:rPr>
          <w:rFonts w:ascii="Times New Roman" w:hAnsi="Times New Roman" w:cs="Times New Roman"/>
          <w:b/>
          <w:bCs/>
        </w:rPr>
        <w:t xml:space="preserve"> </w:t>
      </w:r>
      <w:r w:rsidRPr="00001EBC">
        <w:rPr>
          <w:rFonts w:ascii="Times New Roman" w:hAnsi="Times New Roman" w:cs="Times New Roman"/>
          <w:b/>
          <w:bCs/>
        </w:rPr>
        <w:tab/>
      </w:r>
      <w:r w:rsidRPr="00001EBC">
        <w:rPr>
          <w:rFonts w:ascii="Times New Roman" w:hAnsi="Times New Roman" w:cs="Times New Roman"/>
          <w:b/>
          <w:bCs/>
        </w:rPr>
        <w:tab/>
      </w:r>
      <w:r w:rsidRPr="00001EBC">
        <w:rPr>
          <w:rFonts w:ascii="Times New Roman" w:hAnsi="Times New Roman" w:cs="Times New Roman"/>
          <w:b/>
          <w:bCs/>
        </w:rPr>
        <w:tab/>
      </w:r>
      <w:r w:rsidRPr="00001EBC">
        <w:rPr>
          <w:rFonts w:ascii="Times New Roman" w:hAnsi="Times New Roman" w:cs="Times New Roman"/>
          <w:b/>
          <w:bCs/>
        </w:rPr>
        <w:tab/>
      </w:r>
      <w:r w:rsidRPr="00001EBC">
        <w:rPr>
          <w:rFonts w:ascii="Times New Roman" w:hAnsi="Times New Roman" w:cs="Times New Roman"/>
          <w:b/>
          <w:bCs/>
        </w:rPr>
        <w:tab/>
      </w:r>
      <w:r w:rsidRPr="00001EBC">
        <w:rPr>
          <w:rFonts w:ascii="Times New Roman" w:hAnsi="Times New Roman" w:cs="Times New Roman"/>
        </w:rPr>
        <w:t xml:space="preserve">Zgodnie z art. 10 </w:t>
      </w:r>
      <w:r w:rsidRPr="00001EBC">
        <w:rPr>
          <w:rFonts w:ascii="Times New Roman" w:eastAsia="Times New Roman" w:hAnsi="Times New Roman" w:cs="Times New Roman"/>
        </w:rPr>
        <w:t>§</w:t>
      </w:r>
      <w:r w:rsidRPr="00001EBC">
        <w:rPr>
          <w:rFonts w:ascii="Times New Roman" w:hAnsi="Times New Roman" w:cs="Times New Roman"/>
        </w:rPr>
        <w:t>1 ustawy z dnia 14 czerwca 1960 r. Kodeks postępowania administracyjnego</w:t>
      </w:r>
      <w:r>
        <w:rPr>
          <w:rFonts w:ascii="Times New Roman" w:hAnsi="Times New Roman" w:cs="Times New Roman"/>
        </w:rPr>
        <w:t xml:space="preserve"> strony mogą zapoznać się z aktami sprawy, uzyskać wyjaśnienia, składać wnioski i zastrzeżenia w </w:t>
      </w:r>
      <w:r w:rsidRPr="00001EBC">
        <w:rPr>
          <w:rFonts w:ascii="Times New Roman" w:hAnsi="Times New Roman" w:cs="Times New Roman"/>
        </w:rPr>
        <w:t>Urzęd</w:t>
      </w:r>
      <w:r>
        <w:rPr>
          <w:rFonts w:ascii="Times New Roman" w:hAnsi="Times New Roman" w:cs="Times New Roman"/>
        </w:rPr>
        <w:t>zie</w:t>
      </w:r>
      <w:r w:rsidRPr="00001EBC">
        <w:rPr>
          <w:rFonts w:ascii="Times New Roman" w:hAnsi="Times New Roman" w:cs="Times New Roman"/>
        </w:rPr>
        <w:t xml:space="preserve"> Gminy Braniewo w godzinach pracy urzędu</w:t>
      </w:r>
      <w:r>
        <w:rPr>
          <w:rFonts w:ascii="Times New Roman" w:hAnsi="Times New Roman" w:cs="Times New Roman"/>
        </w:rPr>
        <w:t xml:space="preserve"> w terminie 7 dni od daty otrzymania zawiadomienia. </w:t>
      </w:r>
      <w:r w:rsidRPr="00001EBC">
        <w:rPr>
          <w:rFonts w:ascii="Times New Roman" w:hAnsi="Times New Roman" w:cs="Times New Roman"/>
        </w:rPr>
        <w:t xml:space="preserve"> </w:t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podstawie art. 41§1 KPA w toku postępowania strony oraz ich przedstawiciel i pełnomocnicy mają obowiązek zawiadomić organ administracji publicznej o każdej zmianie swojego adresu. Zgodnie z art. 41§2 KPA w razie zaniedbania tego obowiązku, doręczenie pisma pod dotychczasowym adresem ma skutek prawny.  </w:t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  <w:r w:rsidRPr="00001EBC">
        <w:rPr>
          <w:rFonts w:ascii="Times New Roman" w:hAnsi="Times New Roman" w:cs="Times New Roman"/>
        </w:rPr>
        <w:tab/>
      </w:r>
    </w:p>
    <w:p w14:paraId="3E8D4027" w14:textId="77777777" w:rsidR="007835FE" w:rsidRPr="00001EBC" w:rsidRDefault="007835FE" w:rsidP="007835FE">
      <w:pPr>
        <w:pStyle w:val="Textbody"/>
        <w:jc w:val="both"/>
        <w:rPr>
          <w:rFonts w:ascii="Times New Roman" w:hAnsi="Times New Roman" w:cs="Times New Roman"/>
        </w:rPr>
      </w:pPr>
    </w:p>
    <w:p w14:paraId="4BE2F41B" w14:textId="77777777" w:rsidR="007835FE" w:rsidRPr="00001EBC" w:rsidRDefault="007835FE" w:rsidP="007835FE">
      <w:pPr>
        <w:pStyle w:val="Textbody"/>
        <w:jc w:val="both"/>
        <w:rPr>
          <w:rFonts w:ascii="Times New Roman" w:hAnsi="Times New Roman" w:cs="Times New Roman"/>
        </w:rPr>
      </w:pPr>
    </w:p>
    <w:p w14:paraId="5CBB84C7" w14:textId="77777777" w:rsidR="007835FE" w:rsidRPr="00001EBC" w:rsidRDefault="007835FE" w:rsidP="007835FE">
      <w:pPr>
        <w:pStyle w:val="Textbody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E19F63" w14:textId="77777777" w:rsidR="007835FE" w:rsidRPr="00001EBC" w:rsidRDefault="007835FE" w:rsidP="007835FE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AC4B52" w14:textId="77777777" w:rsidR="007835FE" w:rsidRDefault="007835FE" w:rsidP="007835FE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D23EAA" w14:textId="77777777" w:rsidR="007835FE" w:rsidRDefault="007835FE" w:rsidP="007835FE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ACA3D" w14:textId="77777777" w:rsidR="007835FE" w:rsidRDefault="007835FE" w:rsidP="007835FE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ED4EC4" w14:textId="77777777" w:rsidR="007835FE" w:rsidRPr="00001EBC" w:rsidRDefault="007835FE" w:rsidP="007835FE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EBC">
        <w:rPr>
          <w:rFonts w:ascii="Times New Roman" w:hAnsi="Times New Roman" w:cs="Times New Roman"/>
          <w:sz w:val="20"/>
          <w:szCs w:val="20"/>
        </w:rPr>
        <w:t>Otrzymują:</w:t>
      </w:r>
    </w:p>
    <w:p w14:paraId="24F38F6B" w14:textId="77777777" w:rsidR="007835FE" w:rsidRDefault="007835FE" w:rsidP="007835FE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EBC">
        <w:rPr>
          <w:rFonts w:ascii="Times New Roman" w:hAnsi="Times New Roman" w:cs="Times New Roman"/>
          <w:sz w:val="20"/>
          <w:szCs w:val="20"/>
        </w:rPr>
        <w:t xml:space="preserve">1/ </w:t>
      </w:r>
      <w:r>
        <w:rPr>
          <w:rFonts w:ascii="Times New Roman" w:hAnsi="Times New Roman" w:cs="Times New Roman"/>
          <w:sz w:val="20"/>
          <w:szCs w:val="20"/>
        </w:rPr>
        <w:t>Wnioskodawca</w:t>
      </w:r>
    </w:p>
    <w:p w14:paraId="2ED1CA06" w14:textId="77777777" w:rsidR="007835FE" w:rsidRPr="00001EBC" w:rsidRDefault="007835FE" w:rsidP="007835FE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2/ BIP Urzędu Gminy Braniewo</w:t>
      </w:r>
    </w:p>
    <w:p w14:paraId="41400CF7" w14:textId="77777777" w:rsidR="007835FE" w:rsidRDefault="007835FE" w:rsidP="007835FE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001EBC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sz w:val="20"/>
          <w:szCs w:val="20"/>
        </w:rPr>
        <w:t>tablica ogłoszeń w Urzędzie gminy Braniewo</w:t>
      </w:r>
    </w:p>
    <w:p w14:paraId="513E2FD4" w14:textId="77777777" w:rsidR="007835FE" w:rsidRDefault="007835FE" w:rsidP="007835FE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4/a/a</w:t>
      </w:r>
    </w:p>
    <w:p w14:paraId="4241CC58" w14:textId="77777777" w:rsidR="007835FE" w:rsidRDefault="007835FE"/>
    <w:sectPr w:rsidR="00783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FE"/>
    <w:rsid w:val="006728B1"/>
    <w:rsid w:val="0078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A553"/>
  <w15:chartTrackingRefBased/>
  <w15:docId w15:val="{3C8C4A01-50E4-4738-904E-86C9D80E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3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5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5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5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5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5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5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5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5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5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5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5FE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7835F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character" w:customStyle="1" w:styleId="StrongEmphasis">
    <w:name w:val="Strong Emphasis"/>
    <w:rsid w:val="00783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2026-07-09T09:24:00Z</dcterms:created>
  <dcterms:modified xsi:type="dcterms:W3CDTF">2026-07-09T09:25:00Z</dcterms:modified>
</cp:coreProperties>
</file>