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>
      <v:fill opacity="0f"/>
    </v:background>
  </w:background>
  <w:body>
    <w:p>
      <w:pPr>
        <w:pStyle w:val="892"/>
        <w:pBdr/>
        <w:spacing/>
        <w:ind w:right="0" w:firstLine="0"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Załącznik nr 1                                    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92"/>
        <w:pBdr/>
        <w:spacing/>
        <w:ind w:right="0" w:firstLine="0" w:left="13170"/>
        <w:rPr>
          <w:sz w:val="20"/>
          <w:szCs w:val="20"/>
        </w:rPr>
      </w:pPr>
      <w:r>
        <w:rPr>
          <w:sz w:val="20"/>
          <w:szCs w:val="20"/>
        </w:rPr>
        <w:t xml:space="preserve">Zarządzenia Nr  </w:t>
      </w:r>
      <w:r>
        <w:rPr>
          <w:sz w:val="20"/>
          <w:szCs w:val="20"/>
        </w:rPr>
        <w:t xml:space="preserve">65/IX/2026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92"/>
        <w:pBdr/>
        <w:spacing/>
        <w:ind w:right="0" w:firstLine="0" w:left="13170"/>
        <w:rPr>
          <w:sz w:val="20"/>
          <w:szCs w:val="20"/>
        </w:rPr>
      </w:pPr>
      <w:r>
        <w:rPr>
          <w:sz w:val="20"/>
          <w:szCs w:val="20"/>
        </w:rPr>
        <w:t xml:space="preserve">Wójta Gminy Braniewo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92"/>
        <w:pBdr/>
        <w:spacing/>
        <w:ind w:right="0" w:firstLine="0" w:left="13170"/>
        <w:rPr>
          <w:sz w:val="20"/>
          <w:szCs w:val="20"/>
        </w:rPr>
      </w:pPr>
      <w:r>
        <w:rPr>
          <w:sz w:val="20"/>
          <w:szCs w:val="20"/>
        </w:rPr>
        <w:t xml:space="preserve">z dnia  </w:t>
      </w:r>
      <w:r>
        <w:rPr>
          <w:sz w:val="20"/>
          <w:szCs w:val="20"/>
        </w:rPr>
        <w:t xml:space="preserve">9 października</w:t>
      </w:r>
      <w:r>
        <w:rPr>
          <w:sz w:val="20"/>
          <w:szCs w:val="20"/>
        </w:rPr>
        <w:t xml:space="preserve">  2026 r.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92"/>
        <w:pBdr/>
        <w:spacing/>
        <w:ind w:right="0" w:firstLine="0" w:left="1317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5"/>
        <w:numPr>
          <w:ilvl w:val="4"/>
          <w:numId w:val="1"/>
        </w:numPr>
        <w:pBdr/>
        <w:spacing/>
        <w:ind w:right="0" w:firstLine="0" w:left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Braniewo, dnia 9 października</w:t>
      </w:r>
      <w:r>
        <w:rPr>
          <w:sz w:val="22"/>
          <w:szCs w:val="22"/>
        </w:rPr>
        <w:t xml:space="preserve"> 2026r.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5"/>
        <w:numPr>
          <w:ilvl w:val="0"/>
          <w:numId w:val="0"/>
        </w:numPr>
        <w:pBdr/>
        <w:spacing/>
        <w:ind w:right="0" w:firstLine="0"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5"/>
        <w:numPr>
          <w:ilvl w:val="0"/>
          <w:numId w:val="0"/>
        </w:numPr>
        <w:pBdr/>
        <w:spacing/>
        <w:ind w:right="0" w:firstLine="0"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5"/>
        <w:numPr>
          <w:ilvl w:val="0"/>
          <w:numId w:val="0"/>
        </w:numPr>
        <w:pBdr/>
        <w:spacing/>
        <w:ind w:right="0" w:firstLine="0"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895"/>
        <w:numPr>
          <w:ilvl w:val="0"/>
          <w:numId w:val="0"/>
        </w:numPr>
        <w:pBdr/>
        <w:spacing/>
        <w:ind w:right="0" w:firstLine="0" w:left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W Y K A Z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5"/>
        <w:numPr>
          <w:ilvl w:val="4"/>
          <w:numId w:val="1"/>
        </w:numPr>
        <w:pBdr/>
        <w:spacing/>
        <w:ind w:right="0" w:firstLine="0" w:left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NIERUCHOMOŚCI PRZEZNACZONYCH DO DZIERŻAWY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4"/>
        <w:numPr>
          <w:ilvl w:val="1"/>
          <w:numId w:val="1"/>
        </w:numPr>
        <w:pBdr/>
        <w:spacing/>
        <w:ind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pBdr/>
        <w:spacing/>
        <w:ind w:right="0" w:firstLine="0" w:left="284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Wójt Gminy Braniewo działając na podstawie art. 35 ust. 1 i 2 ustawy z dnia 21 sierpnia 1997 r. o gospodarce nieruchomościami </w:t>
      </w:r>
      <w:r>
        <w:rPr>
          <w:i/>
          <w:iCs/>
          <w:sz w:val="22"/>
          <w:szCs w:val="22"/>
        </w:rPr>
        <w:t xml:space="preserve">(t.j. Dz. U. z 2026 r.,</w:t>
        <w:br w:type="textWrapping" w:clear="all"/>
        <w:t xml:space="preserve">poz. 399 ze zm.)</w:t>
      </w:r>
      <w:r>
        <w:rPr>
          <w:sz w:val="22"/>
          <w:szCs w:val="22"/>
        </w:rPr>
        <w:t xml:space="preserve"> podaje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do publicznej wiadomości wykaz nieruchomości stanowiących mienie komunalne Gminy Braniewo, przeznaczonych do dzierżawy</w:t>
        <w:br w:type="textWrapping" w:clear="all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pBdr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jc w:val="center"/>
        <w:tblInd w:w="0" w:type="dxa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34"/>
        <w:gridCol w:w="1280"/>
        <w:gridCol w:w="1637"/>
        <w:gridCol w:w="1571"/>
        <w:gridCol w:w="732"/>
        <w:gridCol w:w="3954"/>
        <w:gridCol w:w="1963"/>
        <w:gridCol w:w="1191"/>
        <w:gridCol w:w="1301"/>
        <w:gridCol w:w="1410"/>
      </w:tblGrid>
      <w:tr>
        <w:trPr>
          <w:trHeight w:val="11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Lp.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Położenie nieruchomości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Oznaczenie nieruchomości</w:t>
              <w:br w:type="textWrapping" w:clear="all"/>
              <w:t xml:space="preserve">w ewidencji gruntów</w:t>
              <w:br w:type="textWrapping" w:clear="all"/>
              <w:t xml:space="preserve">i budynków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Oznaczenie nieruchomości według księgi wieczystej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Pow.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w ha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Opis, przeznaczenie i sposób zagospodarowania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nieruchomości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3"/>
              <w:numPr>
                <w:ilvl w:val="0"/>
                <w:numId w:val="0"/>
              </w:numPr>
              <w:pBdr/>
              <w:spacing/>
              <w:ind w:right="0" w:firstLine="0" w:left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Wysokość czynszu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Waloryzacja czynszu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  <w:p>
            <w:pPr>
              <w:pStyle w:val="893"/>
              <w:numPr>
                <w:ilvl w:val="0"/>
                <w:numId w:val="0"/>
              </w:numPr>
              <w:pBdr/>
              <w:spacing/>
              <w:ind w:right="0" w:firstLine="0" w:left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Termin płatności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17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Tryb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zbycia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1435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Rudłowo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gm. Braniewo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dz. nr  266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obr.   Bobrowiec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EL1B/00028096/1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920"/>
              <w:pBdr/>
              <w:spacing w:line="252" w:lineRule="auto"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0,2870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Część nieruchomości gruntowej – przeznaczenie  pod budynek garażowy.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Ustalona zgodnie z Zarządzeniem Wójta Gminy Braniewo z dnia 31.12.2020, Nr 79/VIII/2020 na kwotę                           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5,10 zł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Corocznie o 3%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2"/>
                <w:szCs w:val="22"/>
                <w:u w:val="none"/>
              </w:rPr>
              <w:t xml:space="preserve">Corocznie do 31 marca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892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Tryb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92"/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</w:rPr>
              <w:t xml:space="preserve">bezprzetargowy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92"/>
        <w:pBdr/>
        <w:spacing/>
        <w:ind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18"/>
        <w:pBdr/>
        <w:spacing/>
        <w:ind w:right="0" w:hanging="15"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Wykaz podaje się do publicznej wiadomości poprzez wywieszenie na tablicy ogłoszeń Urzędu Gminy Braniewo, zamieszczenie na stronie internetowej Gminy Braniewo, pod adresem: 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"http://www.gminabraniewo.pl/"</w:instrText>
      </w:r>
      <w:r>
        <w:rPr>
          <w:sz w:val="22"/>
          <w:szCs w:val="22"/>
        </w:rPr>
        <w:fldChar w:fldCharType="separate"/>
      </w:r>
      <w:r>
        <w:rPr>
          <w:rStyle w:val="908"/>
          <w:sz w:val="22"/>
          <w:szCs w:val="22"/>
          <w:u w:val="none"/>
        </w:rPr>
        <w:t xml:space="preserve">http://www.gminabraniewo.pl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oraz w Biuletynie Informacji Publicznej Gminy Braniewo, pod adresem: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"https://bipbraniewo.warmia.mazury.pl/"</w:instrText>
      </w:r>
      <w:r>
        <w:rPr>
          <w:sz w:val="22"/>
          <w:szCs w:val="22"/>
        </w:rPr>
        <w:fldChar w:fldCharType="separate"/>
      </w:r>
      <w:r>
        <w:rPr>
          <w:rStyle w:val="908"/>
          <w:sz w:val="22"/>
          <w:szCs w:val="22"/>
          <w:u w:val="none"/>
          <w:lang w:val="pl-PL" w:eastAsia="ar-SA" w:bidi="ar-SA"/>
        </w:rPr>
        <w:t xml:space="preserve">https://bipbraniewo.warmia.mazury.pl/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na okres 21 dni.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18"/>
        <w:pBdr/>
        <w:spacing/>
        <w:ind w:right="0" w:hanging="15"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Informację o zamieszczeniu wykazu podaje się do publicznej wiadomości w prasie lokalnej.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2"/>
        <w:pBdr/>
        <w:spacing/>
        <w:ind w:right="0" w:firstLine="0" w:left="284"/>
        <w:rPr>
          <w:sz w:val="22"/>
          <w:szCs w:val="22"/>
        </w:rPr>
      </w:pPr>
      <w:r>
        <w:rPr>
          <w:i/>
          <w:sz w:val="22"/>
          <w:szCs w:val="22"/>
        </w:rPr>
        <w:t xml:space="preserve">Informacje: Urząd Gminy- Renata Kozińska, tel. 55-644-0300, e-mail: administracja@gminabraniewo.pl</w:t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h="11906" w:orient="landscape" w:w="16838"/>
      <w:pgMar w:top="678" w:right="719" w:bottom="480" w:left="360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Mangal">
    <w:panose1 w:val="02040503050406030204"/>
  </w:font>
  <w:font w:name="OpenSymbol">
    <w:panose1 w:val="05010000000000000000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893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894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895"/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3">
    <w:name w:val="Table Grid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9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9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9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9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Heading 1"/>
    <w:basedOn w:val="892"/>
    <w:next w:val="892"/>
    <w:link w:val="84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0">
    <w:name w:val="Heading 2"/>
    <w:basedOn w:val="892"/>
    <w:next w:val="892"/>
    <w:link w:val="84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92"/>
    <w:next w:val="892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92"/>
    <w:next w:val="892"/>
    <w:link w:val="84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92"/>
    <w:next w:val="892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92"/>
    <w:next w:val="892"/>
    <w:link w:val="84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92"/>
    <w:next w:val="892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92"/>
    <w:next w:val="892"/>
    <w:link w:val="84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92"/>
    <w:next w:val="892"/>
    <w:link w:val="84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character" w:styleId="840">
    <w:name w:val="Heading 1 Char"/>
    <w:basedOn w:val="83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1">
    <w:name w:val="Heading 2 Char"/>
    <w:basedOn w:val="838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2">
    <w:name w:val="Heading 3 Char"/>
    <w:basedOn w:val="83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3">
    <w:name w:val="Heading 4 Char"/>
    <w:basedOn w:val="83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4">
    <w:name w:val="Heading 5 Char"/>
    <w:basedOn w:val="838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5">
    <w:name w:val="Heading 6 Char"/>
    <w:basedOn w:val="83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6">
    <w:name w:val="Heading 7 Char"/>
    <w:basedOn w:val="838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7">
    <w:name w:val="Heading 8 Char"/>
    <w:basedOn w:val="838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8">
    <w:name w:val="Heading 9 Char"/>
    <w:basedOn w:val="838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9">
    <w:name w:val="Title"/>
    <w:basedOn w:val="892"/>
    <w:next w:val="892"/>
    <w:link w:val="85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0">
    <w:name w:val="Title Char"/>
    <w:basedOn w:val="838"/>
    <w:link w:val="84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1">
    <w:name w:val="Subtitle"/>
    <w:basedOn w:val="892"/>
    <w:next w:val="892"/>
    <w:link w:val="85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2">
    <w:name w:val="Subtitle Char"/>
    <w:basedOn w:val="838"/>
    <w:link w:val="85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3">
    <w:name w:val="Quote"/>
    <w:basedOn w:val="892"/>
    <w:next w:val="892"/>
    <w:link w:val="85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4">
    <w:name w:val="Quote Char"/>
    <w:basedOn w:val="838"/>
    <w:link w:val="85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5">
    <w:name w:val="List Paragraph"/>
    <w:basedOn w:val="892"/>
    <w:uiPriority w:val="34"/>
    <w:qFormat/>
    <w:pPr>
      <w:pBdr/>
      <w:spacing/>
      <w:ind w:left="720"/>
      <w:contextualSpacing w:val="true"/>
    </w:pPr>
  </w:style>
  <w:style w:type="character" w:styleId="856">
    <w:name w:val="Intense Emphasis"/>
    <w:basedOn w:val="83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92"/>
    <w:next w:val="892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38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3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0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63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64">
    <w:name w:val="Subtle Reference"/>
    <w:basedOn w:val="83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5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6">
    <w:name w:val="Header"/>
    <w:basedOn w:val="892"/>
    <w:link w:val="86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7">
    <w:name w:val="Header Char"/>
    <w:basedOn w:val="838"/>
    <w:link w:val="866"/>
    <w:uiPriority w:val="99"/>
    <w:pPr>
      <w:pBdr/>
      <w:spacing/>
      <w:ind/>
    </w:pPr>
  </w:style>
  <w:style w:type="paragraph" w:styleId="868">
    <w:name w:val="Footer"/>
    <w:basedOn w:val="892"/>
    <w:link w:val="86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9">
    <w:name w:val="Footer Char"/>
    <w:basedOn w:val="838"/>
    <w:link w:val="868"/>
    <w:uiPriority w:val="99"/>
    <w:pPr>
      <w:pBdr/>
      <w:spacing/>
      <w:ind/>
    </w:pPr>
  </w:style>
  <w:style w:type="paragraph" w:styleId="870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1">
    <w:name w:val="footnote text"/>
    <w:basedOn w:val="892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Footnote Text Char"/>
    <w:basedOn w:val="838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paragraph" w:styleId="874">
    <w:name w:val="endnote text"/>
    <w:basedOn w:val="892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>
    <w:name w:val="Endnote Text Char"/>
    <w:basedOn w:val="838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77">
    <w:name w:val="Hyperlink"/>
    <w:basedOn w:val="83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8">
    <w:name w:val="FollowedHyperlink"/>
    <w:basedOn w:val="83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9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0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1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2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3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4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5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6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7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8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889">
    <w:name w:val="TOC Heading"/>
    <w:uiPriority w:val="39"/>
    <w:unhideWhenUsed/>
    <w:pPr>
      <w:pBdr/>
      <w:spacing/>
      <w:ind/>
    </w:pPr>
  </w:style>
  <w:style w:type="paragraph" w:styleId="890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table" w:styleId="891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2" w:default="1">
    <w:name w:val="Normal"/>
    <w:next w:val="892"/>
    <w:link w:val="892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0"/>
      <w:szCs w:val="20"/>
      <w:lang w:val="pl-PL" w:eastAsia="zh-CN" w:bidi="ar-SA"/>
    </w:rPr>
  </w:style>
  <w:style w:type="paragraph" w:styleId="893">
    <w:name w:val="Nagłówek 1"/>
    <w:basedOn w:val="892"/>
    <w:next w:val="892"/>
    <w:link w:val="892"/>
    <w:pPr>
      <w:keepNext w:val="true"/>
      <w:numPr>
        <w:ilvl w:val="0"/>
        <w:numId w:val="1"/>
      </w:numPr>
      <w:pBdr/>
      <w:spacing/>
      <w:ind/>
      <w:jc w:val="center"/>
      <w:outlineLvl w:val="0"/>
    </w:pPr>
    <w:rPr>
      <w:sz w:val="24"/>
    </w:rPr>
  </w:style>
  <w:style w:type="paragraph" w:styleId="894">
    <w:name w:val="Nagłówek 2"/>
    <w:basedOn w:val="892"/>
    <w:next w:val="892"/>
    <w:link w:val="892"/>
    <w:pPr>
      <w:keepNext w:val="true"/>
      <w:numPr>
        <w:ilvl w:val="1"/>
        <w:numId w:val="1"/>
      </w:numPr>
      <w:pBdr/>
      <w:spacing/>
      <w:ind/>
      <w:outlineLvl w:val="1"/>
    </w:pPr>
    <w:rPr>
      <w:sz w:val="24"/>
    </w:rPr>
  </w:style>
  <w:style w:type="paragraph" w:styleId="895">
    <w:name w:val="Nagłówek 5"/>
    <w:basedOn w:val="892"/>
    <w:next w:val="892"/>
    <w:link w:val="892"/>
    <w:pPr>
      <w:keepNext w:val="true"/>
      <w:numPr>
        <w:ilvl w:val="4"/>
        <w:numId w:val="1"/>
      </w:numPr>
      <w:pBdr/>
      <w:spacing/>
      <w:ind w:right="0" w:firstLine="7513" w:left="0"/>
      <w:outlineLvl w:val="4"/>
    </w:pPr>
    <w:rPr>
      <w:sz w:val="24"/>
    </w:rPr>
  </w:style>
  <w:style w:type="character" w:styleId="896">
    <w:name w:val="Domyślna czcionka akapitu"/>
    <w:next w:val="896"/>
    <w:link w:val="892"/>
    <w:pPr>
      <w:pBdr/>
      <w:spacing/>
      <w:ind/>
    </w:pPr>
  </w:style>
  <w:style w:type="character" w:styleId="897">
    <w:name w:val="WW8Num1z0"/>
    <w:next w:val="897"/>
    <w:link w:val="892"/>
    <w:pPr>
      <w:pBdr/>
      <w:spacing/>
      <w:ind/>
    </w:pPr>
  </w:style>
  <w:style w:type="character" w:styleId="898">
    <w:name w:val="WW8Num1z1"/>
    <w:next w:val="898"/>
    <w:link w:val="892"/>
    <w:pPr>
      <w:pBdr/>
      <w:spacing/>
      <w:ind/>
    </w:pPr>
  </w:style>
  <w:style w:type="character" w:styleId="899">
    <w:name w:val="WW8Num1z2"/>
    <w:next w:val="899"/>
    <w:link w:val="892"/>
    <w:pPr>
      <w:pBdr/>
      <w:spacing/>
      <w:ind/>
    </w:pPr>
  </w:style>
  <w:style w:type="character" w:styleId="900">
    <w:name w:val="WW8Num1z3"/>
    <w:next w:val="900"/>
    <w:link w:val="892"/>
    <w:pPr>
      <w:pBdr/>
      <w:spacing/>
      <w:ind/>
    </w:pPr>
  </w:style>
  <w:style w:type="character" w:styleId="901">
    <w:name w:val="WW8Num1z4"/>
    <w:next w:val="901"/>
    <w:link w:val="892"/>
    <w:pPr>
      <w:pBdr/>
      <w:spacing/>
      <w:ind/>
    </w:pPr>
  </w:style>
  <w:style w:type="character" w:styleId="902">
    <w:name w:val="WW8Num1z5"/>
    <w:next w:val="902"/>
    <w:link w:val="892"/>
    <w:pPr>
      <w:pBdr/>
      <w:spacing/>
      <w:ind/>
    </w:pPr>
  </w:style>
  <w:style w:type="character" w:styleId="903">
    <w:name w:val="WW8Num1z6"/>
    <w:next w:val="903"/>
    <w:link w:val="892"/>
    <w:pPr>
      <w:pBdr/>
      <w:spacing/>
      <w:ind/>
    </w:pPr>
  </w:style>
  <w:style w:type="character" w:styleId="904">
    <w:name w:val="WW8Num1z7"/>
    <w:next w:val="904"/>
    <w:link w:val="892"/>
    <w:pPr>
      <w:pBdr/>
      <w:spacing/>
      <w:ind/>
    </w:pPr>
  </w:style>
  <w:style w:type="character" w:styleId="905">
    <w:name w:val="WW8Num1z8"/>
    <w:next w:val="905"/>
    <w:link w:val="892"/>
    <w:pPr>
      <w:pBdr/>
      <w:spacing/>
      <w:ind/>
    </w:pPr>
  </w:style>
  <w:style w:type="character" w:styleId="906">
    <w:name w:val="Domyślna czcionka akapitu1"/>
    <w:next w:val="906"/>
    <w:link w:val="892"/>
    <w:pPr>
      <w:pBdr/>
      <w:spacing/>
      <w:ind/>
    </w:pPr>
  </w:style>
  <w:style w:type="character" w:styleId="907">
    <w:name w:val="Symbole wypunktowania"/>
    <w:next w:val="907"/>
    <w:link w:val="892"/>
    <w:pPr>
      <w:pBdr/>
      <w:spacing/>
      <w:ind/>
    </w:pPr>
    <w:rPr>
      <w:rFonts w:ascii="OpenSymbol" w:hAnsi="OpenSymbol" w:eastAsia="OpenSymbol" w:cs="OpenSymbol"/>
    </w:rPr>
  </w:style>
  <w:style w:type="character" w:styleId="908">
    <w:name w:val="Łącze internetowe"/>
    <w:next w:val="908"/>
    <w:link w:val="892"/>
    <w:pPr>
      <w:pBdr/>
      <w:spacing/>
      <w:ind/>
    </w:pPr>
    <w:rPr>
      <w:color w:val="000080"/>
      <w:u w:val="single"/>
      <w:lang w:val="en-US" w:bidi="en-US"/>
    </w:rPr>
  </w:style>
  <w:style w:type="character" w:styleId="909">
    <w:name w:val="Nierozpoznana wzmianka"/>
    <w:next w:val="909"/>
    <w:link w:val="892"/>
    <w:pPr>
      <w:pBdr/>
      <w:spacing/>
      <w:ind/>
    </w:pPr>
    <w:rPr>
      <w:color w:val="605e5c"/>
      <w:shd w:val="clear" w:color="auto" w:fill="e1dfdd"/>
    </w:rPr>
  </w:style>
  <w:style w:type="paragraph" w:styleId="910">
    <w:name w:val="Nagłówek"/>
    <w:basedOn w:val="892"/>
    <w:next w:val="911"/>
    <w:link w:val="892"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911">
    <w:name w:val="Treść tekstu"/>
    <w:basedOn w:val="892"/>
    <w:next w:val="911"/>
    <w:link w:val="892"/>
    <w:pPr>
      <w:pBdr/>
      <w:spacing/>
      <w:ind/>
    </w:pPr>
    <w:rPr>
      <w:b/>
      <w:sz w:val="24"/>
    </w:rPr>
  </w:style>
  <w:style w:type="paragraph" w:styleId="912">
    <w:name w:val="Lista"/>
    <w:basedOn w:val="911"/>
    <w:next w:val="912"/>
    <w:link w:val="892"/>
    <w:pPr>
      <w:pBdr/>
      <w:spacing/>
      <w:ind/>
    </w:pPr>
    <w:rPr>
      <w:rFonts w:cs="Mangal"/>
    </w:rPr>
  </w:style>
  <w:style w:type="paragraph" w:styleId="913">
    <w:name w:val="Podpis"/>
    <w:basedOn w:val="892"/>
    <w:next w:val="913"/>
    <w:link w:val="892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914">
    <w:name w:val="Indeks"/>
    <w:basedOn w:val="892"/>
    <w:next w:val="914"/>
    <w:link w:val="892"/>
    <w:pPr>
      <w:suppressLineNumbers w:val="true"/>
      <w:pBdr/>
      <w:spacing/>
      <w:ind/>
    </w:pPr>
    <w:rPr>
      <w:rFonts w:cs="Mangal"/>
    </w:rPr>
  </w:style>
  <w:style w:type="paragraph" w:styleId="915">
    <w:name w:val="Nagłówek1"/>
    <w:basedOn w:val="892"/>
    <w:next w:val="911"/>
    <w:link w:val="892"/>
    <w:pPr>
      <w:keepNext w:val="true"/>
      <w:pBdr/>
      <w:spacing w:after="120" w:before="240"/>
      <w:ind/>
    </w:pPr>
    <w:rPr>
      <w:rFonts w:ascii="Arial" w:hAnsi="Arial" w:eastAsia="Microsoft YaHei" w:cs="Mangal"/>
      <w:sz w:val="28"/>
      <w:szCs w:val="28"/>
    </w:rPr>
  </w:style>
  <w:style w:type="paragraph" w:styleId="916">
    <w:name w:val="Podpis1"/>
    <w:basedOn w:val="892"/>
    <w:next w:val="916"/>
    <w:link w:val="892"/>
    <w:pPr>
      <w:suppressLineNumbers w:val="true"/>
      <w:pBdr/>
      <w:spacing w:after="120" w:before="120"/>
      <w:ind/>
    </w:pPr>
    <w:rPr>
      <w:rFonts w:cs="Mangal"/>
      <w:i/>
      <w:iCs/>
      <w:sz w:val="24"/>
      <w:szCs w:val="24"/>
    </w:rPr>
  </w:style>
  <w:style w:type="paragraph" w:styleId="917">
    <w:name w:val="Tekst podstawowy 22"/>
    <w:basedOn w:val="892"/>
    <w:next w:val="917"/>
    <w:link w:val="892"/>
    <w:pPr>
      <w:pBdr/>
      <w:spacing/>
      <w:ind/>
    </w:pPr>
    <w:rPr>
      <w:sz w:val="24"/>
    </w:rPr>
  </w:style>
  <w:style w:type="paragraph" w:styleId="918">
    <w:name w:val="Wcięcie treści tekstu"/>
    <w:basedOn w:val="892"/>
    <w:next w:val="918"/>
    <w:link w:val="892"/>
    <w:pPr>
      <w:pBdr/>
      <w:spacing w:after="120" w:before="0"/>
      <w:ind w:right="0" w:firstLine="0" w:left="283"/>
    </w:pPr>
  </w:style>
  <w:style w:type="paragraph" w:styleId="919">
    <w:name w:val="Tekst podstawowy 21"/>
    <w:basedOn w:val="892"/>
    <w:next w:val="919"/>
    <w:link w:val="892"/>
    <w:pPr>
      <w:pBdr/>
      <w:spacing/>
      <w:ind/>
      <w:jc w:val="both"/>
    </w:pPr>
    <w:rPr>
      <w:sz w:val="24"/>
    </w:rPr>
  </w:style>
  <w:style w:type="paragraph" w:styleId="920">
    <w:name w:val="Zawartość tabeli"/>
    <w:basedOn w:val="892"/>
    <w:next w:val="920"/>
    <w:link w:val="892"/>
    <w:pPr>
      <w:suppressLineNumbers w:val="true"/>
      <w:pBdr/>
      <w:spacing/>
      <w:ind/>
    </w:pPr>
  </w:style>
  <w:style w:type="paragraph" w:styleId="921">
    <w:name w:val="Nagłówek tabeli"/>
    <w:basedOn w:val="920"/>
    <w:next w:val="921"/>
    <w:link w:val="892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mironiuk.ilona</dc:creator>
  <cp:revision>22</cp:revision>
  <dcterms:created xsi:type="dcterms:W3CDTF">2021-03-01T06:29:00Z</dcterms:created>
  <dcterms:modified xsi:type="dcterms:W3CDTF">2026-10-13T10:05:59Z</dcterms:modified>
</cp:coreProperties>
</file>