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E222A" w14:textId="77777777" w:rsidR="003B6F18" w:rsidRDefault="003B6F18" w:rsidP="003B6F18"/>
    <w:tbl>
      <w:tblPr>
        <w:tblW w:w="10242" w:type="dxa"/>
        <w:tblInd w:w="-4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4"/>
        <w:gridCol w:w="5078"/>
      </w:tblGrid>
      <w:tr w:rsidR="003B6F18" w14:paraId="6843F1FF" w14:textId="77777777" w:rsidTr="00B20FBB">
        <w:tc>
          <w:tcPr>
            <w:tcW w:w="1024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66192A8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Decyzje i postanowienia</w:t>
            </w:r>
          </w:p>
        </w:tc>
      </w:tr>
      <w:tr w:rsidR="003B6F18" w14:paraId="19ABB46B" w14:textId="77777777" w:rsidTr="00B20FBB">
        <w:trPr>
          <w:trHeight w:val="451"/>
        </w:trPr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11A7C1F8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Numer wpisu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6BC90402" w14:textId="687588A1" w:rsidR="003B6F18" w:rsidRDefault="003B6F18" w:rsidP="00B20FBB">
            <w:pPr>
              <w:pStyle w:val="TableContents"/>
              <w:snapToGrid w:val="0"/>
              <w:spacing w:line="100" w:lineRule="atLeast"/>
              <w:jc w:val="center"/>
            </w:pPr>
            <w:r>
              <w:rPr>
                <w:b/>
                <w:bCs/>
                <w:lang w:val="pl-PL"/>
              </w:rPr>
              <w:t>B-</w:t>
            </w:r>
            <w:r>
              <w:rPr>
                <w:b/>
                <w:bCs/>
                <w:lang w:val="pl-PL"/>
              </w:rPr>
              <w:t>8</w:t>
            </w:r>
            <w:r>
              <w:rPr>
                <w:b/>
                <w:bCs/>
                <w:lang w:val="pl-PL"/>
              </w:rPr>
              <w:t>/26</w:t>
            </w:r>
          </w:p>
        </w:tc>
      </w:tr>
      <w:tr w:rsidR="003B6F18" w14:paraId="74AA679D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6B3531BA" w14:textId="77777777" w:rsidR="003B6F18" w:rsidRPr="00561713" w:rsidRDefault="003B6F18" w:rsidP="00B20FBB">
            <w:pPr>
              <w:pStyle w:val="TableContents"/>
              <w:snapToGrid w:val="0"/>
              <w:spacing w:line="100" w:lineRule="atLeast"/>
              <w:rPr>
                <w:b/>
                <w:bCs/>
              </w:rPr>
            </w:pPr>
            <w:r>
              <w:rPr>
                <w:lang w:val="pl-PL"/>
              </w:rPr>
              <w:t>Zakres przedmiotowy</w:t>
            </w:r>
            <w:r>
              <w:rPr>
                <w:b/>
                <w:bCs/>
                <w:lang w:val="pl-PL"/>
              </w:rPr>
              <w:t xml:space="preserve"> </w:t>
            </w:r>
            <w:r>
              <w:rPr>
                <w:lang w:val="pl-PL"/>
              </w:rPr>
              <w:t>decyzji</w:t>
            </w:r>
            <w:r>
              <w:rPr>
                <w:b/>
                <w:bCs/>
                <w:lang w:val="pl-PL"/>
              </w:rPr>
              <w:t xml:space="preserve"> </w:t>
            </w:r>
            <w:r w:rsidRPr="00561713">
              <w:rPr>
                <w:b/>
                <w:bCs/>
                <w:lang w:val="pl-PL"/>
              </w:rPr>
              <w:t>/ postanowienia</w:t>
            </w:r>
          </w:p>
          <w:p w14:paraId="72C1A9FF" w14:textId="77777777" w:rsidR="003B6F18" w:rsidRDefault="003B6F18" w:rsidP="00B20FBB">
            <w:pPr>
              <w:pStyle w:val="TableContents"/>
              <w:spacing w:line="100" w:lineRule="atLeast"/>
              <w:rPr>
                <w:b/>
                <w:bCs/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4205D432" w14:textId="790C9D3C" w:rsidR="003B6F18" w:rsidRDefault="003B6F18" w:rsidP="00B20FBB">
            <w:pPr>
              <w:pStyle w:val="Standard"/>
              <w:snapToGrid w:val="0"/>
              <w:spacing w:before="100" w:line="276" w:lineRule="auto"/>
              <w:jc w:val="both"/>
              <w:rPr>
                <w:rFonts w:ascii="Times New Roman" w:eastAsia="Arial Unicode MS" w:hAnsi="Times New Roman" w:cs="Tahoma"/>
                <w:color w:val="00000A"/>
              </w:rPr>
            </w:pPr>
            <w:proofErr w:type="spellStart"/>
            <w:r>
              <w:rPr>
                <w:rFonts w:eastAsia="Arial Unicode MS"/>
                <w:color w:val="00000A"/>
                <w:lang w:val="en-US" w:eastAsia="hi-IN" w:bidi="en-US"/>
              </w:rPr>
              <w:t>Postanowienie</w:t>
            </w:r>
            <w:proofErr w:type="spellEnd"/>
            <w:r>
              <w:rPr>
                <w:rFonts w:eastAsia="Arial Unicode MS"/>
                <w:color w:val="00000A"/>
                <w:lang w:val="en-US" w:eastAsia="hi-IN" w:bidi="en-US"/>
              </w:rPr>
              <w:t xml:space="preserve"> </w:t>
            </w:r>
            <w:proofErr w:type="spellStart"/>
            <w:r>
              <w:rPr>
                <w:rFonts w:eastAsia="Arial Unicode MS"/>
                <w:color w:val="00000A"/>
                <w:lang w:val="en-US" w:eastAsia="hi-IN" w:bidi="en-US"/>
              </w:rPr>
              <w:t>nakładające</w:t>
            </w:r>
            <w:proofErr w:type="spellEnd"/>
            <w:r>
              <w:rPr>
                <w:rFonts w:eastAsia="Arial Unicode MS"/>
                <w:color w:val="00000A"/>
                <w:lang w:val="en-US" w:eastAsia="hi-IN" w:bidi="en-US"/>
              </w:rPr>
              <w:t xml:space="preserve"> </w:t>
            </w:r>
            <w:proofErr w:type="spellStart"/>
            <w:r>
              <w:rPr>
                <w:rFonts w:eastAsia="Arial Unicode MS"/>
                <w:color w:val="00000A"/>
                <w:lang w:val="en-US" w:eastAsia="hi-IN" w:bidi="en-US"/>
              </w:rPr>
              <w:t>obowiązek</w:t>
            </w:r>
            <w:proofErr w:type="spellEnd"/>
            <w:r>
              <w:rPr>
                <w:rFonts w:eastAsia="Arial Unicode MS"/>
                <w:color w:val="00000A"/>
                <w:lang w:val="en-US" w:eastAsia="hi-IN" w:bidi="en-US"/>
              </w:rPr>
              <w:t xml:space="preserve"> </w:t>
            </w:r>
            <w:proofErr w:type="spellStart"/>
            <w:r>
              <w:rPr>
                <w:rFonts w:eastAsia="Arial Unicode MS"/>
                <w:color w:val="00000A"/>
                <w:lang w:val="en-US" w:eastAsia="hi-IN" w:bidi="en-US"/>
              </w:rPr>
              <w:t>sporządzenia</w:t>
            </w:r>
            <w:proofErr w:type="spellEnd"/>
            <w:r>
              <w:rPr>
                <w:rFonts w:eastAsia="Arial Unicode MS"/>
                <w:color w:val="00000A"/>
                <w:lang w:val="en-US" w:eastAsia="hi-IN" w:bidi="en-US"/>
              </w:rPr>
              <w:t xml:space="preserve"> </w:t>
            </w:r>
            <w:proofErr w:type="spellStart"/>
            <w:r>
              <w:rPr>
                <w:rFonts w:eastAsia="Arial Unicode MS"/>
                <w:color w:val="00000A"/>
                <w:lang w:val="en-US" w:eastAsia="hi-IN" w:bidi="en-US"/>
              </w:rPr>
              <w:t>raportu</w:t>
            </w:r>
            <w:proofErr w:type="spellEnd"/>
            <w:r>
              <w:rPr>
                <w:rFonts w:eastAsia="Arial Unicode MS"/>
                <w:color w:val="00000A"/>
                <w:lang w:val="en-US" w:eastAsia="hi-IN" w:bidi="en-US"/>
              </w:rPr>
              <w:t xml:space="preserve"> </w:t>
            </w:r>
            <w:proofErr w:type="spellStart"/>
            <w:r>
              <w:rPr>
                <w:rFonts w:eastAsia="Arial Unicode MS"/>
                <w:color w:val="00000A"/>
                <w:lang w:val="en-US" w:eastAsia="hi-IN" w:bidi="en-US"/>
              </w:rPr>
              <w:t>dla</w:t>
            </w:r>
            <w:proofErr w:type="spellEnd"/>
            <w:r>
              <w:rPr>
                <w:rFonts w:eastAsia="Arial Unicode MS"/>
                <w:color w:val="00000A"/>
                <w:lang w:val="en-US" w:eastAsia="hi-IN" w:bidi="en-US"/>
              </w:rPr>
              <w:t xml:space="preserve"> </w:t>
            </w:r>
            <w:proofErr w:type="spellStart"/>
            <w:r>
              <w:rPr>
                <w:rFonts w:eastAsia="Arial Unicode MS"/>
                <w:color w:val="00000A"/>
                <w:lang w:val="en-US" w:eastAsia="hi-IN" w:bidi="en-US"/>
              </w:rPr>
              <w:t>p</w:t>
            </w:r>
            <w:r>
              <w:rPr>
                <w:rFonts w:eastAsia="Arial Unicode MS"/>
                <w:color w:val="00000A"/>
                <w:spacing w:val="-6"/>
                <w:lang w:val="en-US"/>
              </w:rPr>
              <w:t>rzedsięwzięcia</w:t>
            </w:r>
            <w:proofErr w:type="spellEnd"/>
            <w:r>
              <w:rPr>
                <w:rFonts w:eastAsia="Arial Unicode MS"/>
                <w:color w:val="00000A"/>
                <w:spacing w:val="-6"/>
                <w:lang w:val="en-US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pacing w:val="-6"/>
                <w:lang w:val="en-US" w:eastAsia="hi-IN"/>
              </w:rPr>
              <w:t>polegającego</w:t>
            </w:r>
            <w:proofErr w:type="spellEnd"/>
            <w:r>
              <w:rPr>
                <w:rFonts w:eastAsia="Arial Unicode MS"/>
                <w:color w:val="000000"/>
                <w:spacing w:val="-6"/>
                <w:lang w:val="en-US" w:eastAsia="hi-IN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pacing w:val="-6"/>
                <w:lang w:val="en-US" w:eastAsia="hi-IN"/>
              </w:rPr>
              <w:t>na</w:t>
            </w:r>
            <w:proofErr w:type="spellEnd"/>
            <w:r>
              <w:rPr>
                <w:rFonts w:eastAsia="Arial Unicode MS"/>
                <w:color w:val="000000"/>
                <w:spacing w:val="-6"/>
                <w:lang w:val="en-US" w:eastAsia="hi-IN"/>
              </w:rPr>
              <w:t xml:space="preserve">  </w:t>
            </w:r>
            <w:bookmarkStart w:id="0" w:name="_Hlk241223612"/>
            <w:r w:rsidRPr="0030482A"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 xml:space="preserve">„Budowie 47 budynków mieszkalnych jednorodzinnych na działce nr 14/25 </w:t>
            </w:r>
            <w:proofErr w:type="spellStart"/>
            <w:r w:rsidRPr="0030482A"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obr</w:t>
            </w:r>
            <w:proofErr w:type="spellEnd"/>
            <w:r w:rsidRPr="0030482A"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. Zawierz”, gmina Braniewo</w:t>
            </w:r>
            <w:r w:rsidRPr="005D6E4B"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>, powiat braniewski, woj. warmińsko-mazurskie</w:t>
            </w:r>
            <w:bookmarkEnd w:id="0"/>
            <w:r>
              <w:rPr>
                <w:rFonts w:ascii="Times New Roman" w:eastAsia="Times New Roman" w:hAnsi="Times New Roman" w:cs="Times New Roman"/>
                <w:kern w:val="0"/>
                <w:lang w:eastAsia="pl-PL" w:bidi="ar-SA"/>
              </w:rPr>
              <w:t xml:space="preserve"> </w:t>
            </w:r>
          </w:p>
        </w:tc>
      </w:tr>
      <w:tr w:rsidR="003B6F18" w14:paraId="156C3EEC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4855EFFD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Znak sprawy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3E4A3CA" w14:textId="2F0CA219" w:rsidR="003B6F18" w:rsidRDefault="003B6F18" w:rsidP="00B20FBB">
            <w:pPr>
              <w:pStyle w:val="Standard"/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rFonts w:eastAsia="Arial Unicode MS" w:cs="Times New Roman"/>
                <w:color w:val="00000A"/>
                <w:sz w:val="22"/>
                <w:szCs w:val="22"/>
              </w:rPr>
              <w:t>WGK.6220.</w:t>
            </w:r>
            <w:r w:rsidR="00544C79">
              <w:rPr>
                <w:rFonts w:eastAsia="Arial Unicode MS" w:cs="Times New Roman"/>
                <w:color w:val="00000A"/>
                <w:sz w:val="22"/>
                <w:szCs w:val="22"/>
              </w:rPr>
              <w:t>4</w:t>
            </w:r>
            <w:r>
              <w:rPr>
                <w:rFonts w:eastAsia="Arial Unicode MS" w:cs="Times New Roman"/>
                <w:color w:val="00000A"/>
                <w:sz w:val="22"/>
                <w:szCs w:val="22"/>
              </w:rPr>
              <w:t>.202</w:t>
            </w:r>
            <w:r w:rsidR="00544C79">
              <w:rPr>
                <w:rFonts w:eastAsia="Arial Unicode MS" w:cs="Times New Roman"/>
                <w:color w:val="00000A"/>
                <w:sz w:val="22"/>
                <w:szCs w:val="22"/>
              </w:rPr>
              <w:t>6</w:t>
            </w:r>
            <w:r>
              <w:rPr>
                <w:rFonts w:eastAsia="Arial Unicode MS" w:cs="Times New Roman"/>
                <w:color w:val="00000A"/>
                <w:sz w:val="22"/>
                <w:szCs w:val="22"/>
              </w:rPr>
              <w:t>.DP</w:t>
            </w:r>
            <w:r>
              <w:rPr>
                <w:rFonts w:eastAsia="Arial Unicode MS" w:cs="Times New Roman"/>
                <w:color w:val="00000A"/>
                <w:sz w:val="22"/>
                <w:szCs w:val="22"/>
              </w:rPr>
              <w:tab/>
            </w:r>
          </w:p>
        </w:tc>
      </w:tr>
      <w:tr w:rsidR="003B6F18" w14:paraId="1FED03CE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74B6A299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Data i miejsce wydania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1D88B0A2" w14:textId="7518374C" w:rsidR="003B6F18" w:rsidRDefault="00544C79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22.09.2026 r.</w:t>
            </w:r>
          </w:p>
        </w:tc>
      </w:tr>
      <w:tr w:rsidR="003B6F18" w14:paraId="28AF70F7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62B7BE37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Nazwa organu, który wydał decyzję/ postanowienie</w:t>
            </w:r>
          </w:p>
          <w:p w14:paraId="3E092FA7" w14:textId="77777777" w:rsidR="003B6F18" w:rsidRDefault="003B6F18" w:rsidP="00B20FBB">
            <w:pPr>
              <w:pStyle w:val="TableContents"/>
              <w:spacing w:line="100" w:lineRule="atLeast"/>
              <w:rPr>
                <w:strike/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175F42F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val="pl-PL"/>
              </w:rPr>
              <w:t xml:space="preserve"> </w:t>
            </w:r>
            <w:r>
              <w:rPr>
                <w:sz w:val="22"/>
                <w:szCs w:val="22"/>
                <w:lang w:val="pl-PL"/>
              </w:rPr>
              <w:t>Wójt Gminy Braniewo</w:t>
            </w:r>
          </w:p>
          <w:p w14:paraId="252572BD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</w:p>
        </w:tc>
      </w:tr>
      <w:tr w:rsidR="003B6F18" w14:paraId="45E3B177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6D8D6A77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Nazwa podmiotu, którego decyzja/ postanowienie dotyczy</w:t>
            </w:r>
          </w:p>
          <w:p w14:paraId="653A384C" w14:textId="77777777" w:rsidR="003B6F18" w:rsidRDefault="003B6F18" w:rsidP="00B20FBB">
            <w:pPr>
              <w:pStyle w:val="TableContents"/>
              <w:spacing w:line="100" w:lineRule="atLeast"/>
              <w:jc w:val="both"/>
              <w:rPr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4EB9B864" w14:textId="4A30713E" w:rsidR="003B6F18" w:rsidRDefault="00544C79" w:rsidP="00B20FBB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2"/>
                <w:szCs w:val="22"/>
              </w:rPr>
              <w:t>Osoba fizyczna</w:t>
            </w:r>
          </w:p>
        </w:tc>
      </w:tr>
      <w:tr w:rsidR="003B6F18" w14:paraId="50CDD10A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4B1BF39A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Numer wpisu wniosku dotyczącego decyzji/ postanowienia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A5D3ED4" w14:textId="11016B49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A-</w:t>
            </w:r>
            <w:r w:rsidR="00544C7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/26</w:t>
            </w:r>
          </w:p>
          <w:p w14:paraId="3640035D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</w:rPr>
            </w:pPr>
          </w:p>
        </w:tc>
      </w:tr>
      <w:tr w:rsidR="003B6F18" w14:paraId="4724D440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2D946B3" w14:textId="77777777" w:rsidR="003B6F18" w:rsidRDefault="003B6F18" w:rsidP="00B20FBB">
            <w:pPr>
              <w:pStyle w:val="TableContents"/>
              <w:snapToGrid w:val="0"/>
              <w:spacing w:line="100" w:lineRule="atLeast"/>
              <w:rPr>
                <w:lang w:val="pl-PL"/>
              </w:rPr>
            </w:pPr>
            <w:r>
              <w:rPr>
                <w:lang w:val="pl-PL"/>
              </w:rPr>
              <w:t>Miejsce przechowywania (nazwa instytucji, nazwa komórki organizacyjnej, numer pokoju, numer telefonu kontaktowego)</w:t>
            </w:r>
          </w:p>
          <w:p w14:paraId="647A013D" w14:textId="77777777" w:rsidR="003B6F18" w:rsidRDefault="003B6F18" w:rsidP="00B20FBB">
            <w:pPr>
              <w:pStyle w:val="TableContents"/>
              <w:spacing w:line="100" w:lineRule="atLeast"/>
              <w:rPr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378E748E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Urząd Gminy Braniewo</w:t>
            </w:r>
          </w:p>
          <w:p w14:paraId="6F1A2B92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Wydział Gospodarki Komunalnej</w:t>
            </w:r>
          </w:p>
          <w:p w14:paraId="5A0684E3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 xml:space="preserve">Stanowisko </w:t>
            </w:r>
            <w:proofErr w:type="spellStart"/>
            <w:r>
              <w:rPr>
                <w:sz w:val="22"/>
                <w:szCs w:val="22"/>
                <w:lang w:val="pl-PL"/>
              </w:rPr>
              <w:t>ds</w:t>
            </w:r>
            <w:proofErr w:type="spellEnd"/>
            <w:r>
              <w:rPr>
                <w:sz w:val="22"/>
                <w:szCs w:val="22"/>
                <w:lang w:val="pl-PL"/>
              </w:rPr>
              <w:t xml:space="preserve"> ochrony środowiska</w:t>
            </w:r>
          </w:p>
        </w:tc>
      </w:tr>
      <w:tr w:rsidR="003B6F18" w14:paraId="523C6C78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6AEF88A5" w14:textId="77777777" w:rsidR="003B6F18" w:rsidRDefault="003B6F18" w:rsidP="00B20FBB">
            <w:pPr>
              <w:pStyle w:val="TableContents"/>
              <w:snapToGrid w:val="0"/>
              <w:spacing w:line="100" w:lineRule="atLeast"/>
            </w:pPr>
            <w:r>
              <w:rPr>
                <w:lang w:val="pl-PL"/>
              </w:rPr>
              <w:t>Informacja, czy decyzja / postanowienie</w:t>
            </w:r>
            <w:r>
              <w:rPr>
                <w:b/>
                <w:bCs/>
                <w:lang w:val="pl-PL"/>
              </w:rPr>
              <w:t xml:space="preserve"> </w:t>
            </w:r>
            <w:r>
              <w:rPr>
                <w:lang w:val="pl-PL"/>
              </w:rPr>
              <w:t>jest ostateczne oraz adnotacje o ewentualnym wstrzymaniu wykonania  decyzji / postanowienia lub o dokonanych w nich zmianach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25A0347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-</w:t>
            </w:r>
          </w:p>
        </w:tc>
      </w:tr>
      <w:tr w:rsidR="003B6F18" w14:paraId="7AAB3E60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731A21D7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Zastrzeżenia dotyczące nieudostępniania informacji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4C913BAD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brak</w:t>
            </w:r>
          </w:p>
        </w:tc>
      </w:tr>
      <w:tr w:rsidR="003B6F18" w14:paraId="14235DFA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1684E39C" w14:textId="77777777" w:rsidR="003B6F18" w:rsidRDefault="003B6F18" w:rsidP="00B20FBB">
            <w:pPr>
              <w:pStyle w:val="TableContents"/>
              <w:snapToGrid w:val="0"/>
              <w:spacing w:line="100" w:lineRule="atLeast"/>
            </w:pPr>
            <w:r>
              <w:rPr>
                <w:lang w:val="pl-PL"/>
              </w:rPr>
              <w:t>Numery innych kart dotyczących podmiotu, którego dotyczy decyzja / postanowienie</w:t>
            </w:r>
          </w:p>
          <w:p w14:paraId="031C9F88" w14:textId="77777777" w:rsidR="003B6F18" w:rsidRDefault="003B6F18" w:rsidP="00B20FBB">
            <w:pPr>
              <w:pStyle w:val="TableContents"/>
              <w:spacing w:line="100" w:lineRule="atLeast"/>
              <w:rPr>
                <w:b/>
                <w:bCs/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7C20DF4C" w14:textId="2EC41192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A-</w:t>
            </w:r>
            <w:r w:rsidR="00544C79">
              <w:rPr>
                <w:sz w:val="22"/>
                <w:szCs w:val="22"/>
                <w:lang w:val="pl-PL"/>
              </w:rPr>
              <w:t>2</w:t>
            </w:r>
            <w:r>
              <w:rPr>
                <w:sz w:val="22"/>
                <w:szCs w:val="22"/>
                <w:lang w:val="pl-PL"/>
              </w:rPr>
              <w:t>/26</w:t>
            </w:r>
          </w:p>
        </w:tc>
      </w:tr>
      <w:tr w:rsidR="003B6F18" w14:paraId="77F9D737" w14:textId="77777777" w:rsidTr="00B20FBB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BD8F180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Uwagi</w:t>
            </w:r>
          </w:p>
          <w:p w14:paraId="3CB57F63" w14:textId="77777777" w:rsidR="003B6F18" w:rsidRDefault="003B6F18" w:rsidP="00B20FBB">
            <w:pPr>
              <w:pStyle w:val="TableContents"/>
              <w:spacing w:line="100" w:lineRule="atLeast"/>
              <w:jc w:val="both"/>
              <w:rPr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19E4C22C" w14:textId="77777777" w:rsidR="003B6F18" w:rsidRDefault="003B6F18" w:rsidP="00B20FBB">
            <w:pPr>
              <w:pStyle w:val="TableContents"/>
              <w:snapToGrid w:val="0"/>
              <w:spacing w:line="100" w:lineRule="atLeast"/>
              <w:jc w:val="both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brak</w:t>
            </w:r>
          </w:p>
        </w:tc>
      </w:tr>
    </w:tbl>
    <w:p w14:paraId="46C252E4" w14:textId="77777777" w:rsidR="003B6F18" w:rsidRDefault="003B6F18" w:rsidP="003B6F18"/>
    <w:p w14:paraId="27F2BCB0" w14:textId="77777777" w:rsidR="003B6F18" w:rsidRDefault="003B6F18" w:rsidP="003B6F18"/>
    <w:p w14:paraId="263D66D5" w14:textId="77777777" w:rsidR="003B6F18" w:rsidRDefault="003B6F18" w:rsidP="003B6F18"/>
    <w:p w14:paraId="02F000F0" w14:textId="77777777" w:rsidR="003B6F18" w:rsidRDefault="003B6F18"/>
    <w:sectPr w:rsidR="003B6F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F18"/>
    <w:rsid w:val="003B6F18"/>
    <w:rsid w:val="00544C79"/>
    <w:rsid w:val="00561713"/>
    <w:rsid w:val="00C9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A91EC"/>
  <w15:chartTrackingRefBased/>
  <w15:docId w15:val="{EF062123-E9BC-4116-9257-02BA41C1A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6F1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6F18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6F18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6F18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6F18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6F18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6F18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6F18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6F18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6F18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6F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6F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6F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6F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6F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6F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6F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6F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6F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6F18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B6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6F18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B6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6F18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B6F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6F18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B6F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6F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6F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6F1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B6F1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3B6F18"/>
    <w:pPr>
      <w:suppressLineNumbers/>
    </w:pPr>
    <w:rPr>
      <w:rFonts w:eastAsia="Lucida Sans Unicode" w:cs="Times New Roman"/>
      <w:color w:val="000000"/>
      <w:lang w:val="en-US" w:bidi="en-US"/>
    </w:rPr>
  </w:style>
  <w:style w:type="paragraph" w:styleId="NormalnyWeb">
    <w:name w:val="Normal (Web)"/>
    <w:basedOn w:val="Normalny"/>
    <w:uiPriority w:val="99"/>
    <w:semiHidden/>
    <w:unhideWhenUsed/>
    <w:rsid w:val="003B6F18"/>
    <w:pPr>
      <w:suppressAutoHyphens w:val="0"/>
      <w:autoSpaceDN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Płoska</dc:creator>
  <cp:keywords/>
  <dc:description/>
  <cp:lastModifiedBy>Dorota Płoska</cp:lastModifiedBy>
  <cp:revision>1</cp:revision>
  <dcterms:created xsi:type="dcterms:W3CDTF">2026-09-25T08:28:00Z</dcterms:created>
  <dcterms:modified xsi:type="dcterms:W3CDTF">2026-09-25T08:32:00Z</dcterms:modified>
</cp:coreProperties>
</file>