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pacing w:val="80"/>
          <w:sz w:val="24"/>
          <w:szCs w:val="24"/>
        </w:rPr>
      </w:pPr>
      <w:r>
        <w:rPr>
          <w:spacing w:val="80"/>
          <w:sz w:val="24"/>
          <w:szCs w:val="24"/>
        </w:rPr>
      </w:r>
    </w:p>
    <w:p>
      <w:pPr>
        <w:pStyle w:val="Normal"/>
        <w:jc w:val="right"/>
        <w:rPr>
          <w:sz w:val="16"/>
          <w:szCs w:val="24"/>
        </w:rPr>
      </w:pPr>
      <w:r>
        <w:rPr>
          <w:sz w:val="16"/>
          <w:szCs w:val="24"/>
        </w:rPr>
        <w:t>gm. Braniewo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pacing w:val="80"/>
          <w:sz w:val="40"/>
          <w:szCs w:val="40"/>
        </w:rPr>
        <w:t>INFORMACJA</w:t>
        <w:br/>
      </w:r>
      <w:r>
        <w:rPr>
          <w:b/>
          <w:sz w:val="32"/>
          <w:szCs w:val="32"/>
        </w:rPr>
        <w:t>KOMISARZA WYBORCZEGO</w:t>
        <w:br/>
        <w:t>W ELBLĄGU I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32"/>
          <w:szCs w:val="32"/>
        </w:rPr>
        <w:t>z dnia 25 czerwca 2020 r.</w:t>
        <w:br/>
      </w:r>
    </w:p>
    <w:p>
      <w:pPr>
        <w:pStyle w:val="BodyText3"/>
        <w:suppressAutoHyphens w:val="true"/>
        <w:spacing w:lineRule="auto" w:line="276"/>
        <w:ind w:right="283" w:hanging="0"/>
        <w:jc w:val="both"/>
        <w:rPr>
          <w:sz w:val="28"/>
          <w:szCs w:val="28"/>
        </w:rPr>
      </w:pPr>
      <w:r>
        <w:rPr>
          <w:szCs w:val="24"/>
        </w:rPr>
        <w:t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Komisarz Wyborczy w Elblągu I przekazuje informację o numerach oraz granicach obwodów głosowania, wyznaczonych siedzibach obwodowych komisji wyborczych oraz możliwości głosowania korespondencyjnego i przez pełnomocnika w wyborach Prezydenta Rzeczypospolitej Polskiej zarządzonych na dzień 28 czerwca 2020 r.:</w:t>
      </w:r>
    </w:p>
    <w:p>
      <w:pPr>
        <w:pStyle w:val="BodyText3"/>
        <w:suppressAutoHyphens w:val="true"/>
        <w:spacing w:lineRule="auto" w:line="276"/>
        <w:ind w:right="283"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946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87"/>
        <w:gridCol w:w="7372"/>
        <w:gridCol w:w="7087"/>
      </w:tblGrid>
      <w:tr>
        <w:trPr>
          <w:trHeight w:val="1117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Bobrowiec, Cielętnik, Działy, Garbina, Glinka, Józefowo, Klejnowo, Klejnówko, Nowa Pasłęka, Podgórze, Prątnik, Prętki, Rogity, Rogity Nadleśnictwo, Różaniec, Rudłowo, Stara Pasłęka, Stępień, Ujście, Ułowo, Wielewo, Wikielec, Zawierz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Gminy w Braniewie, ul. Moniuszki 5, 14-500 Braniewo</w:t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Bemowizna, Brzeszczyny, Marcinkowo, Rydzówka, Szyleny, Szyleny-Kolonia, Szyleny-Osada.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Filialna w Szylenach, Szyleny 13, 14-500 Braniewo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Goleszewo, Grodzie, Gronówko, Kiersy, Leśniczówka Dąbrowa, Lipowina, Maciejewo, Mikołajewo, Strubiny, Świętochowo, Wola Lipowska, Zakrzewiec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świetlicy wiejskiej w Lipowinie, Lipowina 31A, 14-500 Braniewo</w:t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Grzechotki, Grzędowo, Jarocin, Krasnolipie, Krzewno, Pęciszewo, Sarniki, Wilki, Żelazna Góra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świetlicy wiejskiej w Żelaznej Górze, Żelazna Góra 24, 14-500  Braniewo</w:t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Gronowo, Kalina, Młoteczno, Podleśne, Rodowo, Rusy, Siedlisko, Skarbkowo, Zgoda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świetlicy wiejskiej w Gronowie, Gronowo 15, 14-500 Braniewo</w:t>
            </w:r>
          </w:p>
          <w:p>
            <w:pPr>
              <w:pStyle w:val="Normal"/>
              <w:spacing w:lineRule="auto" w:line="3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76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Głosować korespondencyjnie</w:t>
      </w:r>
      <w:r>
        <w:rPr>
          <w:b/>
          <w:bCs/>
          <w:sz w:val="30"/>
          <w:szCs w:val="30"/>
        </w:rPr>
        <w:t xml:space="preserve"> może każdy wyborca.</w:t>
      </w:r>
    </w:p>
    <w:p>
      <w:pPr>
        <w:pStyle w:val="Normal"/>
        <w:spacing w:lineRule="auto" w:line="276" w:before="120" w:after="0"/>
        <w:jc w:val="both"/>
        <w:rPr>
          <w:b/>
          <w:b/>
          <w:sz w:val="30"/>
          <w:szCs w:val="30"/>
        </w:rPr>
      </w:pPr>
      <w:r>
        <w:rPr>
          <w:sz w:val="30"/>
          <w:szCs w:val="30"/>
        </w:rPr>
        <w:t>Zamiar głosowania korespondencyjnego powinien być zgłoszony przez wyborcę komisarzowi wyborczemu</w:t>
      </w:r>
      <w:r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>
      <w:pPr>
        <w:pStyle w:val="Normal"/>
        <w:spacing w:lineRule="auto" w:line="276" w:before="120" w:after="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>
        <w:rPr>
          <w:sz w:val="30"/>
          <w:szCs w:val="30"/>
        </w:rPr>
        <w:t>może zgłosić zamiar głosowania korespondencyjnego najpóźniej</w:t>
      </w:r>
      <w:r>
        <w:rPr>
          <w:b/>
          <w:sz w:val="30"/>
          <w:szCs w:val="30"/>
        </w:rPr>
        <w:t xml:space="preserve"> do dnia 23 czerwca 2020 r. </w:t>
      </w:r>
      <w:r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>
        <w:rPr>
          <w:b/>
          <w:sz w:val="30"/>
          <w:szCs w:val="30"/>
        </w:rPr>
        <w:t xml:space="preserve"> do dnia 26 czerwca 2020 r.</w:t>
      </w:r>
    </w:p>
    <w:p>
      <w:pPr>
        <w:pStyle w:val="Normal"/>
        <w:spacing w:lineRule="auto" w:line="276" w:before="240" w:after="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wyborcy, którzy najpóźniej w dniu głosowania ukończą 60 lat lub posiadający orzeczenie </w:t>
        <w:br/>
        <w:t xml:space="preserve">o znacznym lub umiarkowanym stopniu niepełnosprawności, w rozumieniu ustawy z dnia 27 sierpnia 1997 r. o rehabilitacji zawodowej i społecznej oraz zatrudnianiu osób niepełnosprawnych, w tym także wyborcy posiadający orzeczenie organu </w:t>
        <w:br/>
        <w:t>rentowego o: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2) całkowitej niezdolności do pracy;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3) niezdolności do samodzielnej egzystencji;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4) o zaliczeniu do I grupy inwalidów;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o zaliczeniu do II grupy inwalidów; 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>
      <w:pPr>
        <w:pStyle w:val="Normal"/>
        <w:spacing w:before="120" w:after="0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Wniosek o sporządzenie aktu pełnomocnictwa powinien zostać złożony do Wójta Gminy Braniewo najpóźniej do dnia 19 czerwca 2020 r.</w:t>
      </w:r>
    </w:p>
    <w:p>
      <w:pPr>
        <w:pStyle w:val="Normal"/>
        <w:spacing w:before="240" w:after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Głosowanie w lokalach wyborczych odbywać się będzie w dniu 28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>
      <w:pPr>
        <w:pStyle w:val="Normal"/>
        <w:ind w:left="7513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751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Komisarz Wyborczy</w:t>
      </w:r>
    </w:p>
    <w:p>
      <w:pPr>
        <w:pStyle w:val="Normal"/>
        <w:ind w:left="7513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w Elblągu I</w:t>
      </w:r>
    </w:p>
    <w:p>
      <w:pPr>
        <w:pStyle w:val="Normal"/>
        <w:ind w:left="6804" w:right="283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6"/>
        <w:ind w:left="7513" w:hanging="0"/>
        <w:jc w:val="center"/>
        <w:rPr>
          <w:sz w:val="24"/>
          <w:szCs w:val="24"/>
        </w:rPr>
      </w:pPr>
      <w:r>
        <w:rPr>
          <w:sz w:val="24"/>
          <w:szCs w:val="24"/>
        </w:rPr>
        <w:t>/-/ Piotr Wacław Żywicki</w:t>
      </w:r>
    </w:p>
    <w:p>
      <w:pPr>
        <w:pStyle w:val="Normal"/>
        <w:ind w:right="283" w:hanging="0"/>
        <w:rPr>
          <w:sz w:val="24"/>
          <w:szCs w:val="24"/>
        </w:rPr>
      </w:pPr>
      <w:r>
        <w:rPr/>
      </w:r>
    </w:p>
    <w:sectPr>
      <w:type w:val="nextPage"/>
      <w:pgSz w:w="16838" w:h="23811"/>
      <w:pgMar w:left="567" w:right="567" w:header="0" w:top="567" w:footer="0" w:bottom="426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Nagwek5">
    <w:name w:val="Heading 5"/>
    <w:basedOn w:val="Normal"/>
    <w:next w:val="Normal"/>
    <w:link w:val="Nagwek5Znak"/>
    <w:qFormat/>
    <w:pPr>
      <w:keepNext w:val="true"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b/>
      <w:i/>
      <w:sz w:val="28"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keepNext w:val="true"/>
      <w:outlineLvl w:val="7"/>
    </w:pPr>
    <w:rPr>
      <w:b/>
      <w:sz w:val="32"/>
    </w:rPr>
  </w:style>
  <w:style w:type="paragraph" w:styleId="Nagwek9">
    <w:name w:val="Heading 9"/>
    <w:basedOn w:val="Normal"/>
    <w:next w:val="Normal"/>
    <w:qFormat/>
    <w:pPr>
      <w:keepNext w:val="true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5Znak" w:customStyle="1">
    <w:name w:val="Nagłówek 5 Znak"/>
    <w:link w:val="Nagwek5"/>
    <w:qFormat/>
    <w:rsid w:val="00582a5b"/>
    <w:rPr>
      <w:b/>
      <w:sz w:val="24"/>
    </w:rPr>
  </w:style>
  <w:style w:type="character" w:styleId="Strong">
    <w:name w:val="Strong"/>
    <w:uiPriority w:val="22"/>
    <w:qFormat/>
    <w:rsid w:val="003149ac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400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center"/>
    </w:pPr>
    <w:rPr>
      <w:b/>
      <w:sz w:val="72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qFormat/>
    <w:pPr>
      <w:jc w:val="center"/>
    </w:pPr>
    <w:rPr>
      <w:b/>
      <w:sz w:val="96"/>
    </w:rPr>
  </w:style>
  <w:style w:type="paragraph" w:styleId="Caption">
    <w:name w:val="caption"/>
    <w:basedOn w:val="Normal"/>
    <w:next w:val="Normal"/>
    <w:qFormat/>
    <w:pPr/>
    <w:rPr>
      <w:b/>
      <w:sz w:val="24"/>
    </w:rPr>
  </w:style>
  <w:style w:type="paragraph" w:styleId="Przypisdolny">
    <w:name w:val="Footnote Text"/>
    <w:basedOn w:val="Normal"/>
    <w:semiHidden/>
    <w:rsid w:val="00e20273"/>
    <w:pPr/>
    <w:rPr/>
  </w:style>
  <w:style w:type="paragraph" w:styleId="BalloonText">
    <w:name w:val="Balloon Text"/>
    <w:basedOn w:val="Normal"/>
    <w:link w:val="TekstdymkaZnak"/>
    <w:uiPriority w:val="99"/>
    <w:semiHidden/>
    <w:qFormat/>
    <w:rsid w:val="0080403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959a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86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LibreOffice/6.4.4.2$Windows_X86_64 LibreOffice_project/3d775be2011f3886db32dfd395a6a6d1ca2630ff</Application>
  <Pages>2</Pages>
  <Words>507</Words>
  <Characters>3205</Characters>
  <CharactersWithSpaces>3680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2018-08-01T11:09:00Z</dcterms:created>
  <dc:creator>Dyrektor</dc:creator>
  <dc:description/>
  <dc:language>pl-PL</dc:language>
  <cp:lastModifiedBy>Marcin Stupak</cp:lastModifiedBy>
  <cp:lastPrinted>2016-11-15T08:29:00Z</cp:lastPrinted>
  <dcterms:modified xsi:type="dcterms:W3CDTF">2020-06-08T07:11:00Z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