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DDCB" w14:textId="77777777" w:rsidR="00F2473F" w:rsidRPr="0020503C" w:rsidRDefault="00F2473F" w:rsidP="00F2473F">
      <w:pPr>
        <w:widowControl/>
        <w:suppressAutoHyphens w:val="0"/>
        <w:spacing w:before="100" w:beforeAutospacing="1" w:line="198" w:lineRule="atLeast"/>
        <w:jc w:val="both"/>
        <w:rPr>
          <w:rFonts w:ascii="Times New Roman" w:eastAsia="Times New Roman" w:hAnsi="Times New Roman" w:cs="Times New Roman"/>
          <w:b/>
          <w:bCs/>
          <w:color w:val="000000"/>
          <w:spacing w:val="-6"/>
          <w:kern w:val="0"/>
          <w:sz w:val="26"/>
          <w:szCs w:val="26"/>
          <w:lang w:eastAsia="pl-PL" w:bidi="ar-SA"/>
        </w:rPr>
      </w:pPr>
      <w:r w:rsidRPr="0020503C">
        <w:rPr>
          <w:rFonts w:ascii="Times New Roman" w:eastAsia="Times New Roman" w:hAnsi="Times New Roman" w:cs="Times New Roman"/>
          <w:color w:val="000000"/>
          <w:spacing w:val="-6"/>
          <w:kern w:val="0"/>
          <w:lang w:eastAsia="pl-PL" w:bidi="ar-SA"/>
        </w:rPr>
        <w:t>WGK.6220.</w:t>
      </w:r>
      <w:r>
        <w:rPr>
          <w:rFonts w:ascii="Times New Roman" w:eastAsia="Times New Roman" w:hAnsi="Times New Roman" w:cs="Times New Roman"/>
          <w:color w:val="000000"/>
          <w:spacing w:val="-6"/>
          <w:kern w:val="0"/>
          <w:lang w:eastAsia="pl-PL" w:bidi="ar-SA"/>
        </w:rPr>
        <w:t>1</w:t>
      </w:r>
      <w:r w:rsidRPr="0020503C">
        <w:rPr>
          <w:rFonts w:ascii="Times New Roman" w:eastAsia="Times New Roman" w:hAnsi="Times New Roman" w:cs="Times New Roman"/>
          <w:color w:val="000000"/>
          <w:spacing w:val="-6"/>
          <w:kern w:val="0"/>
          <w:lang w:eastAsia="pl-PL" w:bidi="ar-SA"/>
        </w:rPr>
        <w:t>.2021.DP</w:t>
      </w:r>
      <w:r w:rsidRPr="0020503C">
        <w:rPr>
          <w:rFonts w:ascii="Times New Roman" w:eastAsia="Times New Roman" w:hAnsi="Times New Roman" w:cs="Times New Roman"/>
          <w:color w:val="000000"/>
          <w:spacing w:val="-6"/>
          <w:kern w:val="0"/>
          <w:lang w:eastAsia="pl-PL" w:bidi="ar-SA"/>
        </w:rPr>
        <w:tab/>
      </w:r>
      <w:r w:rsidRPr="0020503C">
        <w:rPr>
          <w:rFonts w:ascii="Times New Roman" w:eastAsia="Times New Roman" w:hAnsi="Times New Roman" w:cs="Times New Roman"/>
          <w:color w:val="000000"/>
          <w:spacing w:val="-6"/>
          <w:kern w:val="0"/>
          <w:lang w:eastAsia="pl-PL" w:bidi="ar-SA"/>
        </w:rPr>
        <w:tab/>
      </w:r>
      <w:r w:rsidRPr="0020503C">
        <w:rPr>
          <w:rFonts w:ascii="Times New Roman" w:eastAsia="Times New Roman" w:hAnsi="Times New Roman" w:cs="Times New Roman"/>
          <w:color w:val="000000"/>
          <w:spacing w:val="-6"/>
          <w:kern w:val="0"/>
          <w:lang w:eastAsia="pl-PL" w:bidi="ar-SA"/>
        </w:rPr>
        <w:tab/>
      </w:r>
      <w:r w:rsidRPr="0020503C">
        <w:rPr>
          <w:rFonts w:ascii="Times New Roman" w:eastAsia="Times New Roman" w:hAnsi="Times New Roman" w:cs="Times New Roman"/>
          <w:color w:val="000000"/>
          <w:spacing w:val="-6"/>
          <w:kern w:val="0"/>
          <w:lang w:eastAsia="pl-PL" w:bidi="ar-SA"/>
        </w:rPr>
        <w:tab/>
      </w:r>
      <w:r w:rsidRPr="0020503C">
        <w:rPr>
          <w:rFonts w:ascii="Times New Roman" w:eastAsia="Times New Roman" w:hAnsi="Times New Roman" w:cs="Times New Roman"/>
          <w:color w:val="000000"/>
          <w:spacing w:val="-6"/>
          <w:kern w:val="0"/>
          <w:lang w:eastAsia="pl-PL" w:bidi="ar-SA"/>
        </w:rPr>
        <w:tab/>
      </w:r>
      <w:r w:rsidRPr="0020503C">
        <w:rPr>
          <w:rFonts w:ascii="Times New Roman" w:eastAsia="Times New Roman" w:hAnsi="Times New Roman" w:cs="Times New Roman"/>
          <w:color w:val="000000"/>
          <w:spacing w:val="-6"/>
          <w:kern w:val="0"/>
          <w:lang w:eastAsia="pl-PL" w:bidi="ar-SA"/>
        </w:rPr>
        <w:tab/>
        <w:t xml:space="preserve"> Braniewo, dnia </w:t>
      </w:r>
      <w:r>
        <w:rPr>
          <w:rFonts w:ascii="Times New Roman" w:eastAsia="Times New Roman" w:hAnsi="Times New Roman" w:cs="Times New Roman"/>
          <w:color w:val="000000"/>
          <w:spacing w:val="-6"/>
          <w:kern w:val="0"/>
          <w:lang w:eastAsia="pl-PL" w:bidi="ar-SA"/>
        </w:rPr>
        <w:t>20.05.2021 r.</w:t>
      </w:r>
    </w:p>
    <w:p w14:paraId="768DAD3A" w14:textId="77777777" w:rsidR="00F2473F" w:rsidRPr="0020503C" w:rsidRDefault="00F2473F" w:rsidP="00F2473F">
      <w:pPr>
        <w:widowControl/>
        <w:suppressAutoHyphens w:val="0"/>
        <w:ind w:left="3540" w:firstLine="708"/>
        <w:jc w:val="both"/>
        <w:rPr>
          <w:rFonts w:ascii="Times New Roman" w:eastAsia="Times New Roman" w:hAnsi="Times New Roman" w:cs="Times New Roman"/>
          <w:b/>
          <w:bCs/>
          <w:color w:val="000000"/>
          <w:spacing w:val="-6"/>
          <w:kern w:val="0"/>
          <w:sz w:val="26"/>
          <w:szCs w:val="26"/>
          <w:lang w:eastAsia="pl-PL" w:bidi="ar-SA"/>
        </w:rPr>
      </w:pPr>
    </w:p>
    <w:p w14:paraId="343B8D45" w14:textId="77777777" w:rsidR="00F2473F" w:rsidRDefault="00F2473F" w:rsidP="00F2473F">
      <w:pPr>
        <w:widowControl/>
        <w:suppressAutoHyphens w:val="0"/>
        <w:ind w:left="3540" w:firstLine="708"/>
        <w:jc w:val="both"/>
        <w:rPr>
          <w:rFonts w:ascii="Times New Roman" w:eastAsia="Times New Roman" w:hAnsi="Times New Roman" w:cs="Times New Roman"/>
          <w:b/>
          <w:bCs/>
          <w:color w:val="000000"/>
          <w:spacing w:val="-6"/>
          <w:kern w:val="0"/>
          <w:sz w:val="26"/>
          <w:szCs w:val="26"/>
          <w:lang w:eastAsia="pl-PL" w:bidi="ar-SA"/>
        </w:rPr>
      </w:pPr>
    </w:p>
    <w:p w14:paraId="6BA76C00" w14:textId="77777777" w:rsidR="00F2473F" w:rsidRDefault="00F2473F" w:rsidP="00F2473F">
      <w:pPr>
        <w:widowControl/>
        <w:suppressAutoHyphens w:val="0"/>
        <w:ind w:left="3540" w:firstLine="708"/>
        <w:jc w:val="both"/>
        <w:rPr>
          <w:rFonts w:ascii="Times New Roman" w:eastAsia="Times New Roman" w:hAnsi="Times New Roman" w:cs="Times New Roman"/>
          <w:b/>
          <w:bCs/>
          <w:color w:val="000000"/>
          <w:spacing w:val="-6"/>
          <w:kern w:val="0"/>
          <w:sz w:val="26"/>
          <w:szCs w:val="26"/>
          <w:lang w:eastAsia="pl-PL" w:bidi="ar-SA"/>
        </w:rPr>
      </w:pPr>
    </w:p>
    <w:p w14:paraId="10E73756" w14:textId="77777777" w:rsidR="00F2473F" w:rsidRPr="0020503C" w:rsidRDefault="00F2473F" w:rsidP="00F2473F">
      <w:pPr>
        <w:widowControl/>
        <w:suppressAutoHyphens w:val="0"/>
        <w:ind w:left="3540" w:firstLine="708"/>
        <w:jc w:val="both"/>
        <w:rPr>
          <w:rFonts w:ascii="Times New Roman" w:eastAsia="Times New Roman" w:hAnsi="Times New Roman" w:cs="Times New Roman"/>
          <w:b/>
          <w:bCs/>
          <w:spacing w:val="-6"/>
          <w:kern w:val="0"/>
          <w:lang w:eastAsia="pl-PL" w:bidi="ar-SA"/>
        </w:rPr>
      </w:pPr>
      <w:r w:rsidRPr="0020503C">
        <w:rPr>
          <w:rFonts w:ascii="Times New Roman" w:eastAsia="Times New Roman" w:hAnsi="Times New Roman" w:cs="Times New Roman"/>
          <w:b/>
          <w:bCs/>
          <w:color w:val="000000"/>
          <w:spacing w:val="-6"/>
          <w:kern w:val="0"/>
          <w:sz w:val="26"/>
          <w:szCs w:val="26"/>
          <w:lang w:eastAsia="pl-PL" w:bidi="ar-SA"/>
        </w:rPr>
        <w:t>Decyzja</w:t>
      </w:r>
    </w:p>
    <w:p w14:paraId="1142911F" w14:textId="77777777" w:rsidR="00F2473F" w:rsidRPr="0020503C" w:rsidRDefault="00F2473F" w:rsidP="00F2473F">
      <w:pPr>
        <w:widowControl/>
        <w:suppressAutoHyphens w:val="0"/>
        <w:ind w:left="1416" w:firstLine="708"/>
        <w:jc w:val="both"/>
        <w:rPr>
          <w:rFonts w:ascii="Times New Roman" w:eastAsia="Times New Roman" w:hAnsi="Times New Roman" w:cs="Times New Roman"/>
          <w:b/>
          <w:bCs/>
          <w:kern w:val="0"/>
          <w:lang w:eastAsia="pl-PL" w:bidi="ar-SA"/>
        </w:rPr>
      </w:pPr>
      <w:r w:rsidRPr="0020503C">
        <w:rPr>
          <w:rFonts w:ascii="Times New Roman" w:eastAsia="Times New Roman" w:hAnsi="Times New Roman" w:cs="Times New Roman"/>
          <w:b/>
          <w:bCs/>
          <w:color w:val="000000"/>
          <w:spacing w:val="-6"/>
          <w:kern w:val="0"/>
          <w:sz w:val="26"/>
          <w:szCs w:val="26"/>
          <w:lang w:eastAsia="pl-PL" w:bidi="ar-SA"/>
        </w:rPr>
        <w:t xml:space="preserve">    o środowiskowych uwarunkowaniach </w:t>
      </w:r>
    </w:p>
    <w:p w14:paraId="41C6128D" w14:textId="77777777" w:rsidR="00F2473F" w:rsidRPr="0020503C" w:rsidRDefault="00F2473F" w:rsidP="00F2473F">
      <w:pPr>
        <w:widowControl/>
        <w:suppressAutoHyphens w:val="0"/>
        <w:spacing w:before="100" w:beforeAutospacing="1" w:line="276" w:lineRule="auto"/>
        <w:jc w:val="both"/>
        <w:rPr>
          <w:rFonts w:ascii="Times New Roman" w:eastAsia="Times New Roman" w:hAnsi="Times New Roman" w:cs="Times New Roman"/>
          <w:color w:val="000000"/>
          <w:spacing w:val="-6"/>
          <w:kern w:val="0"/>
          <w:lang w:eastAsia="pl-PL" w:bidi="ar-SA"/>
        </w:rPr>
      </w:pPr>
      <w:r w:rsidRPr="0020503C">
        <w:rPr>
          <w:rFonts w:ascii="Times New Roman" w:eastAsia="Times New Roman" w:hAnsi="Times New Roman" w:cs="Times New Roman"/>
          <w:color w:val="000000"/>
          <w:spacing w:val="-6"/>
          <w:kern w:val="0"/>
          <w:lang w:eastAsia="pl-PL" w:bidi="ar-SA"/>
        </w:rPr>
        <w:t xml:space="preserve">Na podstawie art. 71 ust. 1, ust. 2 pkt 2, art.75 ust. 1 pkt 4 ustawy z dnia 03 października 2008 r. o udostępnianiu informacji o środowisku i jego ochronie, udziale społeczeństwa w ochronie środowiska oraz o ocenach oddziaływania na środowisko ( </w:t>
      </w:r>
      <w:proofErr w:type="spellStart"/>
      <w:r w:rsidRPr="0020503C">
        <w:rPr>
          <w:rFonts w:ascii="Times New Roman" w:eastAsia="Times New Roman" w:hAnsi="Times New Roman" w:cs="Times New Roman"/>
          <w:color w:val="000000"/>
          <w:spacing w:val="-6"/>
          <w:kern w:val="0"/>
          <w:lang w:eastAsia="pl-PL" w:bidi="ar-SA"/>
        </w:rPr>
        <w:t>t.j</w:t>
      </w:r>
      <w:proofErr w:type="spellEnd"/>
      <w:r w:rsidRPr="0020503C">
        <w:rPr>
          <w:rFonts w:ascii="Times New Roman" w:eastAsia="Times New Roman" w:hAnsi="Times New Roman" w:cs="Times New Roman"/>
          <w:color w:val="000000"/>
          <w:spacing w:val="-6"/>
          <w:kern w:val="0"/>
          <w:lang w:eastAsia="pl-PL" w:bidi="ar-SA"/>
        </w:rPr>
        <w:t>. Dz.U. z 2021 r., poz. 247</w:t>
      </w:r>
      <w:r>
        <w:rPr>
          <w:rFonts w:ascii="Times New Roman" w:eastAsia="Times New Roman" w:hAnsi="Times New Roman" w:cs="Times New Roman"/>
          <w:color w:val="000000"/>
          <w:spacing w:val="-6"/>
          <w:kern w:val="0"/>
          <w:lang w:eastAsia="pl-PL" w:bidi="ar-SA"/>
        </w:rPr>
        <w:t xml:space="preserve"> z </w:t>
      </w:r>
      <w:proofErr w:type="spellStart"/>
      <w:r>
        <w:rPr>
          <w:rFonts w:ascii="Times New Roman" w:eastAsia="Times New Roman" w:hAnsi="Times New Roman" w:cs="Times New Roman"/>
          <w:color w:val="000000"/>
          <w:spacing w:val="-6"/>
          <w:kern w:val="0"/>
          <w:lang w:eastAsia="pl-PL" w:bidi="ar-SA"/>
        </w:rPr>
        <w:t>późn</w:t>
      </w:r>
      <w:proofErr w:type="spellEnd"/>
      <w:r>
        <w:rPr>
          <w:rFonts w:ascii="Times New Roman" w:eastAsia="Times New Roman" w:hAnsi="Times New Roman" w:cs="Times New Roman"/>
          <w:color w:val="000000"/>
          <w:spacing w:val="-6"/>
          <w:kern w:val="0"/>
          <w:lang w:eastAsia="pl-PL" w:bidi="ar-SA"/>
        </w:rPr>
        <w:t>. zm.</w:t>
      </w:r>
      <w:r w:rsidRPr="0020503C">
        <w:rPr>
          <w:rFonts w:ascii="Times New Roman" w:eastAsia="Times New Roman" w:hAnsi="Times New Roman" w:cs="Times New Roman"/>
          <w:color w:val="000000"/>
          <w:spacing w:val="-6"/>
          <w:kern w:val="0"/>
          <w:lang w:eastAsia="pl-PL" w:bidi="ar-SA"/>
        </w:rPr>
        <w:t xml:space="preserve">), § 3 ust. 1 pkt </w:t>
      </w:r>
      <w:r>
        <w:rPr>
          <w:rFonts w:ascii="Times New Roman" w:eastAsia="Times New Roman" w:hAnsi="Times New Roman" w:cs="Times New Roman"/>
          <w:color w:val="000000"/>
          <w:spacing w:val="-6"/>
          <w:kern w:val="0"/>
          <w:lang w:eastAsia="pl-PL" w:bidi="ar-SA"/>
        </w:rPr>
        <w:t xml:space="preserve">82 </w:t>
      </w:r>
      <w:r w:rsidRPr="0020503C">
        <w:rPr>
          <w:rFonts w:ascii="Times New Roman" w:eastAsia="Times New Roman" w:hAnsi="Times New Roman" w:cs="Times New Roman"/>
          <w:color w:val="000000"/>
          <w:spacing w:val="-6"/>
          <w:kern w:val="0"/>
          <w:lang w:eastAsia="pl-PL" w:bidi="ar-SA"/>
        </w:rPr>
        <w:t xml:space="preserve">rozporządzenia Rady Ministrów z dnia 10 września 2019 r. w sprawie przedsięwzięć mogących znacząco oddziaływać na środowisko (Dz.U. z 2019 r. , poz. 1839), oraz art. 104 ustawy z dnia 14 czerwca 1960 r.- Kodeks postępowania administracyjnego ( Dz.U. z 2021 r., poz. 735), po rozpatrzeniu wniosku, złożonego przez </w:t>
      </w:r>
      <w:bookmarkStart w:id="0" w:name="_Hlk71628042"/>
      <w:r>
        <w:rPr>
          <w:rFonts w:ascii="Times New Roman" w:eastAsia="Times New Roman" w:hAnsi="Times New Roman" w:cs="Times New Roman"/>
          <w:color w:val="000000"/>
          <w:spacing w:val="-6"/>
          <w:kern w:val="0"/>
          <w:lang w:eastAsia="pl-PL" w:bidi="ar-SA"/>
        </w:rPr>
        <w:t>EXBUD Sp. z o.o. Sp. k. , ul. Dworcowa 6, 14-520 Pieniężno</w:t>
      </w:r>
      <w:bookmarkEnd w:id="0"/>
    </w:p>
    <w:p w14:paraId="66C27F37" w14:textId="77777777" w:rsidR="00F2473F" w:rsidRPr="0020503C" w:rsidRDefault="00F2473F" w:rsidP="00F2473F">
      <w:pPr>
        <w:widowControl/>
        <w:suppressAutoHyphens w:val="0"/>
        <w:spacing w:before="100" w:beforeAutospacing="1" w:line="198" w:lineRule="atLeast"/>
        <w:ind w:left="2832" w:firstLine="708"/>
        <w:jc w:val="both"/>
        <w:rPr>
          <w:rFonts w:ascii="Times New Roman" w:eastAsia="Times New Roman" w:hAnsi="Times New Roman" w:cs="Times New Roman"/>
          <w:b/>
          <w:bCs/>
          <w:spacing w:val="-6"/>
          <w:kern w:val="0"/>
          <w:lang w:eastAsia="pl-PL" w:bidi="ar-SA"/>
        </w:rPr>
      </w:pPr>
      <w:r w:rsidRPr="0020503C">
        <w:rPr>
          <w:rFonts w:ascii="Times New Roman" w:eastAsia="Times New Roman" w:hAnsi="Times New Roman" w:cs="Times New Roman"/>
          <w:b/>
          <w:bCs/>
          <w:color w:val="000000"/>
          <w:spacing w:val="-6"/>
          <w:kern w:val="0"/>
          <w:lang w:eastAsia="pl-PL" w:bidi="ar-SA"/>
        </w:rPr>
        <w:t xml:space="preserve">        orzekam </w:t>
      </w:r>
    </w:p>
    <w:p w14:paraId="4E975292" w14:textId="77777777" w:rsidR="00F2473F" w:rsidRPr="0020503C" w:rsidRDefault="00F2473F" w:rsidP="00F2473F">
      <w:pPr>
        <w:widowControl/>
        <w:suppressAutoHyphens w:val="0"/>
        <w:jc w:val="both"/>
        <w:rPr>
          <w:rFonts w:ascii="Times New Roman" w:eastAsia="Times New Roman" w:hAnsi="Times New Roman" w:cs="Times New Roman"/>
          <w:color w:val="000000"/>
          <w:spacing w:val="-6"/>
          <w:kern w:val="0"/>
          <w:lang w:eastAsia="pl-PL" w:bidi="ar-SA"/>
        </w:rPr>
      </w:pPr>
    </w:p>
    <w:p w14:paraId="1E4792F8" w14:textId="77777777" w:rsidR="00F2473F" w:rsidRDefault="00F2473F" w:rsidP="00F2473F">
      <w:pPr>
        <w:widowControl/>
        <w:spacing w:line="276" w:lineRule="auto"/>
        <w:jc w:val="both"/>
        <w:rPr>
          <w:rFonts w:ascii="Times New Roman" w:eastAsia="Times New Roman" w:hAnsi="Times New Roman" w:cs="Times New Roman"/>
          <w:b/>
          <w:bCs/>
          <w:color w:val="000000"/>
          <w:spacing w:val="-6"/>
          <w:kern w:val="0"/>
          <w:lang w:eastAsia="pl-PL" w:bidi="ar-SA"/>
        </w:rPr>
      </w:pPr>
      <w:r w:rsidRPr="0020503C">
        <w:rPr>
          <w:rFonts w:ascii="Times New Roman" w:hAnsi="Times New Roman" w:cs="Times New Roman"/>
          <w:color w:val="000000"/>
          <w:spacing w:val="-6"/>
          <w:kern w:val="1"/>
          <w:lang w:eastAsia="hi-IN"/>
        </w:rPr>
        <w:t xml:space="preserve">realizację planowanego przedsięwzięcia polegającego na </w:t>
      </w:r>
      <w:bookmarkStart w:id="1" w:name="_Hlk71628086"/>
      <w:r w:rsidRPr="00CC02D2">
        <w:rPr>
          <w:rFonts w:ascii="Times New Roman" w:eastAsia="Arial Unicode MS" w:hAnsi="Times New Roman" w:cs="Times New Roman"/>
          <w:color w:val="00000A"/>
        </w:rPr>
        <w:t>„Budowie wytwórni betonu towarowego z halami produkcyjnymi oraz budynkiem socjalno- biurowym na działce nr 5/4, 5/5 i 5/6 obręb Bobrowiec gm. Braniewo</w:t>
      </w:r>
      <w:r>
        <w:rPr>
          <w:rFonts w:ascii="Times New Roman" w:eastAsia="Arial Unicode MS" w:hAnsi="Times New Roman" w:cs="Times New Roman"/>
          <w:color w:val="00000A"/>
        </w:rPr>
        <w:t xml:space="preserve">”, </w:t>
      </w:r>
      <w:r w:rsidRPr="00134CF0">
        <w:rPr>
          <w:rFonts w:ascii="Times New Roman" w:hAnsi="Times New Roman"/>
          <w:lang w:eastAsia="hi-IN"/>
        </w:rPr>
        <w:t>powiat braniewski, woj. warmińsko-mazurskie</w:t>
      </w:r>
      <w:r w:rsidRPr="0020503C">
        <w:rPr>
          <w:rFonts w:ascii="Times New Roman" w:eastAsia="Times New Roman" w:hAnsi="Times New Roman" w:cs="Times New Roman"/>
          <w:b/>
          <w:bCs/>
          <w:color w:val="000000"/>
          <w:spacing w:val="-6"/>
          <w:kern w:val="0"/>
          <w:lang w:eastAsia="pl-PL" w:bidi="ar-SA"/>
        </w:rPr>
        <w:t xml:space="preserve"> </w:t>
      </w:r>
    </w:p>
    <w:bookmarkEnd w:id="1"/>
    <w:p w14:paraId="3ADDE519" w14:textId="77777777" w:rsidR="00F2473F" w:rsidRPr="00D76B74" w:rsidRDefault="00F2473F" w:rsidP="00F2473F">
      <w:pPr>
        <w:widowControl/>
        <w:spacing w:line="276" w:lineRule="auto"/>
        <w:jc w:val="both"/>
        <w:rPr>
          <w:rFonts w:ascii="Times New Roman" w:eastAsia="Times New Roman" w:hAnsi="Times New Roman" w:cs="Times New Roman"/>
          <w:spacing w:val="-6"/>
          <w:kern w:val="0"/>
          <w:lang w:eastAsia="pl-PL" w:bidi="ar-SA"/>
        </w:rPr>
      </w:pPr>
      <w:r w:rsidRPr="00D76B74">
        <w:rPr>
          <w:rFonts w:ascii="Times New Roman" w:eastAsia="Times New Roman" w:hAnsi="Times New Roman" w:cs="Times New Roman"/>
          <w:color w:val="000000"/>
          <w:spacing w:val="-6"/>
          <w:kern w:val="0"/>
          <w:lang w:eastAsia="pl-PL" w:bidi="ar-SA"/>
        </w:rPr>
        <w:t>i  określam warunki:</w:t>
      </w:r>
    </w:p>
    <w:p w14:paraId="6DAAC1FA" w14:textId="77777777" w:rsidR="00F2473F" w:rsidRDefault="00F2473F" w:rsidP="00F2473F">
      <w:pPr>
        <w:widowControl/>
        <w:suppressAutoHyphens w:val="0"/>
        <w:spacing w:before="100" w:beforeAutospacing="1"/>
        <w:jc w:val="both"/>
        <w:rPr>
          <w:rFonts w:ascii="Times New Roman" w:eastAsia="Times New Roman" w:hAnsi="Times New Roman" w:cs="Times New Roman"/>
          <w:color w:val="000000"/>
          <w:spacing w:val="-6"/>
          <w:kern w:val="0"/>
          <w:lang w:eastAsia="pl-PL" w:bidi="ar-SA"/>
        </w:rPr>
      </w:pPr>
      <w:r w:rsidRPr="0020503C">
        <w:rPr>
          <w:rFonts w:ascii="Times New Roman" w:eastAsia="Times New Roman" w:hAnsi="Times New Roman" w:cs="Times New Roman"/>
          <w:color w:val="000000"/>
          <w:spacing w:val="-6"/>
          <w:kern w:val="0"/>
          <w:lang w:eastAsia="pl-PL" w:bidi="ar-SA"/>
        </w:rPr>
        <w:t>1. Na etapie realizacji i eksploatacji przedsięwzięcia:</w:t>
      </w:r>
    </w:p>
    <w:p w14:paraId="4AE0821D" w14:textId="77777777" w:rsidR="00F2473F"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t>- wszelkie prace związane z budową oraz eksploatacją instalacji należy prowadzić tylko w porze dziennej,</w:t>
      </w:r>
    </w:p>
    <w:p w14:paraId="21EC7AC3" w14:textId="77777777" w:rsidR="00F2473F"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t>- przygotować miejsca parkowania oraz postoju maszyn i pojazdów budowlanych z uwzględnieniem zasad bezpieczeństwa ruchu, emisji hałasu oraz z zapewnieniem ochrony podłoża,</w:t>
      </w:r>
    </w:p>
    <w:p w14:paraId="082E57B8" w14:textId="77777777" w:rsidR="00F2473F"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t>- materiały budowlane składować w sposób zapobiegający przedostawaniu się do środowiska wskutek emisji wtórnej (wywiewanie, wymywanie),</w:t>
      </w:r>
    </w:p>
    <w:p w14:paraId="74E7EF41" w14:textId="77777777" w:rsidR="00F2473F"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t xml:space="preserve">- w celu neutralizacji możliwych wycieków substancji niebezpiecznych, w tym ropopochodnych, zabezpieczyć odpowiednie ilości sorbentów przeznaczonych do rozlewów, </w:t>
      </w:r>
    </w:p>
    <w:p w14:paraId="00D28069" w14:textId="77777777" w:rsidR="00F2473F"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t>- ograniczyć ryzyko skażenia gruntu poprzez wykonywanie większych napraw i dokonywanie okresowych czynności konserwacyjnych sprzętu budowlanego poza miejscem realizacji robót,</w:t>
      </w:r>
    </w:p>
    <w:p w14:paraId="2694EFEC" w14:textId="77777777" w:rsidR="00F2473F"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t>- zapewnić właściwe zagospodarowanie odpadami wytwarzanymi w czasie budowy, w tym minimalizować ich ilość, składować selektywnie w wydzielonych i przystosowanych miejscach, w warunkach zabezpieczających przed przedostawaniem się do środowiska substancji szkodliwych oraz zapewnić ich sprawny odbiór lub ponowne wykorzystanie,</w:t>
      </w:r>
    </w:p>
    <w:p w14:paraId="3AC4F7EB" w14:textId="77777777" w:rsidR="00F2473F"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t xml:space="preserve">- magazynować odpady niebezpieczne w wydzielonym miejscu, na podłożu nieprzepuszczalnym lub w szczelnych pojemnikach, przekazywać odpady do dalszego unieszkodliwiania wyłącznie uprawnionym podmiotom, </w:t>
      </w:r>
    </w:p>
    <w:p w14:paraId="3167C6C7" w14:textId="77777777" w:rsidR="00F2473F"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t>- ścieki socjalno-bytowe odprowadzać do bezodpływowego zbiornika, a po napełnieniu wywozić do oczyszczalni ścieków,</w:t>
      </w:r>
    </w:p>
    <w:p w14:paraId="75419EB3" w14:textId="77777777" w:rsidR="00F2473F"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t xml:space="preserve">- wody opadowe i roztopowe (po uprzednim podczyszczeniu w osadniku i separatorze substancji ropopochodnych) odprowadzać do odbiornika, </w:t>
      </w:r>
    </w:p>
    <w:p w14:paraId="71723422" w14:textId="77777777" w:rsidR="00F2473F"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t xml:space="preserve">- zasieki na kruszywa wyposażyć w zadaszenie, </w:t>
      </w:r>
    </w:p>
    <w:p w14:paraId="4546E6F9" w14:textId="77777777" w:rsidR="00F2473F"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t>- w systemie przygotowania mieszanki zainstalować układ pozwalający na okresowe mycie mieszalnika z wypłukiwaniem szlamów powstających w czasie procesu, umożliwiający automatyczne wykorzystanie ścieków do produkcji,</w:t>
      </w:r>
    </w:p>
    <w:p w14:paraId="4C17CA94" w14:textId="77777777" w:rsidR="00F2473F"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lastRenderedPageBreak/>
        <w:t>- w procesie produkcyjnym stosować kruszywa płukane na etapie obróbki w zakładzie wydobywczym,</w:t>
      </w:r>
    </w:p>
    <w:p w14:paraId="47C36DBA" w14:textId="77777777" w:rsidR="00F2473F"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t>- silosy magazynowe wyposażyć w filtry tkaninowe gwarantujące redukcję pyłów,</w:t>
      </w:r>
    </w:p>
    <w:p w14:paraId="2F5549DE" w14:textId="77777777" w:rsidR="00F2473F"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t>- mieszanki wyposażyć w system odpylający nie powodujący emisji zanieczyszczeń na zewnątrz,</w:t>
      </w:r>
    </w:p>
    <w:p w14:paraId="75FFA68E" w14:textId="77777777" w:rsidR="00F2473F"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t>- na terenie budowy nie zostawiać otwartych, niezabezpieczonych wykopów, zwłaszcza w porze nocnej oraz w okresie wiosennej aktywności płazów; zwierzęta znalezione w wykopach bezwzględnie wyjmować i przenosić poza teren budowy,</w:t>
      </w:r>
    </w:p>
    <w:p w14:paraId="6BA59EC7" w14:textId="77777777" w:rsidR="00F2473F"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t>- prace związane z realizacją inwestycji należy rozpocząć przed sezonem lęgowym ptaków w okresie od 1 września do końca lutego a w przypadku konieczności rozpoczęcia prac w sezonie lęgowym, należy prowadzić je pod nadzorem ornitologicznym,</w:t>
      </w:r>
    </w:p>
    <w:p w14:paraId="4BC9289C" w14:textId="77777777" w:rsidR="00F2473F"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t>- wykorzystać nasadzenia roślinności zimozielonej  wysokiej wzdłuż ogrodzenia i wzdłuż granic terenu objętego inwestycją.</w:t>
      </w:r>
    </w:p>
    <w:p w14:paraId="7F27CD4C" w14:textId="77777777" w:rsidR="00F2473F" w:rsidRPr="0020503C" w:rsidRDefault="00F2473F" w:rsidP="00F2473F">
      <w:pPr>
        <w:widowControl/>
        <w:suppressAutoHyphens w:val="0"/>
        <w:jc w:val="both"/>
        <w:rPr>
          <w:rFonts w:ascii="Times New Roman" w:eastAsia="Times New Roman" w:hAnsi="Times New Roman" w:cs="Times New Roman"/>
          <w:spacing w:val="-6"/>
          <w:kern w:val="0"/>
          <w:lang w:eastAsia="pl-PL" w:bidi="ar-SA"/>
        </w:rPr>
      </w:pPr>
      <w:r>
        <w:rPr>
          <w:rFonts w:ascii="Times New Roman" w:eastAsia="Times New Roman" w:hAnsi="Times New Roman" w:cs="Times New Roman"/>
          <w:spacing w:val="-6"/>
          <w:kern w:val="0"/>
          <w:lang w:eastAsia="pl-PL" w:bidi="ar-SA"/>
        </w:rPr>
        <w:t xml:space="preserve">           </w:t>
      </w:r>
    </w:p>
    <w:p w14:paraId="34FBDAA4" w14:textId="77777777" w:rsidR="00F2473F" w:rsidRPr="0020503C" w:rsidRDefault="00F2473F" w:rsidP="00F2473F">
      <w:pPr>
        <w:widowControl/>
        <w:suppressAutoHyphens w:val="0"/>
        <w:spacing w:before="100" w:beforeAutospacing="1"/>
        <w:ind w:left="2832" w:firstLine="708"/>
        <w:jc w:val="both"/>
        <w:rPr>
          <w:rFonts w:ascii="Times New Roman" w:eastAsia="Times New Roman" w:hAnsi="Times New Roman" w:cs="Times New Roman"/>
          <w:b/>
          <w:bCs/>
          <w:color w:val="000000"/>
          <w:spacing w:val="-6"/>
          <w:kern w:val="0"/>
          <w:sz w:val="28"/>
          <w:szCs w:val="28"/>
          <w:lang w:eastAsia="pl-PL" w:bidi="ar-SA"/>
        </w:rPr>
      </w:pPr>
      <w:r w:rsidRPr="0020503C">
        <w:rPr>
          <w:rFonts w:ascii="Times New Roman" w:eastAsia="Times New Roman" w:hAnsi="Times New Roman" w:cs="Times New Roman"/>
          <w:b/>
          <w:bCs/>
          <w:color w:val="000000"/>
          <w:spacing w:val="-6"/>
          <w:kern w:val="0"/>
          <w:sz w:val="28"/>
          <w:szCs w:val="28"/>
          <w:lang w:eastAsia="pl-PL" w:bidi="ar-SA"/>
        </w:rPr>
        <w:t xml:space="preserve">Uzasadnienie </w:t>
      </w:r>
    </w:p>
    <w:p w14:paraId="3CFF8D23" w14:textId="77777777" w:rsidR="00F2473F" w:rsidRPr="0020503C" w:rsidRDefault="00F2473F" w:rsidP="00F2473F">
      <w:pPr>
        <w:widowControl/>
        <w:suppressAutoHyphens w:val="0"/>
        <w:jc w:val="both"/>
        <w:rPr>
          <w:rFonts w:ascii="Times New Roman" w:eastAsia="Arial Unicode MS" w:hAnsi="Times New Roman" w:cs="Times New Roman"/>
          <w:b/>
          <w:bCs/>
          <w:kern w:val="0"/>
          <w:lang w:bidi="ar-SA"/>
        </w:rPr>
      </w:pPr>
    </w:p>
    <w:p w14:paraId="32D63D19" w14:textId="77777777" w:rsidR="00F2473F" w:rsidRDefault="00F2473F" w:rsidP="00F2473F">
      <w:pPr>
        <w:widowControl/>
        <w:spacing w:line="276" w:lineRule="auto"/>
        <w:ind w:firstLine="708"/>
        <w:jc w:val="both"/>
        <w:rPr>
          <w:rFonts w:ascii="Times New Roman" w:eastAsia="Arial Unicode MS" w:hAnsi="Times New Roman" w:cs="Times New Roman"/>
          <w:kern w:val="1"/>
        </w:rPr>
      </w:pPr>
    </w:p>
    <w:p w14:paraId="5FF2C990" w14:textId="77777777" w:rsidR="00F2473F" w:rsidRDefault="00F2473F" w:rsidP="00F2473F">
      <w:pPr>
        <w:widowControl/>
        <w:spacing w:line="276" w:lineRule="auto"/>
        <w:ind w:firstLine="708"/>
        <w:jc w:val="both"/>
        <w:rPr>
          <w:rFonts w:ascii="Times New Roman" w:eastAsia="Times New Roman" w:hAnsi="Times New Roman" w:cs="Times New Roman"/>
          <w:b/>
          <w:bCs/>
          <w:color w:val="000000"/>
          <w:spacing w:val="-6"/>
          <w:kern w:val="0"/>
          <w:lang w:eastAsia="pl-PL" w:bidi="ar-SA"/>
        </w:rPr>
      </w:pPr>
      <w:r w:rsidRPr="0020503C">
        <w:rPr>
          <w:rFonts w:ascii="Times New Roman" w:eastAsia="Arial Unicode MS" w:hAnsi="Times New Roman" w:cs="Times New Roman"/>
          <w:kern w:val="1"/>
        </w:rPr>
        <w:t xml:space="preserve">W dniu </w:t>
      </w:r>
      <w:r>
        <w:rPr>
          <w:rFonts w:ascii="Times New Roman" w:eastAsia="Arial Unicode MS" w:hAnsi="Times New Roman" w:cs="Times New Roman"/>
          <w:kern w:val="1"/>
        </w:rPr>
        <w:t>07</w:t>
      </w:r>
      <w:r w:rsidRPr="0020503C">
        <w:rPr>
          <w:rFonts w:ascii="Times New Roman" w:eastAsia="Arial Unicode MS" w:hAnsi="Times New Roman" w:cs="Times New Roman"/>
          <w:kern w:val="1"/>
        </w:rPr>
        <w:t>.0</w:t>
      </w:r>
      <w:r>
        <w:rPr>
          <w:rFonts w:ascii="Times New Roman" w:eastAsia="Arial Unicode MS" w:hAnsi="Times New Roman" w:cs="Times New Roman"/>
          <w:kern w:val="1"/>
        </w:rPr>
        <w:t>1</w:t>
      </w:r>
      <w:r w:rsidRPr="0020503C">
        <w:rPr>
          <w:rFonts w:ascii="Times New Roman" w:eastAsia="Arial Unicode MS" w:hAnsi="Times New Roman" w:cs="Times New Roman"/>
          <w:kern w:val="1"/>
        </w:rPr>
        <w:t>.2021 r.</w:t>
      </w:r>
      <w:r>
        <w:rPr>
          <w:rFonts w:ascii="Times New Roman" w:eastAsia="Arial Unicode MS" w:hAnsi="Times New Roman" w:cs="Times New Roman"/>
          <w:kern w:val="1"/>
        </w:rPr>
        <w:t xml:space="preserve"> </w:t>
      </w:r>
      <w:r w:rsidRPr="0020503C">
        <w:rPr>
          <w:rFonts w:ascii="Times New Roman" w:eastAsia="Arial Unicode MS" w:hAnsi="Times New Roman" w:cs="Times New Roman"/>
          <w:kern w:val="1"/>
        </w:rPr>
        <w:t xml:space="preserve">do Urzędu Gminy Braniewo wpłynął wniosek </w:t>
      </w:r>
      <w:r>
        <w:rPr>
          <w:rFonts w:ascii="Times New Roman" w:eastAsia="Arial Unicode MS" w:hAnsi="Times New Roman" w:cs="Times New Roman"/>
          <w:kern w:val="1"/>
        </w:rPr>
        <w:t xml:space="preserve">(uzupełniany 25.01.2021 r oraz 06.04.2021 r.), </w:t>
      </w:r>
      <w:r w:rsidRPr="0020503C">
        <w:rPr>
          <w:rFonts w:ascii="Times New Roman" w:eastAsia="Arial Unicode MS" w:hAnsi="Times New Roman" w:cs="Times New Roman"/>
          <w:kern w:val="1"/>
        </w:rPr>
        <w:t xml:space="preserve">złożony przez </w:t>
      </w:r>
      <w:r w:rsidRPr="00E3745B">
        <w:rPr>
          <w:rFonts w:ascii="Times New Roman" w:eastAsia="Arial Unicode MS" w:hAnsi="Times New Roman" w:cs="Times New Roman"/>
          <w:kern w:val="1"/>
        </w:rPr>
        <w:t>EXBUD Sp. z o.o. Sp. k. , ul. Dworcowa 6, 14-520 Pieniężno</w:t>
      </w:r>
      <w:r w:rsidRPr="0020503C">
        <w:rPr>
          <w:rFonts w:ascii="Times New Roman" w:eastAsia="Arial Unicode MS" w:hAnsi="Times New Roman" w:cs="Times New Roman"/>
          <w:kern w:val="1"/>
        </w:rPr>
        <w:t xml:space="preserve">, ul. Puławska 2, 02-566 Warszawa o wydanie decyzji o środowiskowych uwarunkowaniach dla przedsięwzięcia polegającego na </w:t>
      </w:r>
      <w:r w:rsidRPr="00CC02D2">
        <w:rPr>
          <w:rFonts w:ascii="Times New Roman" w:eastAsia="Arial Unicode MS" w:hAnsi="Times New Roman" w:cs="Times New Roman"/>
          <w:color w:val="00000A"/>
        </w:rPr>
        <w:t>„Budowie wytwórni betonu towarowego z halami produkcyjnymi oraz budynkiem socjalno- biurowym na działce nr 5/4, 5/5 i 5/6 obręb Bobrowiec gm. Braniewo</w:t>
      </w:r>
      <w:r>
        <w:rPr>
          <w:rFonts w:ascii="Times New Roman" w:eastAsia="Arial Unicode MS" w:hAnsi="Times New Roman" w:cs="Times New Roman"/>
          <w:color w:val="00000A"/>
        </w:rPr>
        <w:t xml:space="preserve">”, </w:t>
      </w:r>
      <w:r w:rsidRPr="00134CF0">
        <w:rPr>
          <w:rFonts w:ascii="Times New Roman" w:hAnsi="Times New Roman"/>
          <w:lang w:eastAsia="hi-IN"/>
        </w:rPr>
        <w:t>powiat braniewski, woj. warmińsko-mazurskie</w:t>
      </w:r>
      <w:r w:rsidRPr="0020503C">
        <w:rPr>
          <w:rFonts w:ascii="Times New Roman" w:eastAsia="Times New Roman" w:hAnsi="Times New Roman" w:cs="Times New Roman"/>
          <w:b/>
          <w:bCs/>
          <w:color w:val="000000"/>
          <w:spacing w:val="-6"/>
          <w:kern w:val="0"/>
          <w:lang w:eastAsia="pl-PL" w:bidi="ar-SA"/>
        </w:rPr>
        <w:t xml:space="preserve"> </w:t>
      </w:r>
    </w:p>
    <w:p w14:paraId="002B7F38" w14:textId="77777777" w:rsidR="00F2473F" w:rsidRPr="0020503C" w:rsidRDefault="00F2473F" w:rsidP="00F2473F">
      <w:pPr>
        <w:widowControl/>
        <w:ind w:firstLine="708"/>
        <w:jc w:val="both"/>
        <w:rPr>
          <w:rFonts w:ascii="Times New Roman" w:eastAsia="Arial Unicode MS" w:hAnsi="Times New Roman" w:cs="Times New Roman"/>
          <w:kern w:val="1"/>
        </w:rPr>
      </w:pPr>
      <w:r w:rsidRPr="0020503C">
        <w:rPr>
          <w:rFonts w:ascii="Times New Roman" w:eastAsia="Arial Unicode MS" w:hAnsi="Times New Roman" w:cs="Times New Roman"/>
          <w:kern w:val="1"/>
        </w:rPr>
        <w:t xml:space="preserve">Z przedłożonych dokumentów wynika, iż przedmiotowe przedsięwzięcie zgodnie z  § 3 ust. 1 pkt </w:t>
      </w:r>
      <w:r>
        <w:rPr>
          <w:rFonts w:ascii="Times New Roman" w:eastAsia="Arial Unicode MS" w:hAnsi="Times New Roman" w:cs="Times New Roman"/>
          <w:kern w:val="1"/>
        </w:rPr>
        <w:t xml:space="preserve">82 </w:t>
      </w:r>
      <w:r w:rsidRPr="0020503C">
        <w:rPr>
          <w:rFonts w:ascii="Times New Roman" w:eastAsia="Arial Unicode MS" w:hAnsi="Times New Roman" w:cs="Times New Roman"/>
          <w:kern w:val="1"/>
        </w:rPr>
        <w:t>rozporządzenia Rady Ministrów z dnia 10 września 2019 r. w sprawie  przedsięwzięć mogących znacząco oddziaływać na środowisko (Dz.U.  z 2019 r. , poz. 1839), należy do grupy przedsięwzięć mogących potencjalnie znacząco oddziaływać na środowisko, dla których sporządzenie raportu o oddziaływaniu na środowisko może być wymagane.</w:t>
      </w:r>
    </w:p>
    <w:p w14:paraId="1FBC3C05" w14:textId="77777777" w:rsidR="00F2473F" w:rsidRPr="0020503C" w:rsidRDefault="00F2473F" w:rsidP="00F2473F">
      <w:pPr>
        <w:autoSpaceDE w:val="0"/>
        <w:autoSpaceDN w:val="0"/>
        <w:adjustRightInd w:val="0"/>
        <w:ind w:firstLine="567"/>
        <w:jc w:val="both"/>
        <w:rPr>
          <w:rFonts w:ascii="Times New Roman" w:eastAsia="Times New Roman" w:hAnsi="Times New Roman" w:cs="Times New Roman"/>
          <w:kern w:val="1"/>
        </w:rPr>
      </w:pPr>
      <w:r w:rsidRPr="0020503C">
        <w:rPr>
          <w:rFonts w:ascii="Times New Roman" w:hAnsi="Times New Roman"/>
          <w:bCs/>
          <w:kern w:val="1"/>
          <w:lang w:eastAsia="hi-IN"/>
        </w:rPr>
        <w:t xml:space="preserve">Teren inwestycji nie jest objęty miejscowym planem zagospodarowania przestrzennego.     </w:t>
      </w:r>
      <w:r w:rsidRPr="0020503C">
        <w:rPr>
          <w:rFonts w:ascii="Times New Roman" w:eastAsia="Arial Unicode MS" w:hAnsi="Times New Roman" w:cs="Times New Roman"/>
          <w:kern w:val="1"/>
        </w:rPr>
        <w:t xml:space="preserve">Strony postępowania zostały powiadomione o jego wszczęciu </w:t>
      </w:r>
      <w:r w:rsidRPr="0020503C">
        <w:rPr>
          <w:rFonts w:ascii="Times New Roman" w:eastAsia="Times New Roman" w:hAnsi="Times New Roman" w:cs="Times New Roman"/>
          <w:color w:val="000000"/>
          <w:kern w:val="0"/>
          <w:lang w:eastAsia="pl-PL" w:bidi="ar-SA"/>
        </w:rPr>
        <w:t xml:space="preserve">i możliwości składania uwag i wniosków obwieszczeniem z </w:t>
      </w:r>
      <w:r w:rsidRPr="0020503C">
        <w:rPr>
          <w:rFonts w:ascii="Times New Roman" w:eastAsia="Arial Unicode MS" w:hAnsi="Times New Roman" w:cs="Times New Roman"/>
          <w:kern w:val="1"/>
        </w:rPr>
        <w:t>dnia 2</w:t>
      </w:r>
      <w:r>
        <w:rPr>
          <w:rFonts w:ascii="Times New Roman" w:eastAsia="Arial Unicode MS" w:hAnsi="Times New Roman" w:cs="Times New Roman"/>
          <w:kern w:val="1"/>
        </w:rPr>
        <w:t>7</w:t>
      </w:r>
      <w:r w:rsidRPr="0020503C">
        <w:rPr>
          <w:rFonts w:ascii="Times New Roman" w:eastAsia="Arial Unicode MS" w:hAnsi="Times New Roman" w:cs="Times New Roman"/>
          <w:kern w:val="1"/>
        </w:rPr>
        <w:t>.0</w:t>
      </w:r>
      <w:r>
        <w:rPr>
          <w:rFonts w:ascii="Times New Roman" w:eastAsia="Arial Unicode MS" w:hAnsi="Times New Roman" w:cs="Times New Roman"/>
          <w:kern w:val="1"/>
        </w:rPr>
        <w:t>1</w:t>
      </w:r>
      <w:r w:rsidRPr="0020503C">
        <w:rPr>
          <w:rFonts w:ascii="Times New Roman" w:eastAsia="Arial Unicode MS" w:hAnsi="Times New Roman" w:cs="Times New Roman"/>
          <w:kern w:val="1"/>
        </w:rPr>
        <w:t>.2021 r.</w:t>
      </w:r>
    </w:p>
    <w:p w14:paraId="135759E5" w14:textId="77777777" w:rsidR="00F2473F" w:rsidRPr="0020503C" w:rsidRDefault="00F2473F" w:rsidP="00F2473F">
      <w:pPr>
        <w:jc w:val="both"/>
        <w:rPr>
          <w:rFonts w:ascii="Times New Roman" w:eastAsia="Arial Unicode MS" w:hAnsi="Times New Roman" w:cs="Times New Roman"/>
          <w:kern w:val="1"/>
        </w:rPr>
      </w:pPr>
      <w:r w:rsidRPr="0020503C">
        <w:rPr>
          <w:rFonts w:ascii="Times New Roman" w:eastAsia="Times New Roman" w:hAnsi="Times New Roman" w:cs="Times New Roman"/>
          <w:kern w:val="1"/>
        </w:rPr>
        <w:t xml:space="preserve">        </w:t>
      </w:r>
      <w:r w:rsidRPr="0020503C">
        <w:rPr>
          <w:rFonts w:ascii="Times New Roman" w:eastAsia="Arial Unicode MS" w:hAnsi="Times New Roman" w:cs="Times New Roman"/>
          <w:kern w:val="1"/>
        </w:rPr>
        <w:t xml:space="preserve">Na podstawie art. 64 ustawy z dnia 03 października 2008 r. o udostępnianiu informacji o środowisku i jego ochronie, udziale społeczeństwa w ochronie środowiska oraz o ocenach oddziaływania na środowisko </w:t>
      </w:r>
      <w:r w:rsidRPr="00ED358E">
        <w:rPr>
          <w:rFonts w:ascii="Times New Roman" w:eastAsia="Arial Unicode MS" w:hAnsi="Times New Roman" w:cs="Times New Roman"/>
          <w:kern w:val="1"/>
        </w:rPr>
        <w:t>(</w:t>
      </w:r>
      <w:proofErr w:type="spellStart"/>
      <w:r w:rsidRPr="00ED358E">
        <w:rPr>
          <w:rFonts w:ascii="Times New Roman" w:eastAsia="Arial Unicode MS" w:hAnsi="Times New Roman" w:cs="Times New Roman"/>
          <w:kern w:val="1"/>
        </w:rPr>
        <w:t>t.j</w:t>
      </w:r>
      <w:proofErr w:type="spellEnd"/>
      <w:r w:rsidRPr="00ED358E">
        <w:rPr>
          <w:rFonts w:ascii="Times New Roman" w:eastAsia="Arial Unicode MS" w:hAnsi="Times New Roman" w:cs="Times New Roman"/>
          <w:kern w:val="1"/>
        </w:rPr>
        <w:t xml:space="preserve">. Dz.U. z 2021 r., poz. 247 z </w:t>
      </w:r>
      <w:proofErr w:type="spellStart"/>
      <w:r w:rsidRPr="00ED358E">
        <w:rPr>
          <w:rFonts w:ascii="Times New Roman" w:eastAsia="Arial Unicode MS" w:hAnsi="Times New Roman" w:cs="Times New Roman"/>
          <w:kern w:val="1"/>
        </w:rPr>
        <w:t>późn</w:t>
      </w:r>
      <w:proofErr w:type="spellEnd"/>
      <w:r w:rsidRPr="00ED358E">
        <w:rPr>
          <w:rFonts w:ascii="Times New Roman" w:eastAsia="Arial Unicode MS" w:hAnsi="Times New Roman" w:cs="Times New Roman"/>
          <w:kern w:val="1"/>
        </w:rPr>
        <w:t>. zm.),</w:t>
      </w:r>
      <w:r w:rsidRPr="0020503C">
        <w:rPr>
          <w:rFonts w:ascii="Times New Roman" w:eastAsia="Arial Unicode MS" w:hAnsi="Times New Roman" w:cs="Times New Roman"/>
          <w:kern w:val="1"/>
        </w:rPr>
        <w:t xml:space="preserve">  pismem z dnia 2</w:t>
      </w:r>
      <w:r>
        <w:rPr>
          <w:rFonts w:ascii="Times New Roman" w:eastAsia="Arial Unicode MS" w:hAnsi="Times New Roman" w:cs="Times New Roman"/>
          <w:kern w:val="1"/>
        </w:rPr>
        <w:t>7</w:t>
      </w:r>
      <w:r w:rsidRPr="0020503C">
        <w:rPr>
          <w:rFonts w:ascii="Times New Roman" w:eastAsia="Arial Unicode MS" w:hAnsi="Times New Roman" w:cs="Times New Roman"/>
          <w:kern w:val="1"/>
        </w:rPr>
        <w:t>.0</w:t>
      </w:r>
      <w:r>
        <w:rPr>
          <w:rFonts w:ascii="Times New Roman" w:eastAsia="Arial Unicode MS" w:hAnsi="Times New Roman" w:cs="Times New Roman"/>
          <w:kern w:val="1"/>
        </w:rPr>
        <w:t>1</w:t>
      </w:r>
      <w:r w:rsidRPr="0020503C">
        <w:rPr>
          <w:rFonts w:ascii="Times New Roman" w:eastAsia="Arial Unicode MS" w:hAnsi="Times New Roman" w:cs="Times New Roman"/>
          <w:kern w:val="1"/>
        </w:rPr>
        <w:t>.2021 r., Wójt Gminy Braniewo wystąpił do właściwych organów o opinię w sprawie ustalenia konieczności przeprowadzenia oceny oddziaływania na środowisko oraz sporządzenia raportu dla przedmiotowego przedsięwzięcia oraz jego ewentualnego zakresu.</w:t>
      </w:r>
    </w:p>
    <w:p w14:paraId="19207265" w14:textId="77777777" w:rsidR="00F2473F" w:rsidRDefault="00F2473F" w:rsidP="00F2473F">
      <w:pPr>
        <w:ind w:firstLine="708"/>
        <w:jc w:val="both"/>
        <w:rPr>
          <w:rFonts w:ascii="Times New Roman" w:eastAsia="Arial Unicode MS" w:hAnsi="Times New Roman" w:cs="Times New Roman"/>
          <w:kern w:val="1"/>
        </w:rPr>
      </w:pPr>
      <w:r w:rsidRPr="0020503C">
        <w:rPr>
          <w:rFonts w:ascii="Times New Roman" w:eastAsia="Arial Unicode MS" w:hAnsi="Times New Roman" w:cs="Times New Roman"/>
          <w:kern w:val="1"/>
        </w:rPr>
        <w:t xml:space="preserve">Państwowy Powiatowy Inspektor Sanitarny w Braniewie w opinii sanitarnej z dnia </w:t>
      </w:r>
      <w:r>
        <w:rPr>
          <w:rFonts w:ascii="Times New Roman" w:eastAsia="Arial Unicode MS" w:hAnsi="Times New Roman" w:cs="Times New Roman"/>
          <w:kern w:val="1"/>
        </w:rPr>
        <w:t>12</w:t>
      </w:r>
      <w:r w:rsidRPr="0020503C">
        <w:rPr>
          <w:rFonts w:ascii="Times New Roman" w:eastAsia="Arial Unicode MS" w:hAnsi="Times New Roman" w:cs="Times New Roman"/>
          <w:kern w:val="1"/>
        </w:rPr>
        <w:t>.0</w:t>
      </w:r>
      <w:r>
        <w:rPr>
          <w:rFonts w:ascii="Times New Roman" w:eastAsia="Arial Unicode MS" w:hAnsi="Times New Roman" w:cs="Times New Roman"/>
          <w:kern w:val="1"/>
        </w:rPr>
        <w:t>2</w:t>
      </w:r>
      <w:r w:rsidRPr="0020503C">
        <w:rPr>
          <w:rFonts w:ascii="Times New Roman" w:eastAsia="Arial Unicode MS" w:hAnsi="Times New Roman" w:cs="Times New Roman"/>
          <w:kern w:val="1"/>
        </w:rPr>
        <w:t>.2021 r., znak: ZNS.4464.</w:t>
      </w:r>
      <w:r>
        <w:rPr>
          <w:rFonts w:ascii="Times New Roman" w:eastAsia="Arial Unicode MS" w:hAnsi="Times New Roman" w:cs="Times New Roman"/>
          <w:kern w:val="1"/>
        </w:rPr>
        <w:t>5</w:t>
      </w:r>
      <w:r w:rsidRPr="0020503C">
        <w:rPr>
          <w:rFonts w:ascii="Times New Roman" w:eastAsia="Arial Unicode MS" w:hAnsi="Times New Roman" w:cs="Times New Roman"/>
          <w:kern w:val="1"/>
        </w:rPr>
        <w:t xml:space="preserve">.2021 stwierdził brak potrzeby przeprowadzenia oceny oddziaływania na środowisko.   </w:t>
      </w:r>
    </w:p>
    <w:p w14:paraId="0CD15C1E" w14:textId="77777777" w:rsidR="00F2473F" w:rsidRPr="0020503C" w:rsidRDefault="00F2473F" w:rsidP="00F2473F">
      <w:pPr>
        <w:jc w:val="both"/>
        <w:rPr>
          <w:rFonts w:ascii="Times New Roman" w:eastAsia="Arial Unicode MS" w:hAnsi="Times New Roman" w:cs="Times New Roman"/>
          <w:kern w:val="1"/>
        </w:rPr>
      </w:pPr>
      <w:r>
        <w:rPr>
          <w:rFonts w:ascii="Times New Roman" w:eastAsia="Arial Unicode MS" w:hAnsi="Times New Roman" w:cs="Times New Roman"/>
          <w:kern w:val="1"/>
        </w:rPr>
        <w:tab/>
      </w:r>
      <w:r w:rsidRPr="0020503C">
        <w:rPr>
          <w:rFonts w:ascii="Times New Roman" w:eastAsia="Arial Unicode MS" w:hAnsi="Times New Roman" w:cs="Times New Roman"/>
          <w:kern w:val="1"/>
        </w:rPr>
        <w:t xml:space="preserve">W dniu </w:t>
      </w:r>
      <w:r>
        <w:rPr>
          <w:rFonts w:ascii="Times New Roman" w:eastAsia="Arial Unicode MS" w:hAnsi="Times New Roman" w:cs="Times New Roman"/>
          <w:kern w:val="1"/>
        </w:rPr>
        <w:t>15</w:t>
      </w:r>
      <w:r w:rsidRPr="0020503C">
        <w:rPr>
          <w:rFonts w:ascii="Times New Roman" w:eastAsia="Arial Unicode MS" w:hAnsi="Times New Roman" w:cs="Times New Roman"/>
          <w:kern w:val="1"/>
        </w:rPr>
        <w:t>.0</w:t>
      </w:r>
      <w:r>
        <w:rPr>
          <w:rFonts w:ascii="Times New Roman" w:eastAsia="Arial Unicode MS" w:hAnsi="Times New Roman" w:cs="Times New Roman"/>
          <w:kern w:val="1"/>
        </w:rPr>
        <w:t>2</w:t>
      </w:r>
      <w:r w:rsidRPr="0020503C">
        <w:rPr>
          <w:rFonts w:ascii="Times New Roman" w:eastAsia="Arial Unicode MS" w:hAnsi="Times New Roman" w:cs="Times New Roman"/>
          <w:kern w:val="1"/>
        </w:rPr>
        <w:t>.2021 r. Regionalny Dyrektor Ochrony Środowiska w Olsztynie wydał postanowienie znak: WSTE.4220.</w:t>
      </w:r>
      <w:r>
        <w:rPr>
          <w:rFonts w:ascii="Times New Roman" w:eastAsia="Arial Unicode MS" w:hAnsi="Times New Roman" w:cs="Times New Roman"/>
          <w:kern w:val="1"/>
        </w:rPr>
        <w:t>17</w:t>
      </w:r>
      <w:r w:rsidRPr="0020503C">
        <w:rPr>
          <w:rFonts w:ascii="Times New Roman" w:eastAsia="Arial Unicode MS" w:hAnsi="Times New Roman" w:cs="Times New Roman"/>
          <w:kern w:val="1"/>
        </w:rPr>
        <w:t>.2021.JM, wyrażające opinię, iż nie istnieje konieczność przeprowadzenia oceny oddziaływania na środowisko i opracowania raportu o oddziaływaniu przedsięwzięcia na środowisko.</w:t>
      </w:r>
    </w:p>
    <w:p w14:paraId="56C7B30E" w14:textId="77777777" w:rsidR="00F2473F" w:rsidRPr="0020503C" w:rsidRDefault="00F2473F" w:rsidP="00F2473F">
      <w:pPr>
        <w:ind w:firstLine="708"/>
        <w:jc w:val="both"/>
        <w:rPr>
          <w:rFonts w:ascii="Times New Roman" w:eastAsia="Arial Unicode MS" w:hAnsi="Times New Roman" w:cs="Times New Roman"/>
          <w:b/>
          <w:bCs/>
          <w:kern w:val="1"/>
        </w:rPr>
      </w:pPr>
      <w:r w:rsidRPr="0020503C">
        <w:rPr>
          <w:rFonts w:ascii="Times New Roman" w:eastAsia="Arial Unicode MS" w:hAnsi="Times New Roman" w:cs="Times New Roman"/>
          <w:kern w:val="1"/>
        </w:rPr>
        <w:t xml:space="preserve">Państwowe Gospodarstwo Wodne Wody Polskie </w:t>
      </w:r>
      <w:r>
        <w:rPr>
          <w:rFonts w:ascii="Times New Roman" w:eastAsia="Arial Unicode MS" w:hAnsi="Times New Roman" w:cs="Times New Roman"/>
          <w:kern w:val="1"/>
        </w:rPr>
        <w:t xml:space="preserve">po uprzednim wezwaniu inwestora do uzupełnienia karty informacyjnej, w </w:t>
      </w:r>
      <w:r w:rsidRPr="0020503C">
        <w:rPr>
          <w:rFonts w:ascii="Times New Roman" w:eastAsia="Arial Unicode MS" w:hAnsi="Times New Roman" w:cs="Times New Roman"/>
          <w:kern w:val="1"/>
        </w:rPr>
        <w:t>dni</w:t>
      </w:r>
      <w:r>
        <w:rPr>
          <w:rFonts w:ascii="Times New Roman" w:eastAsia="Arial Unicode MS" w:hAnsi="Times New Roman" w:cs="Times New Roman"/>
          <w:kern w:val="1"/>
        </w:rPr>
        <w:t>u 14</w:t>
      </w:r>
      <w:r w:rsidRPr="0020503C">
        <w:rPr>
          <w:rFonts w:ascii="Times New Roman" w:eastAsia="Arial Unicode MS" w:hAnsi="Times New Roman" w:cs="Times New Roman"/>
          <w:kern w:val="1"/>
        </w:rPr>
        <w:t>.04.2021 r.</w:t>
      </w:r>
      <w:r>
        <w:rPr>
          <w:rFonts w:ascii="Times New Roman" w:eastAsia="Arial Unicode MS" w:hAnsi="Times New Roman" w:cs="Times New Roman"/>
          <w:kern w:val="1"/>
        </w:rPr>
        <w:t xml:space="preserve"> wydało opinię </w:t>
      </w:r>
      <w:r w:rsidRPr="0020503C">
        <w:rPr>
          <w:rFonts w:ascii="Times New Roman" w:eastAsia="Arial Unicode MS" w:hAnsi="Times New Roman" w:cs="Times New Roman"/>
          <w:kern w:val="1"/>
        </w:rPr>
        <w:t>znak: GD.ZZŚ.2.435.</w:t>
      </w:r>
      <w:r>
        <w:rPr>
          <w:rFonts w:ascii="Times New Roman" w:eastAsia="Arial Unicode MS" w:hAnsi="Times New Roman" w:cs="Times New Roman"/>
          <w:kern w:val="1"/>
        </w:rPr>
        <w:t>28</w:t>
      </w:r>
      <w:r w:rsidRPr="0020503C">
        <w:rPr>
          <w:rFonts w:ascii="Times New Roman" w:eastAsia="Arial Unicode MS" w:hAnsi="Times New Roman" w:cs="Times New Roman"/>
          <w:kern w:val="1"/>
        </w:rPr>
        <w:t>.2021.</w:t>
      </w:r>
      <w:r>
        <w:rPr>
          <w:rFonts w:ascii="Times New Roman" w:eastAsia="Arial Unicode MS" w:hAnsi="Times New Roman" w:cs="Times New Roman"/>
          <w:kern w:val="1"/>
        </w:rPr>
        <w:t>P</w:t>
      </w:r>
      <w:r w:rsidRPr="0020503C">
        <w:rPr>
          <w:rFonts w:ascii="Times New Roman" w:eastAsia="Arial Unicode MS" w:hAnsi="Times New Roman" w:cs="Times New Roman"/>
          <w:kern w:val="1"/>
        </w:rPr>
        <w:t>K</w:t>
      </w:r>
      <w:r>
        <w:rPr>
          <w:rFonts w:ascii="Times New Roman" w:eastAsia="Arial Unicode MS" w:hAnsi="Times New Roman" w:cs="Times New Roman"/>
          <w:kern w:val="1"/>
        </w:rPr>
        <w:t xml:space="preserve">, w której </w:t>
      </w:r>
      <w:r w:rsidRPr="0020503C">
        <w:rPr>
          <w:rFonts w:ascii="Times New Roman" w:eastAsia="Arial Unicode MS" w:hAnsi="Times New Roman" w:cs="Times New Roman"/>
          <w:kern w:val="1"/>
        </w:rPr>
        <w:t>nie stwierdziło potrzeby przeprowadzenia oceny oddziaływania w/w przedsięwzięcia na środowisko.</w:t>
      </w:r>
    </w:p>
    <w:p w14:paraId="462CF6DA" w14:textId="77777777" w:rsidR="00F2473F" w:rsidRPr="0020503C" w:rsidRDefault="00F2473F" w:rsidP="00F2473F">
      <w:pPr>
        <w:ind w:firstLine="708"/>
        <w:jc w:val="both"/>
        <w:rPr>
          <w:rFonts w:ascii="Times New Roman" w:eastAsia="Arial Unicode MS" w:hAnsi="Times New Roman" w:cs="Times New Roman"/>
          <w:kern w:val="1"/>
        </w:rPr>
      </w:pPr>
      <w:r w:rsidRPr="0020503C">
        <w:rPr>
          <w:rFonts w:ascii="Times New Roman" w:eastAsia="Arial Unicode MS" w:hAnsi="Times New Roman" w:cs="Times New Roman"/>
          <w:kern w:val="1"/>
        </w:rPr>
        <w:t xml:space="preserve">Obwieszczeniem z dnia </w:t>
      </w:r>
      <w:r>
        <w:rPr>
          <w:rFonts w:ascii="Times New Roman" w:eastAsia="Arial Unicode MS" w:hAnsi="Times New Roman" w:cs="Times New Roman"/>
          <w:kern w:val="1"/>
        </w:rPr>
        <w:t>20</w:t>
      </w:r>
      <w:r w:rsidRPr="0020503C">
        <w:rPr>
          <w:rFonts w:ascii="Times New Roman" w:eastAsia="Arial Unicode MS" w:hAnsi="Times New Roman" w:cs="Times New Roman"/>
          <w:kern w:val="1"/>
        </w:rPr>
        <w:t xml:space="preserve">.04.2021 r. powiadomiono strony postępowania o możliwości </w:t>
      </w:r>
      <w:r w:rsidRPr="0020503C">
        <w:rPr>
          <w:rFonts w:ascii="Times New Roman" w:eastAsia="Arial Unicode MS" w:hAnsi="Times New Roman" w:cs="Times New Roman"/>
          <w:kern w:val="1"/>
        </w:rPr>
        <w:lastRenderedPageBreak/>
        <w:t xml:space="preserve">zapoznania się i wypowiedzenia co do zebranych dowodów i materiałów przed wydaniem decyzji o środowiskowych uwarunkowaniach. </w:t>
      </w:r>
    </w:p>
    <w:p w14:paraId="4606F012"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xml:space="preserve">Planowane przedsięwzięcie polegało będzie na budowie od podstaw wytwórni betonu towarowego z halami produkcyjnymi oraz budynkiem socjalno-biurowym. W ramach przedsięwzięcia ma również powstać instalacja fotowoltaiczna na terenie działki inwestycyjnej, zaopatrująca w energię projektowane urządzenia techniczne i technologiczne. Realizacja inwestycji planowana jest na działkach 5/4, 5/5 i 5/6  w obrębie Bobrowiec, gmina Braniewo o łącznej powierzchni 2,5306 ha. Po realizacji przedsięwzięcia zagospodarowanie terenu można szacować na: tereny utwardzone: ok. 8000 m², powierzchnia zabudowy ok. 5000 m².   </w:t>
      </w:r>
    </w:p>
    <w:p w14:paraId="1334CB71"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xml:space="preserve">Planowana zamierzenie położone będzie na wschodnim skraju Braniewa, przy drodze wojewódzkiej 507, w niewielkiej odległości od granicy miasta , a najbliższą miejscowością jest wieś Bobrowiec. Najbliższą zabudowę mieszkaniową stanowią pojedyncze zabudowania po stronie południowej w odległości 49-63 m, południowo-zachodniej ok. 170 m i zachodniej 186 m.   </w:t>
      </w:r>
    </w:p>
    <w:p w14:paraId="6B6D6CEA"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xml:space="preserve">Inwestor planuje świadczyć kompleksowe usługi produkcji betonu wraz z prefabrykacją gotowych elementów betonowych, takich jak: płyty betonowe, żelbetonowe, płyty </w:t>
      </w:r>
      <w:proofErr w:type="spellStart"/>
      <w:r>
        <w:rPr>
          <w:rFonts w:ascii="Times New Roman" w:eastAsia="Arial Unicode MS" w:hAnsi="Times New Roman" w:cs="Times New Roman"/>
          <w:kern w:val="1"/>
        </w:rPr>
        <w:t>Yombo</w:t>
      </w:r>
      <w:proofErr w:type="spellEnd"/>
      <w:r>
        <w:rPr>
          <w:rFonts w:ascii="Times New Roman" w:eastAsia="Arial Unicode MS" w:hAnsi="Times New Roman" w:cs="Times New Roman"/>
          <w:kern w:val="1"/>
        </w:rPr>
        <w:t xml:space="preserve">, bloczki betonowe, pustaki żużlobetonowe, kostka brukowa wraz z galanterią dodatków betonowych. </w:t>
      </w:r>
    </w:p>
    <w:p w14:paraId="5FF8360E"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xml:space="preserve">Zgodnie z koncepcją planowanego przedsięwzięcia, głównym przedmiotem produkcji będą mieszanki betonowe sprzedawane podmiotom gospodarczym jak również indywidualnym odbiorcom. Maksymalna produkcja przewidywana przez Inwestora wynosić będzie ok. 50 000 m³/rok, to ok. 4170 m³/miesiąc i ok. 190 m³/dobę. </w:t>
      </w:r>
      <w:r>
        <w:rPr>
          <w:rFonts w:ascii="Times New Roman" w:eastAsia="Arial Unicode MS" w:hAnsi="Times New Roman" w:cs="Times New Roman"/>
          <w:kern w:val="1"/>
        </w:rPr>
        <w:tab/>
      </w:r>
    </w:p>
    <w:p w14:paraId="503EAA66"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W ramach planowanego przedsięwzięcia planuje się wykonanie:</w:t>
      </w:r>
    </w:p>
    <w:p w14:paraId="0F1BF9CD"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dwóch węzłów do produkcji betonu,</w:t>
      </w:r>
    </w:p>
    <w:p w14:paraId="3F4AF2C8"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kontenerowego systemu grzewczego na potrzeby węzła betoniarskiego oparty o OZE,</w:t>
      </w:r>
    </w:p>
    <w:p w14:paraId="3950BD2C"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przyłącza elektrycznego – 4 liczniki dwukierunkowe do instalacji fotowoltaicznej PV,</w:t>
      </w:r>
    </w:p>
    <w:p w14:paraId="697604A4"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przyłącza wodociągowego,</w:t>
      </w:r>
    </w:p>
    <w:p w14:paraId="6F9D089A"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budynku administracyjnego wraz z ochroną,</w:t>
      </w:r>
    </w:p>
    <w:p w14:paraId="765FF3E7"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budynku socjalnego wraz z zapleczem,</w:t>
      </w:r>
    </w:p>
    <w:p w14:paraId="5A1CDDC7"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hali produkcyjnej o powierzchni do 800-1000 m²,</w:t>
      </w:r>
    </w:p>
    <w:p w14:paraId="2074F4AF"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hali produkcyjnej o powierzchni do 600-800 m² z ogrzewaną posadzką,</w:t>
      </w:r>
    </w:p>
    <w:p w14:paraId="41DBABCD"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hali magazynowo- warsztatowej o powierzchni do 200 -500 m²,</w:t>
      </w:r>
    </w:p>
    <w:p w14:paraId="235AA33A"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xml:space="preserve">- sieci kanalizacyjnej ścieków sanitarnych, ze szczelnym zbiornikiem bezodpływowym, </w:t>
      </w:r>
    </w:p>
    <w:p w14:paraId="6734B40C" w14:textId="77777777" w:rsidR="00F2473F" w:rsidRDefault="00F2473F" w:rsidP="00F2473F">
      <w:pPr>
        <w:ind w:left="708"/>
        <w:jc w:val="both"/>
        <w:rPr>
          <w:rFonts w:ascii="Times New Roman" w:eastAsia="Arial Unicode MS" w:hAnsi="Times New Roman" w:cs="Times New Roman"/>
          <w:kern w:val="1"/>
        </w:rPr>
      </w:pPr>
      <w:r>
        <w:rPr>
          <w:rFonts w:ascii="Times New Roman" w:eastAsia="Arial Unicode MS" w:hAnsi="Times New Roman" w:cs="Times New Roman"/>
          <w:kern w:val="1"/>
        </w:rPr>
        <w:t>- sieci kanalizacyjnej wód opadowych ze zbiornikami retencyjnymi szczelnymi (betonowymi),</w:t>
      </w:r>
    </w:p>
    <w:p w14:paraId="6BEC113D" w14:textId="77777777" w:rsidR="00F2473F" w:rsidRDefault="00F2473F" w:rsidP="00F2473F">
      <w:pPr>
        <w:ind w:left="708"/>
        <w:jc w:val="both"/>
        <w:rPr>
          <w:rFonts w:ascii="Times New Roman" w:eastAsia="Arial Unicode MS" w:hAnsi="Times New Roman" w:cs="Times New Roman"/>
          <w:kern w:val="1"/>
        </w:rPr>
      </w:pPr>
      <w:r>
        <w:rPr>
          <w:rFonts w:ascii="Times New Roman" w:eastAsia="Arial Unicode MS" w:hAnsi="Times New Roman" w:cs="Times New Roman"/>
          <w:kern w:val="1"/>
        </w:rPr>
        <w:t>- placu produkcyjnego wraz z infrastrukturą,</w:t>
      </w:r>
    </w:p>
    <w:p w14:paraId="5A5E4C0B" w14:textId="77777777" w:rsidR="00F2473F" w:rsidRDefault="00F2473F" w:rsidP="00F2473F">
      <w:pPr>
        <w:ind w:left="708"/>
        <w:jc w:val="both"/>
        <w:rPr>
          <w:rFonts w:ascii="Times New Roman" w:eastAsia="Arial Unicode MS" w:hAnsi="Times New Roman" w:cs="Times New Roman"/>
          <w:kern w:val="1"/>
        </w:rPr>
      </w:pPr>
      <w:r>
        <w:rPr>
          <w:rFonts w:ascii="Times New Roman" w:eastAsia="Arial Unicode MS" w:hAnsi="Times New Roman" w:cs="Times New Roman"/>
          <w:kern w:val="1"/>
        </w:rPr>
        <w:t>- placu składu kruszywa wraz z infrastrukturą,</w:t>
      </w:r>
    </w:p>
    <w:p w14:paraId="6E9817A3" w14:textId="77777777" w:rsidR="00F2473F" w:rsidRDefault="00F2473F" w:rsidP="00F2473F">
      <w:pPr>
        <w:ind w:left="708"/>
        <w:jc w:val="both"/>
        <w:rPr>
          <w:rFonts w:ascii="Times New Roman" w:eastAsia="Arial Unicode MS" w:hAnsi="Times New Roman" w:cs="Times New Roman"/>
          <w:kern w:val="1"/>
        </w:rPr>
      </w:pPr>
      <w:r>
        <w:rPr>
          <w:rFonts w:ascii="Times New Roman" w:eastAsia="Arial Unicode MS" w:hAnsi="Times New Roman" w:cs="Times New Roman"/>
          <w:kern w:val="1"/>
        </w:rPr>
        <w:t>- stanowiska do mycia samochodów,</w:t>
      </w:r>
    </w:p>
    <w:p w14:paraId="5BCFB9A8" w14:textId="77777777" w:rsidR="00F2473F" w:rsidRDefault="00F2473F" w:rsidP="00F2473F">
      <w:pPr>
        <w:ind w:left="708"/>
        <w:jc w:val="both"/>
        <w:rPr>
          <w:rFonts w:ascii="Times New Roman" w:eastAsia="Arial Unicode MS" w:hAnsi="Times New Roman" w:cs="Times New Roman"/>
          <w:kern w:val="1"/>
        </w:rPr>
      </w:pPr>
      <w:r>
        <w:rPr>
          <w:rFonts w:ascii="Times New Roman" w:eastAsia="Arial Unicode MS" w:hAnsi="Times New Roman" w:cs="Times New Roman"/>
          <w:kern w:val="1"/>
        </w:rPr>
        <w:t>- parkingów,</w:t>
      </w:r>
    </w:p>
    <w:p w14:paraId="4B123C2B" w14:textId="77777777" w:rsidR="00F2473F" w:rsidRDefault="00F2473F" w:rsidP="00F2473F">
      <w:pPr>
        <w:ind w:left="708"/>
        <w:jc w:val="both"/>
        <w:rPr>
          <w:rFonts w:ascii="Times New Roman" w:eastAsia="Arial Unicode MS" w:hAnsi="Times New Roman" w:cs="Times New Roman"/>
          <w:kern w:val="1"/>
        </w:rPr>
      </w:pPr>
      <w:r>
        <w:rPr>
          <w:rFonts w:ascii="Times New Roman" w:eastAsia="Arial Unicode MS" w:hAnsi="Times New Roman" w:cs="Times New Roman"/>
          <w:kern w:val="1"/>
        </w:rPr>
        <w:t>-infrastruktury dróg wewnętrznych i placów,</w:t>
      </w:r>
    </w:p>
    <w:p w14:paraId="159B2B2B" w14:textId="77777777" w:rsidR="00F2473F" w:rsidRDefault="00F2473F" w:rsidP="00F2473F">
      <w:pPr>
        <w:ind w:left="708"/>
        <w:jc w:val="both"/>
        <w:rPr>
          <w:rFonts w:ascii="Times New Roman" w:eastAsia="Arial Unicode MS" w:hAnsi="Times New Roman" w:cs="Times New Roman"/>
          <w:kern w:val="1"/>
        </w:rPr>
      </w:pPr>
      <w:r>
        <w:rPr>
          <w:rFonts w:ascii="Times New Roman" w:eastAsia="Arial Unicode MS" w:hAnsi="Times New Roman" w:cs="Times New Roman"/>
          <w:kern w:val="1"/>
        </w:rPr>
        <w:t>- instalacji fotowoltaicznej na gruncie.</w:t>
      </w:r>
    </w:p>
    <w:p w14:paraId="7CD3D986"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xml:space="preserve">Plac manewrowy i postojowy oraz parkingi znajdować się będą na powierzchni ziemi. Planowana ilość miejsc parkingowych (park maszynowy) w liczbie: - samochody ciężarowe 5 szt., - na samochody osobowe 10 szt. </w:t>
      </w:r>
      <w:r>
        <w:rPr>
          <w:rFonts w:ascii="Times New Roman" w:eastAsia="Arial Unicode MS" w:hAnsi="Times New Roman" w:cs="Times New Roman"/>
          <w:kern w:val="1"/>
        </w:rPr>
        <w:tab/>
      </w:r>
      <w:r>
        <w:rPr>
          <w:rFonts w:ascii="Times New Roman" w:eastAsia="Arial Unicode MS" w:hAnsi="Times New Roman" w:cs="Times New Roman"/>
          <w:kern w:val="1"/>
        </w:rPr>
        <w:tab/>
      </w:r>
      <w:r>
        <w:rPr>
          <w:rFonts w:ascii="Times New Roman" w:eastAsia="Arial Unicode MS" w:hAnsi="Times New Roman" w:cs="Times New Roman"/>
          <w:kern w:val="1"/>
        </w:rPr>
        <w:tab/>
      </w:r>
      <w:r>
        <w:rPr>
          <w:rFonts w:ascii="Times New Roman" w:eastAsia="Arial Unicode MS" w:hAnsi="Times New Roman" w:cs="Times New Roman"/>
          <w:kern w:val="1"/>
        </w:rPr>
        <w:tab/>
      </w:r>
      <w:r>
        <w:rPr>
          <w:rFonts w:ascii="Times New Roman" w:eastAsia="Arial Unicode MS" w:hAnsi="Times New Roman" w:cs="Times New Roman"/>
          <w:kern w:val="1"/>
        </w:rPr>
        <w:tab/>
      </w:r>
      <w:r>
        <w:rPr>
          <w:rFonts w:ascii="Times New Roman" w:eastAsia="Arial Unicode MS" w:hAnsi="Times New Roman" w:cs="Times New Roman"/>
          <w:kern w:val="1"/>
        </w:rPr>
        <w:tab/>
      </w:r>
      <w:r>
        <w:rPr>
          <w:rFonts w:ascii="Times New Roman" w:eastAsia="Arial Unicode MS" w:hAnsi="Times New Roman" w:cs="Times New Roman"/>
          <w:kern w:val="1"/>
        </w:rPr>
        <w:tab/>
      </w:r>
      <w:r>
        <w:rPr>
          <w:rFonts w:ascii="Times New Roman" w:eastAsia="Arial Unicode MS" w:hAnsi="Times New Roman" w:cs="Times New Roman"/>
          <w:kern w:val="1"/>
        </w:rPr>
        <w:tab/>
        <w:t xml:space="preserve">Plac manewrowy oraz drogi wykonane zostaną z betonu nawierzchniowego z ewentualnym wykorzystaniem kostki brukowej. Dojazd do budowy i zrealizowanego węzła odbywać się będzie z drogi  wojewódzkiej 507.     </w:t>
      </w:r>
    </w:p>
    <w:p w14:paraId="664CDFC4"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xml:space="preserve">Z informacji przedłożonych w karcie informacyjnej przedsięwzięcia wynika, że planowany węzeł betoniarski składał się będzie z następujących urządzeń i instalacji:                       - 4 zamkniętych silosów na cement i 2 na popiół, pozwalających na zakładaną wielkość </w:t>
      </w:r>
      <w:r>
        <w:rPr>
          <w:rFonts w:ascii="Times New Roman" w:eastAsia="Arial Unicode MS" w:hAnsi="Times New Roman" w:cs="Times New Roman"/>
          <w:kern w:val="1"/>
        </w:rPr>
        <w:lastRenderedPageBreak/>
        <w:t xml:space="preserve">produkcji, o ładowności do 60 Mg każdy i wysokości 14,0 m;  -2 hermetycznych mieszalników o pojemności roboczej 1,5 m³ i 1 m³; - boksów do magazynowania różnego rodzaju kruszyw i piasku. Docelowa zdolność składowania i wymiany kruszywa określa się na ok. 50 000 Mg/rok (żwir) i 45 000 Mg/rok piasku; - zasobnik szeregowy na kruszywa z urządzeniami dozująco-ważącymi i systemem podgrzewania o wysokości urządzenia do 2,5 m; - systemów podajników taśmowych i ślimakowych; - 4 koszy zasypowych; - systemu komputerowego obsługującego instalację i sterującego dozowaniem surowców i prowadzeniem procesu mieszania; - wagi taśmowej kruszyw i wagi dodatków chemicznych; - instalacji wodnej pobieranej z recyrkulacji do produkcji, sieci wodociągowej do celów technologicznych i do celów socjalno-bytowych; - stanowisko do recyklingu betonu, urządzenia do recyklingu mieszanki betonowej powstającej podczas czyszczenia urządzeń; - instalacji fotowoltaicznej o mocy 4 x 48 </w:t>
      </w:r>
      <w:proofErr w:type="spellStart"/>
      <w:r>
        <w:rPr>
          <w:rFonts w:ascii="Times New Roman" w:eastAsia="Arial Unicode MS" w:hAnsi="Times New Roman" w:cs="Times New Roman"/>
          <w:kern w:val="1"/>
        </w:rPr>
        <w:t>kWp</w:t>
      </w:r>
      <w:proofErr w:type="spellEnd"/>
      <w:r>
        <w:rPr>
          <w:rFonts w:ascii="Times New Roman" w:eastAsia="Arial Unicode MS" w:hAnsi="Times New Roman" w:cs="Times New Roman"/>
          <w:kern w:val="1"/>
        </w:rPr>
        <w:t>.</w:t>
      </w:r>
    </w:p>
    <w:p w14:paraId="2E31463C"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xml:space="preserve">Ze względu na znaczne zapotrzebowanie na wodę do celów produkcyjnych, węzeł betoniarski wyposażony będzie w instalację pozwalającą na odbiór deszczówki i wykorzystanie jej do produkcji, oraz odzysk wód </w:t>
      </w:r>
      <w:proofErr w:type="spellStart"/>
      <w:r>
        <w:rPr>
          <w:rFonts w:ascii="Times New Roman" w:eastAsia="Arial Unicode MS" w:hAnsi="Times New Roman" w:cs="Times New Roman"/>
          <w:kern w:val="1"/>
        </w:rPr>
        <w:t>popłucznych</w:t>
      </w:r>
      <w:proofErr w:type="spellEnd"/>
      <w:r>
        <w:rPr>
          <w:rFonts w:ascii="Times New Roman" w:eastAsia="Arial Unicode MS" w:hAnsi="Times New Roman" w:cs="Times New Roman"/>
          <w:kern w:val="1"/>
        </w:rPr>
        <w:t xml:space="preserve"> z mycia instalacji do produkcji betonu.  </w:t>
      </w:r>
    </w:p>
    <w:p w14:paraId="33603215"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Produkcja betonu polegać będzie na wymieszaniu w odpowiednich proporcjach kruszywa, cementu, dodatków i wody w węźle betoniarskim. Poszczególne składniki zgodnie z recepturą produkowanego rodzaju betonu- dozowane są wagami automatycznymi do mieszalnika, gdzie podawana jest woda. Po zakończeniu mieszania gotowy produkt jest podawany przez lej spustowy do zbiornika samochodu tzw. gruszki. Po zakończeniu załadunku pojazd opuszcza teren wytwórni.</w:t>
      </w:r>
    </w:p>
    <w:p w14:paraId="0C6E11A5"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xml:space="preserve">Cykl produkcyjny jest cykliczny i powtarza się wielokrotnie w zależności od wielkości zamówień na beton towarowy. W zakładzie będą produkowane różne klasy betonu. </w:t>
      </w:r>
    </w:p>
    <w:p w14:paraId="75A79B63"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xml:space="preserve">Dowóz cementu do silosów magazynowych będzie realizowany cementowozami o ładowności ok. 25 Mg. Dostarczony cement zostanie przeładowany do silosów magazynowych o pojemności do 60 m³, w sposób pneumatyczny z zachowaniem hermetyczności przeładunku, za pomocą instalacji sprężonego powietrza, zainstalowanej na autocysternie. Cement zgromadzony w zasobnikach magazynowych transportowany będzie za pomocą podajnika ślimakowego do pojemnika wagi cementu umieszczonego nad mieszalnikiem. Rozładowywanie odbywać się będzie przez zasuwę pneumatyczną. Następnie zimna woda wprowadzana będzie do kosza wagowego przez zawór pneumatyczny. Dozowanie sterowane będzie pomocą komputera centralnego. System dozujący (przenośniki ślimakowe) będzie zamknięty. Mieszalnik zaopatrzony będzie w wentylację przechwytującą pyły powstające w trakcie dozowania surowców i mieszania. Pyły przechwycone przez filtr tkaninowy będą automatycznie wytrząsane do mieszalnika. Po zakończeniu procesu mieszania beton przy pomocy rynien spustowych ładowany będzie do betonomieszarek o pojemności 7-11 m³ i transportowany do zamawiającego. </w:t>
      </w:r>
    </w:p>
    <w:p w14:paraId="3A012ADD" w14:textId="77777777" w:rsidR="00F2473F" w:rsidRDefault="00F2473F" w:rsidP="00F2473F">
      <w:pPr>
        <w:jc w:val="both"/>
        <w:rPr>
          <w:rFonts w:ascii="Times New Roman" w:eastAsia="Arial Unicode MS" w:hAnsi="Times New Roman" w:cs="Times New Roman"/>
          <w:kern w:val="1"/>
        </w:rPr>
      </w:pPr>
      <w:r>
        <w:rPr>
          <w:rFonts w:ascii="Times New Roman" w:eastAsia="Arial Unicode MS" w:hAnsi="Times New Roman" w:cs="Times New Roman"/>
          <w:kern w:val="1"/>
        </w:rPr>
        <w:tab/>
        <w:t xml:space="preserve">W związku z wprowadzeniem do produkcji jako surowca popiołów i żużli ze spalania węgla, na terenie betoniarni będzie prowadzony proces przetwarzania odpadów (odzysk oraz przygotowanie poprzedzające odzysk), oznaczony zgodnie z ustawą o odpadach jako R5. </w:t>
      </w:r>
    </w:p>
    <w:p w14:paraId="59D62A8A" w14:textId="77777777" w:rsidR="00F2473F" w:rsidRDefault="00F2473F" w:rsidP="00F2473F">
      <w:pPr>
        <w:jc w:val="both"/>
        <w:rPr>
          <w:rFonts w:ascii="Times New Roman" w:eastAsia="Arial Unicode MS" w:hAnsi="Times New Roman" w:cs="Times New Roman"/>
          <w:kern w:val="1"/>
        </w:rPr>
      </w:pPr>
      <w:r>
        <w:rPr>
          <w:rFonts w:ascii="Times New Roman" w:eastAsia="Arial Unicode MS" w:hAnsi="Times New Roman" w:cs="Times New Roman"/>
          <w:kern w:val="1"/>
        </w:rPr>
        <w:t xml:space="preserve">Zastosowana w ramach inwestycji technologia z wykorzystaniem popiołów nie wprowadza dodatkowych zagrożeń dla środowiska poza występujące w typowym przygotowaniu mieszanki z użyciem wyłącznie cementu. Wykorzystanie tego typu odpadów w produkcji mieszanki betonowej jest stosunkowo powszechnym sposobem obniżania kosztów produkcji bez obniżania jakości wyrobów   </w:t>
      </w:r>
    </w:p>
    <w:p w14:paraId="082ACA33"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Odpady powstające podczas eksploatacji przedsięwzięcia będą segregowane i przekazywane specjalistycznym firmom do unieszkodliwiania.</w:t>
      </w:r>
    </w:p>
    <w:p w14:paraId="6C9BC6BD"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xml:space="preserve">W fazie eksploatacji źródłem emisji hałasu jest m.in. załadunek kruszywa do dozatorów kruszywa, instalacja do wytwarzania mieszanki mineralno-bitumicznej, wyładunek kruszywa oraz ruch pojazdów i maszyn po terenie przedsięwzięcia. </w:t>
      </w:r>
    </w:p>
    <w:p w14:paraId="2F24340D"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xml:space="preserve">Na podstawie analizy porównawczej obejmującej wyniki prognoz hałasu z </w:t>
      </w:r>
      <w:r>
        <w:rPr>
          <w:rFonts w:ascii="Times New Roman" w:eastAsia="Arial Unicode MS" w:hAnsi="Times New Roman" w:cs="Times New Roman"/>
          <w:kern w:val="1"/>
        </w:rPr>
        <w:lastRenderedPageBreak/>
        <w:t>przedstawianą instalacją, wynika że planowane zmiany związane z realizacją i eksploatacją przedsięwzięcia nie wprowadzą znaczących zmian w poziomie tła akustycznego na terenach chronionych zabudowy mieszkaniowej. Oddziaływanie instalacji nie spowoduje przekroczeń obowiązujących standardów akustycznych dla pory dnia, przy najbliżej położonych budynkach mieszkalnych, które wchodzą w skład okolicznej zabudowy jednorodzinnej.</w:t>
      </w:r>
    </w:p>
    <w:p w14:paraId="1AEDA613"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Eksploatacja przedsięwzięcia nie będzie związana z emisją zanieczyszczeń ze spalania paliw w celach grzewczych a przy produkcji betonu i elementów betonowych zostaną zastosowane wysokosprawne urządzenia filtrujące.</w:t>
      </w:r>
    </w:p>
    <w:p w14:paraId="2A08E817"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xml:space="preserve">Woda do celów socjalnych pobierana będzie z sieci wodociągowej a ścieki bytowe odprowadzane będą do zbiornika bezodpływowego. Zasilanie w energię elektryczną z  nowoprojektowanego przyłącza kablowego realizowane będzie na podstawie warunków przyłączenia wydanego przez lokalnego dystrybutora.      </w:t>
      </w:r>
    </w:p>
    <w:p w14:paraId="32BC953F" w14:textId="77777777" w:rsidR="00F2473F" w:rsidRDefault="00F2473F" w:rsidP="00F2473F">
      <w:pPr>
        <w:ind w:firstLine="708"/>
        <w:jc w:val="both"/>
        <w:rPr>
          <w:rFonts w:ascii="Times New Roman" w:eastAsia="Arial Unicode MS" w:hAnsi="Times New Roman" w:cs="Times New Roman"/>
          <w:kern w:val="1"/>
        </w:rPr>
      </w:pPr>
      <w:r>
        <w:rPr>
          <w:rFonts w:ascii="Times New Roman" w:eastAsia="Arial Unicode MS" w:hAnsi="Times New Roman" w:cs="Times New Roman"/>
          <w:kern w:val="1"/>
        </w:rPr>
        <w:t xml:space="preserve">Na podstawie informacji przedstawionych w Karcie informacyjnej przedsięwzięcia, można orzec, iż zastosowane metody ograniczania emisji z terenu przedsięwzięcia nie spowodują naruszenia norm w zakresie ochrony wód powierzchniowych, powietrza atmosferycznego, powierzchni ziemi, wód podziemnych oraz hałasu. </w:t>
      </w:r>
    </w:p>
    <w:p w14:paraId="07B65207" w14:textId="77777777" w:rsidR="00F2473F" w:rsidRPr="0020503C" w:rsidRDefault="00F2473F" w:rsidP="00F2473F">
      <w:pPr>
        <w:ind w:firstLine="708"/>
        <w:jc w:val="both"/>
        <w:rPr>
          <w:rFonts w:ascii="Times New Roman" w:eastAsia="Arial Unicode MS" w:hAnsi="Times New Roman" w:cs="Times New Roman"/>
          <w:b/>
          <w:bCs/>
          <w:kern w:val="1"/>
        </w:rPr>
      </w:pPr>
      <w:r>
        <w:rPr>
          <w:rFonts w:ascii="Times New Roman" w:eastAsia="Arial Unicode MS" w:hAnsi="Times New Roman" w:cs="Times New Roman"/>
          <w:kern w:val="1"/>
        </w:rPr>
        <w:t xml:space="preserve">Analizowana działalność, przy przyjętych założeniach technicznych i technologicznych oraz po uwzględnieniu zaprojektowanych rozwiązań nie powinna spowodować przekroczenia dopuszczalnych standardów środowiskowych, jak również </w:t>
      </w:r>
      <w:r w:rsidRPr="0020503C">
        <w:rPr>
          <w:rFonts w:ascii="Times New Roman" w:eastAsia="Arial Unicode MS" w:hAnsi="Times New Roman" w:cs="Times New Roman"/>
          <w:kern w:val="1"/>
        </w:rPr>
        <w:t xml:space="preserve">nie będzie źródłem znaczących oddziaływań na środowisko.  </w:t>
      </w:r>
      <w:r w:rsidRPr="0020503C">
        <w:rPr>
          <w:rFonts w:ascii="Times New Roman" w:eastAsia="Arial Unicode MS" w:hAnsi="Times New Roman" w:cs="Times New Roman"/>
          <w:kern w:val="1"/>
        </w:rPr>
        <w:tab/>
      </w:r>
      <w:r w:rsidRPr="0020503C">
        <w:rPr>
          <w:rFonts w:ascii="Times New Roman" w:eastAsia="Arial Unicode MS" w:hAnsi="Times New Roman" w:cs="Times New Roman"/>
          <w:b/>
          <w:bCs/>
          <w:kern w:val="1"/>
        </w:rPr>
        <w:t xml:space="preserve">      </w:t>
      </w:r>
      <w:r w:rsidRPr="0020503C">
        <w:rPr>
          <w:rFonts w:ascii="Times New Roman" w:eastAsia="Arial Unicode MS" w:hAnsi="Times New Roman" w:cs="Times New Roman"/>
          <w:b/>
          <w:bCs/>
          <w:kern w:val="1"/>
        </w:rPr>
        <w:tab/>
        <w:t xml:space="preserve">    </w:t>
      </w:r>
      <w:r w:rsidRPr="0020503C">
        <w:rPr>
          <w:rFonts w:ascii="Times New Roman" w:eastAsia="Arial Unicode MS" w:hAnsi="Times New Roman" w:cs="Times New Roman"/>
          <w:b/>
          <w:bCs/>
          <w:kern w:val="1"/>
        </w:rPr>
        <w:tab/>
        <w:t xml:space="preserve"> </w:t>
      </w:r>
    </w:p>
    <w:p w14:paraId="78759C99" w14:textId="77777777" w:rsidR="00F2473F" w:rsidRDefault="00F2473F" w:rsidP="00F2473F">
      <w:pPr>
        <w:widowControl/>
        <w:suppressAutoHyphens w:val="0"/>
        <w:jc w:val="both"/>
        <w:rPr>
          <w:rFonts w:ascii="Times New Roman" w:eastAsia="Arial Unicode MS" w:hAnsi="Times New Roman" w:cs="Times New Roman"/>
          <w:b/>
          <w:bCs/>
          <w:kern w:val="1"/>
        </w:rPr>
      </w:pPr>
      <w:r>
        <w:rPr>
          <w:rFonts w:ascii="Times New Roman" w:eastAsia="Arial Unicode MS" w:hAnsi="Times New Roman" w:cs="Times New Roman"/>
          <w:kern w:val="1"/>
        </w:rPr>
        <w:tab/>
      </w:r>
      <w:r w:rsidRPr="0020503C">
        <w:rPr>
          <w:rFonts w:ascii="Times New Roman" w:eastAsia="Arial Unicode MS" w:hAnsi="Times New Roman" w:cs="Times New Roman"/>
          <w:kern w:val="1"/>
        </w:rPr>
        <w:t xml:space="preserve">Inwestycja zlokalizowana jest na terenie obszaru dorzecza Wisły- region wodny Dolnej Wisły-w zlewni jednolitych części wód powierzchniowych rzecznych kod: PLRW20002056999 o nazwie Pasłęka od wypływu ze </w:t>
      </w:r>
      <w:proofErr w:type="spellStart"/>
      <w:r w:rsidRPr="0020503C">
        <w:rPr>
          <w:rFonts w:ascii="Times New Roman" w:eastAsia="Arial Unicode MS" w:hAnsi="Times New Roman" w:cs="Times New Roman"/>
          <w:kern w:val="1"/>
        </w:rPr>
        <w:t>zb.</w:t>
      </w:r>
      <w:proofErr w:type="spellEnd"/>
      <w:r w:rsidRPr="0020503C">
        <w:rPr>
          <w:rFonts w:ascii="Times New Roman" w:eastAsia="Arial Unicode MS" w:hAnsi="Times New Roman" w:cs="Times New Roman"/>
          <w:kern w:val="1"/>
        </w:rPr>
        <w:t xml:space="preserve"> Pierzchały do ujścia. JCWP posiada status </w:t>
      </w:r>
      <w:r>
        <w:rPr>
          <w:rFonts w:ascii="Times New Roman" w:eastAsia="Arial Unicode MS" w:hAnsi="Times New Roman" w:cs="Times New Roman"/>
          <w:kern w:val="1"/>
        </w:rPr>
        <w:t xml:space="preserve">silnie zmienionej </w:t>
      </w:r>
      <w:r w:rsidRPr="0020503C">
        <w:rPr>
          <w:rFonts w:ascii="Times New Roman" w:eastAsia="Arial Unicode MS" w:hAnsi="Times New Roman" w:cs="Times New Roman"/>
          <w:kern w:val="1"/>
        </w:rPr>
        <w:t>części wód i jest ona monitorowana. Stan tych wód oceniany został jako zły, zaś ocena ryzyka nieosiągnięcia celów środowiskowych oznaczona jako zagrożona.</w:t>
      </w:r>
      <w:r w:rsidRPr="0020503C">
        <w:rPr>
          <w:rFonts w:ascii="Times New Roman" w:eastAsia="Arial Unicode MS" w:hAnsi="Times New Roman" w:cs="Times New Roman"/>
          <w:b/>
          <w:bCs/>
          <w:kern w:val="1"/>
        </w:rPr>
        <w:t xml:space="preserve"> </w:t>
      </w:r>
    </w:p>
    <w:p w14:paraId="5305936A" w14:textId="77777777" w:rsidR="00F2473F" w:rsidRDefault="00F2473F" w:rsidP="00F2473F">
      <w:pPr>
        <w:widowControl/>
        <w:suppressAutoHyphens w:val="0"/>
        <w:jc w:val="both"/>
        <w:rPr>
          <w:rFonts w:ascii="Times New Roman" w:eastAsia="Arial Unicode MS" w:hAnsi="Times New Roman" w:cs="Times New Roman"/>
          <w:kern w:val="1"/>
        </w:rPr>
      </w:pPr>
      <w:r w:rsidRPr="000F2B19">
        <w:rPr>
          <w:rFonts w:ascii="Times New Roman" w:eastAsia="Arial Unicode MS" w:hAnsi="Times New Roman" w:cs="Times New Roman"/>
          <w:kern w:val="1"/>
        </w:rPr>
        <w:t xml:space="preserve">Dla </w:t>
      </w:r>
      <w:r>
        <w:rPr>
          <w:rFonts w:ascii="Times New Roman" w:eastAsia="Arial Unicode MS" w:hAnsi="Times New Roman" w:cs="Times New Roman"/>
          <w:kern w:val="1"/>
        </w:rPr>
        <w:t xml:space="preserve">JCWP wprowadzono derogację czasową, na podstawie której osiągnięcie celów środowiskowych (dobry potencjał ekologiczny, dobry stan chemiczny oraz możliwość migracji organizmów wodnych na odcinku cieku istotnego- Pasłęka od ujścia do Starej Pasłęki), może nastąpić dopiero do 2021 r. Przedłużono termin osiągnięcia celu środowiskowego ze względu na brak możliwości technicznych.   </w:t>
      </w:r>
    </w:p>
    <w:p w14:paraId="17F530D6" w14:textId="77777777" w:rsidR="00F2473F" w:rsidRPr="0020503C" w:rsidRDefault="00F2473F" w:rsidP="00F2473F">
      <w:pPr>
        <w:widowControl/>
        <w:suppressAutoHyphens w:val="0"/>
        <w:ind w:firstLine="708"/>
        <w:jc w:val="both"/>
        <w:rPr>
          <w:rFonts w:ascii="Times New Roman" w:eastAsia="Arial Unicode MS" w:hAnsi="Times New Roman" w:cs="Times New Roman"/>
          <w:kern w:val="1"/>
        </w:rPr>
      </w:pPr>
      <w:r w:rsidRPr="0020503C">
        <w:rPr>
          <w:rFonts w:ascii="Times New Roman" w:eastAsia="Arial Unicode MS" w:hAnsi="Times New Roman" w:cs="Times New Roman"/>
          <w:kern w:val="1"/>
        </w:rPr>
        <w:t>Celem środowiskowym JCWP jest ochrona orz poprawa ich stanu ekologicznego i stanu chemicznego, tak aby osiągnąć co najmniej dobry stan ekologiczny i dobry stan chemiczny tych wód, a także zapobieganie pogorszeniu ich stanu ekologicznego oraz stanu chemicznego.  W JCWP znajdują się również obszary chronione przeznaczone do ochrony siedlisk i gatunków, o których mowa w przepisach ustawy z dnia 16 kwietnia 2004 r. o ochronie przyrody (</w:t>
      </w:r>
      <w:proofErr w:type="spellStart"/>
      <w:r w:rsidRPr="0020503C">
        <w:rPr>
          <w:rFonts w:ascii="Times New Roman" w:eastAsia="Arial Unicode MS" w:hAnsi="Times New Roman" w:cs="Times New Roman"/>
          <w:kern w:val="1"/>
        </w:rPr>
        <w:t>t.j</w:t>
      </w:r>
      <w:proofErr w:type="spellEnd"/>
      <w:r w:rsidRPr="0020503C">
        <w:rPr>
          <w:rFonts w:ascii="Times New Roman" w:eastAsia="Arial Unicode MS" w:hAnsi="Times New Roman" w:cs="Times New Roman"/>
          <w:kern w:val="1"/>
        </w:rPr>
        <w:t xml:space="preserve">. Dz.U. z 2020 r., poz. 55 z </w:t>
      </w:r>
      <w:proofErr w:type="spellStart"/>
      <w:r w:rsidRPr="0020503C">
        <w:rPr>
          <w:rFonts w:ascii="Times New Roman" w:eastAsia="Arial Unicode MS" w:hAnsi="Times New Roman" w:cs="Times New Roman"/>
          <w:kern w:val="1"/>
        </w:rPr>
        <w:t>późn</w:t>
      </w:r>
      <w:proofErr w:type="spellEnd"/>
      <w:r w:rsidRPr="0020503C">
        <w:rPr>
          <w:rFonts w:ascii="Times New Roman" w:eastAsia="Arial Unicode MS" w:hAnsi="Times New Roman" w:cs="Times New Roman"/>
          <w:kern w:val="1"/>
        </w:rPr>
        <w:t>. zm.), dla których utrzymanie i poprawa stanu wód jest ważnym czynnikiem w ich ochronie. Przedmiotowe przedsięwzięcie nie jest zlokalizowane w tym obszarze.</w:t>
      </w:r>
    </w:p>
    <w:p w14:paraId="345F47BA" w14:textId="77777777" w:rsidR="00F2473F" w:rsidRPr="0020503C" w:rsidRDefault="00F2473F" w:rsidP="00F2473F">
      <w:pPr>
        <w:widowControl/>
        <w:suppressAutoHyphens w:val="0"/>
        <w:jc w:val="both"/>
        <w:rPr>
          <w:rFonts w:ascii="Times New Roman" w:eastAsia="Arial Unicode MS" w:hAnsi="Times New Roman" w:cs="Times New Roman"/>
          <w:b/>
          <w:bCs/>
          <w:kern w:val="1"/>
        </w:rPr>
      </w:pPr>
      <w:r w:rsidRPr="0020503C">
        <w:rPr>
          <w:rFonts w:ascii="Times New Roman" w:eastAsia="Arial Unicode MS" w:hAnsi="Times New Roman" w:cs="Times New Roman"/>
          <w:b/>
          <w:bCs/>
          <w:kern w:val="1"/>
        </w:rPr>
        <w:tab/>
      </w:r>
      <w:r w:rsidRPr="0020503C">
        <w:rPr>
          <w:rFonts w:ascii="Times New Roman" w:eastAsia="Arial Unicode MS" w:hAnsi="Times New Roman" w:cs="Times New Roman"/>
          <w:kern w:val="1"/>
        </w:rPr>
        <w:t>Planowane przedsięwzięcie znajduje się w obszarze jednolitej części wód podziemnych- kod: PLGW200019, która charakteryzują się dobrym stanem ilościowym oraz dobrym stanem chemicznym. Jest ona monitorowana, a ocena ryzyka nieosiągnięcia celów środowiskowych określona jako niezagrożona. Celem środowiskowym JCWP jest osiągnięcie i utrzymanie dobrego stanu ilościowego i dobrego stanu chemicznego tych wód.</w:t>
      </w:r>
      <w:r w:rsidRPr="0020503C">
        <w:rPr>
          <w:rFonts w:ascii="Times New Roman" w:eastAsia="Arial Unicode MS" w:hAnsi="Times New Roman" w:cs="Times New Roman"/>
          <w:b/>
          <w:bCs/>
          <w:kern w:val="1"/>
        </w:rPr>
        <w:t xml:space="preserve">          </w:t>
      </w:r>
    </w:p>
    <w:p w14:paraId="464F7712" w14:textId="77777777" w:rsidR="00F2473F" w:rsidRDefault="00F2473F" w:rsidP="00F2473F">
      <w:pPr>
        <w:widowControl/>
        <w:suppressAutoHyphens w:val="0"/>
        <w:jc w:val="both"/>
        <w:rPr>
          <w:rFonts w:ascii="Times New Roman" w:eastAsia="Arial Unicode MS" w:hAnsi="Times New Roman" w:cs="Times New Roman"/>
          <w:kern w:val="1"/>
        </w:rPr>
      </w:pPr>
      <w:r w:rsidRPr="0020503C">
        <w:rPr>
          <w:rFonts w:ascii="Times New Roman" w:eastAsia="Arial Unicode MS" w:hAnsi="Times New Roman" w:cs="Times New Roman"/>
          <w:kern w:val="1"/>
        </w:rPr>
        <w:tab/>
        <w:t xml:space="preserve">W obszarze realizacji inwestycji ani w jego strefie oddziaływania nie występują obszary wodno-błotne </w:t>
      </w:r>
      <w:r>
        <w:rPr>
          <w:rFonts w:ascii="Times New Roman" w:eastAsia="Arial Unicode MS" w:hAnsi="Times New Roman" w:cs="Times New Roman"/>
          <w:kern w:val="1"/>
        </w:rPr>
        <w:t xml:space="preserve">w tym siedliska łęgowe i ujścia rzek. </w:t>
      </w:r>
    </w:p>
    <w:p w14:paraId="7197D8D5" w14:textId="77777777" w:rsidR="00F2473F" w:rsidRDefault="00F2473F" w:rsidP="00F2473F">
      <w:pPr>
        <w:widowControl/>
        <w:suppressAutoHyphens w:val="0"/>
        <w:ind w:firstLine="708"/>
        <w:jc w:val="both"/>
        <w:rPr>
          <w:rFonts w:ascii="Times New Roman" w:eastAsia="Arial Unicode MS" w:hAnsi="Times New Roman" w:cs="Times New Roman"/>
          <w:kern w:val="1"/>
        </w:rPr>
      </w:pPr>
      <w:r w:rsidRPr="0020503C">
        <w:rPr>
          <w:rFonts w:ascii="Times New Roman" w:eastAsia="Arial Unicode MS" w:hAnsi="Times New Roman" w:cs="Times New Roman"/>
          <w:kern w:val="1"/>
        </w:rPr>
        <w:t>Przedsięwzięcie zlokalizowane jest poza zasięgiem stref ochronnych ujęć wód, obszarów ochronnych zbiorników wód śródlądowych oraz obszarów przylegających do jezior. Teren planowanej inwestycji nie znajduje się w obszarze zagrożenia powodzią.</w:t>
      </w:r>
      <w:r>
        <w:rPr>
          <w:rFonts w:ascii="Times New Roman" w:eastAsia="Arial Unicode MS" w:hAnsi="Times New Roman" w:cs="Times New Roman"/>
          <w:kern w:val="1"/>
        </w:rPr>
        <w:t xml:space="preserve"> Z danych PGW Wody Polskie wynika, iż na działce nr 5/6 obręb Bobrowiec, na której m.in. przewidziano realizację inwestycji znajduje się ciek oznaczony wg MPHP jako ciek niewyróżniony. Z </w:t>
      </w:r>
      <w:r>
        <w:rPr>
          <w:rFonts w:ascii="Times New Roman" w:eastAsia="Arial Unicode MS" w:hAnsi="Times New Roman" w:cs="Times New Roman"/>
          <w:kern w:val="1"/>
        </w:rPr>
        <w:lastRenderedPageBreak/>
        <w:t>informacji przedłożonej przez inwestora w uzupełnieniu wynika, że w chwili obecnej wspomniany ciek nie występuje. Jego przebieg można odtworzyć jedynie na podstawie mapy oraz z terenie poprzez ślad wyznaczony ukształtowaniem terenu. Na etapie realizacji przedsięwzięcia koryto wspomnianego cieku zostanie odtworzone zgodnie z przebiegiem północnej granicy terenu przedsięwzięcia łącząc w rejonie północno-wschodniego i północno-zachodniego narożnika terenu jego pierwotne koryto. Wszystkie prace związane z wyznaczeniem jego nowego przebiegu zostaną uzgodnione z odpowiednimi organami administracyjnymi.</w:t>
      </w:r>
    </w:p>
    <w:p w14:paraId="696667C6" w14:textId="77777777" w:rsidR="00F2473F" w:rsidRDefault="00F2473F" w:rsidP="00F2473F">
      <w:pPr>
        <w:widowControl/>
        <w:suppressAutoHyphens w:val="0"/>
        <w:jc w:val="both"/>
        <w:rPr>
          <w:rFonts w:ascii="Times New Roman" w:eastAsia="Arial Unicode MS" w:hAnsi="Times New Roman" w:cs="Times New Roman"/>
          <w:kern w:val="1"/>
        </w:rPr>
      </w:pPr>
      <w:r>
        <w:rPr>
          <w:rFonts w:ascii="Times New Roman" w:eastAsia="Arial Unicode MS" w:hAnsi="Times New Roman" w:cs="Times New Roman"/>
          <w:kern w:val="1"/>
        </w:rPr>
        <w:tab/>
        <w:t xml:space="preserve">W trakcie realizacji i eksploatacji inwestycji, środowisko gruntowo-wodne i wód powierzchniowych będzie właściwie chronione przed potencjalnym wpływem, jak również nie będzie negatywnego oddziaływania na jednolite części wód podziemnych i powierzchniowych wyodrębnionych na mocy Ramowej Dyrektywy Wodnej.    </w:t>
      </w:r>
      <w:r w:rsidRPr="0020503C">
        <w:rPr>
          <w:rFonts w:ascii="Times New Roman" w:eastAsia="Arial Unicode MS" w:hAnsi="Times New Roman" w:cs="Times New Roman"/>
          <w:kern w:val="1"/>
        </w:rPr>
        <w:t xml:space="preserve"> </w:t>
      </w:r>
    </w:p>
    <w:p w14:paraId="18A815A3" w14:textId="77777777" w:rsidR="00F2473F" w:rsidRPr="00E071D0" w:rsidRDefault="00F2473F" w:rsidP="00F2473F">
      <w:pPr>
        <w:widowControl/>
        <w:suppressAutoHyphens w:val="0"/>
        <w:jc w:val="both"/>
        <w:rPr>
          <w:rFonts w:ascii="Times New Roman" w:eastAsia="Arial Unicode MS" w:hAnsi="Times New Roman" w:cs="Times New Roman"/>
          <w:kern w:val="1"/>
        </w:rPr>
      </w:pPr>
      <w:r w:rsidRPr="00430B78">
        <w:rPr>
          <w:rFonts w:ascii="Times New Roman" w:eastAsia="Arial Unicode MS" w:hAnsi="Times New Roman" w:cs="Times New Roman"/>
          <w:b/>
          <w:bCs/>
          <w:kern w:val="1"/>
        </w:rPr>
        <w:tab/>
      </w:r>
      <w:r w:rsidRPr="00E071D0">
        <w:rPr>
          <w:rFonts w:ascii="Times New Roman" w:eastAsia="Arial Unicode MS" w:hAnsi="Times New Roman" w:cs="Times New Roman"/>
          <w:kern w:val="1"/>
        </w:rPr>
        <w:t>Inwestycja planowana jest poza obszarami podlegającymi ochronie na podstawie ustawy z dnia 16 kwietnia 2004 r. o ochronie przyrody (</w:t>
      </w:r>
      <w:proofErr w:type="spellStart"/>
      <w:r w:rsidRPr="00E071D0">
        <w:rPr>
          <w:rFonts w:ascii="Times New Roman" w:eastAsia="Arial Unicode MS" w:hAnsi="Times New Roman" w:cs="Times New Roman"/>
          <w:kern w:val="1"/>
        </w:rPr>
        <w:t>t.j</w:t>
      </w:r>
      <w:proofErr w:type="spellEnd"/>
      <w:r w:rsidRPr="00E071D0">
        <w:rPr>
          <w:rFonts w:ascii="Times New Roman" w:eastAsia="Arial Unicode MS" w:hAnsi="Times New Roman" w:cs="Times New Roman"/>
          <w:kern w:val="1"/>
        </w:rPr>
        <w:t xml:space="preserve">. Dz.U. z 2020 r. poz. 55 z </w:t>
      </w:r>
      <w:proofErr w:type="spellStart"/>
      <w:r w:rsidRPr="00E071D0">
        <w:rPr>
          <w:rFonts w:ascii="Times New Roman" w:eastAsia="Arial Unicode MS" w:hAnsi="Times New Roman" w:cs="Times New Roman"/>
          <w:kern w:val="1"/>
        </w:rPr>
        <w:t>późn</w:t>
      </w:r>
      <w:proofErr w:type="spellEnd"/>
      <w:r w:rsidRPr="00E071D0">
        <w:rPr>
          <w:rFonts w:ascii="Times New Roman" w:eastAsia="Arial Unicode MS" w:hAnsi="Times New Roman" w:cs="Times New Roman"/>
          <w:kern w:val="1"/>
        </w:rPr>
        <w:t>. zm.)</w:t>
      </w:r>
    </w:p>
    <w:p w14:paraId="0352C79D" w14:textId="77777777" w:rsidR="00F2473F" w:rsidRPr="00E071D0" w:rsidRDefault="00F2473F" w:rsidP="00F2473F">
      <w:pPr>
        <w:widowControl/>
        <w:suppressAutoHyphens w:val="0"/>
        <w:jc w:val="both"/>
        <w:rPr>
          <w:rFonts w:ascii="Times New Roman" w:eastAsia="Arial Unicode MS" w:hAnsi="Times New Roman" w:cs="Times New Roman"/>
          <w:kern w:val="1"/>
        </w:rPr>
      </w:pPr>
      <w:r w:rsidRPr="00E071D0">
        <w:rPr>
          <w:rFonts w:ascii="Times New Roman" w:eastAsia="Arial Unicode MS" w:hAnsi="Times New Roman" w:cs="Times New Roman"/>
          <w:kern w:val="1"/>
        </w:rPr>
        <w:t>w odległości ok. 1,0 km od rezerwatu przyrody Ostoja bobrów na rzece Pasłęce;</w:t>
      </w:r>
      <w:r>
        <w:rPr>
          <w:rFonts w:ascii="Times New Roman" w:eastAsia="Arial Unicode MS" w:hAnsi="Times New Roman" w:cs="Times New Roman"/>
          <w:kern w:val="1"/>
        </w:rPr>
        <w:t xml:space="preserve"> ok. 1,0 km od obszaru Natura 2000 Dolina Pasłęki PLB280002; ok. 1,7 km od obszaru Natura 2000 rzeka Pasłęka PLH280006 i ok. 1,8 km od Obszaru Chronionego Krajobrazu Doliny Pasłęki. </w:t>
      </w:r>
      <w:r w:rsidRPr="00E071D0">
        <w:rPr>
          <w:rFonts w:ascii="Times New Roman" w:eastAsia="Arial Unicode MS" w:hAnsi="Times New Roman" w:cs="Times New Roman"/>
          <w:kern w:val="1"/>
        </w:rPr>
        <w:t xml:space="preserve">  </w:t>
      </w:r>
    </w:p>
    <w:p w14:paraId="19C08AC2" w14:textId="77777777" w:rsidR="00F2473F" w:rsidRPr="00E071D0" w:rsidRDefault="00F2473F" w:rsidP="00F2473F">
      <w:pPr>
        <w:widowControl/>
        <w:suppressAutoHyphens w:val="0"/>
        <w:jc w:val="both"/>
        <w:rPr>
          <w:rFonts w:ascii="Times New Roman" w:eastAsia="Arial Unicode MS" w:hAnsi="Times New Roman" w:cs="Times New Roman"/>
          <w:kern w:val="1"/>
        </w:rPr>
      </w:pPr>
      <w:r w:rsidRPr="00430B78">
        <w:rPr>
          <w:rFonts w:ascii="Times New Roman" w:eastAsia="Arial Unicode MS" w:hAnsi="Times New Roman" w:cs="Times New Roman"/>
          <w:b/>
          <w:bCs/>
          <w:kern w:val="1"/>
        </w:rPr>
        <w:tab/>
      </w:r>
      <w:r w:rsidRPr="00E071D0">
        <w:rPr>
          <w:rFonts w:ascii="Times New Roman" w:eastAsia="Arial Unicode MS" w:hAnsi="Times New Roman" w:cs="Times New Roman"/>
          <w:kern w:val="1"/>
        </w:rPr>
        <w:t xml:space="preserve">Realizacja przedsięwzięcia nie wpłynie negatywnie na formy ochrony przyrody znajdujące się w pobliżu. </w:t>
      </w:r>
    </w:p>
    <w:p w14:paraId="0A97FB37" w14:textId="77777777" w:rsidR="00F2473F" w:rsidRPr="00CE2A67" w:rsidRDefault="00F2473F" w:rsidP="00F2473F">
      <w:pPr>
        <w:ind w:firstLine="708"/>
        <w:jc w:val="both"/>
        <w:rPr>
          <w:rFonts w:ascii="Times New Roman" w:eastAsia="Arial Unicode MS" w:hAnsi="Times New Roman" w:cs="Times New Roman"/>
          <w:kern w:val="1"/>
        </w:rPr>
      </w:pPr>
      <w:r w:rsidRPr="00CE2A67">
        <w:rPr>
          <w:rFonts w:ascii="Times New Roman" w:eastAsia="Arial Unicode MS" w:hAnsi="Times New Roman" w:cs="Times New Roman"/>
          <w:kern w:val="1"/>
        </w:rPr>
        <w:t>Biorąc pod uwagę wniosek o wydanie decyzji o środowiskowych uwarunkowaniach łącznie z kartą informacyjną przedsięwzięcia  nie przewiduje się znaczącego, negatywnego wpływu na cele i przedmiot ochrony obszarów Natura 2000.</w:t>
      </w:r>
      <w:r>
        <w:rPr>
          <w:rFonts w:ascii="Times New Roman" w:eastAsia="Arial Unicode MS" w:hAnsi="Times New Roman" w:cs="Times New Roman"/>
          <w:b/>
          <w:bCs/>
          <w:kern w:val="1"/>
        </w:rPr>
        <w:t xml:space="preserve"> </w:t>
      </w:r>
      <w:r w:rsidRPr="00CE2A67">
        <w:rPr>
          <w:rFonts w:ascii="Times New Roman" w:eastAsia="Arial Unicode MS" w:hAnsi="Times New Roman" w:cs="Times New Roman"/>
          <w:kern w:val="1"/>
        </w:rPr>
        <w:t xml:space="preserve">Przedsięwzięcie nie jest  zlokalizowane na obszarach wymagających szczególnej ochrony ze względu na występowanie gatunków roślin i zwierząt oraz ich siedlisk oraz siedlisk przyrodniczych objętych ochroną, w tym sieci Natura 2000.      </w:t>
      </w:r>
      <w:r w:rsidRPr="00CE2A67">
        <w:rPr>
          <w:rFonts w:ascii="Times New Roman" w:eastAsia="Arial Unicode MS" w:hAnsi="Times New Roman" w:cs="Times New Roman"/>
          <w:kern w:val="1"/>
        </w:rPr>
        <w:tab/>
        <w:t xml:space="preserve">   </w:t>
      </w:r>
    </w:p>
    <w:p w14:paraId="038D2315" w14:textId="77777777" w:rsidR="00F2473F" w:rsidRPr="00430B78" w:rsidRDefault="00F2473F" w:rsidP="00F2473F">
      <w:pPr>
        <w:widowControl/>
        <w:suppressAutoHyphens w:val="0"/>
        <w:ind w:firstLine="708"/>
        <w:jc w:val="both"/>
        <w:rPr>
          <w:rFonts w:ascii="Times New Roman" w:eastAsia="Times New Roman" w:hAnsi="Times New Roman" w:cs="Times New Roman"/>
          <w:b/>
          <w:bCs/>
          <w:color w:val="00000A"/>
          <w:kern w:val="0"/>
          <w:lang w:eastAsia="pl-PL" w:bidi="ar-SA"/>
        </w:rPr>
      </w:pPr>
      <w:r w:rsidRPr="00CE2A67">
        <w:rPr>
          <w:rFonts w:ascii="Times New Roman" w:eastAsia="Times New Roman" w:hAnsi="Times New Roman" w:cs="Times New Roman"/>
          <w:color w:val="000000"/>
          <w:kern w:val="0"/>
          <w:lang w:eastAsia="pl-PL" w:bidi="ar-SA"/>
        </w:rPr>
        <w:t xml:space="preserve">Przedsięwzięcie nie będzie wymagało przeprowadzenia postępowania w sprawie transgranicznego oddziaływania na środowisko. </w:t>
      </w:r>
      <w:r w:rsidRPr="00CE2A67">
        <w:rPr>
          <w:rFonts w:ascii="Times New Roman" w:eastAsia="Times New Roman" w:hAnsi="Times New Roman" w:cs="Times New Roman"/>
          <w:color w:val="00000A"/>
          <w:kern w:val="0"/>
          <w:lang w:eastAsia="pl-PL" w:bidi="ar-SA"/>
        </w:rPr>
        <w:t>Ze względu na zakres oddziaływań planowanej inwestycji oraz zagospodarowanie terenów sąsiadujących, nie wystąpi możliwość kumulowania się oddziaływań. Wykorzystanie zasobów naturalnych oraz ryzyko wystąpienia poważnej awarii przemysłowej będzie zerowe.</w:t>
      </w:r>
      <w:r>
        <w:rPr>
          <w:rFonts w:ascii="Times New Roman" w:eastAsia="Times New Roman" w:hAnsi="Times New Roman" w:cs="Times New Roman"/>
          <w:b/>
          <w:bCs/>
          <w:color w:val="00000A"/>
          <w:kern w:val="0"/>
          <w:lang w:eastAsia="pl-PL" w:bidi="ar-SA"/>
        </w:rPr>
        <w:t xml:space="preserve">   </w:t>
      </w:r>
    </w:p>
    <w:p w14:paraId="588795A6" w14:textId="77777777" w:rsidR="00F2473F" w:rsidRPr="00430B78" w:rsidRDefault="00F2473F" w:rsidP="00F2473F">
      <w:pPr>
        <w:widowControl/>
        <w:suppressAutoHyphens w:val="0"/>
        <w:ind w:firstLine="708"/>
        <w:jc w:val="both"/>
        <w:rPr>
          <w:rFonts w:ascii="Times New Roman" w:eastAsia="Times New Roman" w:hAnsi="Times New Roman" w:cs="Times New Roman"/>
          <w:b/>
          <w:bCs/>
          <w:color w:val="00000A"/>
          <w:kern w:val="0"/>
          <w:lang w:eastAsia="pl-PL" w:bidi="ar-SA"/>
        </w:rPr>
      </w:pPr>
      <w:r w:rsidRPr="00CE2A67">
        <w:rPr>
          <w:rFonts w:ascii="Times New Roman" w:eastAsia="Times New Roman" w:hAnsi="Times New Roman" w:cs="Times New Roman"/>
          <w:color w:val="00000A"/>
          <w:kern w:val="0"/>
          <w:lang w:eastAsia="pl-PL" w:bidi="ar-SA"/>
        </w:rPr>
        <w:t>Inwestycja nie będzie zlokalizowana na obszarach wybrzeży, obszarach górskich obszarach kompleksów leśnych, obszarach ochrony uzdrowiskowej oraz na obszarach o krajobrazie mającym znaczenie historyczne, kulturowe lub archeologiczne.</w:t>
      </w:r>
      <w:r w:rsidRPr="00430B78">
        <w:rPr>
          <w:rFonts w:ascii="Times New Roman" w:eastAsia="Times New Roman" w:hAnsi="Times New Roman" w:cs="Times New Roman"/>
          <w:b/>
          <w:bCs/>
          <w:color w:val="00000A"/>
          <w:kern w:val="0"/>
          <w:lang w:eastAsia="pl-PL" w:bidi="ar-SA"/>
        </w:rPr>
        <w:t xml:space="preserve"> </w:t>
      </w:r>
    </w:p>
    <w:p w14:paraId="6484E3E9" w14:textId="77777777" w:rsidR="00F2473F" w:rsidRPr="00CE2A67" w:rsidRDefault="00F2473F" w:rsidP="00F2473F">
      <w:pPr>
        <w:widowControl/>
        <w:suppressAutoHyphens w:val="0"/>
        <w:ind w:firstLine="708"/>
        <w:jc w:val="both"/>
        <w:rPr>
          <w:rFonts w:ascii="Times New Roman" w:eastAsia="Times New Roman" w:hAnsi="Times New Roman" w:cs="Times New Roman"/>
          <w:color w:val="000000"/>
          <w:kern w:val="0"/>
          <w:lang w:eastAsia="pl-PL" w:bidi="ar-SA"/>
        </w:rPr>
      </w:pPr>
      <w:r w:rsidRPr="00CE2A67">
        <w:rPr>
          <w:rFonts w:ascii="Times New Roman" w:eastAsia="Times New Roman" w:hAnsi="Times New Roman" w:cs="Times New Roman"/>
          <w:color w:val="000000"/>
          <w:kern w:val="0"/>
          <w:lang w:eastAsia="pl-PL" w:bidi="ar-SA"/>
        </w:rPr>
        <w:t>Mając powyższe na uwadze, w oparciu o uzgodnienia właściwych organów stwierdza się, iż realizacja planowanego przedsięwzięcia</w:t>
      </w:r>
      <w:r>
        <w:rPr>
          <w:rFonts w:ascii="Times New Roman" w:eastAsia="Times New Roman" w:hAnsi="Times New Roman" w:cs="Times New Roman"/>
          <w:color w:val="000000"/>
          <w:kern w:val="0"/>
          <w:lang w:eastAsia="pl-PL" w:bidi="ar-SA"/>
        </w:rPr>
        <w:t xml:space="preserve">, </w:t>
      </w:r>
      <w:r w:rsidRPr="00CE2A67">
        <w:rPr>
          <w:rFonts w:ascii="Times New Roman" w:eastAsia="Times New Roman" w:hAnsi="Times New Roman" w:cs="Times New Roman"/>
          <w:color w:val="000000"/>
          <w:kern w:val="0"/>
          <w:lang w:eastAsia="pl-PL" w:bidi="ar-SA"/>
        </w:rPr>
        <w:t xml:space="preserve">po uwzględnieniu warunków podanych w niniejszej decyzji nie spowoduje naruszenia obowiązujących wymagań ochrony środowiska. </w:t>
      </w:r>
    </w:p>
    <w:p w14:paraId="59283CFB" w14:textId="77777777" w:rsidR="00F2473F" w:rsidRPr="00CE2A67" w:rsidRDefault="00F2473F" w:rsidP="00F2473F">
      <w:pPr>
        <w:widowControl/>
        <w:suppressAutoHyphens w:val="0"/>
        <w:ind w:firstLine="708"/>
        <w:jc w:val="both"/>
        <w:rPr>
          <w:rFonts w:ascii="Times New Roman" w:eastAsia="Times New Roman" w:hAnsi="Times New Roman" w:cs="Times New Roman"/>
          <w:color w:val="000000"/>
          <w:kern w:val="0"/>
          <w:lang w:eastAsia="pl-PL" w:bidi="ar-SA"/>
        </w:rPr>
      </w:pPr>
      <w:r w:rsidRPr="00CE2A67">
        <w:rPr>
          <w:rFonts w:ascii="Times New Roman" w:eastAsia="Times New Roman" w:hAnsi="Times New Roman" w:cs="Times New Roman"/>
          <w:color w:val="000000"/>
          <w:kern w:val="0"/>
          <w:lang w:eastAsia="pl-PL" w:bidi="ar-SA"/>
        </w:rPr>
        <w:t xml:space="preserve">W związku z powyższym orzeka się jak w sentencji niniejszej decyzji. </w:t>
      </w:r>
    </w:p>
    <w:p w14:paraId="77B85321" w14:textId="77777777" w:rsidR="00F2473F" w:rsidRPr="00CE2A67" w:rsidRDefault="00F2473F" w:rsidP="00F2473F">
      <w:pPr>
        <w:widowControl/>
        <w:suppressAutoHyphens w:val="0"/>
        <w:ind w:firstLine="708"/>
        <w:jc w:val="both"/>
        <w:rPr>
          <w:rFonts w:ascii="Times New Roman" w:eastAsia="Times New Roman" w:hAnsi="Times New Roman" w:cs="Times New Roman"/>
          <w:color w:val="000000"/>
          <w:kern w:val="0"/>
          <w:lang w:eastAsia="pl-PL" w:bidi="ar-SA"/>
        </w:rPr>
      </w:pPr>
    </w:p>
    <w:p w14:paraId="755A130B" w14:textId="77777777" w:rsidR="00F2473F" w:rsidRPr="00CE2A67" w:rsidRDefault="00F2473F" w:rsidP="00F2473F">
      <w:pPr>
        <w:widowControl/>
        <w:suppressAutoHyphens w:val="0"/>
        <w:ind w:firstLine="708"/>
        <w:jc w:val="both"/>
        <w:rPr>
          <w:rFonts w:ascii="Times New Roman" w:eastAsia="Times New Roman" w:hAnsi="Times New Roman" w:cs="Times New Roman"/>
          <w:kern w:val="0"/>
          <w:lang w:eastAsia="pl-PL" w:bidi="ar-SA"/>
        </w:rPr>
      </w:pPr>
      <w:r w:rsidRPr="00CE2A67">
        <w:rPr>
          <w:rFonts w:ascii="Times New Roman" w:eastAsia="Times New Roman" w:hAnsi="Times New Roman" w:cs="Times New Roman"/>
          <w:color w:val="000000"/>
          <w:kern w:val="0"/>
          <w:lang w:eastAsia="pl-PL" w:bidi="ar-SA"/>
        </w:rPr>
        <w:t xml:space="preserve">Charakterystyka przedsięwzięcia stanowi załącznik do niniejszej decyzji. </w:t>
      </w:r>
    </w:p>
    <w:p w14:paraId="1B998928" w14:textId="77777777" w:rsidR="00F2473F" w:rsidRDefault="00F2473F" w:rsidP="00F2473F">
      <w:pPr>
        <w:widowControl/>
        <w:suppressAutoHyphens w:val="0"/>
        <w:spacing w:before="100" w:beforeAutospacing="1"/>
        <w:ind w:left="2832" w:firstLine="708"/>
        <w:jc w:val="both"/>
        <w:rPr>
          <w:rFonts w:ascii="Times New Roman" w:eastAsia="Times New Roman" w:hAnsi="Times New Roman" w:cs="Times New Roman"/>
          <w:b/>
          <w:bCs/>
          <w:color w:val="000000"/>
          <w:kern w:val="0"/>
          <w:sz w:val="30"/>
          <w:szCs w:val="30"/>
          <w:lang w:eastAsia="pl-PL" w:bidi="ar-SA"/>
        </w:rPr>
      </w:pPr>
    </w:p>
    <w:p w14:paraId="6C2F7641" w14:textId="77777777" w:rsidR="00F2473F" w:rsidRDefault="00F2473F" w:rsidP="00F2473F">
      <w:pPr>
        <w:widowControl/>
        <w:suppressAutoHyphens w:val="0"/>
        <w:spacing w:before="100" w:beforeAutospacing="1"/>
        <w:ind w:left="2832" w:firstLine="708"/>
        <w:jc w:val="both"/>
        <w:rPr>
          <w:rFonts w:ascii="Times New Roman" w:eastAsia="Times New Roman" w:hAnsi="Times New Roman" w:cs="Times New Roman"/>
          <w:b/>
          <w:bCs/>
          <w:color w:val="000000"/>
          <w:kern w:val="0"/>
          <w:sz w:val="30"/>
          <w:szCs w:val="30"/>
          <w:lang w:eastAsia="pl-PL" w:bidi="ar-SA"/>
        </w:rPr>
      </w:pPr>
    </w:p>
    <w:p w14:paraId="73D89AB0" w14:textId="77777777" w:rsidR="00F2473F" w:rsidRPr="00430B78" w:rsidRDefault="00F2473F" w:rsidP="00F2473F">
      <w:pPr>
        <w:widowControl/>
        <w:suppressAutoHyphens w:val="0"/>
        <w:spacing w:before="100" w:beforeAutospacing="1"/>
        <w:ind w:left="2832" w:firstLine="708"/>
        <w:jc w:val="both"/>
        <w:rPr>
          <w:rFonts w:ascii="Times New Roman" w:eastAsia="Times New Roman" w:hAnsi="Times New Roman" w:cs="Times New Roman"/>
          <w:b/>
          <w:bCs/>
          <w:kern w:val="0"/>
          <w:lang w:eastAsia="pl-PL" w:bidi="ar-SA"/>
        </w:rPr>
      </w:pPr>
      <w:r w:rsidRPr="00430B78">
        <w:rPr>
          <w:rFonts w:ascii="Times New Roman" w:eastAsia="Times New Roman" w:hAnsi="Times New Roman" w:cs="Times New Roman"/>
          <w:b/>
          <w:bCs/>
          <w:color w:val="000000"/>
          <w:kern w:val="0"/>
          <w:sz w:val="30"/>
          <w:szCs w:val="30"/>
          <w:lang w:eastAsia="pl-PL" w:bidi="ar-SA"/>
        </w:rPr>
        <w:t>POUCZENIE</w:t>
      </w:r>
    </w:p>
    <w:p w14:paraId="57B35489" w14:textId="77777777" w:rsidR="00F2473F" w:rsidRDefault="00F2473F" w:rsidP="00F2473F">
      <w:pPr>
        <w:widowControl/>
        <w:suppressAutoHyphens w:val="0"/>
        <w:jc w:val="both"/>
        <w:rPr>
          <w:rFonts w:ascii="Times New Roman" w:eastAsia="Times New Roman" w:hAnsi="Times New Roman" w:cs="Times New Roman"/>
          <w:b/>
          <w:bCs/>
          <w:color w:val="00000A"/>
          <w:kern w:val="0"/>
          <w:lang w:eastAsia="pl-PL" w:bidi="ar-SA"/>
        </w:rPr>
      </w:pPr>
    </w:p>
    <w:p w14:paraId="15BEFCB0" w14:textId="77777777" w:rsidR="00F2473F" w:rsidRPr="00B87579" w:rsidRDefault="00F2473F" w:rsidP="00F2473F">
      <w:pPr>
        <w:widowControl/>
        <w:suppressAutoHyphens w:val="0"/>
        <w:ind w:firstLine="708"/>
        <w:jc w:val="both"/>
        <w:rPr>
          <w:rFonts w:ascii="Times New Roman" w:eastAsia="Times New Roman" w:hAnsi="Times New Roman" w:cs="Times New Roman"/>
          <w:color w:val="00000A"/>
          <w:kern w:val="0"/>
          <w:lang w:eastAsia="pl-PL" w:bidi="ar-SA"/>
        </w:rPr>
      </w:pPr>
      <w:r w:rsidRPr="00B87579">
        <w:rPr>
          <w:rFonts w:ascii="Times New Roman" w:eastAsia="Times New Roman" w:hAnsi="Times New Roman" w:cs="Times New Roman"/>
          <w:color w:val="00000A"/>
          <w:kern w:val="0"/>
          <w:lang w:eastAsia="pl-PL" w:bidi="ar-SA"/>
        </w:rPr>
        <w:t>Od  decyzji służy stronom odwołanie do Samorządowego Kolegium Odwoławczego w Elblągu za pośrednictwem Wójta Gminy Braniewo w terminie 14 dni od dnia jej doręczenia.</w:t>
      </w:r>
    </w:p>
    <w:p w14:paraId="5AF0BB83" w14:textId="77777777" w:rsidR="00F2473F" w:rsidRPr="00B87579" w:rsidRDefault="00F2473F" w:rsidP="00F2473F">
      <w:pPr>
        <w:widowControl/>
        <w:suppressAutoHyphens w:val="0"/>
        <w:ind w:firstLine="708"/>
        <w:jc w:val="both"/>
        <w:rPr>
          <w:rFonts w:ascii="Times New Roman" w:eastAsia="Arial Unicode MS" w:hAnsi="Times New Roman" w:cs="Times New Roman"/>
          <w:color w:val="00000A"/>
          <w:lang w:eastAsia="en-US" w:bidi="ar-SA"/>
        </w:rPr>
      </w:pPr>
      <w:r w:rsidRPr="00B87579">
        <w:rPr>
          <w:rFonts w:ascii="Times New Roman" w:hAnsi="Times New Roman" w:cs="Times New Roman"/>
          <w:color w:val="00000A"/>
          <w:kern w:val="0"/>
        </w:rPr>
        <w:lastRenderedPageBreak/>
        <w:t xml:space="preserve">Decyzję o środowiskowych uwarunkowaniach dołącza się do wniosku o wydanie decyzji, o której mowa w art. 72 ustawy z dnia 3 października 2008 r. o udostępnieniu informacji o środowisku i jego ochronie, udziale społeczeństwa w ochronie środowiska oraz o ocenach oddziaływania na środowisko ( Dz.U. z 2021 r., poz. 247 z </w:t>
      </w:r>
      <w:proofErr w:type="spellStart"/>
      <w:r w:rsidRPr="00B87579">
        <w:rPr>
          <w:rFonts w:ascii="Times New Roman" w:hAnsi="Times New Roman" w:cs="Times New Roman"/>
          <w:color w:val="00000A"/>
          <w:kern w:val="0"/>
        </w:rPr>
        <w:t>późn</w:t>
      </w:r>
      <w:proofErr w:type="spellEnd"/>
      <w:r w:rsidRPr="00B87579">
        <w:rPr>
          <w:rFonts w:ascii="Times New Roman" w:hAnsi="Times New Roman" w:cs="Times New Roman"/>
          <w:color w:val="00000A"/>
          <w:kern w:val="0"/>
        </w:rPr>
        <w:t>. zm.).</w:t>
      </w:r>
    </w:p>
    <w:p w14:paraId="605666AE" w14:textId="77777777" w:rsidR="00F2473F" w:rsidRPr="00B87579" w:rsidRDefault="00F2473F" w:rsidP="00F2473F">
      <w:pPr>
        <w:jc w:val="both"/>
        <w:rPr>
          <w:rFonts w:ascii="Times New Roman" w:eastAsia="Arial Unicode MS" w:hAnsi="Times New Roman" w:cs="Times New Roman"/>
          <w:color w:val="00000A"/>
          <w:kern w:val="1"/>
          <w:lang w:eastAsia="en-US" w:bidi="ar-SA"/>
        </w:rPr>
      </w:pPr>
    </w:p>
    <w:p w14:paraId="6DAE1619" w14:textId="77777777" w:rsidR="00F2473F" w:rsidRPr="00430B78" w:rsidRDefault="00F2473F" w:rsidP="00F2473F">
      <w:pPr>
        <w:jc w:val="both"/>
        <w:rPr>
          <w:rFonts w:ascii="Times New Roman" w:eastAsia="Arial Unicode MS" w:hAnsi="Times New Roman" w:cs="Times New Roman"/>
          <w:b/>
          <w:bCs/>
          <w:color w:val="00000A"/>
          <w:kern w:val="1"/>
          <w:sz w:val="18"/>
          <w:szCs w:val="18"/>
          <w:lang w:eastAsia="en-US" w:bidi="ar-SA"/>
        </w:rPr>
      </w:pPr>
      <w:r w:rsidRPr="00430B78">
        <w:rPr>
          <w:rFonts w:ascii="Times New Roman" w:eastAsia="Arial Unicode MS" w:hAnsi="Times New Roman" w:cs="Times New Roman"/>
          <w:b/>
          <w:bCs/>
          <w:color w:val="00000A"/>
          <w:kern w:val="1"/>
          <w:lang w:eastAsia="en-US" w:bidi="ar-SA"/>
        </w:rPr>
        <w:tab/>
      </w:r>
    </w:p>
    <w:p w14:paraId="4A92A4B5" w14:textId="77777777" w:rsidR="00F2473F" w:rsidRPr="00430B78" w:rsidRDefault="00F2473F" w:rsidP="00F2473F">
      <w:pPr>
        <w:jc w:val="both"/>
        <w:rPr>
          <w:rFonts w:ascii="Times New Roman" w:eastAsia="Arial Unicode MS" w:hAnsi="Times New Roman" w:cs="Times New Roman"/>
          <w:b/>
          <w:bCs/>
          <w:color w:val="00000A"/>
          <w:kern w:val="1"/>
          <w:sz w:val="16"/>
          <w:szCs w:val="16"/>
          <w:lang w:eastAsia="en-US" w:bidi="ar-SA"/>
        </w:rPr>
      </w:pPr>
    </w:p>
    <w:p w14:paraId="76C595AF" w14:textId="77777777" w:rsidR="00F2473F" w:rsidRPr="00430B78" w:rsidRDefault="00F2473F" w:rsidP="00F2473F">
      <w:pPr>
        <w:jc w:val="both"/>
        <w:rPr>
          <w:rFonts w:ascii="Times New Roman" w:hAnsi="Times New Roman" w:cs="Times New Roman"/>
          <w:b/>
          <w:bCs/>
          <w:kern w:val="1"/>
          <w:sz w:val="16"/>
          <w:szCs w:val="16"/>
          <w:lang w:eastAsia="hi-IN"/>
        </w:rPr>
      </w:pPr>
    </w:p>
    <w:p w14:paraId="150C43ED" w14:textId="77777777" w:rsidR="00F2473F" w:rsidRPr="00430B78" w:rsidRDefault="00F2473F" w:rsidP="00F2473F">
      <w:pPr>
        <w:jc w:val="both"/>
        <w:rPr>
          <w:rFonts w:ascii="Times New Roman" w:hAnsi="Times New Roman" w:cs="Times New Roman"/>
          <w:b/>
          <w:bCs/>
          <w:kern w:val="1"/>
          <w:sz w:val="16"/>
          <w:szCs w:val="16"/>
          <w:lang w:eastAsia="hi-IN"/>
        </w:rPr>
      </w:pPr>
    </w:p>
    <w:p w14:paraId="12969D90" w14:textId="77777777" w:rsidR="00F2473F" w:rsidRDefault="00F2473F" w:rsidP="00F2473F">
      <w:pPr>
        <w:jc w:val="both"/>
        <w:rPr>
          <w:rFonts w:ascii="Times New Roman" w:hAnsi="Times New Roman" w:cs="Times New Roman"/>
          <w:kern w:val="1"/>
          <w:sz w:val="16"/>
          <w:szCs w:val="16"/>
          <w:lang w:eastAsia="hi-IN"/>
        </w:rPr>
      </w:pPr>
    </w:p>
    <w:p w14:paraId="37275536" w14:textId="77777777" w:rsidR="00F2473F" w:rsidRDefault="00F2473F" w:rsidP="00F2473F">
      <w:pPr>
        <w:jc w:val="both"/>
        <w:rPr>
          <w:rFonts w:ascii="Times New Roman" w:hAnsi="Times New Roman" w:cs="Times New Roman"/>
          <w:kern w:val="1"/>
          <w:sz w:val="16"/>
          <w:szCs w:val="16"/>
          <w:lang w:eastAsia="hi-IN"/>
        </w:rPr>
      </w:pPr>
    </w:p>
    <w:p w14:paraId="7AFCBF6C" w14:textId="527AB73B" w:rsidR="00F2473F" w:rsidRDefault="00DB490A" w:rsidP="00F2473F">
      <w:pPr>
        <w:jc w:val="both"/>
        <w:rPr>
          <w:rFonts w:ascii="Times New Roman" w:hAnsi="Times New Roman" w:cs="Times New Roman"/>
          <w:kern w:val="1"/>
          <w:sz w:val="16"/>
          <w:szCs w:val="16"/>
          <w:lang w:eastAsia="hi-IN"/>
        </w:rPr>
      </w:pPr>
      <w:r>
        <w:rPr>
          <w:rFonts w:ascii="Times New Roman" w:hAnsi="Times New Roman" w:cs="Times New Roman"/>
          <w:kern w:val="1"/>
          <w:sz w:val="16"/>
          <w:szCs w:val="16"/>
          <w:lang w:eastAsia="hi-IN"/>
        </w:rPr>
        <w:tab/>
      </w:r>
      <w:r>
        <w:rPr>
          <w:rFonts w:ascii="Times New Roman" w:hAnsi="Times New Roman" w:cs="Times New Roman"/>
          <w:kern w:val="1"/>
          <w:sz w:val="16"/>
          <w:szCs w:val="16"/>
          <w:lang w:eastAsia="hi-IN"/>
        </w:rPr>
        <w:tab/>
      </w:r>
      <w:r>
        <w:rPr>
          <w:rFonts w:ascii="Times New Roman" w:hAnsi="Times New Roman" w:cs="Times New Roman"/>
          <w:kern w:val="1"/>
          <w:sz w:val="16"/>
          <w:szCs w:val="16"/>
          <w:lang w:eastAsia="hi-IN"/>
        </w:rPr>
        <w:tab/>
      </w:r>
      <w:r>
        <w:rPr>
          <w:rFonts w:ascii="Times New Roman" w:hAnsi="Times New Roman" w:cs="Times New Roman"/>
          <w:kern w:val="1"/>
          <w:sz w:val="16"/>
          <w:szCs w:val="16"/>
          <w:lang w:eastAsia="hi-IN"/>
        </w:rPr>
        <w:tab/>
      </w:r>
      <w:r>
        <w:rPr>
          <w:rFonts w:ascii="Times New Roman" w:hAnsi="Times New Roman" w:cs="Times New Roman"/>
          <w:kern w:val="1"/>
          <w:sz w:val="16"/>
          <w:szCs w:val="16"/>
          <w:lang w:eastAsia="hi-IN"/>
        </w:rPr>
        <w:tab/>
      </w:r>
      <w:r>
        <w:rPr>
          <w:rFonts w:ascii="Times New Roman" w:hAnsi="Times New Roman" w:cs="Times New Roman"/>
          <w:kern w:val="1"/>
          <w:sz w:val="16"/>
          <w:szCs w:val="16"/>
          <w:lang w:eastAsia="hi-IN"/>
        </w:rPr>
        <w:tab/>
      </w:r>
      <w:r>
        <w:rPr>
          <w:rFonts w:ascii="Times New Roman" w:hAnsi="Times New Roman" w:cs="Times New Roman"/>
          <w:kern w:val="1"/>
          <w:sz w:val="16"/>
          <w:szCs w:val="16"/>
          <w:lang w:eastAsia="hi-IN"/>
        </w:rPr>
        <w:tab/>
      </w:r>
      <w:r>
        <w:rPr>
          <w:rFonts w:ascii="Times New Roman" w:hAnsi="Times New Roman" w:cs="Times New Roman"/>
          <w:kern w:val="1"/>
          <w:sz w:val="16"/>
          <w:szCs w:val="16"/>
          <w:lang w:eastAsia="hi-IN"/>
        </w:rPr>
        <w:tab/>
        <w:t>Wójt Gminy Braniewo</w:t>
      </w:r>
    </w:p>
    <w:p w14:paraId="48D433FD" w14:textId="675ECEEF" w:rsidR="00DB490A" w:rsidRDefault="00DB490A" w:rsidP="00F2473F">
      <w:pPr>
        <w:jc w:val="both"/>
        <w:rPr>
          <w:rFonts w:ascii="Times New Roman" w:hAnsi="Times New Roman" w:cs="Times New Roman"/>
          <w:kern w:val="1"/>
          <w:sz w:val="16"/>
          <w:szCs w:val="16"/>
          <w:lang w:eastAsia="hi-IN"/>
        </w:rPr>
      </w:pPr>
      <w:r>
        <w:rPr>
          <w:rFonts w:ascii="Times New Roman" w:hAnsi="Times New Roman" w:cs="Times New Roman"/>
          <w:kern w:val="1"/>
          <w:sz w:val="16"/>
          <w:szCs w:val="16"/>
          <w:lang w:eastAsia="hi-IN"/>
        </w:rPr>
        <w:tab/>
      </w:r>
      <w:r>
        <w:rPr>
          <w:rFonts w:ascii="Times New Roman" w:hAnsi="Times New Roman" w:cs="Times New Roman"/>
          <w:kern w:val="1"/>
          <w:sz w:val="16"/>
          <w:szCs w:val="16"/>
          <w:lang w:eastAsia="hi-IN"/>
        </w:rPr>
        <w:tab/>
      </w:r>
      <w:r>
        <w:rPr>
          <w:rFonts w:ascii="Times New Roman" w:hAnsi="Times New Roman" w:cs="Times New Roman"/>
          <w:kern w:val="1"/>
          <w:sz w:val="16"/>
          <w:szCs w:val="16"/>
          <w:lang w:eastAsia="hi-IN"/>
        </w:rPr>
        <w:tab/>
      </w:r>
      <w:r>
        <w:rPr>
          <w:rFonts w:ascii="Times New Roman" w:hAnsi="Times New Roman" w:cs="Times New Roman"/>
          <w:kern w:val="1"/>
          <w:sz w:val="16"/>
          <w:szCs w:val="16"/>
          <w:lang w:eastAsia="hi-IN"/>
        </w:rPr>
        <w:tab/>
      </w:r>
      <w:r>
        <w:rPr>
          <w:rFonts w:ascii="Times New Roman" w:hAnsi="Times New Roman" w:cs="Times New Roman"/>
          <w:kern w:val="1"/>
          <w:sz w:val="16"/>
          <w:szCs w:val="16"/>
          <w:lang w:eastAsia="hi-IN"/>
        </w:rPr>
        <w:tab/>
      </w:r>
      <w:r>
        <w:rPr>
          <w:rFonts w:ascii="Times New Roman" w:hAnsi="Times New Roman" w:cs="Times New Roman"/>
          <w:kern w:val="1"/>
          <w:sz w:val="16"/>
          <w:szCs w:val="16"/>
          <w:lang w:eastAsia="hi-IN"/>
        </w:rPr>
        <w:tab/>
      </w:r>
      <w:r>
        <w:rPr>
          <w:rFonts w:ascii="Times New Roman" w:hAnsi="Times New Roman" w:cs="Times New Roman"/>
          <w:kern w:val="1"/>
          <w:sz w:val="16"/>
          <w:szCs w:val="16"/>
          <w:lang w:eastAsia="hi-IN"/>
        </w:rPr>
        <w:tab/>
      </w:r>
      <w:r>
        <w:rPr>
          <w:rFonts w:ascii="Times New Roman" w:hAnsi="Times New Roman" w:cs="Times New Roman"/>
          <w:kern w:val="1"/>
          <w:sz w:val="16"/>
          <w:szCs w:val="16"/>
          <w:lang w:eastAsia="hi-IN"/>
        </w:rPr>
        <w:tab/>
        <w:t>Jakub Bornus</w:t>
      </w:r>
      <w:r>
        <w:rPr>
          <w:rFonts w:ascii="Times New Roman" w:hAnsi="Times New Roman" w:cs="Times New Roman"/>
          <w:kern w:val="1"/>
          <w:sz w:val="16"/>
          <w:szCs w:val="16"/>
          <w:lang w:eastAsia="hi-IN"/>
        </w:rPr>
        <w:tab/>
      </w:r>
    </w:p>
    <w:p w14:paraId="4D488506" w14:textId="77777777" w:rsidR="00F2473F" w:rsidRDefault="00F2473F" w:rsidP="00F2473F">
      <w:pPr>
        <w:jc w:val="both"/>
        <w:rPr>
          <w:rFonts w:ascii="Times New Roman" w:hAnsi="Times New Roman" w:cs="Times New Roman"/>
          <w:kern w:val="1"/>
          <w:sz w:val="16"/>
          <w:szCs w:val="16"/>
          <w:lang w:eastAsia="hi-IN"/>
        </w:rPr>
      </w:pPr>
    </w:p>
    <w:p w14:paraId="72241B82" w14:textId="77777777" w:rsidR="00F2473F" w:rsidRDefault="00F2473F" w:rsidP="00F2473F">
      <w:pPr>
        <w:jc w:val="both"/>
        <w:rPr>
          <w:rFonts w:ascii="Times New Roman" w:hAnsi="Times New Roman" w:cs="Times New Roman"/>
          <w:kern w:val="1"/>
          <w:sz w:val="16"/>
          <w:szCs w:val="16"/>
          <w:lang w:eastAsia="hi-IN"/>
        </w:rPr>
      </w:pPr>
    </w:p>
    <w:p w14:paraId="6E402C61" w14:textId="77777777" w:rsidR="00F2473F" w:rsidRDefault="00F2473F" w:rsidP="00F2473F">
      <w:pPr>
        <w:jc w:val="both"/>
        <w:rPr>
          <w:rFonts w:ascii="Times New Roman" w:hAnsi="Times New Roman" w:cs="Times New Roman"/>
          <w:kern w:val="1"/>
          <w:sz w:val="16"/>
          <w:szCs w:val="16"/>
          <w:lang w:eastAsia="hi-IN"/>
        </w:rPr>
      </w:pPr>
    </w:p>
    <w:p w14:paraId="2EF383A5" w14:textId="77777777" w:rsidR="00F2473F" w:rsidRDefault="00F2473F" w:rsidP="00F2473F">
      <w:pPr>
        <w:jc w:val="both"/>
        <w:rPr>
          <w:rFonts w:ascii="Times New Roman" w:hAnsi="Times New Roman" w:cs="Times New Roman"/>
          <w:kern w:val="1"/>
          <w:sz w:val="16"/>
          <w:szCs w:val="16"/>
          <w:lang w:eastAsia="hi-IN"/>
        </w:rPr>
      </w:pPr>
    </w:p>
    <w:p w14:paraId="4F0E14E7" w14:textId="77777777" w:rsidR="00F2473F" w:rsidRDefault="00F2473F" w:rsidP="00F2473F">
      <w:pPr>
        <w:jc w:val="both"/>
        <w:rPr>
          <w:rFonts w:ascii="Times New Roman" w:hAnsi="Times New Roman" w:cs="Times New Roman"/>
          <w:kern w:val="1"/>
          <w:sz w:val="16"/>
          <w:szCs w:val="16"/>
          <w:lang w:eastAsia="hi-IN"/>
        </w:rPr>
      </w:pPr>
    </w:p>
    <w:p w14:paraId="6A44B217" w14:textId="77777777" w:rsidR="00F2473F" w:rsidRDefault="00F2473F" w:rsidP="00F2473F">
      <w:pPr>
        <w:jc w:val="both"/>
        <w:rPr>
          <w:rFonts w:ascii="Times New Roman" w:hAnsi="Times New Roman" w:cs="Times New Roman"/>
          <w:kern w:val="1"/>
          <w:sz w:val="16"/>
          <w:szCs w:val="16"/>
          <w:lang w:eastAsia="hi-IN"/>
        </w:rPr>
      </w:pPr>
    </w:p>
    <w:p w14:paraId="687103D4" w14:textId="77777777" w:rsidR="00F2473F" w:rsidRDefault="00F2473F" w:rsidP="00F2473F">
      <w:pPr>
        <w:jc w:val="both"/>
        <w:rPr>
          <w:rFonts w:ascii="Times New Roman" w:hAnsi="Times New Roman" w:cs="Times New Roman"/>
          <w:kern w:val="1"/>
          <w:sz w:val="16"/>
          <w:szCs w:val="16"/>
          <w:lang w:eastAsia="hi-IN"/>
        </w:rPr>
      </w:pPr>
    </w:p>
    <w:p w14:paraId="52ACD64C" w14:textId="77777777" w:rsidR="00F2473F" w:rsidRDefault="00F2473F" w:rsidP="00F2473F">
      <w:pPr>
        <w:jc w:val="both"/>
        <w:rPr>
          <w:rFonts w:ascii="Times New Roman" w:hAnsi="Times New Roman" w:cs="Times New Roman"/>
          <w:kern w:val="1"/>
          <w:sz w:val="16"/>
          <w:szCs w:val="16"/>
          <w:lang w:eastAsia="hi-IN"/>
        </w:rPr>
      </w:pPr>
    </w:p>
    <w:p w14:paraId="4BA60C3B" w14:textId="77777777" w:rsidR="00F2473F" w:rsidRDefault="00F2473F" w:rsidP="00F2473F">
      <w:pPr>
        <w:jc w:val="both"/>
        <w:rPr>
          <w:rFonts w:ascii="Times New Roman" w:hAnsi="Times New Roman" w:cs="Times New Roman"/>
          <w:kern w:val="1"/>
          <w:sz w:val="16"/>
          <w:szCs w:val="16"/>
          <w:lang w:eastAsia="hi-IN"/>
        </w:rPr>
      </w:pPr>
    </w:p>
    <w:p w14:paraId="3C301F7B" w14:textId="77777777" w:rsidR="00F2473F" w:rsidRDefault="00F2473F" w:rsidP="00F2473F">
      <w:pPr>
        <w:jc w:val="both"/>
        <w:rPr>
          <w:rFonts w:ascii="Times New Roman" w:hAnsi="Times New Roman" w:cs="Times New Roman"/>
          <w:kern w:val="1"/>
          <w:sz w:val="16"/>
          <w:szCs w:val="16"/>
          <w:lang w:eastAsia="hi-IN"/>
        </w:rPr>
      </w:pPr>
    </w:p>
    <w:p w14:paraId="1D3488AE" w14:textId="77777777" w:rsidR="00F2473F" w:rsidRPr="00B87579" w:rsidRDefault="00F2473F" w:rsidP="00F2473F">
      <w:pPr>
        <w:jc w:val="both"/>
        <w:rPr>
          <w:rFonts w:ascii="Times New Roman" w:hAnsi="Times New Roman" w:cs="Times New Roman"/>
          <w:kern w:val="1"/>
          <w:sz w:val="16"/>
          <w:szCs w:val="16"/>
          <w:lang w:eastAsia="hi-IN"/>
        </w:rPr>
      </w:pPr>
      <w:r w:rsidRPr="00B87579">
        <w:rPr>
          <w:rFonts w:ascii="Times New Roman" w:hAnsi="Times New Roman" w:cs="Times New Roman"/>
          <w:kern w:val="1"/>
          <w:sz w:val="16"/>
          <w:szCs w:val="16"/>
          <w:lang w:eastAsia="hi-IN"/>
        </w:rPr>
        <w:t>Otrzymują:</w:t>
      </w:r>
    </w:p>
    <w:p w14:paraId="036C2A45" w14:textId="77777777" w:rsidR="00F2473F" w:rsidRPr="00B87579" w:rsidRDefault="00F2473F" w:rsidP="00F2473F">
      <w:pPr>
        <w:jc w:val="both"/>
        <w:rPr>
          <w:rFonts w:ascii="Times New Roman" w:eastAsia="Arial Unicode MS" w:hAnsi="Times New Roman" w:cs="Times New Roman"/>
          <w:color w:val="00000A"/>
          <w:kern w:val="1"/>
          <w:sz w:val="16"/>
          <w:szCs w:val="16"/>
        </w:rPr>
      </w:pPr>
      <w:r w:rsidRPr="00B87579">
        <w:rPr>
          <w:rFonts w:ascii="Times New Roman" w:eastAsia="Arial Unicode MS" w:hAnsi="Times New Roman" w:cs="Times New Roman"/>
          <w:color w:val="00000A"/>
          <w:kern w:val="1"/>
          <w:sz w:val="16"/>
          <w:szCs w:val="16"/>
        </w:rPr>
        <w:t xml:space="preserve">1. Strony postępowania obwieszczeniem zgodnie z art. 49 KPA </w:t>
      </w:r>
    </w:p>
    <w:p w14:paraId="679E4F3D" w14:textId="77777777" w:rsidR="00F2473F" w:rsidRPr="00B87579" w:rsidRDefault="00F2473F" w:rsidP="00F2473F">
      <w:pPr>
        <w:jc w:val="both"/>
        <w:rPr>
          <w:rFonts w:ascii="Times New Roman" w:hAnsi="Times New Roman" w:cs="Times New Roman"/>
          <w:kern w:val="1"/>
          <w:sz w:val="16"/>
          <w:szCs w:val="16"/>
        </w:rPr>
      </w:pPr>
      <w:r w:rsidRPr="00B87579">
        <w:rPr>
          <w:rFonts w:ascii="Times New Roman" w:eastAsia="Arial Unicode MS" w:hAnsi="Times New Roman" w:cs="Times New Roman"/>
          <w:color w:val="00000A"/>
          <w:kern w:val="1"/>
          <w:sz w:val="16"/>
          <w:szCs w:val="16"/>
        </w:rPr>
        <w:t xml:space="preserve">2. </w:t>
      </w:r>
      <w:r w:rsidRPr="00B87579">
        <w:rPr>
          <w:rFonts w:ascii="Times New Roman" w:eastAsia="Arial Unicode MS" w:hAnsi="Times New Roman" w:cs="Times New Roman"/>
          <w:color w:val="00000A"/>
          <w:sz w:val="18"/>
          <w:szCs w:val="18"/>
        </w:rPr>
        <w:t xml:space="preserve">EXBUD Sp. z o.o. </w:t>
      </w:r>
      <w:r w:rsidRPr="00B87579">
        <w:rPr>
          <w:rFonts w:ascii="Times New Roman" w:hAnsi="Times New Roman" w:cs="Times New Roman"/>
          <w:sz w:val="18"/>
          <w:szCs w:val="18"/>
        </w:rPr>
        <w:t xml:space="preserve">Spółka Komandytowa , Ul. Dworcowa 6, </w:t>
      </w:r>
      <w:r w:rsidRPr="00B87579">
        <w:rPr>
          <w:rFonts w:ascii="Times New Roman" w:eastAsia="Arial Unicode MS" w:hAnsi="Times New Roman" w:cs="Times New Roman"/>
          <w:color w:val="00000A"/>
          <w:sz w:val="18"/>
          <w:szCs w:val="18"/>
        </w:rPr>
        <w:t>14-520 Pieniężno</w:t>
      </w:r>
      <w:r w:rsidRPr="00B87579">
        <w:rPr>
          <w:rFonts w:ascii="Times New Roman" w:hAnsi="Times New Roman" w:cs="Times New Roman"/>
          <w:kern w:val="1"/>
          <w:sz w:val="16"/>
          <w:szCs w:val="16"/>
        </w:rPr>
        <w:t xml:space="preserve"> 3/ a/a</w:t>
      </w:r>
    </w:p>
    <w:p w14:paraId="3F52BD83" w14:textId="77777777" w:rsidR="00F2473F" w:rsidRPr="00B87579" w:rsidRDefault="00F2473F" w:rsidP="00F2473F">
      <w:pPr>
        <w:jc w:val="both"/>
        <w:rPr>
          <w:rFonts w:ascii="Times New Roman" w:hAnsi="Times New Roman" w:cs="Times New Roman"/>
          <w:kern w:val="1"/>
          <w:sz w:val="16"/>
          <w:szCs w:val="16"/>
        </w:rPr>
      </w:pPr>
      <w:r w:rsidRPr="00B87579">
        <w:rPr>
          <w:rFonts w:ascii="Times New Roman" w:hAnsi="Times New Roman" w:cs="Times New Roman"/>
          <w:kern w:val="1"/>
          <w:sz w:val="16"/>
          <w:szCs w:val="16"/>
        </w:rPr>
        <w:t xml:space="preserve">Do wiadomości: </w:t>
      </w:r>
      <w:r w:rsidRPr="00B87579">
        <w:rPr>
          <w:rFonts w:ascii="Times New Roman" w:hAnsi="Times New Roman" w:cs="Times New Roman"/>
          <w:kern w:val="1"/>
          <w:sz w:val="16"/>
          <w:szCs w:val="16"/>
        </w:rPr>
        <w:tab/>
      </w:r>
    </w:p>
    <w:p w14:paraId="643D2913" w14:textId="77777777" w:rsidR="00F2473F" w:rsidRPr="00B87579" w:rsidRDefault="00F2473F" w:rsidP="00F2473F">
      <w:pPr>
        <w:jc w:val="both"/>
        <w:rPr>
          <w:rFonts w:ascii="Times New Roman" w:eastAsia="Arial Unicode MS" w:hAnsi="Times New Roman" w:cs="Times New Roman"/>
          <w:color w:val="00000A"/>
          <w:kern w:val="1"/>
          <w:sz w:val="16"/>
          <w:szCs w:val="16"/>
        </w:rPr>
      </w:pPr>
      <w:r w:rsidRPr="00B87579">
        <w:rPr>
          <w:rFonts w:ascii="Times New Roman" w:eastAsia="Arial Unicode MS" w:hAnsi="Times New Roman" w:cs="Times New Roman"/>
          <w:color w:val="00000A"/>
          <w:kern w:val="1"/>
          <w:sz w:val="16"/>
          <w:szCs w:val="16"/>
        </w:rPr>
        <w:t>1/ Regionalny Dyrektor Ochrony Środowiska w Olsztynie, Wydział Spraw Terenowych I w Elblągu, ul. Wojska Polskiego 1, 82-300 Elbląg</w:t>
      </w:r>
    </w:p>
    <w:p w14:paraId="195D999E" w14:textId="77777777" w:rsidR="00F2473F" w:rsidRPr="00B87579" w:rsidRDefault="00F2473F" w:rsidP="00F2473F">
      <w:pPr>
        <w:jc w:val="both"/>
        <w:rPr>
          <w:rFonts w:ascii="Times New Roman" w:eastAsia="Arial Unicode MS" w:hAnsi="Times New Roman" w:cs="Times New Roman"/>
          <w:color w:val="00000A"/>
          <w:kern w:val="1"/>
          <w:sz w:val="16"/>
          <w:szCs w:val="16"/>
        </w:rPr>
      </w:pPr>
      <w:r w:rsidRPr="00B87579">
        <w:rPr>
          <w:rFonts w:ascii="Times New Roman" w:eastAsia="Arial Unicode MS" w:hAnsi="Times New Roman" w:cs="Times New Roman"/>
          <w:color w:val="00000A"/>
          <w:kern w:val="1"/>
          <w:sz w:val="16"/>
          <w:szCs w:val="16"/>
        </w:rPr>
        <w:t>2/ Państwowy Powiatowy Inspektor Sanitarny w Braniewie, ul. Królewiecka 26, 14-500 Braniewo</w:t>
      </w:r>
    </w:p>
    <w:p w14:paraId="36DB0277" w14:textId="77777777" w:rsidR="00F2473F" w:rsidRPr="00B87579" w:rsidRDefault="00F2473F" w:rsidP="00F2473F">
      <w:pPr>
        <w:jc w:val="both"/>
        <w:rPr>
          <w:rFonts w:ascii="Times New Roman" w:eastAsia="Arial Unicode MS" w:hAnsi="Times New Roman" w:cs="Times New Roman"/>
          <w:color w:val="00000A"/>
          <w:kern w:val="1"/>
          <w:sz w:val="16"/>
          <w:szCs w:val="16"/>
        </w:rPr>
      </w:pPr>
      <w:r w:rsidRPr="00B87579">
        <w:rPr>
          <w:rFonts w:ascii="Times New Roman" w:eastAsia="Arial Unicode MS" w:hAnsi="Times New Roman" w:cs="Times New Roman"/>
          <w:color w:val="00000A"/>
          <w:kern w:val="1"/>
          <w:sz w:val="16"/>
          <w:szCs w:val="16"/>
        </w:rPr>
        <w:t xml:space="preserve">3/ Państwowe Gospodarstwo Wodne </w:t>
      </w:r>
      <w:r w:rsidRPr="00B87579">
        <w:rPr>
          <w:rFonts w:ascii="Times New Roman" w:hAnsi="Times New Roman" w:cs="Times New Roman"/>
          <w:kern w:val="1"/>
          <w:sz w:val="16"/>
          <w:szCs w:val="16"/>
        </w:rPr>
        <w:t xml:space="preserve">Wody Polskie Zarząd Zlewni w Elblągu, </w:t>
      </w:r>
      <w:r>
        <w:rPr>
          <w:rFonts w:ascii="Times New Roman" w:hAnsi="Times New Roman" w:cs="Times New Roman"/>
          <w:kern w:val="1"/>
          <w:sz w:val="16"/>
          <w:szCs w:val="16"/>
        </w:rPr>
        <w:t>Aleja Tysiąclecia 11</w:t>
      </w:r>
      <w:r w:rsidRPr="00B87579">
        <w:rPr>
          <w:rFonts w:ascii="Times New Roman" w:hAnsi="Times New Roman" w:cs="Times New Roman"/>
          <w:kern w:val="1"/>
          <w:sz w:val="16"/>
          <w:szCs w:val="16"/>
        </w:rPr>
        <w:t xml:space="preserve"> , 82-300 Elbląg</w:t>
      </w:r>
    </w:p>
    <w:p w14:paraId="0AFA4E53" w14:textId="77777777" w:rsidR="00F2473F" w:rsidRPr="00430B78" w:rsidRDefault="00F2473F" w:rsidP="00F2473F">
      <w:pPr>
        <w:jc w:val="both"/>
        <w:rPr>
          <w:rFonts w:ascii="Times New Roman" w:eastAsia="Times New Roman" w:hAnsi="Times New Roman" w:cs="Times New Roman"/>
          <w:b/>
          <w:bCs/>
          <w:color w:val="000000"/>
          <w:spacing w:val="-6"/>
          <w:kern w:val="0"/>
          <w:sz w:val="16"/>
          <w:szCs w:val="16"/>
          <w:lang w:eastAsia="pl-PL" w:bidi="ar-SA"/>
        </w:rPr>
      </w:pPr>
    </w:p>
    <w:p w14:paraId="3F9B7761" w14:textId="77777777" w:rsidR="00F2473F" w:rsidRPr="00B87579" w:rsidRDefault="00F2473F" w:rsidP="00F2473F">
      <w:pPr>
        <w:jc w:val="both"/>
        <w:rPr>
          <w:rFonts w:ascii="Times New Roman" w:eastAsia="Arial Unicode MS" w:hAnsi="Times New Roman" w:cs="Times New Roman"/>
          <w:color w:val="00000A"/>
          <w:sz w:val="16"/>
          <w:szCs w:val="16"/>
          <w:lang w:eastAsia="en-US" w:bidi="ar-SA"/>
        </w:rPr>
      </w:pPr>
      <w:r w:rsidRPr="00B87579">
        <w:rPr>
          <w:rFonts w:ascii="Times New Roman" w:eastAsia="Arial Unicode MS" w:hAnsi="Times New Roman" w:cs="Times New Roman"/>
          <w:color w:val="00000A"/>
          <w:kern w:val="1"/>
          <w:sz w:val="16"/>
          <w:szCs w:val="16"/>
          <w:lang w:eastAsia="en-US" w:bidi="ar-SA"/>
        </w:rPr>
        <w:t xml:space="preserve">Na podstawie  art. 6 ustawy z dnia 16 listopada 2006 r. o opłacie skarbowej (tj. Dz.U. z 2020 r. , poz.1546 z </w:t>
      </w:r>
      <w:proofErr w:type="spellStart"/>
      <w:r w:rsidRPr="00B87579">
        <w:rPr>
          <w:rFonts w:ascii="Times New Roman" w:eastAsia="Arial Unicode MS" w:hAnsi="Times New Roman" w:cs="Times New Roman"/>
          <w:color w:val="00000A"/>
          <w:kern w:val="1"/>
          <w:sz w:val="16"/>
          <w:szCs w:val="16"/>
          <w:lang w:eastAsia="en-US" w:bidi="ar-SA"/>
        </w:rPr>
        <w:t>późn</w:t>
      </w:r>
      <w:proofErr w:type="spellEnd"/>
      <w:r w:rsidRPr="00B87579">
        <w:rPr>
          <w:rFonts w:ascii="Times New Roman" w:eastAsia="Arial Unicode MS" w:hAnsi="Times New Roman" w:cs="Times New Roman"/>
          <w:color w:val="00000A"/>
          <w:kern w:val="1"/>
          <w:sz w:val="16"/>
          <w:szCs w:val="16"/>
          <w:lang w:eastAsia="en-US" w:bidi="ar-SA"/>
        </w:rPr>
        <w:t xml:space="preserve">. zm.), zgodnie z załącznikiem do ustawy: część I pkt 45, pobrano opłatę skarbową w kwocie 205 zł. </w:t>
      </w:r>
    </w:p>
    <w:p w14:paraId="4A3FAB0A" w14:textId="77777777" w:rsidR="00F2473F" w:rsidRPr="00B87579" w:rsidRDefault="00F2473F" w:rsidP="00F2473F">
      <w:pPr>
        <w:jc w:val="both"/>
        <w:rPr>
          <w:rFonts w:ascii="Times New Roman" w:eastAsia="Times New Roman" w:hAnsi="Times New Roman" w:cs="Times New Roman"/>
          <w:color w:val="000000"/>
          <w:spacing w:val="-6"/>
          <w:kern w:val="0"/>
          <w:lang w:eastAsia="pl-PL" w:bidi="ar-SA"/>
        </w:rPr>
      </w:pPr>
    </w:p>
    <w:p w14:paraId="07918091" w14:textId="77777777" w:rsidR="00F2473F" w:rsidRPr="00430B78" w:rsidRDefault="00F2473F" w:rsidP="00F2473F">
      <w:pPr>
        <w:jc w:val="both"/>
        <w:rPr>
          <w:rFonts w:ascii="Times New Roman" w:eastAsia="Times New Roman" w:hAnsi="Times New Roman" w:cs="Times New Roman"/>
          <w:b/>
          <w:bCs/>
          <w:color w:val="000000"/>
          <w:spacing w:val="-6"/>
          <w:kern w:val="0"/>
          <w:lang w:eastAsia="pl-PL" w:bidi="ar-SA"/>
        </w:rPr>
      </w:pPr>
    </w:p>
    <w:p w14:paraId="73FDFDA9" w14:textId="46DFB893" w:rsidR="00F2473F" w:rsidRDefault="00F2473F" w:rsidP="00F2473F">
      <w:pPr>
        <w:jc w:val="both"/>
        <w:rPr>
          <w:rFonts w:ascii="Times New Roman" w:eastAsia="Times New Roman" w:hAnsi="Times New Roman" w:cs="Times New Roman"/>
          <w:color w:val="000000"/>
          <w:spacing w:val="-6"/>
          <w:kern w:val="0"/>
          <w:lang w:eastAsia="pl-PL" w:bidi="ar-SA"/>
        </w:rPr>
      </w:pPr>
    </w:p>
    <w:p w14:paraId="0FB8B4C0" w14:textId="3BFAD8F5" w:rsidR="00F2473F" w:rsidRDefault="00F2473F" w:rsidP="00F2473F">
      <w:pPr>
        <w:jc w:val="both"/>
        <w:rPr>
          <w:rFonts w:ascii="Times New Roman" w:eastAsia="Times New Roman" w:hAnsi="Times New Roman" w:cs="Times New Roman"/>
          <w:color w:val="000000"/>
          <w:spacing w:val="-6"/>
          <w:kern w:val="0"/>
          <w:lang w:eastAsia="pl-PL" w:bidi="ar-SA"/>
        </w:rPr>
      </w:pPr>
    </w:p>
    <w:p w14:paraId="2161F31E" w14:textId="45B87DA5" w:rsidR="00F2473F" w:rsidRDefault="00F2473F" w:rsidP="00F2473F">
      <w:pPr>
        <w:jc w:val="both"/>
        <w:rPr>
          <w:rFonts w:ascii="Times New Roman" w:eastAsia="Times New Roman" w:hAnsi="Times New Roman" w:cs="Times New Roman"/>
          <w:color w:val="000000"/>
          <w:spacing w:val="-6"/>
          <w:kern w:val="0"/>
          <w:lang w:eastAsia="pl-PL" w:bidi="ar-SA"/>
        </w:rPr>
      </w:pPr>
    </w:p>
    <w:p w14:paraId="51B9022D" w14:textId="41954D04" w:rsidR="00F2473F" w:rsidRDefault="00F2473F" w:rsidP="00F2473F">
      <w:pPr>
        <w:jc w:val="both"/>
        <w:rPr>
          <w:rFonts w:ascii="Times New Roman" w:eastAsia="Times New Roman" w:hAnsi="Times New Roman" w:cs="Times New Roman"/>
          <w:color w:val="000000"/>
          <w:spacing w:val="-6"/>
          <w:kern w:val="0"/>
          <w:lang w:eastAsia="pl-PL" w:bidi="ar-SA"/>
        </w:rPr>
      </w:pPr>
    </w:p>
    <w:p w14:paraId="17B87609" w14:textId="1A94FA1C" w:rsidR="00F2473F" w:rsidRDefault="00F2473F" w:rsidP="00F2473F">
      <w:pPr>
        <w:jc w:val="both"/>
        <w:rPr>
          <w:rFonts w:ascii="Times New Roman" w:eastAsia="Times New Roman" w:hAnsi="Times New Roman" w:cs="Times New Roman"/>
          <w:color w:val="000000"/>
          <w:spacing w:val="-6"/>
          <w:kern w:val="0"/>
          <w:lang w:eastAsia="pl-PL" w:bidi="ar-SA"/>
        </w:rPr>
      </w:pPr>
    </w:p>
    <w:p w14:paraId="604BB88C" w14:textId="53F3AB6C" w:rsidR="00F2473F" w:rsidRDefault="00F2473F" w:rsidP="00F2473F">
      <w:pPr>
        <w:jc w:val="both"/>
        <w:rPr>
          <w:rFonts w:ascii="Times New Roman" w:eastAsia="Times New Roman" w:hAnsi="Times New Roman" w:cs="Times New Roman"/>
          <w:color w:val="000000"/>
          <w:spacing w:val="-6"/>
          <w:kern w:val="0"/>
          <w:lang w:eastAsia="pl-PL" w:bidi="ar-SA"/>
        </w:rPr>
      </w:pPr>
    </w:p>
    <w:p w14:paraId="460442E6" w14:textId="2C874447" w:rsidR="00F2473F" w:rsidRDefault="00F2473F" w:rsidP="00F2473F">
      <w:pPr>
        <w:jc w:val="both"/>
        <w:rPr>
          <w:rFonts w:ascii="Times New Roman" w:eastAsia="Times New Roman" w:hAnsi="Times New Roman" w:cs="Times New Roman"/>
          <w:color w:val="000000"/>
          <w:spacing w:val="-6"/>
          <w:kern w:val="0"/>
          <w:lang w:eastAsia="pl-PL" w:bidi="ar-SA"/>
        </w:rPr>
      </w:pPr>
    </w:p>
    <w:p w14:paraId="5C531FA6" w14:textId="7BF2048F" w:rsidR="00F2473F" w:rsidRDefault="00F2473F" w:rsidP="00F2473F">
      <w:pPr>
        <w:jc w:val="both"/>
        <w:rPr>
          <w:rFonts w:ascii="Times New Roman" w:eastAsia="Times New Roman" w:hAnsi="Times New Roman" w:cs="Times New Roman"/>
          <w:color w:val="000000"/>
          <w:spacing w:val="-6"/>
          <w:kern w:val="0"/>
          <w:lang w:eastAsia="pl-PL" w:bidi="ar-SA"/>
        </w:rPr>
      </w:pPr>
    </w:p>
    <w:p w14:paraId="0EA5D950" w14:textId="0B8E932E" w:rsidR="00F2473F" w:rsidRDefault="00F2473F" w:rsidP="00F2473F">
      <w:pPr>
        <w:jc w:val="both"/>
        <w:rPr>
          <w:rFonts w:ascii="Times New Roman" w:eastAsia="Times New Roman" w:hAnsi="Times New Roman" w:cs="Times New Roman"/>
          <w:color w:val="000000"/>
          <w:spacing w:val="-6"/>
          <w:kern w:val="0"/>
          <w:lang w:eastAsia="pl-PL" w:bidi="ar-SA"/>
        </w:rPr>
      </w:pPr>
    </w:p>
    <w:p w14:paraId="77B0F944" w14:textId="5B579053" w:rsidR="00F2473F" w:rsidRDefault="00F2473F" w:rsidP="00F2473F">
      <w:pPr>
        <w:jc w:val="both"/>
        <w:rPr>
          <w:rFonts w:ascii="Times New Roman" w:eastAsia="Times New Roman" w:hAnsi="Times New Roman" w:cs="Times New Roman"/>
          <w:color w:val="000000"/>
          <w:spacing w:val="-6"/>
          <w:kern w:val="0"/>
          <w:lang w:eastAsia="pl-PL" w:bidi="ar-SA"/>
        </w:rPr>
      </w:pPr>
    </w:p>
    <w:p w14:paraId="4948AC46" w14:textId="0405D765" w:rsidR="00F2473F" w:rsidRDefault="00F2473F" w:rsidP="00F2473F">
      <w:pPr>
        <w:jc w:val="both"/>
        <w:rPr>
          <w:rFonts w:ascii="Times New Roman" w:eastAsia="Times New Roman" w:hAnsi="Times New Roman" w:cs="Times New Roman"/>
          <w:color w:val="000000"/>
          <w:spacing w:val="-6"/>
          <w:kern w:val="0"/>
          <w:lang w:eastAsia="pl-PL" w:bidi="ar-SA"/>
        </w:rPr>
      </w:pPr>
    </w:p>
    <w:p w14:paraId="6F24E89F" w14:textId="75FD1F08" w:rsidR="00F2473F" w:rsidRDefault="00F2473F" w:rsidP="00F2473F">
      <w:pPr>
        <w:jc w:val="both"/>
        <w:rPr>
          <w:rFonts w:ascii="Times New Roman" w:eastAsia="Times New Roman" w:hAnsi="Times New Roman" w:cs="Times New Roman"/>
          <w:color w:val="000000"/>
          <w:spacing w:val="-6"/>
          <w:kern w:val="0"/>
          <w:lang w:eastAsia="pl-PL" w:bidi="ar-SA"/>
        </w:rPr>
      </w:pPr>
    </w:p>
    <w:p w14:paraId="0A9C7F1B" w14:textId="30C4D267" w:rsidR="00F2473F" w:rsidRDefault="00F2473F" w:rsidP="00F2473F">
      <w:pPr>
        <w:jc w:val="both"/>
        <w:rPr>
          <w:rFonts w:ascii="Times New Roman" w:eastAsia="Times New Roman" w:hAnsi="Times New Roman" w:cs="Times New Roman"/>
          <w:color w:val="000000"/>
          <w:spacing w:val="-6"/>
          <w:kern w:val="0"/>
          <w:lang w:eastAsia="pl-PL" w:bidi="ar-SA"/>
        </w:rPr>
      </w:pPr>
    </w:p>
    <w:p w14:paraId="09C8779D" w14:textId="6AA16C5E" w:rsidR="00F2473F" w:rsidRDefault="00F2473F" w:rsidP="00F2473F">
      <w:pPr>
        <w:jc w:val="both"/>
        <w:rPr>
          <w:rFonts w:ascii="Times New Roman" w:eastAsia="Times New Roman" w:hAnsi="Times New Roman" w:cs="Times New Roman"/>
          <w:color w:val="000000"/>
          <w:spacing w:val="-6"/>
          <w:kern w:val="0"/>
          <w:lang w:eastAsia="pl-PL" w:bidi="ar-SA"/>
        </w:rPr>
      </w:pPr>
    </w:p>
    <w:p w14:paraId="4DC7440A" w14:textId="708A1111" w:rsidR="00F2473F" w:rsidRDefault="00F2473F" w:rsidP="00F2473F">
      <w:pPr>
        <w:jc w:val="both"/>
        <w:rPr>
          <w:rFonts w:ascii="Times New Roman" w:eastAsia="Times New Roman" w:hAnsi="Times New Roman" w:cs="Times New Roman"/>
          <w:color w:val="000000"/>
          <w:spacing w:val="-6"/>
          <w:kern w:val="0"/>
          <w:lang w:eastAsia="pl-PL" w:bidi="ar-SA"/>
        </w:rPr>
      </w:pPr>
    </w:p>
    <w:p w14:paraId="7BBDA66B" w14:textId="35A650C8" w:rsidR="00F2473F" w:rsidRDefault="00F2473F" w:rsidP="00F2473F">
      <w:pPr>
        <w:jc w:val="both"/>
        <w:rPr>
          <w:rFonts w:ascii="Times New Roman" w:eastAsia="Times New Roman" w:hAnsi="Times New Roman" w:cs="Times New Roman"/>
          <w:color w:val="000000"/>
          <w:spacing w:val="-6"/>
          <w:kern w:val="0"/>
          <w:lang w:eastAsia="pl-PL" w:bidi="ar-SA"/>
        </w:rPr>
      </w:pPr>
    </w:p>
    <w:p w14:paraId="4875D083" w14:textId="6ACD12D8" w:rsidR="00F2473F" w:rsidRDefault="00F2473F" w:rsidP="00F2473F">
      <w:pPr>
        <w:jc w:val="both"/>
        <w:rPr>
          <w:rFonts w:ascii="Times New Roman" w:eastAsia="Times New Roman" w:hAnsi="Times New Roman" w:cs="Times New Roman"/>
          <w:color w:val="000000"/>
          <w:spacing w:val="-6"/>
          <w:kern w:val="0"/>
          <w:lang w:eastAsia="pl-PL" w:bidi="ar-SA"/>
        </w:rPr>
      </w:pPr>
    </w:p>
    <w:p w14:paraId="5858DFD4" w14:textId="648FAF7D" w:rsidR="00F2473F" w:rsidRDefault="00F2473F" w:rsidP="00F2473F">
      <w:pPr>
        <w:jc w:val="both"/>
        <w:rPr>
          <w:rFonts w:ascii="Times New Roman" w:eastAsia="Times New Roman" w:hAnsi="Times New Roman" w:cs="Times New Roman"/>
          <w:color w:val="000000"/>
          <w:spacing w:val="-6"/>
          <w:kern w:val="0"/>
          <w:lang w:eastAsia="pl-PL" w:bidi="ar-SA"/>
        </w:rPr>
      </w:pPr>
    </w:p>
    <w:p w14:paraId="774C48B1" w14:textId="448D98EC" w:rsidR="00F2473F" w:rsidRDefault="00F2473F" w:rsidP="00F2473F">
      <w:pPr>
        <w:jc w:val="both"/>
        <w:rPr>
          <w:rFonts w:ascii="Times New Roman" w:eastAsia="Times New Roman" w:hAnsi="Times New Roman" w:cs="Times New Roman"/>
          <w:color w:val="000000"/>
          <w:spacing w:val="-6"/>
          <w:kern w:val="0"/>
          <w:lang w:eastAsia="pl-PL" w:bidi="ar-SA"/>
        </w:rPr>
      </w:pPr>
    </w:p>
    <w:p w14:paraId="073081DC" w14:textId="6AF28C84" w:rsidR="00F2473F" w:rsidRDefault="00F2473F" w:rsidP="00F2473F">
      <w:pPr>
        <w:jc w:val="both"/>
        <w:rPr>
          <w:rFonts w:ascii="Times New Roman" w:eastAsia="Times New Roman" w:hAnsi="Times New Roman" w:cs="Times New Roman"/>
          <w:color w:val="000000"/>
          <w:spacing w:val="-6"/>
          <w:kern w:val="0"/>
          <w:lang w:eastAsia="pl-PL" w:bidi="ar-SA"/>
        </w:rPr>
      </w:pPr>
    </w:p>
    <w:p w14:paraId="76059B9C" w14:textId="502FB305" w:rsidR="00F2473F" w:rsidRDefault="00F2473F" w:rsidP="00F2473F">
      <w:pPr>
        <w:jc w:val="both"/>
        <w:rPr>
          <w:rFonts w:ascii="Times New Roman" w:eastAsia="Times New Roman" w:hAnsi="Times New Roman" w:cs="Times New Roman"/>
          <w:color w:val="000000"/>
          <w:spacing w:val="-6"/>
          <w:kern w:val="0"/>
          <w:lang w:eastAsia="pl-PL" w:bidi="ar-SA"/>
        </w:rPr>
      </w:pPr>
    </w:p>
    <w:p w14:paraId="50F3B0B0" w14:textId="2FCE4307" w:rsidR="00F2473F" w:rsidRDefault="00F2473F" w:rsidP="00F2473F">
      <w:pPr>
        <w:jc w:val="both"/>
        <w:rPr>
          <w:rFonts w:ascii="Times New Roman" w:eastAsia="Times New Roman" w:hAnsi="Times New Roman" w:cs="Times New Roman"/>
          <w:color w:val="000000"/>
          <w:spacing w:val="-6"/>
          <w:kern w:val="0"/>
          <w:lang w:eastAsia="pl-PL" w:bidi="ar-SA"/>
        </w:rPr>
      </w:pPr>
    </w:p>
    <w:p w14:paraId="16EE3D63" w14:textId="4CB5AA46" w:rsidR="00F2473F" w:rsidRDefault="00F2473F" w:rsidP="00F2473F">
      <w:pPr>
        <w:jc w:val="both"/>
        <w:rPr>
          <w:rFonts w:ascii="Times New Roman" w:eastAsia="Times New Roman" w:hAnsi="Times New Roman" w:cs="Times New Roman"/>
          <w:color w:val="000000"/>
          <w:spacing w:val="-6"/>
          <w:kern w:val="0"/>
          <w:lang w:eastAsia="pl-PL" w:bidi="ar-SA"/>
        </w:rPr>
      </w:pPr>
    </w:p>
    <w:p w14:paraId="705218D1" w14:textId="188EFE84" w:rsidR="00F2473F" w:rsidRDefault="00F2473F" w:rsidP="00F2473F">
      <w:pPr>
        <w:jc w:val="both"/>
        <w:rPr>
          <w:rFonts w:ascii="Times New Roman" w:eastAsia="Times New Roman" w:hAnsi="Times New Roman" w:cs="Times New Roman"/>
          <w:color w:val="000000"/>
          <w:spacing w:val="-6"/>
          <w:kern w:val="0"/>
          <w:lang w:eastAsia="pl-PL" w:bidi="ar-SA"/>
        </w:rPr>
      </w:pPr>
    </w:p>
    <w:p w14:paraId="40C6D9B5" w14:textId="279AC0BC" w:rsidR="00F2473F" w:rsidRDefault="00F2473F" w:rsidP="00F2473F">
      <w:pPr>
        <w:jc w:val="both"/>
        <w:rPr>
          <w:rFonts w:ascii="Times New Roman" w:eastAsia="Times New Roman" w:hAnsi="Times New Roman" w:cs="Times New Roman"/>
          <w:color w:val="000000"/>
          <w:spacing w:val="-6"/>
          <w:kern w:val="0"/>
          <w:lang w:eastAsia="pl-PL" w:bidi="ar-SA"/>
        </w:rPr>
      </w:pPr>
    </w:p>
    <w:p w14:paraId="49AA2173" w14:textId="77777777" w:rsidR="00F2473F" w:rsidRPr="0020503C" w:rsidRDefault="00F2473F" w:rsidP="00F2473F">
      <w:pPr>
        <w:jc w:val="both"/>
        <w:rPr>
          <w:rFonts w:ascii="Times New Roman" w:eastAsia="Times New Roman" w:hAnsi="Times New Roman" w:cs="Times New Roman"/>
          <w:color w:val="000000"/>
          <w:spacing w:val="-6"/>
          <w:kern w:val="0"/>
          <w:lang w:eastAsia="pl-PL" w:bidi="ar-SA"/>
        </w:rPr>
      </w:pPr>
      <w:r w:rsidRPr="0020503C">
        <w:rPr>
          <w:rFonts w:ascii="Times New Roman" w:eastAsia="Times New Roman" w:hAnsi="Times New Roman" w:cs="Times New Roman"/>
          <w:color w:val="000000"/>
          <w:spacing w:val="-6"/>
          <w:kern w:val="0"/>
          <w:lang w:eastAsia="pl-PL" w:bidi="ar-SA"/>
        </w:rPr>
        <w:t>WGK.6220.</w:t>
      </w:r>
      <w:r>
        <w:rPr>
          <w:rFonts w:ascii="Times New Roman" w:eastAsia="Times New Roman" w:hAnsi="Times New Roman" w:cs="Times New Roman"/>
          <w:color w:val="000000"/>
          <w:spacing w:val="-6"/>
          <w:kern w:val="0"/>
          <w:lang w:eastAsia="pl-PL" w:bidi="ar-SA"/>
        </w:rPr>
        <w:t>1</w:t>
      </w:r>
      <w:r w:rsidRPr="0020503C">
        <w:rPr>
          <w:rFonts w:ascii="Times New Roman" w:eastAsia="Times New Roman" w:hAnsi="Times New Roman" w:cs="Times New Roman"/>
          <w:color w:val="000000"/>
          <w:spacing w:val="-6"/>
          <w:kern w:val="0"/>
          <w:lang w:eastAsia="pl-PL" w:bidi="ar-SA"/>
        </w:rPr>
        <w:t xml:space="preserve">.2021.DP </w:t>
      </w:r>
    </w:p>
    <w:p w14:paraId="1ED225F3" w14:textId="77777777" w:rsidR="00F2473F" w:rsidRPr="0020503C" w:rsidRDefault="00F2473F" w:rsidP="00F2473F">
      <w:pPr>
        <w:ind w:left="4956"/>
        <w:jc w:val="both"/>
        <w:rPr>
          <w:rFonts w:ascii="Times New Roman" w:eastAsia="Times New Roman" w:hAnsi="Times New Roman" w:cs="Times New Roman"/>
          <w:kern w:val="0"/>
          <w:lang w:eastAsia="pl-PL" w:bidi="ar-SA"/>
        </w:rPr>
      </w:pPr>
      <w:r w:rsidRPr="0020503C">
        <w:rPr>
          <w:rFonts w:ascii="Times New Roman" w:eastAsia="Times New Roman" w:hAnsi="Times New Roman" w:cs="Times New Roman"/>
          <w:color w:val="000000"/>
          <w:spacing w:val="-6"/>
          <w:kern w:val="0"/>
          <w:lang w:eastAsia="pl-PL" w:bidi="ar-SA"/>
        </w:rPr>
        <w:t xml:space="preserve">Załącznik do decyzji o środowiskowych     uwarunkowaniach z dnia </w:t>
      </w:r>
      <w:r>
        <w:rPr>
          <w:rFonts w:ascii="Times New Roman" w:eastAsia="Times New Roman" w:hAnsi="Times New Roman" w:cs="Times New Roman"/>
          <w:color w:val="000000"/>
          <w:spacing w:val="-6"/>
          <w:kern w:val="0"/>
          <w:lang w:eastAsia="pl-PL" w:bidi="ar-SA"/>
        </w:rPr>
        <w:t>20.05.2021 r.</w:t>
      </w:r>
    </w:p>
    <w:p w14:paraId="7F06A7B3" w14:textId="77777777" w:rsidR="00F2473F" w:rsidRPr="00E576CE" w:rsidRDefault="00F2473F" w:rsidP="00F2473F">
      <w:pPr>
        <w:widowControl/>
        <w:suppressAutoHyphens w:val="0"/>
        <w:spacing w:before="100" w:beforeAutospacing="1"/>
        <w:rPr>
          <w:rFonts w:ascii="Times New Roman" w:eastAsia="Times New Roman" w:hAnsi="Times New Roman" w:cs="Times New Roman"/>
          <w:color w:val="000000"/>
          <w:spacing w:val="-6"/>
          <w:kern w:val="0"/>
          <w:lang w:eastAsia="pl-PL" w:bidi="ar-SA"/>
        </w:rPr>
      </w:pPr>
      <w:r w:rsidRPr="00E576CE">
        <w:rPr>
          <w:rFonts w:ascii="Times New Roman" w:eastAsia="Times New Roman" w:hAnsi="Times New Roman" w:cs="Times New Roman"/>
          <w:color w:val="000000"/>
          <w:spacing w:val="-6"/>
          <w:kern w:val="0"/>
          <w:lang w:eastAsia="pl-PL" w:bidi="ar-SA"/>
        </w:rPr>
        <w:t>Nazwa przedsięwzięcia :</w:t>
      </w:r>
    </w:p>
    <w:p w14:paraId="3D5C88B8" w14:textId="77777777" w:rsidR="00F2473F" w:rsidRPr="00E576CE" w:rsidRDefault="00F2473F" w:rsidP="00F2473F">
      <w:pPr>
        <w:widowControl/>
        <w:spacing w:line="276" w:lineRule="auto"/>
        <w:jc w:val="both"/>
        <w:rPr>
          <w:rFonts w:ascii="Times New Roman" w:eastAsia="Arial Unicode MS" w:hAnsi="Times New Roman" w:cs="Times New Roman"/>
          <w:color w:val="00000A"/>
        </w:rPr>
      </w:pPr>
    </w:p>
    <w:p w14:paraId="21F5DD14" w14:textId="77777777" w:rsidR="00F2473F" w:rsidRPr="00E576CE" w:rsidRDefault="00F2473F" w:rsidP="00F2473F">
      <w:pPr>
        <w:widowControl/>
        <w:spacing w:line="276" w:lineRule="auto"/>
        <w:jc w:val="both"/>
        <w:rPr>
          <w:rFonts w:ascii="Times New Roman" w:eastAsia="Times New Roman" w:hAnsi="Times New Roman" w:cs="Times New Roman"/>
          <w:b/>
          <w:bCs/>
          <w:color w:val="000000"/>
          <w:spacing w:val="-6"/>
          <w:kern w:val="0"/>
          <w:lang w:eastAsia="pl-PL" w:bidi="ar-SA"/>
        </w:rPr>
      </w:pPr>
      <w:r w:rsidRPr="00E576CE">
        <w:rPr>
          <w:rFonts w:ascii="Times New Roman" w:eastAsia="Arial Unicode MS" w:hAnsi="Times New Roman" w:cs="Times New Roman"/>
          <w:color w:val="00000A"/>
        </w:rPr>
        <w:t xml:space="preserve">„Budowa wytwórni betonu towarowego z halami produkcyjnymi oraz budynkiem socjalno- biurowym na działce nr 5/4, 5/5 i 5/6 obręb Bobrowiec gm. Braniewo”, </w:t>
      </w:r>
      <w:r w:rsidRPr="00E576CE">
        <w:rPr>
          <w:rFonts w:ascii="Times New Roman" w:hAnsi="Times New Roman" w:cs="Times New Roman"/>
          <w:lang w:eastAsia="hi-IN"/>
        </w:rPr>
        <w:t>powiat braniewski, woj. warmińsko-mazurskie</w:t>
      </w:r>
      <w:r w:rsidRPr="00E576CE">
        <w:rPr>
          <w:rFonts w:ascii="Times New Roman" w:eastAsia="Times New Roman" w:hAnsi="Times New Roman" w:cs="Times New Roman"/>
          <w:b/>
          <w:bCs/>
          <w:color w:val="000000"/>
          <w:spacing w:val="-6"/>
          <w:kern w:val="0"/>
          <w:lang w:eastAsia="pl-PL" w:bidi="ar-SA"/>
        </w:rPr>
        <w:t xml:space="preserve"> </w:t>
      </w:r>
    </w:p>
    <w:p w14:paraId="702F00C2" w14:textId="77777777" w:rsidR="00F2473F" w:rsidRPr="00E576CE" w:rsidRDefault="00F2473F" w:rsidP="00F2473F">
      <w:pPr>
        <w:widowControl/>
        <w:suppressAutoHyphens w:val="0"/>
        <w:jc w:val="both"/>
        <w:rPr>
          <w:rFonts w:ascii="Times New Roman" w:eastAsia="Arial Unicode MS" w:hAnsi="Times New Roman" w:cs="Times New Roman"/>
          <w:b/>
          <w:bCs/>
          <w:color w:val="00000A"/>
          <w:kern w:val="0"/>
          <w:lang w:bidi="ar-SA"/>
        </w:rPr>
      </w:pPr>
    </w:p>
    <w:p w14:paraId="563D1108" w14:textId="77777777" w:rsidR="00F2473F" w:rsidRPr="00F2473F" w:rsidRDefault="00F2473F" w:rsidP="00F2473F">
      <w:pPr>
        <w:widowControl/>
        <w:suppressAutoHyphens w:val="0"/>
        <w:ind w:firstLine="708"/>
        <w:jc w:val="both"/>
        <w:rPr>
          <w:rFonts w:ascii="Times New Roman" w:hAnsi="Times New Roman" w:cs="Times New Roman"/>
          <w:sz w:val="22"/>
          <w:szCs w:val="22"/>
        </w:rPr>
      </w:pPr>
      <w:r w:rsidRPr="00F2473F">
        <w:rPr>
          <w:rFonts w:ascii="Times New Roman" w:hAnsi="Times New Roman" w:cs="Times New Roman"/>
          <w:sz w:val="22"/>
          <w:szCs w:val="22"/>
        </w:rPr>
        <w:t>W ramach planowanego przedsięwzięcia Inwestor zamierza na działkach nr 5/4, 5/5 i 5/6 obręb Bobrowiec, gmina Braniewo (powstałych w wyniku podziału dz. nr 5/3) wybudować i uruchomić nowoczesny, typowy węzeł betoniarski poszerzając swoją ofertę produkcyjną.</w:t>
      </w:r>
    </w:p>
    <w:p w14:paraId="7FC331CD" w14:textId="77777777" w:rsidR="00F2473F" w:rsidRPr="00F2473F" w:rsidRDefault="00F2473F" w:rsidP="00F2473F">
      <w:pPr>
        <w:widowControl/>
        <w:suppressAutoHyphens w:val="0"/>
        <w:ind w:firstLine="708"/>
        <w:jc w:val="both"/>
        <w:rPr>
          <w:rFonts w:ascii="Times New Roman" w:hAnsi="Times New Roman" w:cs="Times New Roman"/>
          <w:sz w:val="22"/>
          <w:szCs w:val="22"/>
        </w:rPr>
      </w:pPr>
      <w:r w:rsidRPr="00F2473F">
        <w:rPr>
          <w:rFonts w:ascii="Times New Roman" w:hAnsi="Times New Roman" w:cs="Times New Roman"/>
          <w:sz w:val="22"/>
          <w:szCs w:val="22"/>
        </w:rPr>
        <w:t>W chwili obecnej Spółka EXBUD z siedzibą w Pieniężnie, przy ulicy Dworcowej 6, oprócz handlem detalicznym i hurtowym materiałami budowlanymi i wykończeniowymi zajmuje się produkcją betonów, bloczków betonowych oraz płyt drogowych w Braniewie na ulicy Królewieckiej 60. Działalność produkcyjną rozpoczęła w 2017 roku.</w:t>
      </w:r>
    </w:p>
    <w:p w14:paraId="7E5A73C3"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ab/>
        <w:t xml:space="preserve">Przy pomocy projektowanych instalacji planowana jest produkcja wszystkich klas betonu towarowego w zależności od zamówień klientów a zastosowana technologia pozwoli na: </w:t>
      </w:r>
    </w:p>
    <w:p w14:paraId="6F180E6D" w14:textId="77777777" w:rsidR="00F2473F" w:rsidRPr="00F2473F" w:rsidRDefault="00F2473F" w:rsidP="00F2473F">
      <w:pPr>
        <w:pStyle w:val="Default"/>
        <w:spacing w:after="53"/>
        <w:rPr>
          <w:rFonts w:ascii="Times New Roman" w:hAnsi="Times New Roman" w:cs="Times New Roman"/>
          <w:sz w:val="22"/>
          <w:szCs w:val="22"/>
        </w:rPr>
      </w:pPr>
      <w:r w:rsidRPr="00F2473F">
        <w:rPr>
          <w:rFonts w:ascii="Times New Roman" w:hAnsi="Times New Roman" w:cs="Times New Roman"/>
          <w:sz w:val="22"/>
          <w:szCs w:val="22"/>
        </w:rPr>
        <w:t xml:space="preserve">1. Stosowanie domieszek i dodatków napowietrzających, uplastyczniających. upłynniających, przyspieszających wiązanie, opóźniających wiązanie itp.; </w:t>
      </w:r>
    </w:p>
    <w:p w14:paraId="08EE5EEA" w14:textId="77777777" w:rsidR="00F2473F" w:rsidRPr="00F2473F" w:rsidRDefault="00F2473F" w:rsidP="00F2473F">
      <w:pPr>
        <w:pStyle w:val="Default"/>
        <w:spacing w:after="53"/>
        <w:rPr>
          <w:rFonts w:ascii="Times New Roman" w:hAnsi="Times New Roman" w:cs="Times New Roman"/>
          <w:sz w:val="22"/>
          <w:szCs w:val="22"/>
        </w:rPr>
      </w:pPr>
      <w:r w:rsidRPr="00F2473F">
        <w:rPr>
          <w:rFonts w:ascii="Times New Roman" w:hAnsi="Times New Roman" w:cs="Times New Roman"/>
          <w:sz w:val="22"/>
          <w:szCs w:val="22"/>
        </w:rPr>
        <w:t xml:space="preserve">2. Komputerowy system sterowania produkcją - pełny automatyczny proces produkcji, gdzie zadaniem operatora będzie jedynie wybór z pamięci układu odpowiedniej receptury oraz wprowadzenie żądanej ilości betonu; </w:t>
      </w:r>
    </w:p>
    <w:p w14:paraId="3BBBFF77" w14:textId="77777777" w:rsidR="00F2473F" w:rsidRPr="00F2473F" w:rsidRDefault="00F2473F" w:rsidP="00F2473F">
      <w:pPr>
        <w:pStyle w:val="Default"/>
        <w:spacing w:after="53"/>
        <w:rPr>
          <w:rFonts w:ascii="Times New Roman" w:hAnsi="Times New Roman" w:cs="Times New Roman"/>
          <w:sz w:val="22"/>
          <w:szCs w:val="22"/>
        </w:rPr>
      </w:pPr>
      <w:r w:rsidRPr="00F2473F">
        <w:rPr>
          <w:rFonts w:ascii="Times New Roman" w:hAnsi="Times New Roman" w:cs="Times New Roman"/>
          <w:sz w:val="22"/>
          <w:szCs w:val="22"/>
        </w:rPr>
        <w:t xml:space="preserve">3. Podgrzewanie kruszyw do produkcji pozwalające na kontynuację produkcji przy niskich temperaturach; </w:t>
      </w:r>
    </w:p>
    <w:p w14:paraId="36444482"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4. Zastosowanie recyklingu pozwalającego na dalszą przeróbkę odpadów mas betonowych z betonomieszarek, pomp do betonu i betonowni oraz wykorzystanie wody poprodukcyjnej w dalszym procesie produkcji.</w:t>
      </w:r>
    </w:p>
    <w:p w14:paraId="7405059E"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W ramach zamierzonego przedsięwzięcia planowane jest wykonanie: </w:t>
      </w:r>
    </w:p>
    <w:p w14:paraId="7FB568CB"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1. dwóch węzłów do produkcji betonu, </w:t>
      </w:r>
    </w:p>
    <w:p w14:paraId="6D823140"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2. kontenerowego systemu grzewczego na potrzeby węzła betoniarskiego oparty o OZE, </w:t>
      </w:r>
    </w:p>
    <w:p w14:paraId="36A847AE"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3. przyłącza elektrycznego - 4 liczniki dwukierunkowe do instalacji PV, </w:t>
      </w:r>
    </w:p>
    <w:p w14:paraId="70D2B98C"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4. przyłącza wodociągowego, </w:t>
      </w:r>
    </w:p>
    <w:p w14:paraId="5F2519CE"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5. budynku administracyjnego wraz z ochroną, </w:t>
      </w:r>
    </w:p>
    <w:p w14:paraId="2D5BEE0C"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6. budynku socjalnego wraz z zapleczem, </w:t>
      </w:r>
    </w:p>
    <w:p w14:paraId="3AC7FFA7"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7. hali produkcyjnej o powierzchni do 800 - 1000 m2, </w:t>
      </w:r>
    </w:p>
    <w:p w14:paraId="25A77379"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8. hali produkcyjnej o powierzchni do 600 - 800 m2 z ogrzewaną posadzką, </w:t>
      </w:r>
    </w:p>
    <w:p w14:paraId="2405BF93"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9. hali magazynowo - warsztatowa o powierzchni do 200 - 500 m2, </w:t>
      </w:r>
    </w:p>
    <w:p w14:paraId="0B934359"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10. sieci kanalizacyjnej ścieków sanitarnych, ze szczelnym zbiornikiem bezodpływowym, </w:t>
      </w:r>
    </w:p>
    <w:p w14:paraId="2B8B51C0"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11. sieci kanalizacyjnej wód opadowych ze zbiornikami retencyjnymi szczelnymi (betonowymi), </w:t>
      </w:r>
    </w:p>
    <w:p w14:paraId="1ACBF0DE"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12. placu produkcyjnego wraz z infrastrukturą, </w:t>
      </w:r>
    </w:p>
    <w:p w14:paraId="1CE43E61"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13. placu składu kruszywa wraz z infrastrukturą, </w:t>
      </w:r>
    </w:p>
    <w:p w14:paraId="7B39DEE2"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14. stanowiska do mycia samochodów, </w:t>
      </w:r>
    </w:p>
    <w:p w14:paraId="76288786"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15. parkingów, </w:t>
      </w:r>
    </w:p>
    <w:p w14:paraId="0BE4109A"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16. infrastruktury dróg wewnętrznych i placów, </w:t>
      </w:r>
    </w:p>
    <w:p w14:paraId="475D8D3B"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17. instalacji fotowoltaicznej na gruncie. </w:t>
      </w:r>
    </w:p>
    <w:p w14:paraId="6AFFED7E" w14:textId="77777777" w:rsidR="00F2473F" w:rsidRPr="00F2473F" w:rsidRDefault="00F2473F" w:rsidP="00F2473F">
      <w:pPr>
        <w:pStyle w:val="Default"/>
        <w:rPr>
          <w:rFonts w:ascii="Times New Roman" w:hAnsi="Times New Roman" w:cs="Times New Roman"/>
          <w:sz w:val="22"/>
          <w:szCs w:val="22"/>
        </w:rPr>
      </w:pPr>
    </w:p>
    <w:p w14:paraId="7746EB8A"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Plac manewrowy i postojowy oraz parkingi znajdować się będą na powierzchni terenu. Planowana jest ilość miejsc parkingowych (park maszynowy) w liczbie: </w:t>
      </w:r>
    </w:p>
    <w:p w14:paraId="76C6F535" w14:textId="77777777" w:rsidR="00F2473F" w:rsidRPr="00F2473F" w:rsidRDefault="00F2473F" w:rsidP="00F2473F">
      <w:pPr>
        <w:pStyle w:val="Default"/>
        <w:spacing w:after="65"/>
        <w:rPr>
          <w:rFonts w:ascii="Times New Roman" w:hAnsi="Times New Roman" w:cs="Times New Roman"/>
          <w:sz w:val="22"/>
          <w:szCs w:val="22"/>
        </w:rPr>
      </w:pPr>
      <w:r w:rsidRPr="00F2473F">
        <w:rPr>
          <w:rFonts w:ascii="Times New Roman" w:hAnsi="Times New Roman" w:cs="Times New Roman"/>
          <w:sz w:val="22"/>
          <w:szCs w:val="22"/>
        </w:rPr>
        <w:t xml:space="preserve">- samochody ciężarowe 5 szt., </w:t>
      </w:r>
    </w:p>
    <w:p w14:paraId="49B9D7A2"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lastRenderedPageBreak/>
        <w:t xml:space="preserve">- samochody osobowe 10 szt. </w:t>
      </w:r>
    </w:p>
    <w:p w14:paraId="7992328C"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Plac manewrowy oraz drogi wykonane zostaną z betonu nawierzchniowego z ewentualnym wykorzystaniem kostki brukowej. Dojazd do budowy i zrealizowanego węzła odbywać się będzie z drogi wojewódzkiej 507.</w:t>
      </w:r>
    </w:p>
    <w:p w14:paraId="78AA16BF"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Planowany węzeł betoniarski będzie składał się z następujących urządzeń i instalacji: </w:t>
      </w:r>
    </w:p>
    <w:p w14:paraId="3037A130"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- 4 zamkniętych silosów na cement i 2 na popiół pozwalających na zakładaną wielkość produkcji, maksymalnie do 60 Mg ładowności każdy i wysokości 14,0m; </w:t>
      </w:r>
    </w:p>
    <w:p w14:paraId="612F7565"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- 2 hermetycznych mieszalników o pojemności roboczej 1,5m3 i 1m3; </w:t>
      </w:r>
    </w:p>
    <w:p w14:paraId="74B77E0D"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 boksów do magazynowania różnego rodzaju kruszyw i piasku. Docelowa zdolność składowania i wymiany kruszywa określa się na ok. 50 000 Mg/rok (żwir) i 45 000 Mg/rok piasku; </w:t>
      </w:r>
    </w:p>
    <w:p w14:paraId="3E6BBB2C"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 zasobnik szeregowy na kruszywa z urządzeniami dozująco – ważącymi i systemem podgrzewania o wysokości urządzenia 2,5m; </w:t>
      </w:r>
    </w:p>
    <w:p w14:paraId="45F869F7"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 systemu podajników taśmowych i ślimakowych; </w:t>
      </w:r>
    </w:p>
    <w:p w14:paraId="6606008B"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- 4 koszy zasypowych; </w:t>
      </w:r>
    </w:p>
    <w:p w14:paraId="0F4FD035"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 systemu komputerowego obsługującego instalację i sterującego dozowaniem surowców i prowadzeniem procesu mieszania; wagi taśmowej kruszyw i wagi dodatków chemicznych: </w:t>
      </w:r>
    </w:p>
    <w:p w14:paraId="03F33076"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 instalacji wodnej pobieranej z recyrkulacji do produkcji, wiejskiej sieci wodociągowej do celów technologicznych i do celów socjalno- bytowych; </w:t>
      </w:r>
    </w:p>
    <w:p w14:paraId="2396E2FB"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 stanowisko do recyklingu betonu, urządzenia do recyklingu mieszanki betonowej powstającej podczas czyszczenia urządzeń </w:t>
      </w:r>
    </w:p>
    <w:p w14:paraId="6E8E6EED"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 instalację fotowoltaiczną o mocy 4 x 48 </w:t>
      </w:r>
      <w:proofErr w:type="spellStart"/>
      <w:r w:rsidRPr="00F2473F">
        <w:rPr>
          <w:rFonts w:ascii="Times New Roman" w:hAnsi="Times New Roman" w:cs="Times New Roman"/>
          <w:sz w:val="22"/>
          <w:szCs w:val="22"/>
        </w:rPr>
        <w:t>kWp</w:t>
      </w:r>
      <w:proofErr w:type="spellEnd"/>
      <w:r w:rsidRPr="00F2473F">
        <w:rPr>
          <w:rFonts w:ascii="Times New Roman" w:hAnsi="Times New Roman" w:cs="Times New Roman"/>
          <w:sz w:val="22"/>
          <w:szCs w:val="22"/>
        </w:rPr>
        <w:t xml:space="preserve"> .</w:t>
      </w:r>
    </w:p>
    <w:p w14:paraId="69427FB1" w14:textId="77777777" w:rsidR="00F2473F" w:rsidRPr="00F2473F" w:rsidRDefault="00F2473F" w:rsidP="00F2473F">
      <w:pPr>
        <w:pStyle w:val="Default"/>
        <w:rPr>
          <w:rFonts w:ascii="Times New Roman" w:hAnsi="Times New Roman" w:cs="Times New Roman"/>
          <w:sz w:val="22"/>
          <w:szCs w:val="22"/>
        </w:rPr>
      </w:pPr>
    </w:p>
    <w:p w14:paraId="3729A469"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ab/>
        <w:t>Inwestor będzie sprowadzał kruszywa (żwir płukany, piasek) z najbliższych żwirowni i będą one dowożone na teren wytwórni samochodami ciężarowymi (po ok. 25 - 28Mg) w stanie gotowym do użycia. Na terenie wytwórni nie przewiduje się odsiewania, kruszenia czy płukania tych surowców. Przywiezione surowce będą zsypywane i ładowane, w zależności od granulacji, wprost do odpowiednich zasieków skąd będą pobierane do produkcji.</w:t>
      </w:r>
    </w:p>
    <w:p w14:paraId="53951454" w14:textId="77777777" w:rsidR="00F2473F" w:rsidRPr="00F2473F" w:rsidRDefault="00F2473F" w:rsidP="00F2473F">
      <w:pPr>
        <w:widowControl/>
        <w:suppressAutoHyphens w:val="0"/>
        <w:jc w:val="both"/>
        <w:rPr>
          <w:rFonts w:ascii="Times New Roman" w:eastAsia="Arial Unicode MS" w:hAnsi="Times New Roman" w:cs="Times New Roman"/>
          <w:color w:val="00000A"/>
          <w:kern w:val="0"/>
          <w:sz w:val="22"/>
          <w:szCs w:val="22"/>
          <w:lang w:bidi="ar-SA"/>
        </w:rPr>
      </w:pPr>
      <w:r w:rsidRPr="00F2473F">
        <w:rPr>
          <w:rFonts w:ascii="Times New Roman" w:eastAsia="Arial Unicode MS" w:hAnsi="Times New Roman" w:cs="Times New Roman"/>
          <w:color w:val="00000A"/>
          <w:kern w:val="0"/>
          <w:sz w:val="22"/>
          <w:szCs w:val="22"/>
          <w:lang w:bidi="ar-SA"/>
        </w:rPr>
        <w:t>Cechy produkcji:</w:t>
      </w:r>
    </w:p>
    <w:p w14:paraId="1939BF99" w14:textId="77777777" w:rsidR="00F2473F" w:rsidRPr="00F2473F" w:rsidRDefault="00F2473F" w:rsidP="00F2473F">
      <w:pPr>
        <w:pStyle w:val="Default"/>
        <w:spacing w:after="51"/>
        <w:rPr>
          <w:rFonts w:ascii="Times New Roman" w:hAnsi="Times New Roman" w:cs="Times New Roman"/>
          <w:sz w:val="22"/>
          <w:szCs w:val="22"/>
        </w:rPr>
      </w:pPr>
      <w:r w:rsidRPr="00F2473F">
        <w:rPr>
          <w:rFonts w:ascii="Times New Roman" w:hAnsi="Times New Roman" w:cs="Times New Roman"/>
          <w:sz w:val="22"/>
          <w:szCs w:val="22"/>
        </w:rPr>
        <w:t xml:space="preserve">1. - w pełni automatyczne sterownie przebiegiem całego procesu wytwarzania mieszanki betonowej, z zastosowaniem sterownika mikroprocesorowego wyposażonego w system zbierania danych z nowoczesnym oprogramowaniem, </w:t>
      </w:r>
    </w:p>
    <w:p w14:paraId="57780555" w14:textId="77777777" w:rsidR="00F2473F" w:rsidRPr="00F2473F" w:rsidRDefault="00F2473F" w:rsidP="00F2473F">
      <w:pPr>
        <w:pStyle w:val="Default"/>
        <w:spacing w:after="51"/>
        <w:rPr>
          <w:rFonts w:ascii="Times New Roman" w:hAnsi="Times New Roman" w:cs="Times New Roman"/>
          <w:sz w:val="22"/>
          <w:szCs w:val="22"/>
        </w:rPr>
      </w:pPr>
      <w:r w:rsidRPr="00F2473F">
        <w:rPr>
          <w:rFonts w:ascii="Times New Roman" w:hAnsi="Times New Roman" w:cs="Times New Roman"/>
          <w:sz w:val="22"/>
          <w:szCs w:val="22"/>
        </w:rPr>
        <w:t xml:space="preserve">2. - system odważania składników mieszanki wyposażony w układ ważący o bardzo dużej dokładności, </w:t>
      </w:r>
    </w:p>
    <w:p w14:paraId="327162EC" w14:textId="77777777" w:rsidR="00F2473F" w:rsidRPr="00F2473F" w:rsidRDefault="00F2473F" w:rsidP="00F2473F">
      <w:pPr>
        <w:pStyle w:val="Default"/>
        <w:spacing w:after="51"/>
        <w:rPr>
          <w:rFonts w:ascii="Times New Roman" w:hAnsi="Times New Roman" w:cs="Times New Roman"/>
          <w:sz w:val="22"/>
          <w:szCs w:val="22"/>
        </w:rPr>
      </w:pPr>
      <w:r w:rsidRPr="00F2473F">
        <w:rPr>
          <w:rFonts w:ascii="Times New Roman" w:hAnsi="Times New Roman" w:cs="Times New Roman"/>
          <w:sz w:val="22"/>
          <w:szCs w:val="22"/>
        </w:rPr>
        <w:t xml:space="preserve">3. - mieszalniki z wysoką jakością mieszania i dużą wydajnością, przy optymalnym zapotrzebowaniu mocy, </w:t>
      </w:r>
    </w:p>
    <w:p w14:paraId="42ECD7CB" w14:textId="77777777" w:rsidR="00F2473F" w:rsidRPr="00F2473F" w:rsidRDefault="00F2473F" w:rsidP="00F2473F">
      <w:pPr>
        <w:pStyle w:val="Default"/>
        <w:spacing w:after="51"/>
        <w:rPr>
          <w:rFonts w:ascii="Times New Roman" w:hAnsi="Times New Roman" w:cs="Times New Roman"/>
          <w:sz w:val="22"/>
          <w:szCs w:val="22"/>
        </w:rPr>
      </w:pPr>
      <w:r w:rsidRPr="00F2473F">
        <w:rPr>
          <w:rFonts w:ascii="Times New Roman" w:hAnsi="Times New Roman" w:cs="Times New Roman"/>
          <w:sz w:val="22"/>
          <w:szCs w:val="22"/>
        </w:rPr>
        <w:t xml:space="preserve">4. - zintegrowana budowa wytwórni betonu, </w:t>
      </w:r>
    </w:p>
    <w:p w14:paraId="131F5B58" w14:textId="77777777" w:rsidR="00F2473F" w:rsidRPr="00F2473F" w:rsidRDefault="00F2473F" w:rsidP="00F2473F">
      <w:pPr>
        <w:pStyle w:val="Default"/>
        <w:spacing w:after="51"/>
        <w:rPr>
          <w:rFonts w:ascii="Times New Roman" w:hAnsi="Times New Roman" w:cs="Times New Roman"/>
          <w:sz w:val="22"/>
          <w:szCs w:val="22"/>
        </w:rPr>
      </w:pPr>
      <w:r w:rsidRPr="00F2473F">
        <w:rPr>
          <w:rFonts w:ascii="Times New Roman" w:hAnsi="Times New Roman" w:cs="Times New Roman"/>
          <w:sz w:val="22"/>
          <w:szCs w:val="22"/>
        </w:rPr>
        <w:t xml:space="preserve">5. - zastosowanie rozwiązań zapewniających niski poziom hałasu i drgań, </w:t>
      </w:r>
    </w:p>
    <w:p w14:paraId="34FFF538" w14:textId="77777777" w:rsidR="00F2473F" w:rsidRPr="00F2473F" w:rsidRDefault="00F2473F" w:rsidP="00F2473F">
      <w:pPr>
        <w:pStyle w:val="Default"/>
        <w:spacing w:after="51"/>
        <w:rPr>
          <w:rFonts w:ascii="Times New Roman" w:hAnsi="Times New Roman" w:cs="Times New Roman"/>
          <w:sz w:val="22"/>
          <w:szCs w:val="22"/>
        </w:rPr>
      </w:pPr>
      <w:r w:rsidRPr="00F2473F">
        <w:rPr>
          <w:rFonts w:ascii="Times New Roman" w:hAnsi="Times New Roman" w:cs="Times New Roman"/>
          <w:sz w:val="22"/>
          <w:szCs w:val="22"/>
        </w:rPr>
        <w:t xml:space="preserve">6. - zapewnienie komfortowych warunków pracy operatora wytwórni, poprzez usytuowanie jego stanowiska pracy w klimatyzowanym i ogrzewanym pomieszczeniu, </w:t>
      </w:r>
    </w:p>
    <w:p w14:paraId="5A6F2C4D" w14:textId="77777777" w:rsidR="00F2473F" w:rsidRPr="00F2473F" w:rsidRDefault="00F2473F" w:rsidP="00F2473F">
      <w:pPr>
        <w:pStyle w:val="Default"/>
        <w:spacing w:after="51"/>
        <w:rPr>
          <w:rFonts w:ascii="Times New Roman" w:hAnsi="Times New Roman" w:cs="Times New Roman"/>
          <w:sz w:val="22"/>
          <w:szCs w:val="22"/>
        </w:rPr>
      </w:pPr>
      <w:r w:rsidRPr="00F2473F">
        <w:rPr>
          <w:rFonts w:ascii="Times New Roman" w:hAnsi="Times New Roman" w:cs="Times New Roman"/>
          <w:sz w:val="22"/>
          <w:szCs w:val="22"/>
        </w:rPr>
        <w:t xml:space="preserve">7. - możliwość powtórnego wykorzystania składników mieszanki betonowej pochodzących z recyklingu- w tym wody technologicznej, mleczka cementowego oraz kruszywa, </w:t>
      </w:r>
    </w:p>
    <w:p w14:paraId="76036055"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8. - zastosowanie rozwiązań konstrukcyjnych zapewniających praktycznie bezpyłową produkcję betonu, w tym całkowicie szczelnego układu załadunku i magazynowania cementu, z zastosowaniem filtrów tkaninowych o sprawności ok. 99% .</w:t>
      </w:r>
    </w:p>
    <w:p w14:paraId="7A939F53" w14:textId="77777777" w:rsidR="00F2473F" w:rsidRPr="00F2473F" w:rsidRDefault="00F2473F" w:rsidP="00F2473F">
      <w:pPr>
        <w:pStyle w:val="Default"/>
        <w:ind w:firstLine="708"/>
        <w:rPr>
          <w:rFonts w:ascii="Times New Roman" w:hAnsi="Times New Roman" w:cs="Times New Roman"/>
          <w:sz w:val="22"/>
          <w:szCs w:val="22"/>
        </w:rPr>
      </w:pPr>
      <w:r w:rsidRPr="00F2473F">
        <w:rPr>
          <w:rFonts w:ascii="Times New Roman" w:hAnsi="Times New Roman" w:cs="Times New Roman"/>
          <w:sz w:val="22"/>
          <w:szCs w:val="22"/>
        </w:rPr>
        <w:t>Po realizacji przedsięwzięcia, zagospodarowanie terenu można szacować na: tereny utwardzone ok. 8000m²; powierzchnia zabudowy ok. 5000m² .</w:t>
      </w:r>
    </w:p>
    <w:p w14:paraId="0C543C80" w14:textId="77777777" w:rsidR="00F2473F" w:rsidRPr="00F2473F" w:rsidRDefault="00F2473F" w:rsidP="00F2473F">
      <w:pPr>
        <w:pStyle w:val="Default"/>
        <w:ind w:firstLine="708"/>
        <w:jc w:val="both"/>
        <w:rPr>
          <w:rFonts w:ascii="Times New Roman" w:hAnsi="Times New Roman" w:cs="Times New Roman"/>
          <w:sz w:val="22"/>
          <w:szCs w:val="22"/>
        </w:rPr>
      </w:pPr>
      <w:r w:rsidRPr="00F2473F">
        <w:rPr>
          <w:rFonts w:ascii="Times New Roman" w:hAnsi="Times New Roman" w:cs="Times New Roman"/>
          <w:sz w:val="22"/>
          <w:szCs w:val="22"/>
        </w:rPr>
        <w:t>Uszczegółowienie zagospodarowania terenu i wielkości poszczególnych rodzajów powierzchni terenu zostanie na etapie projektu budowlanego.</w:t>
      </w:r>
    </w:p>
    <w:p w14:paraId="16A1AC08" w14:textId="77777777" w:rsidR="00F2473F" w:rsidRPr="00F2473F" w:rsidRDefault="00F2473F" w:rsidP="00F2473F">
      <w:pPr>
        <w:pStyle w:val="Default"/>
        <w:ind w:firstLine="708"/>
        <w:jc w:val="both"/>
        <w:rPr>
          <w:rFonts w:ascii="Times New Roman" w:hAnsi="Times New Roman" w:cs="Times New Roman"/>
          <w:sz w:val="22"/>
          <w:szCs w:val="22"/>
        </w:rPr>
      </w:pPr>
      <w:r w:rsidRPr="00F2473F">
        <w:rPr>
          <w:rFonts w:ascii="Times New Roman" w:hAnsi="Times New Roman" w:cs="Times New Roman"/>
          <w:sz w:val="22"/>
          <w:szCs w:val="22"/>
        </w:rPr>
        <w:t>Proces technologiczny</w:t>
      </w:r>
    </w:p>
    <w:p w14:paraId="535164DB" w14:textId="77777777" w:rsidR="00F2473F" w:rsidRPr="00F2473F" w:rsidRDefault="00F2473F" w:rsidP="00F2473F">
      <w:pPr>
        <w:pStyle w:val="Default"/>
        <w:ind w:firstLine="708"/>
        <w:jc w:val="both"/>
        <w:rPr>
          <w:rFonts w:ascii="Times New Roman" w:hAnsi="Times New Roman" w:cs="Times New Roman"/>
          <w:sz w:val="22"/>
          <w:szCs w:val="22"/>
        </w:rPr>
      </w:pPr>
      <w:r w:rsidRPr="00F2473F">
        <w:rPr>
          <w:rFonts w:ascii="Times New Roman" w:hAnsi="Times New Roman" w:cs="Times New Roman"/>
          <w:sz w:val="22"/>
          <w:szCs w:val="22"/>
        </w:rPr>
        <w:t xml:space="preserve">W sterowni usytuowana będzie szafa zasilająco sterownicza z zespołem urządzeń sterowania węzłem. Na drzwiach szafy jest zainstalowana aparatura sterownicza i moduły pomiarowe wag dozujących. Funkcję konsoli operatorskiej węzła pełni komputer sterowniczy PC, usytuowany przy szafie. Do komputera wprowadzane są receptury dla poszczególnych marek betonu. </w:t>
      </w:r>
    </w:p>
    <w:p w14:paraId="7496F701" w14:textId="77777777" w:rsidR="00F2473F" w:rsidRPr="00F2473F" w:rsidRDefault="00F2473F" w:rsidP="00F2473F">
      <w:pPr>
        <w:pStyle w:val="Default"/>
        <w:ind w:firstLine="708"/>
        <w:jc w:val="both"/>
        <w:rPr>
          <w:rFonts w:ascii="Times New Roman" w:hAnsi="Times New Roman" w:cs="Times New Roman"/>
          <w:sz w:val="22"/>
          <w:szCs w:val="22"/>
        </w:rPr>
      </w:pPr>
      <w:r w:rsidRPr="00F2473F">
        <w:rPr>
          <w:rFonts w:ascii="Times New Roman" w:hAnsi="Times New Roman" w:cs="Times New Roman"/>
          <w:sz w:val="22"/>
          <w:szCs w:val="22"/>
        </w:rPr>
        <w:lastRenderedPageBreak/>
        <w:t xml:space="preserve">Wytworzenie mieszanek betonowych odbywa się automatycznie, wg wybieranych przez operatora receptur. Przy produkcji betonu towarowego, po zakończeniu podawania betonu na betonomieszarkę samochodową, jest automatycznie drukowany dokument dostawy betonu towarowego, zgodny z wymogami normy PN-EN 206-1. </w:t>
      </w:r>
    </w:p>
    <w:p w14:paraId="5E8ECC36" w14:textId="77777777" w:rsidR="00F2473F" w:rsidRPr="00F2473F" w:rsidRDefault="00F2473F" w:rsidP="00F2473F">
      <w:pPr>
        <w:pStyle w:val="Default"/>
        <w:ind w:firstLine="708"/>
        <w:jc w:val="both"/>
        <w:rPr>
          <w:rFonts w:ascii="Times New Roman" w:hAnsi="Times New Roman" w:cs="Times New Roman"/>
          <w:sz w:val="22"/>
          <w:szCs w:val="22"/>
        </w:rPr>
      </w:pPr>
      <w:r w:rsidRPr="00F2473F">
        <w:rPr>
          <w:rFonts w:ascii="Times New Roman" w:hAnsi="Times New Roman" w:cs="Times New Roman"/>
          <w:sz w:val="22"/>
          <w:szCs w:val="22"/>
        </w:rPr>
        <w:t>W związku z koniecznością budowy przyłącza wodociągowego oraz energetycznego Inwestor wykona sieć wodociągową oraz energetyczną na brakującym odcinku do granic działki przeznaczonej na inwestycje.</w:t>
      </w:r>
    </w:p>
    <w:p w14:paraId="273D0E5B" w14:textId="77777777" w:rsidR="00F2473F" w:rsidRPr="00F2473F" w:rsidRDefault="00F2473F" w:rsidP="00F2473F">
      <w:pPr>
        <w:pStyle w:val="Default"/>
        <w:ind w:firstLine="708"/>
        <w:rPr>
          <w:rFonts w:ascii="Times New Roman" w:hAnsi="Times New Roman" w:cs="Times New Roman"/>
          <w:sz w:val="22"/>
          <w:szCs w:val="22"/>
        </w:rPr>
      </w:pPr>
      <w:r w:rsidRPr="00F2473F">
        <w:rPr>
          <w:rFonts w:ascii="Times New Roman" w:hAnsi="Times New Roman" w:cs="Times New Roman"/>
          <w:sz w:val="22"/>
          <w:szCs w:val="22"/>
        </w:rPr>
        <w:t xml:space="preserve">Produkcja betonu polega na wymieszaniu w odpowiednich proporcjach kruszywa, cementu, dodatków i wody w węźle betoniarskim. Poszczególne składniki zgodnie z recepturą produkowanego rodzaju betonu - dozowane są wagami automatycznymi do mieszalnika, gdzie podawana jest woda. Po zakończeniu mieszania trwającego ok. dwóch minut dla każdej partii betonu, gotowy produkt jest podawany przez lej spustowy do zbiornika samochodu tzw. gruszki. Po zakończeniu załadunku pojazd opuszcza teren wytwórni. </w:t>
      </w:r>
    </w:p>
    <w:p w14:paraId="6C5C919F" w14:textId="77777777" w:rsidR="00F2473F" w:rsidRPr="00F2473F" w:rsidRDefault="00F2473F" w:rsidP="00F2473F">
      <w:pPr>
        <w:widowControl/>
        <w:suppressAutoHyphens w:val="0"/>
        <w:jc w:val="both"/>
        <w:rPr>
          <w:rFonts w:ascii="Times New Roman" w:hAnsi="Times New Roman" w:cs="Times New Roman"/>
          <w:sz w:val="22"/>
          <w:szCs w:val="22"/>
        </w:rPr>
      </w:pPr>
      <w:r w:rsidRPr="00F2473F">
        <w:rPr>
          <w:rFonts w:ascii="Times New Roman" w:hAnsi="Times New Roman" w:cs="Times New Roman"/>
          <w:sz w:val="22"/>
          <w:szCs w:val="22"/>
        </w:rPr>
        <w:t>Cykl produkcyjny jest cykliczny i powtarza się wielokrotnie w zależności od wielkości zamówień na beton towarowy.</w:t>
      </w:r>
    </w:p>
    <w:p w14:paraId="364B756D" w14:textId="77777777" w:rsidR="00F2473F" w:rsidRPr="00F2473F" w:rsidRDefault="00F2473F" w:rsidP="00F2473F">
      <w:pPr>
        <w:widowControl/>
        <w:suppressAutoHyphens w:val="0"/>
        <w:jc w:val="both"/>
        <w:rPr>
          <w:rFonts w:ascii="Times New Roman" w:hAnsi="Times New Roman" w:cs="Times New Roman"/>
          <w:sz w:val="22"/>
          <w:szCs w:val="22"/>
        </w:rPr>
      </w:pPr>
      <w:r w:rsidRPr="00F2473F">
        <w:rPr>
          <w:rFonts w:ascii="Times New Roman" w:hAnsi="Times New Roman" w:cs="Times New Roman"/>
          <w:sz w:val="22"/>
          <w:szCs w:val="22"/>
        </w:rPr>
        <w:tab/>
        <w:t>Dowóz cementu do silosów magazynowych będzie realizowany cementowozami o ładowności ok 25 Mg. Dostarczany cement będzie przeładowywany do zbiorników - silosów magazynowych o pojemności do 60m3, w sposób pneumatyczny z zachowaniem hermetyczności przeładunku za pomocą instalacji sprężonego powietrza zainstalowanej na autocysternie. Rozładunek 1 cementowozu trwa ok. 30 minut. Zastosowany w wytwórni system sterowania, pozwoli na pełną automatyzację procesu technologicznego. Zadanie operatora ogranicza się jedynie do wyboru z pamięci układu odpowiedniej receptury oraz wprowadzenie żądanej ilości betonu, która ma zostać wyprodukowana.</w:t>
      </w:r>
    </w:p>
    <w:p w14:paraId="07E4A966"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ab/>
        <w:t xml:space="preserve">Wielkość produkcji mieszanek betonowych w planowanych instalacjach szacowana jest na : </w:t>
      </w:r>
    </w:p>
    <w:p w14:paraId="6A435684" w14:textId="77777777" w:rsidR="00F2473F" w:rsidRPr="00F2473F" w:rsidRDefault="00F2473F" w:rsidP="00F2473F">
      <w:pPr>
        <w:pStyle w:val="Default"/>
        <w:spacing w:after="68"/>
        <w:rPr>
          <w:rFonts w:ascii="Times New Roman" w:hAnsi="Times New Roman" w:cs="Times New Roman"/>
          <w:sz w:val="22"/>
          <w:szCs w:val="22"/>
        </w:rPr>
      </w:pPr>
      <w:r w:rsidRPr="00F2473F">
        <w:rPr>
          <w:rFonts w:ascii="Times New Roman" w:hAnsi="Times New Roman" w:cs="Times New Roman"/>
          <w:sz w:val="22"/>
          <w:szCs w:val="22"/>
        </w:rPr>
        <w:t xml:space="preserve">- miesięcznie 4 167m³; </w:t>
      </w:r>
    </w:p>
    <w:p w14:paraId="345AE317"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 rocznie 50 000m³; </w:t>
      </w:r>
    </w:p>
    <w:p w14:paraId="1DC6BABB"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xml:space="preserve">do których wykorzystywane będzie rocznie: </w:t>
      </w:r>
    </w:p>
    <w:p w14:paraId="6BF65573" w14:textId="77777777" w:rsidR="00F2473F" w:rsidRPr="00F2473F" w:rsidRDefault="00F2473F" w:rsidP="00F2473F">
      <w:pPr>
        <w:pStyle w:val="Default"/>
        <w:spacing w:after="66"/>
        <w:rPr>
          <w:rFonts w:ascii="Times New Roman" w:hAnsi="Times New Roman" w:cs="Times New Roman"/>
          <w:sz w:val="22"/>
          <w:szCs w:val="22"/>
        </w:rPr>
      </w:pPr>
      <w:r w:rsidRPr="00F2473F">
        <w:rPr>
          <w:rFonts w:ascii="Times New Roman" w:hAnsi="Times New Roman" w:cs="Times New Roman"/>
          <w:sz w:val="22"/>
          <w:szCs w:val="22"/>
        </w:rPr>
        <w:t xml:space="preserve">- piasku 45000Mg; </w:t>
      </w:r>
    </w:p>
    <w:p w14:paraId="6438FB7C" w14:textId="77777777" w:rsidR="00F2473F" w:rsidRPr="00F2473F" w:rsidRDefault="00F2473F" w:rsidP="00F2473F">
      <w:pPr>
        <w:pStyle w:val="Default"/>
        <w:spacing w:after="66"/>
        <w:rPr>
          <w:rFonts w:ascii="Times New Roman" w:hAnsi="Times New Roman" w:cs="Times New Roman"/>
          <w:sz w:val="22"/>
          <w:szCs w:val="22"/>
        </w:rPr>
      </w:pPr>
      <w:r w:rsidRPr="00F2473F">
        <w:rPr>
          <w:rFonts w:ascii="Times New Roman" w:hAnsi="Times New Roman" w:cs="Times New Roman"/>
          <w:sz w:val="22"/>
          <w:szCs w:val="22"/>
        </w:rPr>
        <w:t xml:space="preserve">- żwiru 49700Mg; </w:t>
      </w:r>
    </w:p>
    <w:p w14:paraId="7914B4A9" w14:textId="77777777" w:rsidR="00F2473F" w:rsidRPr="00F2473F" w:rsidRDefault="00F2473F" w:rsidP="00F2473F">
      <w:pPr>
        <w:pStyle w:val="Default"/>
        <w:spacing w:after="66"/>
        <w:rPr>
          <w:rFonts w:ascii="Times New Roman" w:hAnsi="Times New Roman" w:cs="Times New Roman"/>
          <w:sz w:val="22"/>
          <w:szCs w:val="22"/>
        </w:rPr>
      </w:pPr>
      <w:r w:rsidRPr="00F2473F">
        <w:rPr>
          <w:rFonts w:ascii="Times New Roman" w:hAnsi="Times New Roman" w:cs="Times New Roman"/>
          <w:sz w:val="22"/>
          <w:szCs w:val="22"/>
        </w:rPr>
        <w:t xml:space="preserve">- kruszywa (piasek + żwir) 94700Mg; </w:t>
      </w:r>
    </w:p>
    <w:p w14:paraId="2A63B7D3" w14:textId="77777777" w:rsidR="00F2473F" w:rsidRPr="00F2473F" w:rsidRDefault="00F2473F" w:rsidP="00F2473F">
      <w:pPr>
        <w:pStyle w:val="Default"/>
        <w:spacing w:after="66"/>
        <w:rPr>
          <w:rFonts w:ascii="Times New Roman" w:hAnsi="Times New Roman" w:cs="Times New Roman"/>
          <w:sz w:val="22"/>
          <w:szCs w:val="22"/>
        </w:rPr>
      </w:pPr>
      <w:r w:rsidRPr="00F2473F">
        <w:rPr>
          <w:rFonts w:ascii="Times New Roman" w:hAnsi="Times New Roman" w:cs="Times New Roman"/>
          <w:sz w:val="22"/>
          <w:szCs w:val="22"/>
        </w:rPr>
        <w:t xml:space="preserve">- cement 9970Mg; </w:t>
      </w:r>
    </w:p>
    <w:p w14:paraId="4E8FDA04" w14:textId="77777777" w:rsidR="00F2473F" w:rsidRPr="00F2473F" w:rsidRDefault="00F2473F" w:rsidP="00F2473F">
      <w:pPr>
        <w:pStyle w:val="Default"/>
        <w:rPr>
          <w:rFonts w:ascii="Times New Roman" w:hAnsi="Times New Roman" w:cs="Times New Roman"/>
          <w:sz w:val="22"/>
          <w:szCs w:val="22"/>
        </w:rPr>
      </w:pPr>
      <w:r w:rsidRPr="00F2473F">
        <w:rPr>
          <w:rFonts w:ascii="Times New Roman" w:hAnsi="Times New Roman" w:cs="Times New Roman"/>
          <w:sz w:val="22"/>
          <w:szCs w:val="22"/>
        </w:rPr>
        <w:t>- dodatki chemiczne 19m³</w:t>
      </w:r>
    </w:p>
    <w:p w14:paraId="7FABA66A" w14:textId="77777777" w:rsidR="00F2473F" w:rsidRPr="00F2473F" w:rsidRDefault="00F2473F" w:rsidP="00F2473F">
      <w:pPr>
        <w:widowControl/>
        <w:suppressAutoHyphens w:val="0"/>
        <w:autoSpaceDE w:val="0"/>
        <w:autoSpaceDN w:val="0"/>
        <w:adjustRightInd w:val="0"/>
        <w:rPr>
          <w:rFonts w:ascii="Times New Roman" w:eastAsiaTheme="minorHAnsi" w:hAnsi="Times New Roman" w:cs="Times New Roman"/>
          <w:color w:val="000000"/>
          <w:kern w:val="0"/>
          <w:sz w:val="22"/>
          <w:szCs w:val="22"/>
          <w:lang w:eastAsia="en-US" w:bidi="ar-SA"/>
        </w:rPr>
      </w:pPr>
      <w:r w:rsidRPr="00F2473F">
        <w:rPr>
          <w:rFonts w:ascii="Times New Roman" w:eastAsiaTheme="minorHAnsi" w:hAnsi="Times New Roman" w:cs="Times New Roman"/>
          <w:color w:val="000000"/>
          <w:kern w:val="0"/>
          <w:sz w:val="22"/>
          <w:szCs w:val="22"/>
          <w:lang w:eastAsia="en-US" w:bidi="ar-SA"/>
        </w:rPr>
        <w:t xml:space="preserve">- woda 200dm³/m³ betonu = 10 000m3/rok </w:t>
      </w:r>
    </w:p>
    <w:p w14:paraId="771C1DFA" w14:textId="77777777" w:rsidR="00F2473F" w:rsidRPr="00F2473F" w:rsidRDefault="00F2473F" w:rsidP="00F2473F">
      <w:pPr>
        <w:widowControl/>
        <w:suppressAutoHyphens w:val="0"/>
        <w:autoSpaceDE w:val="0"/>
        <w:autoSpaceDN w:val="0"/>
        <w:adjustRightInd w:val="0"/>
        <w:rPr>
          <w:rFonts w:ascii="Times New Roman" w:eastAsiaTheme="minorHAnsi" w:hAnsi="Times New Roman" w:cs="Times New Roman"/>
          <w:color w:val="000000"/>
          <w:kern w:val="0"/>
          <w:sz w:val="22"/>
          <w:szCs w:val="22"/>
          <w:lang w:eastAsia="en-US" w:bidi="ar-SA"/>
        </w:rPr>
      </w:pPr>
    </w:p>
    <w:p w14:paraId="0CB6E833" w14:textId="77777777" w:rsidR="00F2473F" w:rsidRPr="00F2473F" w:rsidRDefault="00F2473F" w:rsidP="00F2473F">
      <w:pPr>
        <w:pStyle w:val="Default"/>
        <w:ind w:firstLine="708"/>
        <w:jc w:val="both"/>
        <w:rPr>
          <w:rFonts w:ascii="Times New Roman" w:hAnsi="Times New Roman" w:cs="Times New Roman"/>
          <w:sz w:val="22"/>
          <w:szCs w:val="22"/>
        </w:rPr>
      </w:pPr>
      <w:r w:rsidRPr="00F2473F">
        <w:rPr>
          <w:rFonts w:ascii="Times New Roman" w:hAnsi="Times New Roman" w:cs="Times New Roman"/>
          <w:sz w:val="22"/>
          <w:szCs w:val="22"/>
        </w:rPr>
        <w:t xml:space="preserve">Woda zarówno do celów technologicznych jak i socjalnych doprowadzona będzie z sieci miejskiej. Ścieki sanitarne odprowadzane będą do bezodpływowego zbiornika. Część ścieków deszczowych zaplanowano do wykorzystania w prowadzonym procesie produkcyjnym. Ścieki deszczowe z terenów nieutwardzonych będą rozsączały się w gruncie. </w:t>
      </w:r>
    </w:p>
    <w:p w14:paraId="5FF6A10D" w14:textId="77777777" w:rsidR="00F2473F" w:rsidRPr="00F2473F" w:rsidRDefault="00F2473F" w:rsidP="00F2473F">
      <w:pPr>
        <w:widowControl/>
        <w:suppressAutoHyphens w:val="0"/>
        <w:autoSpaceDE w:val="0"/>
        <w:autoSpaceDN w:val="0"/>
        <w:adjustRightInd w:val="0"/>
        <w:jc w:val="both"/>
        <w:rPr>
          <w:rFonts w:ascii="Times New Roman" w:eastAsiaTheme="minorHAnsi" w:hAnsi="Times New Roman" w:cs="Times New Roman"/>
          <w:color w:val="000000"/>
          <w:kern w:val="0"/>
          <w:sz w:val="22"/>
          <w:szCs w:val="22"/>
          <w:lang w:eastAsia="en-US" w:bidi="ar-SA"/>
        </w:rPr>
      </w:pPr>
      <w:r w:rsidRPr="00F2473F">
        <w:rPr>
          <w:rFonts w:ascii="Times New Roman" w:hAnsi="Times New Roman" w:cs="Times New Roman"/>
          <w:sz w:val="22"/>
          <w:szCs w:val="22"/>
        </w:rPr>
        <w:t>Planowany proces nie będzie źródłem ścieków technologicznych. Woda wykorzystywana do mycia samochodów i urządzeń będzie wykorzystywana do produkcji mieszanki.</w:t>
      </w:r>
    </w:p>
    <w:p w14:paraId="138D563A" w14:textId="77777777" w:rsidR="00F2473F" w:rsidRPr="00F2473F" w:rsidRDefault="00F2473F" w:rsidP="00F2473F">
      <w:pPr>
        <w:pStyle w:val="Default"/>
        <w:jc w:val="both"/>
        <w:rPr>
          <w:rFonts w:ascii="Times New Roman" w:hAnsi="Times New Roman" w:cs="Times New Roman"/>
          <w:sz w:val="22"/>
          <w:szCs w:val="22"/>
        </w:rPr>
      </w:pPr>
      <w:r w:rsidRPr="00F2473F">
        <w:rPr>
          <w:rFonts w:ascii="Times New Roman" w:hAnsi="Times New Roman" w:cs="Times New Roman"/>
          <w:sz w:val="22"/>
          <w:szCs w:val="22"/>
        </w:rPr>
        <w:t xml:space="preserve">Na etapie przygotowania i realizacji planowanej inwestycji odpady powstawać będą głównie w związku z: </w:t>
      </w:r>
    </w:p>
    <w:p w14:paraId="3031B521" w14:textId="77777777" w:rsidR="00F2473F" w:rsidRPr="00F2473F" w:rsidRDefault="00F2473F" w:rsidP="00F2473F">
      <w:pPr>
        <w:pStyle w:val="Default"/>
        <w:spacing w:after="66"/>
        <w:jc w:val="both"/>
        <w:rPr>
          <w:rFonts w:ascii="Times New Roman" w:hAnsi="Times New Roman" w:cs="Times New Roman"/>
          <w:sz w:val="22"/>
          <w:szCs w:val="22"/>
        </w:rPr>
      </w:pPr>
      <w:r w:rsidRPr="00F2473F">
        <w:rPr>
          <w:rFonts w:ascii="Times New Roman" w:hAnsi="Times New Roman" w:cs="Times New Roman"/>
          <w:sz w:val="22"/>
          <w:szCs w:val="22"/>
        </w:rPr>
        <w:t xml:space="preserve">- pracami ziemnymi; </w:t>
      </w:r>
    </w:p>
    <w:p w14:paraId="7DFE8674" w14:textId="77777777" w:rsidR="00F2473F" w:rsidRPr="00F2473F" w:rsidRDefault="00F2473F" w:rsidP="00F2473F">
      <w:pPr>
        <w:pStyle w:val="Default"/>
        <w:spacing w:after="66"/>
        <w:jc w:val="both"/>
        <w:rPr>
          <w:rFonts w:ascii="Times New Roman" w:hAnsi="Times New Roman" w:cs="Times New Roman"/>
          <w:sz w:val="22"/>
          <w:szCs w:val="22"/>
        </w:rPr>
      </w:pPr>
      <w:r w:rsidRPr="00F2473F">
        <w:rPr>
          <w:rFonts w:ascii="Times New Roman" w:hAnsi="Times New Roman" w:cs="Times New Roman"/>
          <w:sz w:val="22"/>
          <w:szCs w:val="22"/>
        </w:rPr>
        <w:t xml:space="preserve">- pracami budowlanymi i wykończeniowymi; </w:t>
      </w:r>
    </w:p>
    <w:p w14:paraId="28791DAF" w14:textId="77777777" w:rsidR="00F2473F" w:rsidRPr="00F2473F" w:rsidRDefault="00F2473F" w:rsidP="00F2473F">
      <w:pPr>
        <w:pStyle w:val="Default"/>
        <w:spacing w:after="66"/>
        <w:jc w:val="both"/>
        <w:rPr>
          <w:rFonts w:ascii="Times New Roman" w:hAnsi="Times New Roman" w:cs="Times New Roman"/>
          <w:sz w:val="22"/>
          <w:szCs w:val="22"/>
        </w:rPr>
      </w:pPr>
      <w:r w:rsidRPr="00F2473F">
        <w:rPr>
          <w:rFonts w:ascii="Times New Roman" w:hAnsi="Times New Roman" w:cs="Times New Roman"/>
          <w:sz w:val="22"/>
          <w:szCs w:val="22"/>
        </w:rPr>
        <w:t xml:space="preserve">- realizacją infrastruktury podziemnej; </w:t>
      </w:r>
    </w:p>
    <w:p w14:paraId="49747AB2" w14:textId="77777777" w:rsidR="00F2473F" w:rsidRPr="00F2473F" w:rsidRDefault="00F2473F" w:rsidP="00F2473F">
      <w:pPr>
        <w:pStyle w:val="Default"/>
        <w:jc w:val="both"/>
        <w:rPr>
          <w:rFonts w:ascii="Times New Roman" w:hAnsi="Times New Roman" w:cs="Times New Roman"/>
          <w:sz w:val="22"/>
          <w:szCs w:val="22"/>
        </w:rPr>
      </w:pPr>
      <w:r w:rsidRPr="00F2473F">
        <w:rPr>
          <w:rFonts w:ascii="Times New Roman" w:hAnsi="Times New Roman" w:cs="Times New Roman"/>
          <w:sz w:val="22"/>
          <w:szCs w:val="22"/>
        </w:rPr>
        <w:t>- zaspokajaniem potrzeb socjalno-bytowych zatrudnionych na budowie osób.</w:t>
      </w:r>
    </w:p>
    <w:p w14:paraId="1493DA61" w14:textId="77777777" w:rsidR="00F2473F" w:rsidRPr="00F2473F" w:rsidRDefault="00F2473F" w:rsidP="00F2473F">
      <w:pPr>
        <w:pStyle w:val="Default"/>
        <w:ind w:firstLine="708"/>
        <w:jc w:val="both"/>
        <w:rPr>
          <w:rFonts w:ascii="Times New Roman" w:hAnsi="Times New Roman" w:cs="Times New Roman"/>
          <w:sz w:val="22"/>
          <w:szCs w:val="22"/>
        </w:rPr>
      </w:pPr>
      <w:r w:rsidRPr="00F2473F">
        <w:rPr>
          <w:rFonts w:ascii="Times New Roman" w:hAnsi="Times New Roman" w:cs="Times New Roman"/>
          <w:sz w:val="22"/>
          <w:szCs w:val="22"/>
        </w:rPr>
        <w:t xml:space="preserve">W celu zminimalizowania oddziaływania na poszczególne komponenty środowiska ze strony odpadów wytwarzanych w czasie budowy podjęte zostaną następujące działania: </w:t>
      </w:r>
    </w:p>
    <w:p w14:paraId="072D7B4E" w14:textId="77777777" w:rsidR="00F2473F" w:rsidRPr="00F2473F" w:rsidRDefault="00F2473F" w:rsidP="00F2473F">
      <w:pPr>
        <w:pStyle w:val="Default"/>
        <w:spacing w:after="68"/>
        <w:jc w:val="both"/>
        <w:rPr>
          <w:rFonts w:ascii="Times New Roman" w:hAnsi="Times New Roman" w:cs="Times New Roman"/>
          <w:sz w:val="22"/>
          <w:szCs w:val="22"/>
        </w:rPr>
      </w:pPr>
      <w:r w:rsidRPr="00F2473F">
        <w:rPr>
          <w:rFonts w:ascii="Times New Roman" w:hAnsi="Times New Roman" w:cs="Times New Roman"/>
          <w:sz w:val="22"/>
          <w:szCs w:val="22"/>
        </w:rPr>
        <w:t>- powstające odpady będą tymczasowo gromadzone na terenie inwestycji w sposób selektywny w wyznaczonych do tego miejscach i pojemnikach/kontenerach,</w:t>
      </w:r>
    </w:p>
    <w:p w14:paraId="76E01E6C" w14:textId="77777777" w:rsidR="00F2473F" w:rsidRPr="00F2473F" w:rsidRDefault="00F2473F" w:rsidP="00F2473F">
      <w:pPr>
        <w:pStyle w:val="Default"/>
        <w:spacing w:after="68"/>
        <w:jc w:val="both"/>
        <w:rPr>
          <w:rFonts w:ascii="Times New Roman" w:hAnsi="Times New Roman" w:cs="Times New Roman"/>
          <w:sz w:val="22"/>
          <w:szCs w:val="22"/>
        </w:rPr>
      </w:pPr>
      <w:r w:rsidRPr="00F2473F">
        <w:rPr>
          <w:rFonts w:ascii="Times New Roman" w:hAnsi="Times New Roman" w:cs="Times New Roman"/>
          <w:sz w:val="22"/>
          <w:szCs w:val="22"/>
        </w:rPr>
        <w:t>- prace prowadzone będą z należytą dbałością tak, by wyeliminować uszkodzenia instalowanych elementów (minimalizacja odpadów),</w:t>
      </w:r>
    </w:p>
    <w:p w14:paraId="0EFC1331" w14:textId="77777777" w:rsidR="00F2473F" w:rsidRPr="00F2473F" w:rsidRDefault="00F2473F" w:rsidP="00F2473F">
      <w:pPr>
        <w:pStyle w:val="Default"/>
        <w:jc w:val="both"/>
        <w:rPr>
          <w:rFonts w:ascii="Times New Roman" w:hAnsi="Times New Roman" w:cs="Times New Roman"/>
          <w:sz w:val="22"/>
          <w:szCs w:val="22"/>
        </w:rPr>
      </w:pPr>
      <w:r w:rsidRPr="00F2473F">
        <w:rPr>
          <w:rFonts w:ascii="Times New Roman" w:hAnsi="Times New Roman" w:cs="Times New Roman"/>
          <w:sz w:val="22"/>
          <w:szCs w:val="22"/>
        </w:rPr>
        <w:t>- prowadzona będzie racjonalna gospodarka materiałowa,</w:t>
      </w:r>
    </w:p>
    <w:p w14:paraId="7778FF50" w14:textId="77777777" w:rsidR="00F2473F" w:rsidRPr="00F2473F" w:rsidRDefault="00F2473F" w:rsidP="00F2473F">
      <w:pPr>
        <w:widowControl/>
        <w:suppressAutoHyphens w:val="0"/>
        <w:autoSpaceDE w:val="0"/>
        <w:autoSpaceDN w:val="0"/>
        <w:adjustRightInd w:val="0"/>
        <w:spacing w:after="68"/>
        <w:jc w:val="both"/>
        <w:rPr>
          <w:rFonts w:ascii="Times New Roman" w:eastAsiaTheme="minorHAnsi" w:hAnsi="Times New Roman" w:cs="Times New Roman"/>
          <w:color w:val="000000"/>
          <w:kern w:val="0"/>
          <w:sz w:val="22"/>
          <w:szCs w:val="22"/>
          <w:lang w:eastAsia="en-US" w:bidi="ar-SA"/>
        </w:rPr>
      </w:pPr>
      <w:r w:rsidRPr="00F2473F">
        <w:rPr>
          <w:rFonts w:ascii="Times New Roman" w:eastAsiaTheme="minorHAnsi" w:hAnsi="Times New Roman" w:cs="Times New Roman"/>
          <w:color w:val="000000"/>
          <w:kern w:val="0"/>
          <w:sz w:val="22"/>
          <w:szCs w:val="22"/>
          <w:lang w:eastAsia="en-US" w:bidi="ar-SA"/>
        </w:rPr>
        <w:lastRenderedPageBreak/>
        <w:t>- miejsca gromadzenia odpadów będą oznakowane i zabezpieczone przed dostępem osób postronnych,</w:t>
      </w:r>
    </w:p>
    <w:p w14:paraId="77E788F6" w14:textId="77777777" w:rsidR="00F2473F" w:rsidRPr="00F2473F" w:rsidRDefault="00F2473F" w:rsidP="00F2473F">
      <w:pPr>
        <w:widowControl/>
        <w:suppressAutoHyphens w:val="0"/>
        <w:autoSpaceDE w:val="0"/>
        <w:autoSpaceDN w:val="0"/>
        <w:adjustRightInd w:val="0"/>
        <w:spacing w:after="68"/>
        <w:jc w:val="both"/>
        <w:rPr>
          <w:rFonts w:ascii="Times New Roman" w:eastAsiaTheme="minorHAnsi" w:hAnsi="Times New Roman" w:cs="Times New Roman"/>
          <w:color w:val="000000"/>
          <w:kern w:val="0"/>
          <w:sz w:val="22"/>
          <w:szCs w:val="22"/>
          <w:lang w:eastAsia="en-US" w:bidi="ar-SA"/>
        </w:rPr>
      </w:pPr>
      <w:r w:rsidRPr="00F2473F">
        <w:rPr>
          <w:rFonts w:ascii="Times New Roman" w:eastAsiaTheme="minorHAnsi" w:hAnsi="Times New Roman" w:cs="Times New Roman"/>
          <w:color w:val="000000"/>
          <w:kern w:val="0"/>
          <w:sz w:val="22"/>
          <w:szCs w:val="22"/>
          <w:lang w:eastAsia="en-US" w:bidi="ar-SA"/>
        </w:rPr>
        <w:t xml:space="preserve">- odpady będą magazynowane pod tymczasowym zadaszeniem i w miarą możliwości na uszczelnionym terenie, </w:t>
      </w:r>
    </w:p>
    <w:p w14:paraId="087E2A99" w14:textId="77777777" w:rsidR="00F2473F" w:rsidRPr="00F2473F" w:rsidRDefault="00F2473F" w:rsidP="00F2473F">
      <w:pPr>
        <w:widowControl/>
        <w:suppressAutoHyphens w:val="0"/>
        <w:autoSpaceDE w:val="0"/>
        <w:autoSpaceDN w:val="0"/>
        <w:adjustRightInd w:val="0"/>
        <w:spacing w:after="68"/>
        <w:jc w:val="both"/>
        <w:rPr>
          <w:rFonts w:ascii="Times New Roman" w:eastAsiaTheme="minorHAnsi" w:hAnsi="Times New Roman" w:cs="Times New Roman"/>
          <w:color w:val="000000"/>
          <w:kern w:val="0"/>
          <w:sz w:val="22"/>
          <w:szCs w:val="22"/>
          <w:lang w:eastAsia="en-US" w:bidi="ar-SA"/>
        </w:rPr>
      </w:pPr>
      <w:r w:rsidRPr="00F2473F">
        <w:rPr>
          <w:rFonts w:ascii="Times New Roman" w:eastAsiaTheme="minorHAnsi" w:hAnsi="Times New Roman" w:cs="Times New Roman"/>
          <w:color w:val="000000"/>
          <w:kern w:val="0"/>
          <w:sz w:val="22"/>
          <w:szCs w:val="22"/>
          <w:lang w:eastAsia="en-US" w:bidi="ar-SA"/>
        </w:rPr>
        <w:t>- odbiorcami odpadów będą wyspecjalizowane jednostki posiadające stosowne zezwolenia,</w:t>
      </w:r>
    </w:p>
    <w:p w14:paraId="6B34F257" w14:textId="77777777" w:rsidR="00F2473F" w:rsidRPr="00F2473F" w:rsidRDefault="00F2473F" w:rsidP="00F2473F">
      <w:pPr>
        <w:widowControl/>
        <w:suppressAutoHyphens w:val="0"/>
        <w:autoSpaceDE w:val="0"/>
        <w:autoSpaceDN w:val="0"/>
        <w:adjustRightInd w:val="0"/>
        <w:jc w:val="both"/>
        <w:rPr>
          <w:rFonts w:ascii="Times New Roman" w:eastAsiaTheme="minorHAnsi" w:hAnsi="Times New Roman" w:cs="Times New Roman"/>
          <w:color w:val="000000"/>
          <w:kern w:val="0"/>
          <w:sz w:val="22"/>
          <w:szCs w:val="22"/>
          <w:lang w:eastAsia="en-US" w:bidi="ar-SA"/>
        </w:rPr>
      </w:pPr>
      <w:r w:rsidRPr="00F2473F">
        <w:rPr>
          <w:rFonts w:ascii="Times New Roman" w:eastAsiaTheme="minorHAnsi" w:hAnsi="Times New Roman" w:cs="Times New Roman"/>
          <w:color w:val="000000"/>
          <w:kern w:val="0"/>
          <w:sz w:val="22"/>
          <w:szCs w:val="22"/>
          <w:lang w:eastAsia="en-US" w:bidi="ar-SA"/>
        </w:rPr>
        <w:t>- przekazanie odpadów nastąpi zgodnie z krajowym unormowaniem prawnym w tym zakresie i na podstawie obowiązujących dokumentów.</w:t>
      </w:r>
    </w:p>
    <w:p w14:paraId="6941EDBD" w14:textId="77777777" w:rsidR="00F2473F" w:rsidRPr="00F2473F" w:rsidRDefault="00F2473F" w:rsidP="00F2473F">
      <w:pPr>
        <w:pStyle w:val="Default"/>
        <w:ind w:firstLine="708"/>
        <w:jc w:val="both"/>
        <w:rPr>
          <w:rFonts w:ascii="Times New Roman" w:hAnsi="Times New Roman" w:cs="Times New Roman"/>
          <w:sz w:val="22"/>
          <w:szCs w:val="22"/>
        </w:rPr>
      </w:pPr>
      <w:r w:rsidRPr="00F2473F">
        <w:rPr>
          <w:rFonts w:ascii="Times New Roman" w:hAnsi="Times New Roman" w:cs="Times New Roman"/>
          <w:sz w:val="22"/>
          <w:szCs w:val="22"/>
        </w:rPr>
        <w:t xml:space="preserve">Emisja zanieczyszczeń do powietrza ze względu na niewielki zakres prac będzie praktycznie niezauważalna i niewyróżniająca się z poziomów tła występującego na danym terenie. Podstawowymi źródłami zanieczyszczeń na etapie realizacji będzie: </w:t>
      </w:r>
    </w:p>
    <w:p w14:paraId="214A4880" w14:textId="77777777" w:rsidR="00F2473F" w:rsidRPr="00F2473F" w:rsidRDefault="00F2473F" w:rsidP="00F2473F">
      <w:pPr>
        <w:pStyle w:val="Default"/>
        <w:spacing w:after="68"/>
        <w:jc w:val="both"/>
        <w:rPr>
          <w:rFonts w:ascii="Times New Roman" w:hAnsi="Times New Roman" w:cs="Times New Roman"/>
          <w:sz w:val="22"/>
          <w:szCs w:val="22"/>
        </w:rPr>
      </w:pPr>
      <w:r w:rsidRPr="00F2473F">
        <w:rPr>
          <w:rFonts w:ascii="Times New Roman" w:hAnsi="Times New Roman" w:cs="Times New Roman"/>
          <w:sz w:val="22"/>
          <w:szCs w:val="22"/>
        </w:rPr>
        <w:t>- emisja zanieczyszczeń do powietrza, powodowana przez pracę silników spalinowych głównie w środkach transportu oraz maszynach budowlanych,</w:t>
      </w:r>
    </w:p>
    <w:p w14:paraId="39CC0C00" w14:textId="77777777" w:rsidR="00F2473F" w:rsidRPr="00F2473F" w:rsidRDefault="00F2473F" w:rsidP="00F2473F">
      <w:pPr>
        <w:pStyle w:val="Default"/>
        <w:jc w:val="both"/>
        <w:rPr>
          <w:rFonts w:ascii="Times New Roman" w:hAnsi="Times New Roman" w:cs="Times New Roman"/>
          <w:sz w:val="22"/>
          <w:szCs w:val="22"/>
        </w:rPr>
      </w:pPr>
      <w:r w:rsidRPr="00F2473F">
        <w:rPr>
          <w:rFonts w:ascii="Times New Roman" w:hAnsi="Times New Roman" w:cs="Times New Roman"/>
          <w:sz w:val="22"/>
          <w:szCs w:val="22"/>
        </w:rPr>
        <w:t>- pylenie podczas prowadzenia prac budowlanych oraz ruchu pojazdów (emisja niezorganizowana).</w:t>
      </w:r>
    </w:p>
    <w:p w14:paraId="63F52A00" w14:textId="77777777" w:rsidR="00F2473F" w:rsidRPr="00F2473F" w:rsidRDefault="00F2473F" w:rsidP="00F2473F">
      <w:pPr>
        <w:widowControl/>
        <w:suppressAutoHyphens w:val="0"/>
        <w:autoSpaceDE w:val="0"/>
        <w:autoSpaceDN w:val="0"/>
        <w:adjustRightInd w:val="0"/>
        <w:ind w:firstLine="708"/>
        <w:jc w:val="both"/>
        <w:rPr>
          <w:rFonts w:ascii="Times New Roman" w:hAnsi="Times New Roman" w:cs="Times New Roman"/>
          <w:sz w:val="22"/>
          <w:szCs w:val="22"/>
        </w:rPr>
      </w:pPr>
      <w:r w:rsidRPr="00F2473F">
        <w:rPr>
          <w:rFonts w:ascii="Times New Roman" w:hAnsi="Times New Roman" w:cs="Times New Roman"/>
          <w:sz w:val="22"/>
          <w:szCs w:val="22"/>
        </w:rPr>
        <w:t>Do oszacowania emisji przyjęto, że zużycie paliwa przez samochody ciężarowe i maszyny robocze na etapie realizacji przedsięwzięcia wyniesie nie więcej niż 15,0 Mg.</w:t>
      </w:r>
    </w:p>
    <w:p w14:paraId="4F591F36" w14:textId="77777777" w:rsidR="00F2473F" w:rsidRPr="00F2473F" w:rsidRDefault="00F2473F" w:rsidP="00F2473F">
      <w:pPr>
        <w:pStyle w:val="Default"/>
        <w:jc w:val="both"/>
        <w:rPr>
          <w:rFonts w:ascii="Times New Roman" w:hAnsi="Times New Roman" w:cs="Times New Roman"/>
          <w:sz w:val="22"/>
          <w:szCs w:val="22"/>
        </w:rPr>
      </w:pPr>
      <w:r w:rsidRPr="00F2473F">
        <w:rPr>
          <w:rFonts w:ascii="Times New Roman" w:hAnsi="Times New Roman" w:cs="Times New Roman"/>
          <w:sz w:val="22"/>
          <w:szCs w:val="22"/>
        </w:rPr>
        <w:t xml:space="preserve">nieoczyszczonych dróg wewnętrznych. </w:t>
      </w:r>
    </w:p>
    <w:p w14:paraId="290F32F6" w14:textId="77777777" w:rsidR="00F2473F" w:rsidRPr="00F2473F" w:rsidRDefault="00F2473F" w:rsidP="00F2473F">
      <w:pPr>
        <w:pStyle w:val="Default"/>
        <w:ind w:firstLine="708"/>
        <w:jc w:val="both"/>
        <w:rPr>
          <w:rFonts w:ascii="Times New Roman" w:hAnsi="Times New Roman" w:cs="Times New Roman"/>
          <w:sz w:val="22"/>
          <w:szCs w:val="22"/>
        </w:rPr>
      </w:pPr>
      <w:r w:rsidRPr="00F2473F">
        <w:rPr>
          <w:rFonts w:ascii="Times New Roman" w:hAnsi="Times New Roman" w:cs="Times New Roman"/>
          <w:sz w:val="22"/>
          <w:szCs w:val="22"/>
        </w:rPr>
        <w:t xml:space="preserve">W celu ograniczenia emisji pyłowej z placu budowy zostaną podjęte działania polegające na: </w:t>
      </w:r>
    </w:p>
    <w:p w14:paraId="4722C0C3" w14:textId="77777777" w:rsidR="00F2473F" w:rsidRPr="00F2473F" w:rsidRDefault="00F2473F" w:rsidP="00F2473F">
      <w:pPr>
        <w:pStyle w:val="Default"/>
        <w:spacing w:after="66"/>
        <w:jc w:val="both"/>
        <w:rPr>
          <w:rFonts w:ascii="Times New Roman" w:hAnsi="Times New Roman" w:cs="Times New Roman"/>
          <w:sz w:val="22"/>
          <w:szCs w:val="22"/>
        </w:rPr>
      </w:pPr>
      <w:r w:rsidRPr="00F2473F">
        <w:rPr>
          <w:rFonts w:ascii="Times New Roman" w:hAnsi="Times New Roman" w:cs="Times New Roman"/>
          <w:sz w:val="22"/>
          <w:szCs w:val="22"/>
        </w:rPr>
        <w:t xml:space="preserve">- unikaniu rozsypywania materiałów pylistych na terenie budowy i drogach wewnętrznych, </w:t>
      </w:r>
    </w:p>
    <w:p w14:paraId="1B49D7ED" w14:textId="77777777" w:rsidR="00F2473F" w:rsidRPr="00F2473F" w:rsidRDefault="00F2473F" w:rsidP="00F2473F">
      <w:pPr>
        <w:pStyle w:val="Default"/>
        <w:spacing w:after="66"/>
        <w:jc w:val="both"/>
        <w:rPr>
          <w:rFonts w:ascii="Times New Roman" w:hAnsi="Times New Roman" w:cs="Times New Roman"/>
          <w:sz w:val="22"/>
          <w:szCs w:val="22"/>
        </w:rPr>
      </w:pPr>
      <w:r w:rsidRPr="00F2473F">
        <w:rPr>
          <w:rFonts w:ascii="Times New Roman" w:hAnsi="Times New Roman" w:cs="Times New Roman"/>
          <w:sz w:val="22"/>
          <w:szCs w:val="22"/>
        </w:rPr>
        <w:t xml:space="preserve">- w dni słoneczne i wietrzne stosowanie zraszania potencjalnych miejsc wtórnego pylenia, </w:t>
      </w:r>
    </w:p>
    <w:p w14:paraId="7AED65D4" w14:textId="77777777" w:rsidR="00F2473F" w:rsidRPr="00F2473F" w:rsidRDefault="00F2473F" w:rsidP="00F2473F">
      <w:pPr>
        <w:pStyle w:val="Default"/>
        <w:jc w:val="both"/>
        <w:rPr>
          <w:rFonts w:ascii="Times New Roman" w:hAnsi="Times New Roman" w:cs="Times New Roman"/>
          <w:sz w:val="22"/>
          <w:szCs w:val="22"/>
        </w:rPr>
      </w:pPr>
      <w:r w:rsidRPr="00F2473F">
        <w:rPr>
          <w:rFonts w:ascii="Times New Roman" w:hAnsi="Times New Roman" w:cs="Times New Roman"/>
          <w:sz w:val="22"/>
          <w:szCs w:val="22"/>
        </w:rPr>
        <w:t>- dbałości o czystość powierzchni placów manewrowych i dróg dojazdowych, po których poruszają się pojazdy.</w:t>
      </w:r>
    </w:p>
    <w:p w14:paraId="006861D7" w14:textId="77777777" w:rsidR="00F2473F" w:rsidRPr="00F2473F" w:rsidRDefault="00F2473F" w:rsidP="00F2473F">
      <w:pPr>
        <w:pStyle w:val="Default"/>
        <w:spacing w:line="276" w:lineRule="auto"/>
        <w:jc w:val="both"/>
        <w:rPr>
          <w:rFonts w:ascii="Times New Roman" w:hAnsi="Times New Roman" w:cs="Times New Roman"/>
          <w:sz w:val="22"/>
          <w:szCs w:val="22"/>
        </w:rPr>
      </w:pPr>
      <w:r w:rsidRPr="00F2473F">
        <w:rPr>
          <w:rFonts w:ascii="Times New Roman" w:hAnsi="Times New Roman" w:cs="Times New Roman"/>
          <w:sz w:val="22"/>
          <w:szCs w:val="22"/>
        </w:rPr>
        <w:tab/>
        <w:t xml:space="preserve">W fazie budowy projektowanego przedsięwzięcia emisja hałasu będzie związana z prowadzeniem w/w prac budowlanych oraz dodatkowym transportem samochodowym. Oddziaływania tego typu można zaliczyć do krótkotrwałych i przemijających. W czasie budowy będą one minimalizowane przez ograniczanie jednoczesności pracy maszyn oraz maksymalne skrócenie czasu pierwszego etapu budowy, który charakteryzuje się największym zaangażowaniem sprzętu generującego nadmierny hałas.  </w:t>
      </w:r>
    </w:p>
    <w:p w14:paraId="3F7E3744" w14:textId="77777777" w:rsidR="00F2473F" w:rsidRPr="00F2473F" w:rsidRDefault="00F2473F" w:rsidP="00F2473F">
      <w:pPr>
        <w:pStyle w:val="Default"/>
        <w:spacing w:line="276" w:lineRule="auto"/>
        <w:ind w:firstLine="708"/>
        <w:rPr>
          <w:rFonts w:ascii="Times New Roman" w:hAnsi="Times New Roman" w:cs="Times New Roman"/>
          <w:sz w:val="22"/>
          <w:szCs w:val="22"/>
        </w:rPr>
      </w:pPr>
      <w:r w:rsidRPr="00F2473F">
        <w:rPr>
          <w:rFonts w:ascii="Times New Roman" w:hAnsi="Times New Roman" w:cs="Times New Roman"/>
          <w:sz w:val="22"/>
          <w:szCs w:val="22"/>
        </w:rPr>
        <w:t xml:space="preserve">Wielkość emisji zanieczyszczeń do powietrza i hałasu z terenu funkcjonujących instalacji po realizacji przedsięwzięcia nie spowoduje przekroczeń dopuszczalnych standardów na terenach sąsiednich, dla których obowiązują takie standardy.  </w:t>
      </w:r>
    </w:p>
    <w:p w14:paraId="681B1474" w14:textId="77777777" w:rsidR="00F2473F" w:rsidRPr="00F2473F" w:rsidRDefault="00F2473F" w:rsidP="00F2473F">
      <w:pPr>
        <w:widowControl/>
        <w:suppressAutoHyphens w:val="0"/>
        <w:autoSpaceDE w:val="0"/>
        <w:autoSpaceDN w:val="0"/>
        <w:adjustRightInd w:val="0"/>
        <w:jc w:val="both"/>
        <w:rPr>
          <w:rFonts w:ascii="Times New Roman" w:eastAsiaTheme="minorHAnsi" w:hAnsi="Times New Roman" w:cs="Times New Roman"/>
          <w:color w:val="000000"/>
          <w:kern w:val="0"/>
          <w:sz w:val="22"/>
          <w:szCs w:val="22"/>
          <w:lang w:eastAsia="en-US" w:bidi="ar-SA"/>
        </w:rPr>
      </w:pPr>
    </w:p>
    <w:p w14:paraId="76E0A6D0" w14:textId="236C7472" w:rsidR="00F2473F" w:rsidRPr="00F2473F" w:rsidRDefault="00F2473F" w:rsidP="00F2473F">
      <w:pPr>
        <w:jc w:val="both"/>
        <w:rPr>
          <w:rFonts w:ascii="Times New Roman" w:eastAsia="Times New Roman" w:hAnsi="Times New Roman" w:cs="Times New Roman"/>
          <w:color w:val="000000"/>
          <w:spacing w:val="-6"/>
          <w:kern w:val="0"/>
          <w:sz w:val="22"/>
          <w:szCs w:val="22"/>
          <w:lang w:eastAsia="pl-PL" w:bidi="ar-SA"/>
        </w:rPr>
      </w:pPr>
    </w:p>
    <w:p w14:paraId="12BC0F0F" w14:textId="539A7D87" w:rsidR="00F2473F" w:rsidRPr="00F2473F" w:rsidRDefault="00F2473F" w:rsidP="00F2473F">
      <w:pPr>
        <w:jc w:val="both"/>
        <w:rPr>
          <w:rFonts w:ascii="Times New Roman" w:eastAsia="Times New Roman" w:hAnsi="Times New Roman" w:cs="Times New Roman"/>
          <w:color w:val="000000"/>
          <w:spacing w:val="-6"/>
          <w:kern w:val="0"/>
          <w:sz w:val="22"/>
          <w:szCs w:val="22"/>
          <w:lang w:eastAsia="pl-PL" w:bidi="ar-SA"/>
        </w:rPr>
      </w:pPr>
    </w:p>
    <w:p w14:paraId="68CE7E08" w14:textId="77777777" w:rsidR="00F2473F" w:rsidRPr="00F2473F" w:rsidRDefault="00F2473F" w:rsidP="00F2473F">
      <w:pPr>
        <w:jc w:val="both"/>
        <w:rPr>
          <w:rFonts w:ascii="Times New Roman" w:eastAsia="Times New Roman" w:hAnsi="Times New Roman" w:cs="Times New Roman"/>
          <w:color w:val="000000"/>
          <w:spacing w:val="-6"/>
          <w:kern w:val="0"/>
          <w:sz w:val="22"/>
          <w:szCs w:val="22"/>
          <w:lang w:eastAsia="pl-PL" w:bidi="ar-SA"/>
        </w:rPr>
      </w:pPr>
    </w:p>
    <w:p w14:paraId="71F92511" w14:textId="77777777" w:rsidR="00F2473F" w:rsidRPr="00F2473F" w:rsidRDefault="00F2473F" w:rsidP="00F2473F">
      <w:pPr>
        <w:jc w:val="both"/>
        <w:rPr>
          <w:rFonts w:ascii="Times New Roman" w:eastAsia="Times New Roman" w:hAnsi="Times New Roman" w:cs="Times New Roman"/>
          <w:color w:val="000000"/>
          <w:spacing w:val="-6"/>
          <w:kern w:val="0"/>
          <w:sz w:val="22"/>
          <w:szCs w:val="22"/>
          <w:lang w:eastAsia="pl-PL" w:bidi="ar-SA"/>
        </w:rPr>
      </w:pPr>
    </w:p>
    <w:p w14:paraId="7E0FF3EF" w14:textId="77777777" w:rsidR="00F2473F" w:rsidRPr="00F2473F" w:rsidRDefault="00F2473F" w:rsidP="00F2473F">
      <w:pPr>
        <w:jc w:val="both"/>
        <w:rPr>
          <w:rFonts w:ascii="Times New Roman" w:eastAsia="Times New Roman" w:hAnsi="Times New Roman" w:cs="Times New Roman"/>
          <w:color w:val="000000"/>
          <w:spacing w:val="-6"/>
          <w:kern w:val="0"/>
          <w:sz w:val="22"/>
          <w:szCs w:val="22"/>
          <w:lang w:eastAsia="pl-PL" w:bidi="ar-SA"/>
        </w:rPr>
      </w:pPr>
    </w:p>
    <w:p w14:paraId="477C88BF" w14:textId="77777777" w:rsidR="00B14381" w:rsidRPr="00F2473F" w:rsidRDefault="00B14381">
      <w:pPr>
        <w:rPr>
          <w:rFonts w:ascii="Times New Roman" w:hAnsi="Times New Roman" w:cs="Times New Roman"/>
          <w:sz w:val="22"/>
          <w:szCs w:val="22"/>
        </w:rPr>
      </w:pPr>
    </w:p>
    <w:sectPr w:rsidR="00B14381" w:rsidRPr="00F247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3F"/>
    <w:rsid w:val="00B14381"/>
    <w:rsid w:val="00DB490A"/>
    <w:rsid w:val="00F247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1536"/>
  <w15:chartTrackingRefBased/>
  <w15:docId w15:val="{B55DF677-CD10-4B31-B1F9-CCC45C39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473F"/>
    <w:pPr>
      <w:widowControl w:val="0"/>
      <w:suppressAutoHyphens/>
      <w:spacing w:after="0" w:line="240" w:lineRule="auto"/>
    </w:pPr>
    <w:rPr>
      <w:rFonts w:ascii="Liberation Serif" w:eastAsia="SimSun" w:hAnsi="Liberation Serif" w:cs="Mangal"/>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2473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4828</Words>
  <Characters>28971</Characters>
  <Application>Microsoft Office Word</Application>
  <DocSecurity>0</DocSecurity>
  <Lines>241</Lines>
  <Paragraphs>67</Paragraphs>
  <ScaleCrop>false</ScaleCrop>
  <Company/>
  <LinksUpToDate>false</LinksUpToDate>
  <CharactersWithSpaces>33732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Płoska</dc:creator>
  <cp:keywords/>
  <dc:description/>
  <cp:lastModifiedBy>Dorota Płoska</cp:lastModifiedBy>
  <cp:revision>2</cp:revision>
  <dcterms:created xsi:type="dcterms:W3CDTF">2021-05-21T08:20:00Z</dcterms:created>
  <dcterms:modified xsi:type="dcterms:W3CDTF">2021-05-21T09:20:00Z</dcterms:modified>
</cp:coreProperties>
</file>