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882D1C" w:rsidRPr="0024246B" w14:paraId="674D1765" w14:textId="77777777" w:rsidTr="00611D35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C57CAF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882D1C" w:rsidRPr="0024246B" w14:paraId="16B222FA" w14:textId="77777777" w:rsidTr="00611D35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876505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3B36CD" w14:textId="1BB72D4C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9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882D1C" w:rsidRPr="00BD5155" w14:paraId="6F683054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F495C1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2421EB26" w14:textId="77777777" w:rsidR="00882D1C" w:rsidRPr="0024246B" w:rsidRDefault="00882D1C" w:rsidP="00611D35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4DB951" w14:textId="0F701A3A" w:rsidR="00882D1C" w:rsidRPr="00882D1C" w:rsidRDefault="00882D1C" w:rsidP="00882D1C">
            <w:pPr>
              <w:widowControl/>
              <w:suppressAutoHyphens w:val="0"/>
              <w:spacing w:before="100" w:beforeAutospacing="1" w:line="198" w:lineRule="atLeast"/>
              <w:jc w:val="both"/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</w:pPr>
            <w:r>
              <w:rPr>
                <w:rFonts w:eastAsia="Arial Unicode MS" w:cs="Tahoma"/>
                <w:color w:val="00000A"/>
              </w:rPr>
              <w:t xml:space="preserve">Postanowienie </w:t>
            </w:r>
            <w:r>
              <w:rPr>
                <w:rFonts w:eastAsia="Arial Unicode MS" w:cs="Tahoma"/>
                <w:color w:val="00000A"/>
              </w:rPr>
              <w:t xml:space="preserve"> o podjęciu postępowania </w:t>
            </w:r>
            <w:r w:rsidRPr="00882D1C">
              <w:rPr>
                <w:rFonts w:eastAsia="Times New Roman" w:cs="Times New Roman"/>
                <w:color w:val="000000"/>
                <w:spacing w:val="-6"/>
                <w:kern w:val="0"/>
                <w:lang w:eastAsia="pl-PL" w:bidi="ar-SA"/>
              </w:rPr>
              <w:t xml:space="preserve">w sprawie zmiany decyzji o środowiskowych uwarunkowaniach dla przedsięwzięcia polegającego na </w:t>
            </w:r>
            <w:r w:rsidRPr="00882D1C">
              <w:rPr>
                <w:rFonts w:cs="Times New Roman"/>
                <w:kern w:val="1"/>
                <w:lang w:eastAsia="zh-CN"/>
              </w:rPr>
              <w:t xml:space="preserve">„Budowie elektrowni fotowoltaicznej (SPV Bobrowiec) o łącznej mocy do 3 MW włącznie (w tym także etapowo) wraz z niezbędną infrastrukturą na działkach  o nr </w:t>
            </w:r>
            <w:proofErr w:type="spellStart"/>
            <w:r w:rsidRPr="00882D1C">
              <w:rPr>
                <w:rFonts w:cs="Times New Roman"/>
                <w:kern w:val="1"/>
                <w:lang w:eastAsia="zh-CN"/>
              </w:rPr>
              <w:t>ewid</w:t>
            </w:r>
            <w:proofErr w:type="spellEnd"/>
            <w:r w:rsidRPr="00882D1C">
              <w:rPr>
                <w:rFonts w:cs="Times New Roman"/>
                <w:kern w:val="1"/>
                <w:lang w:eastAsia="zh-CN"/>
              </w:rPr>
              <w:t>. 143, 144/1 obręb: Bobrowiec, gmina Braniewo” powiat braniewski, woj. warmińsko-mazurskie</w:t>
            </w:r>
          </w:p>
          <w:p w14:paraId="4446E912" w14:textId="53CB2933" w:rsidR="00882D1C" w:rsidRPr="00BD5155" w:rsidRDefault="00882D1C" w:rsidP="00611D35">
            <w:pPr>
              <w:pStyle w:val="NormalnyWeb"/>
              <w:spacing w:after="0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882D1C" w:rsidRPr="0024246B" w14:paraId="7A9097A7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12E9B9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9D2490" w14:textId="11D08671" w:rsidR="00882D1C" w:rsidRPr="0024246B" w:rsidRDefault="00882D1C" w:rsidP="00611D35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 w:rsidR="00AB3276">
              <w:rPr>
                <w:rFonts w:eastAsia="Arial Unicode MS" w:cs="Times New Roman"/>
                <w:color w:val="00000A"/>
              </w:rPr>
              <w:t>1</w:t>
            </w:r>
            <w:r>
              <w:rPr>
                <w:rFonts w:eastAsia="Arial Unicode MS" w:cs="Times New Roman"/>
                <w:color w:val="00000A"/>
              </w:rPr>
              <w:t>7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882D1C" w:rsidRPr="0024246B" w14:paraId="49F0DC35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16DEE0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70FEEF" w14:textId="325FA4F4" w:rsidR="00882D1C" w:rsidRPr="0024246B" w:rsidRDefault="00AB3276" w:rsidP="00611D35">
            <w:pPr>
              <w:pStyle w:val="Zawartotabeli"/>
              <w:snapToGrid w:val="0"/>
              <w:spacing w:line="100" w:lineRule="atLeast"/>
              <w:jc w:val="both"/>
            </w:pPr>
            <w:r>
              <w:t>15</w:t>
            </w:r>
            <w:r w:rsidR="00882D1C">
              <w:t>.0</w:t>
            </w:r>
            <w:r>
              <w:t>3</w:t>
            </w:r>
            <w:r w:rsidR="00882D1C">
              <w:t>.2022 r.</w:t>
            </w:r>
            <w:r w:rsidR="00882D1C" w:rsidRPr="0024246B">
              <w:t>, Braniewo</w:t>
            </w:r>
          </w:p>
        </w:tc>
      </w:tr>
      <w:tr w:rsidR="00882D1C" w:rsidRPr="0024246B" w14:paraId="4AA640EE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3CBEBD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0D6E1834" w14:textId="77777777" w:rsidR="00882D1C" w:rsidRPr="0024246B" w:rsidRDefault="00882D1C" w:rsidP="00611D35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A33790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79783C0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882D1C" w:rsidRPr="0024246B" w14:paraId="4B11B9E5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15BEAE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4840F958" w14:textId="77777777" w:rsidR="00882D1C" w:rsidRPr="0024246B" w:rsidRDefault="00882D1C" w:rsidP="00611D35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AA8087" w14:textId="6FBD2AC4" w:rsidR="00882D1C" w:rsidRPr="0024246B" w:rsidRDefault="00882D1C" w:rsidP="00611D35">
            <w:pPr>
              <w:jc w:val="both"/>
            </w:pPr>
            <w:r>
              <w:t xml:space="preserve"> </w:t>
            </w:r>
            <w:r w:rsidR="00AB3276">
              <w:t xml:space="preserve">Pełnomocnik Marta Kaczmarek </w:t>
            </w:r>
            <w:proofErr w:type="spellStart"/>
            <w:r w:rsidR="00AB3276">
              <w:t>PROFeco</w:t>
            </w:r>
            <w:proofErr w:type="spellEnd"/>
            <w:r w:rsidR="00AB3276">
              <w:t xml:space="preserve">, Wola Krzysztoporska </w:t>
            </w:r>
          </w:p>
        </w:tc>
      </w:tr>
      <w:tr w:rsidR="00882D1C" w:rsidRPr="0024246B" w14:paraId="23A4E213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1573F7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0E822E" w14:textId="6E6D371E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 w:rsidR="00AB3276">
              <w:t>1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882D1C" w:rsidRPr="0024246B" w14:paraId="7C3CAE72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81C8B1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8FCD1B5" w14:textId="77777777" w:rsidR="00882D1C" w:rsidRPr="0024246B" w:rsidRDefault="00882D1C" w:rsidP="00611D35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05CCB5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178B0393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4B14E908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882D1C" w:rsidRPr="0024246B" w14:paraId="118EE327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FD43C0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1CEBCD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882D1C" w:rsidRPr="0024246B" w14:paraId="10173BD8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AD142E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BE75A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882D1C" w:rsidRPr="0024246B" w14:paraId="748EFE80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5F8045" w14:textId="77777777" w:rsidR="00882D1C" w:rsidRPr="009E4EF3" w:rsidRDefault="00882D1C" w:rsidP="00611D35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78C8B6BF" w14:textId="77777777" w:rsidR="00882D1C" w:rsidRPr="0024246B" w:rsidRDefault="00882D1C" w:rsidP="00611D35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17BBDE" w14:textId="1814EE41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 w:rsidR="00AB3276">
              <w:rPr>
                <w:lang w:val="pl-PL"/>
              </w:rPr>
              <w:t>1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1, B-</w:t>
            </w:r>
            <w:r w:rsidR="00AB3276">
              <w:rPr>
                <w:lang w:val="pl-PL"/>
              </w:rPr>
              <w:t>19</w:t>
            </w:r>
            <w:r>
              <w:rPr>
                <w:lang w:val="pl-PL"/>
              </w:rPr>
              <w:t>/21</w:t>
            </w:r>
          </w:p>
        </w:tc>
      </w:tr>
      <w:tr w:rsidR="00882D1C" w:rsidRPr="0024246B" w14:paraId="2C902EBB" w14:textId="77777777" w:rsidTr="00611D35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C65FF3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15BB309" w14:textId="77777777" w:rsidR="00882D1C" w:rsidRPr="0024246B" w:rsidRDefault="00882D1C" w:rsidP="00611D35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F03E3B" w14:textId="77777777" w:rsidR="00882D1C" w:rsidRPr="0024246B" w:rsidRDefault="00882D1C" w:rsidP="00611D35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25D98D9" w14:textId="77777777" w:rsidR="00882D1C" w:rsidRDefault="00882D1C" w:rsidP="00882D1C"/>
    <w:p w14:paraId="61B0FFCB" w14:textId="77777777" w:rsidR="00FC17CF" w:rsidRDefault="00FC17CF"/>
    <w:sectPr w:rsidR="00FC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1C"/>
    <w:rsid w:val="00882D1C"/>
    <w:rsid w:val="00AB3276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974"/>
  <w15:chartTrackingRefBased/>
  <w15:docId w15:val="{E161AB17-A48C-4113-9722-7F9D8C2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D1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882D1C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882D1C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2022-03-16T10:29:00Z</dcterms:created>
  <dcterms:modified xsi:type="dcterms:W3CDTF">2022-03-16T10:42:00Z</dcterms:modified>
</cp:coreProperties>
</file>