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9F9A" w14:textId="7FAD78A8" w:rsidR="00754415" w:rsidRDefault="00000000" w:rsidP="000B3929">
      <w:pPr>
        <w:pStyle w:val="Nagwek1"/>
        <w:tabs>
          <w:tab w:val="left" w:pos="3119"/>
        </w:tabs>
        <w:spacing w:after="0" w:line="360" w:lineRule="auto"/>
        <w:ind w:left="0" w:right="312" w:hanging="11"/>
      </w:pPr>
      <w:r>
        <w:t>ZARZĄDZENIE NR</w:t>
      </w:r>
      <w:r w:rsidR="00B31553">
        <w:t xml:space="preserve"> 36/VIII/2024</w:t>
      </w:r>
    </w:p>
    <w:p w14:paraId="7D54C3E0" w14:textId="610C95DA" w:rsidR="000B3929" w:rsidRDefault="000B3929" w:rsidP="000B3929">
      <w:pPr>
        <w:tabs>
          <w:tab w:val="left" w:pos="3119"/>
        </w:tabs>
        <w:spacing w:after="0" w:line="360" w:lineRule="auto"/>
        <w:ind w:right="3383" w:hanging="11"/>
        <w:jc w:val="center"/>
        <w:rPr>
          <w:b/>
        </w:rPr>
      </w:pPr>
      <w:r>
        <w:rPr>
          <w:b/>
        </w:rPr>
        <w:t xml:space="preserve">                                        WÓJTA GMINY BRANIEWO</w:t>
      </w:r>
    </w:p>
    <w:p w14:paraId="5B9CAB8A" w14:textId="597C849E" w:rsidR="00754415" w:rsidRPr="000B3929" w:rsidRDefault="000B3929" w:rsidP="000B3929">
      <w:pPr>
        <w:tabs>
          <w:tab w:val="left" w:pos="3119"/>
        </w:tabs>
        <w:spacing w:after="0" w:line="360" w:lineRule="auto"/>
        <w:ind w:right="3383" w:hanging="11"/>
        <w:jc w:val="center"/>
        <w:rPr>
          <w:b/>
        </w:rPr>
      </w:pPr>
      <w:r>
        <w:rPr>
          <w:b/>
        </w:rPr>
        <w:t xml:space="preserve">  </w:t>
      </w:r>
      <w:r w:rsidR="00607F33">
        <w:rPr>
          <w:b/>
        </w:rPr>
        <w:t xml:space="preserve"> </w:t>
      </w:r>
      <w:r>
        <w:rPr>
          <w:b/>
        </w:rPr>
        <w:t xml:space="preserve">                                             </w:t>
      </w:r>
      <w:r w:rsidR="00607F33">
        <w:rPr>
          <w:b/>
        </w:rPr>
        <w:t xml:space="preserve"> </w:t>
      </w:r>
      <w:r>
        <w:rPr>
          <w:b/>
        </w:rPr>
        <w:t>z dnia</w:t>
      </w:r>
      <w:r w:rsidR="00B31553">
        <w:rPr>
          <w:b/>
        </w:rPr>
        <w:t xml:space="preserve"> 26.04.2024r.</w:t>
      </w:r>
    </w:p>
    <w:p w14:paraId="246DA9BF" w14:textId="58B29048" w:rsidR="00754415" w:rsidRDefault="00000000">
      <w:pPr>
        <w:spacing w:after="828" w:line="357" w:lineRule="auto"/>
        <w:ind w:left="9"/>
      </w:pPr>
      <w:r>
        <w:rPr>
          <w:b/>
        </w:rPr>
        <w:t xml:space="preserve">w sprawie ogłoszenia naboru wniosków o dofinansowanie przedsięwzięcia w ramach Programu Priorytetowego „Ciepłe Mieszkanie” edycja II w Gminie </w:t>
      </w:r>
      <w:r w:rsidR="000B3929">
        <w:rPr>
          <w:b/>
        </w:rPr>
        <w:t>Braniewo</w:t>
      </w:r>
    </w:p>
    <w:p w14:paraId="1E15CB59" w14:textId="77777777" w:rsidR="00754415" w:rsidRDefault="00000000">
      <w:pPr>
        <w:spacing w:after="417"/>
        <w:ind w:left="14" w:right="13" w:firstLine="710"/>
      </w:pPr>
      <w:r>
        <w:t>Na podstawie art. 30 ust. 1 i 2 ustawy z dnia 8 marca 1990 roku o samorządzie gminnym (Dz. U. 2023 roku poz. 40, 572, 1463, 1688) zarządzam, co następuje:</w:t>
      </w:r>
    </w:p>
    <w:p w14:paraId="4526C955" w14:textId="77777777" w:rsidR="00754415" w:rsidRDefault="00000000">
      <w:pPr>
        <w:spacing w:after="417"/>
        <w:ind w:right="13"/>
      </w:pPr>
      <w:r>
        <w:rPr>
          <w:b/>
        </w:rPr>
        <w:t>§ 1.</w:t>
      </w:r>
      <w:r>
        <w:t xml:space="preserve"> Ogłaszam nabór wniosków o udzielenie dofinansowania przedsięwzięcia w ramach programu priorytetowego „Ciepłe Mieszkanie” edycja II.</w:t>
      </w:r>
    </w:p>
    <w:p w14:paraId="7C069DF6" w14:textId="26427B35" w:rsidR="00754415" w:rsidRDefault="00000000">
      <w:pPr>
        <w:spacing w:after="417"/>
        <w:ind w:right="13"/>
      </w:pPr>
      <w:r>
        <w:rPr>
          <w:b/>
        </w:rPr>
        <w:t xml:space="preserve">§ 2. </w:t>
      </w:r>
      <w:r>
        <w:t>Zasady udzielenia dofinansowania zostały określone w Programie Priorytetowym „Ciepłe Mieszkanie” i umową nr 0000</w:t>
      </w:r>
      <w:r w:rsidR="000B3929">
        <w:t>5</w:t>
      </w:r>
      <w:r>
        <w:t>/</w:t>
      </w:r>
      <w:r w:rsidR="000B3929">
        <w:t>24</w:t>
      </w:r>
      <w:r>
        <w:t>/</w:t>
      </w:r>
      <w:r w:rsidR="000B3929">
        <w:t>02022/</w:t>
      </w:r>
      <w:r>
        <w:t>OA-CM/D z dnia 1</w:t>
      </w:r>
      <w:r w:rsidR="000B3929">
        <w:t>2</w:t>
      </w:r>
      <w:r>
        <w:t xml:space="preserve"> lutego 2024 roku</w:t>
      </w:r>
      <w:r w:rsidR="000B3929">
        <w:t>, Aneksu Nr 1 do umowy dotacji z dnia 03.04.2024r.,</w:t>
      </w:r>
      <w:r>
        <w:t xml:space="preserve"> pomiędzy Gminą </w:t>
      </w:r>
      <w:r w:rsidR="000B3929">
        <w:t>Braniewo</w:t>
      </w:r>
      <w:r>
        <w:t>, a Wojewódzkim Funduszem Ochrony Środowiska i Gospodarki Wodnej w Olsztynie.</w:t>
      </w:r>
    </w:p>
    <w:p w14:paraId="24E6EFA3" w14:textId="77777777" w:rsidR="00754415" w:rsidRDefault="00000000">
      <w:pPr>
        <w:spacing w:after="114" w:line="259" w:lineRule="auto"/>
        <w:ind w:right="13"/>
      </w:pPr>
      <w:r>
        <w:rPr>
          <w:b/>
        </w:rPr>
        <w:t>§ 3.</w:t>
      </w:r>
      <w:r>
        <w:t xml:space="preserve"> 1. Treść ogłoszenia o naborze wniosków stanowi załącznik nr 1 do niniejszego zarządzenia.</w:t>
      </w:r>
    </w:p>
    <w:p w14:paraId="4A841110" w14:textId="77777777" w:rsidR="00754415" w:rsidRDefault="00000000">
      <w:pPr>
        <w:numPr>
          <w:ilvl w:val="0"/>
          <w:numId w:val="1"/>
        </w:numPr>
        <w:ind w:right="13" w:hanging="360"/>
      </w:pPr>
      <w:r>
        <w:t>Regulamin naboru wniosków wraz z załącznikami stanowi załącznik nr 2 niniejszego zarządzenia.</w:t>
      </w:r>
    </w:p>
    <w:p w14:paraId="478F6C47" w14:textId="77777777" w:rsidR="00754415" w:rsidRDefault="00000000">
      <w:pPr>
        <w:numPr>
          <w:ilvl w:val="0"/>
          <w:numId w:val="1"/>
        </w:numPr>
        <w:spacing w:after="439"/>
        <w:ind w:right="13" w:hanging="360"/>
      </w:pPr>
      <w:r>
        <w:t>Wzór umowy wraz z załącznikami stanowi załącznik nr 3 niniejszego zarządzenia.</w:t>
      </w:r>
    </w:p>
    <w:p w14:paraId="6439B4FC" w14:textId="77777777" w:rsidR="00754415" w:rsidRDefault="00000000">
      <w:pPr>
        <w:spacing w:after="417"/>
        <w:ind w:right="13"/>
      </w:pPr>
      <w:r>
        <w:rPr>
          <w:b/>
        </w:rPr>
        <w:t xml:space="preserve">§ 4. </w:t>
      </w:r>
      <w:r>
        <w:t>Wnioski o udzielenie dofinansowania należy składać w terminie i sposobie określonym w ogłoszeniu o naborze.</w:t>
      </w:r>
    </w:p>
    <w:p w14:paraId="14E1158B" w14:textId="77777777" w:rsidR="00754415" w:rsidRDefault="00000000">
      <w:pPr>
        <w:spacing w:after="1319"/>
        <w:ind w:right="13"/>
      </w:pPr>
      <w:r>
        <w:rPr>
          <w:b/>
        </w:rPr>
        <w:t xml:space="preserve">§ 5. </w:t>
      </w:r>
      <w:r>
        <w:t>Zarządzenie wchodzi w życie z dniem podpisania.</w:t>
      </w:r>
    </w:p>
    <w:p w14:paraId="1A0441DA" w14:textId="77777777" w:rsidR="00754415" w:rsidRDefault="00000000">
      <w:pPr>
        <w:pStyle w:val="Nagwek2"/>
        <w:ind w:left="7500"/>
      </w:pPr>
      <w:r>
        <w:t>WÓJT</w:t>
      </w:r>
    </w:p>
    <w:p w14:paraId="305EFF32" w14:textId="157BCB6D" w:rsidR="00754415" w:rsidRDefault="00000000">
      <w:pPr>
        <w:spacing w:after="96" w:line="259" w:lineRule="auto"/>
        <w:ind w:left="10" w:right="1273"/>
        <w:jc w:val="right"/>
      </w:pPr>
      <w:r>
        <w:rPr>
          <w:b/>
          <w:color w:val="FF0000"/>
          <w:sz w:val="20"/>
        </w:rPr>
        <w:t xml:space="preserve">GMINY </w:t>
      </w:r>
      <w:r w:rsidR="004322AA">
        <w:rPr>
          <w:b/>
          <w:color w:val="FF0000"/>
          <w:sz w:val="20"/>
        </w:rPr>
        <w:t>BRANIEWO</w:t>
      </w:r>
    </w:p>
    <w:p w14:paraId="4770E114" w14:textId="31030E8F" w:rsidR="00754415" w:rsidRDefault="00000000" w:rsidP="004322AA">
      <w:pPr>
        <w:spacing w:after="96" w:line="259" w:lineRule="auto"/>
        <w:ind w:left="5674" w:right="707" w:firstLine="698"/>
        <w:jc w:val="center"/>
      </w:pPr>
      <w:r>
        <w:rPr>
          <w:b/>
          <w:color w:val="FF0000"/>
          <w:sz w:val="20"/>
        </w:rPr>
        <w:t xml:space="preserve">/-/ </w:t>
      </w:r>
      <w:r w:rsidR="004322AA">
        <w:rPr>
          <w:b/>
          <w:color w:val="FF0000"/>
          <w:sz w:val="20"/>
        </w:rPr>
        <w:t>JAKUB BORNUS</w:t>
      </w:r>
    </w:p>
    <w:p w14:paraId="395E2FC9" w14:textId="77777777" w:rsidR="004322AA" w:rsidRDefault="004322AA">
      <w:pPr>
        <w:pStyle w:val="Nagwek2"/>
        <w:spacing w:after="234"/>
      </w:pPr>
    </w:p>
    <w:p w14:paraId="7E1A95C8" w14:textId="77777777" w:rsidR="004322AA" w:rsidRDefault="004322AA">
      <w:pPr>
        <w:pStyle w:val="Nagwek2"/>
        <w:spacing w:after="234"/>
      </w:pPr>
    </w:p>
    <w:p w14:paraId="05F4C92F" w14:textId="4674DB71" w:rsidR="00620016" w:rsidRPr="00C04004" w:rsidRDefault="00000000" w:rsidP="00C04004">
      <w:pPr>
        <w:pStyle w:val="Nagwek2"/>
        <w:spacing w:after="234"/>
      </w:pPr>
      <w:r>
        <w:t xml:space="preserve"> WÓJT GMINY</w:t>
      </w:r>
      <w:r w:rsidR="004322AA">
        <w:t>BRANIEWO</w:t>
      </w:r>
    </w:p>
    <w:p w14:paraId="16D3E896" w14:textId="77777777" w:rsidR="00E038AA" w:rsidRDefault="00000000" w:rsidP="00E038AA">
      <w:pPr>
        <w:spacing w:after="0" w:line="240" w:lineRule="auto"/>
        <w:ind w:left="6662" w:right="153" w:firstLine="0"/>
        <w:jc w:val="left"/>
        <w:rPr>
          <w:sz w:val="22"/>
        </w:rPr>
      </w:pPr>
      <w:r>
        <w:rPr>
          <w:sz w:val="22"/>
        </w:rPr>
        <w:t xml:space="preserve">Załącznik nr 1 do zarządzenia Nr </w:t>
      </w:r>
      <w:r w:rsidR="00C04004">
        <w:rPr>
          <w:sz w:val="22"/>
        </w:rPr>
        <w:t xml:space="preserve">36/VIII/2024              </w:t>
      </w:r>
      <w:r>
        <w:rPr>
          <w:sz w:val="22"/>
        </w:rPr>
        <w:t xml:space="preserve"> </w:t>
      </w:r>
    </w:p>
    <w:p w14:paraId="74B8372E" w14:textId="77777777" w:rsidR="00E038AA" w:rsidRDefault="00000000" w:rsidP="00E038AA">
      <w:pPr>
        <w:spacing w:after="0" w:line="240" w:lineRule="auto"/>
        <w:ind w:left="6662" w:right="153" w:firstLine="0"/>
        <w:jc w:val="left"/>
        <w:rPr>
          <w:sz w:val="22"/>
        </w:rPr>
      </w:pPr>
      <w:r>
        <w:rPr>
          <w:sz w:val="22"/>
        </w:rPr>
        <w:t xml:space="preserve">Wójta Gminy </w:t>
      </w:r>
      <w:r w:rsidR="00C04004">
        <w:rPr>
          <w:sz w:val="22"/>
        </w:rPr>
        <w:t xml:space="preserve">Braniewo </w:t>
      </w:r>
      <w:r>
        <w:rPr>
          <w:sz w:val="22"/>
        </w:rPr>
        <w:t xml:space="preserve"> </w:t>
      </w:r>
    </w:p>
    <w:p w14:paraId="166D3F7E" w14:textId="32059C06" w:rsidR="00754415" w:rsidRDefault="00000000" w:rsidP="00E038AA">
      <w:pPr>
        <w:spacing w:after="0" w:line="240" w:lineRule="auto"/>
        <w:ind w:left="6662" w:right="153" w:firstLine="0"/>
        <w:jc w:val="left"/>
        <w:rPr>
          <w:sz w:val="22"/>
        </w:rPr>
      </w:pPr>
      <w:r>
        <w:rPr>
          <w:sz w:val="22"/>
        </w:rPr>
        <w:t>z dnia 2</w:t>
      </w:r>
      <w:r w:rsidR="00E038AA">
        <w:rPr>
          <w:sz w:val="22"/>
        </w:rPr>
        <w:t>6</w:t>
      </w:r>
      <w:r>
        <w:rPr>
          <w:sz w:val="22"/>
        </w:rPr>
        <w:t xml:space="preserve"> </w:t>
      </w:r>
      <w:r w:rsidR="00E038AA">
        <w:rPr>
          <w:sz w:val="22"/>
        </w:rPr>
        <w:t xml:space="preserve">kwietnia </w:t>
      </w:r>
      <w:r>
        <w:rPr>
          <w:sz w:val="22"/>
        </w:rPr>
        <w:t>2024 r.</w:t>
      </w:r>
    </w:p>
    <w:p w14:paraId="11B9BA31" w14:textId="77777777" w:rsidR="00E038AA" w:rsidRDefault="00E038AA" w:rsidP="00E038AA">
      <w:pPr>
        <w:spacing w:after="0" w:line="240" w:lineRule="auto"/>
        <w:ind w:left="6662" w:right="153" w:firstLine="0"/>
        <w:jc w:val="left"/>
      </w:pPr>
    </w:p>
    <w:p w14:paraId="78298476" w14:textId="3F0121FD" w:rsidR="00754415" w:rsidRDefault="00000000">
      <w:pPr>
        <w:pStyle w:val="Nagwek1"/>
        <w:spacing w:after="802"/>
        <w:ind w:left="334" w:right="341"/>
      </w:pPr>
      <w:r>
        <w:t xml:space="preserve">WÓJT GMINY </w:t>
      </w:r>
      <w:r w:rsidR="000B3929">
        <w:t>BRANIEWO</w:t>
      </w:r>
    </w:p>
    <w:p w14:paraId="6BCB8BD7" w14:textId="2E3E5866" w:rsidR="00754415" w:rsidRDefault="00000000">
      <w:pPr>
        <w:spacing w:after="283"/>
        <w:ind w:left="14" w:right="13" w:firstLine="710"/>
      </w:pPr>
      <w:r>
        <w:t xml:space="preserve">Ogłasza  </w:t>
      </w:r>
      <w:r w:rsidR="000B3929">
        <w:t xml:space="preserve">nabór  </w:t>
      </w:r>
      <w:r>
        <w:t xml:space="preserve">wniosków o dofinansowanie dla beneficjentów będących właścicielami lokalu mieszkalnego położonego w budynku wielorodzinnym, zlokalizowanego na terenie Gminy </w:t>
      </w:r>
      <w:r w:rsidR="000B3929">
        <w:t>Braniewo</w:t>
      </w:r>
      <w:r>
        <w:t xml:space="preserve">. W ramach Programu istnieje możliwość finansowania przedsięwzięć rozpoczętych nie wcześniej niż od dnia podpisania umowy o dofinansowanie przedsięwzięcia z Gminą </w:t>
      </w:r>
      <w:r w:rsidR="000B3929">
        <w:t>Braniewo</w:t>
      </w:r>
      <w:r>
        <w:t xml:space="preserve">. Termin zakończenia realizacji przedsięwzięcia </w:t>
      </w:r>
      <w:r w:rsidR="000B3929">
        <w:t>nie później niż 30.06.2024r.</w:t>
      </w:r>
    </w:p>
    <w:p w14:paraId="7AC0A360" w14:textId="22130008" w:rsidR="00754415" w:rsidRDefault="00000000">
      <w:pPr>
        <w:spacing w:after="283"/>
        <w:ind w:left="14" w:right="13" w:firstLine="710"/>
      </w:pPr>
      <w:r>
        <w:t>Gmina</w:t>
      </w:r>
      <w:r w:rsidR="000B3929">
        <w:t xml:space="preserve"> Braniewo</w:t>
      </w:r>
      <w:r>
        <w:t xml:space="preserve"> podpisała umowę z Wojewódzkim Funduszem Ochrony Środowiska i Gospodarki Wodnej w Olsztynie na realizację Programu Priorytetowego „Ciepłe Mieszkanie”. W ramach programu zostan</w:t>
      </w:r>
      <w:r w:rsidR="00620016">
        <w:t xml:space="preserve">ą dofinansowane 3 </w:t>
      </w:r>
      <w:r>
        <w:t xml:space="preserve">(słownie: </w:t>
      </w:r>
      <w:r w:rsidR="00620016">
        <w:t>trzy</w:t>
      </w:r>
      <w:r>
        <w:t>) wnioski: jed</w:t>
      </w:r>
      <w:r w:rsidR="00620016">
        <w:t>en</w:t>
      </w:r>
      <w:r>
        <w:t xml:space="preserve"> o podstawowym poziomie dofinansowania, </w:t>
      </w:r>
      <w:r w:rsidR="00620016">
        <w:t>jeden</w:t>
      </w:r>
      <w:r>
        <w:t xml:space="preserve"> o podwyższonym poziomie dofinansowania oraz </w:t>
      </w:r>
      <w:r w:rsidR="00620016">
        <w:t>jeden</w:t>
      </w:r>
      <w:r>
        <w:t xml:space="preserve"> o najwyższym poziomie dofinansowania.</w:t>
      </w:r>
    </w:p>
    <w:p w14:paraId="4B4885D9" w14:textId="540C3FC8" w:rsidR="00754415" w:rsidRPr="008C54B7" w:rsidRDefault="00000000">
      <w:pPr>
        <w:spacing w:after="283"/>
        <w:ind w:left="14" w:right="13" w:firstLine="710"/>
        <w:rPr>
          <w:b/>
          <w:bCs/>
          <w:color w:val="auto"/>
        </w:rPr>
      </w:pPr>
      <w:r w:rsidRPr="008C54B7">
        <w:rPr>
          <w:b/>
          <w:bCs/>
          <w:color w:val="auto"/>
        </w:rPr>
        <w:t>Wnioski mogą składać Beneficjenci uprawnieni do podstawowego, podwyższonego lub najwyższego poziomu dofinansowani</w:t>
      </w:r>
      <w:r w:rsidR="00620016" w:rsidRPr="008C54B7">
        <w:rPr>
          <w:b/>
          <w:bCs/>
          <w:color w:val="auto"/>
        </w:rPr>
        <w:t xml:space="preserve">a. W pierwszej kolejności </w:t>
      </w:r>
      <w:r w:rsidR="00FF534A" w:rsidRPr="008C54B7">
        <w:rPr>
          <w:b/>
          <w:bCs/>
          <w:color w:val="auto"/>
        </w:rPr>
        <w:t xml:space="preserve">wstępnie zweryfikowani </w:t>
      </w:r>
      <w:r w:rsidR="00FF7930" w:rsidRPr="008C54B7">
        <w:rPr>
          <w:b/>
          <w:bCs/>
          <w:color w:val="auto"/>
        </w:rPr>
        <w:t xml:space="preserve">                              </w:t>
      </w:r>
      <w:r w:rsidR="00620016" w:rsidRPr="008C54B7">
        <w:rPr>
          <w:b/>
          <w:bCs/>
          <w:color w:val="auto"/>
        </w:rPr>
        <w:t xml:space="preserve">w </w:t>
      </w:r>
      <w:r w:rsidR="00FF534A" w:rsidRPr="008C54B7">
        <w:rPr>
          <w:b/>
          <w:bCs/>
          <w:color w:val="auto"/>
        </w:rPr>
        <w:t>naborze</w:t>
      </w:r>
      <w:r w:rsidR="00620016" w:rsidRPr="008C54B7">
        <w:rPr>
          <w:b/>
          <w:bCs/>
          <w:color w:val="auto"/>
        </w:rPr>
        <w:t xml:space="preserve"> </w:t>
      </w:r>
      <w:r w:rsidR="00FF534A" w:rsidRPr="008C54B7">
        <w:rPr>
          <w:b/>
          <w:bCs/>
          <w:color w:val="auto"/>
        </w:rPr>
        <w:t xml:space="preserve">z dnia </w:t>
      </w:r>
      <w:r w:rsidR="00620016" w:rsidRPr="008C54B7">
        <w:rPr>
          <w:b/>
          <w:bCs/>
          <w:color w:val="auto"/>
        </w:rPr>
        <w:t xml:space="preserve">31.10.2023r </w:t>
      </w:r>
      <w:bookmarkStart w:id="0" w:name="_Hlk164851385"/>
      <w:r w:rsidR="00620016" w:rsidRPr="008C54B7">
        <w:rPr>
          <w:b/>
          <w:bCs/>
          <w:color w:val="auto"/>
        </w:rPr>
        <w:t xml:space="preserve">W przypadku odstąpienia zweryfikowanych </w:t>
      </w:r>
      <w:r w:rsidR="00D3455E" w:rsidRPr="008C54B7">
        <w:rPr>
          <w:b/>
          <w:bCs/>
          <w:color w:val="auto"/>
        </w:rPr>
        <w:t xml:space="preserve">beneficjentów </w:t>
      </w:r>
      <w:r w:rsidR="00FF7930" w:rsidRPr="008C54B7">
        <w:rPr>
          <w:b/>
          <w:bCs/>
          <w:color w:val="auto"/>
        </w:rPr>
        <w:t xml:space="preserve">                         </w:t>
      </w:r>
      <w:r w:rsidR="00D3455E" w:rsidRPr="008C54B7">
        <w:rPr>
          <w:b/>
          <w:bCs/>
          <w:color w:val="auto"/>
        </w:rPr>
        <w:t>od realizacji przedsięwzięcia, Wójt</w:t>
      </w:r>
      <w:r w:rsidR="00620016" w:rsidRPr="008C54B7">
        <w:rPr>
          <w:b/>
          <w:bCs/>
          <w:color w:val="auto"/>
        </w:rPr>
        <w:t xml:space="preserve"> </w:t>
      </w:r>
      <w:r w:rsidR="00D3455E" w:rsidRPr="008C54B7">
        <w:rPr>
          <w:b/>
          <w:bCs/>
          <w:color w:val="auto"/>
        </w:rPr>
        <w:t xml:space="preserve">podpisze umowę z beneficjentami, którzy złożyli prawidłowo wypełnione wnioski w ramach dostępności środków </w:t>
      </w:r>
      <w:r w:rsidR="001A75BD" w:rsidRPr="008C54B7">
        <w:rPr>
          <w:b/>
          <w:bCs/>
          <w:color w:val="auto"/>
        </w:rPr>
        <w:t>dla odpowiedniego wolnego</w:t>
      </w:r>
      <w:r w:rsidR="00D3455E" w:rsidRPr="008C54B7">
        <w:rPr>
          <w:b/>
          <w:bCs/>
          <w:color w:val="auto"/>
        </w:rPr>
        <w:t xml:space="preserve"> poziomu dofinansowania. </w:t>
      </w:r>
      <w:r w:rsidR="00197429" w:rsidRPr="008C54B7">
        <w:rPr>
          <w:b/>
          <w:bCs/>
          <w:color w:val="auto"/>
        </w:rPr>
        <w:t>O</w:t>
      </w:r>
      <w:r w:rsidR="00D3455E" w:rsidRPr="008C54B7">
        <w:rPr>
          <w:b/>
          <w:bCs/>
          <w:color w:val="auto"/>
        </w:rPr>
        <w:t xml:space="preserve"> przyznaniu dofinansowania będzie decydowała kolejność prawidłowo złożonych wniosków </w:t>
      </w:r>
      <w:r w:rsidR="00197429" w:rsidRPr="008C54B7">
        <w:rPr>
          <w:b/>
          <w:bCs/>
          <w:color w:val="auto"/>
        </w:rPr>
        <w:t>(które nie uczestniczyły w naborze 31.10.202</w:t>
      </w:r>
      <w:r w:rsidR="006E0171" w:rsidRPr="008C54B7">
        <w:rPr>
          <w:b/>
          <w:bCs/>
          <w:color w:val="auto"/>
        </w:rPr>
        <w:t>3</w:t>
      </w:r>
      <w:r w:rsidR="00197429" w:rsidRPr="008C54B7">
        <w:rPr>
          <w:b/>
          <w:bCs/>
          <w:color w:val="auto"/>
        </w:rPr>
        <w:t>r.)</w:t>
      </w:r>
      <w:r w:rsidR="006E0171" w:rsidRPr="008C54B7">
        <w:rPr>
          <w:b/>
          <w:bCs/>
          <w:color w:val="auto"/>
        </w:rPr>
        <w:t>.</w:t>
      </w:r>
    </w:p>
    <w:bookmarkEnd w:id="0"/>
    <w:p w14:paraId="3843A5EE" w14:textId="77777777" w:rsidR="00754415" w:rsidRDefault="00000000">
      <w:pPr>
        <w:spacing w:after="394" w:line="259" w:lineRule="auto"/>
        <w:ind w:right="13"/>
      </w:pPr>
      <w:r>
        <w:t>Dla kogo dofinansowanie?</w:t>
      </w:r>
    </w:p>
    <w:p w14:paraId="16417BF9" w14:textId="77777777" w:rsidR="00754415" w:rsidRDefault="00000000">
      <w:pPr>
        <w:ind w:left="719" w:right="13" w:hanging="360"/>
      </w:pPr>
      <w:r>
        <w:t>1. Dla beneficjentów końcowych uprawnionych do podstawowego poziomu dofinansowania: Beneficjentem końcowym jest osoba fizyczna o dochodzie rocznym nieprzekraczającym kwoty 135000,00 zł, posiadająca tytuł prawny wynikający z prawa własności lub ograniczonego prawa rzeczowego do lokalu mieszkalnego, znajdującego się w budynku mieszkalnym wielorodzinnym, realizująca przedsięwzięcie będące przedmiotem dofinansowania:</w:t>
      </w:r>
    </w:p>
    <w:p w14:paraId="693DB122" w14:textId="77777777" w:rsidR="00754415" w:rsidRDefault="00000000">
      <w:pPr>
        <w:ind w:left="730" w:right="13"/>
      </w:pPr>
      <w:r>
        <w:lastRenderedPageBreak/>
        <w:t>1) stanowiącym podstawę obliczenia podatku, wykazanym w ostatnio złożonym zeznaniu podatkowym zgodnie z ustawą o podatku dochodowym od osób fizycznych; 2) ustalonym:</w:t>
      </w:r>
    </w:p>
    <w:p w14:paraId="7EC14F99" w14:textId="77777777" w:rsidR="00754415" w:rsidRDefault="00000000">
      <w:pPr>
        <w:numPr>
          <w:ilvl w:val="0"/>
          <w:numId w:val="2"/>
        </w:numPr>
        <w:ind w:right="13" w:hanging="376"/>
      </w:pPr>
      <w:r>
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</w:t>
      </w:r>
    </w:p>
    <w:p w14:paraId="59179026" w14:textId="77777777" w:rsidR="00754415" w:rsidRDefault="00000000">
      <w:pPr>
        <w:spacing w:after="114" w:line="259" w:lineRule="auto"/>
        <w:ind w:left="1164" w:right="13"/>
      </w:pPr>
      <w:r>
        <w:t>oraz</w:t>
      </w:r>
    </w:p>
    <w:p w14:paraId="7801ED79" w14:textId="77777777" w:rsidR="00754415" w:rsidRDefault="00000000">
      <w:pPr>
        <w:numPr>
          <w:ilvl w:val="0"/>
          <w:numId w:val="2"/>
        </w:numPr>
        <w:ind w:right="13" w:hanging="376"/>
      </w:pPr>
      <w:r>
        <w:t>na podstawie dokumentów potwierdzających wysokość uzyskanego dochodu, zawierających informacje o wysokości przychodu i stawce podatku lub wysokości opłaconego podatku dochodowego w roku wskazanym w powyższym obwieszczeniu ministra;</w:t>
      </w:r>
    </w:p>
    <w:p w14:paraId="7D003BD5" w14:textId="77777777" w:rsidR="00754415" w:rsidRDefault="00000000">
      <w:pPr>
        <w:numPr>
          <w:ilvl w:val="0"/>
          <w:numId w:val="3"/>
        </w:numPr>
        <w:ind w:right="13" w:hanging="464"/>
      </w:pPr>
      <w:r>
        <w:t>z tytułu prowadzenia gospodarstwa rolnego,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dofinansowanie;</w:t>
      </w:r>
    </w:p>
    <w:p w14:paraId="0D044468" w14:textId="77777777" w:rsidR="00754415" w:rsidRDefault="00000000">
      <w:pPr>
        <w:numPr>
          <w:ilvl w:val="0"/>
          <w:numId w:val="3"/>
        </w:numPr>
        <w:ind w:right="13" w:hanging="464"/>
      </w:pPr>
      <w:r>
        <w:t>niepodlegającym opodatkowaniu na podstawie przepisów o podatku dochodowym od osób fizycznych i mieszczącym się pod względem rodzaju w katalogu zawartym w art. 3 lit. c) ustawy o świadczeniach rodzinnych, osiągniętym w roku kalendarzowym poprzedzającym rok złożenia wniosku o dofinansowanie, wykazanym w odpowiednim dokumencie.</w:t>
      </w:r>
    </w:p>
    <w:p w14:paraId="77C0FE27" w14:textId="77777777" w:rsidR="00754415" w:rsidRDefault="00000000">
      <w:pPr>
        <w:ind w:left="14" w:right="13" w:firstLine="710"/>
      </w:pPr>
      <w:r>
        <w:t xml:space="preserve">W przypadku uzyskiwania dochodów z różnych źródeł określonych powyżej w pkt. 1 – 4, dochody te sumuje się, przy czym suma ta nie może przekroczyć kwoty 120000,00 zł. </w:t>
      </w:r>
    </w:p>
    <w:p w14:paraId="41E31D19" w14:textId="77777777" w:rsidR="00754415" w:rsidRDefault="00000000">
      <w:pPr>
        <w:ind w:left="14" w:right="13" w:firstLine="710"/>
      </w:pPr>
      <w:r>
        <w:t>Intensywność dofinansowania: do 30% faktycznie poniesionych kosztów kwalifikowalnych przedsięwzięcia realizowanego przez beneficjenta końcowego, nie więcej niż 16500,00 zł na jeden lokal mieszkalny.</w:t>
      </w:r>
    </w:p>
    <w:p w14:paraId="40E01688" w14:textId="77777777" w:rsidR="00754415" w:rsidRDefault="00000000">
      <w:pPr>
        <w:ind w:left="719" w:right="13" w:hanging="360"/>
      </w:pPr>
      <w:r>
        <w:t>1. Dla beneficjentów końcowych uprawnionych do podwyższonego poziomu dofinansowania: Beneficjentem końcowym uprawnionym do podwyższonego poziomu dofinansowania jest osoba fizyczna realizująca przedsięwzięcie będące przedmiotem dofinansowania, która łącznie spełnia następujące warunki:</w:t>
      </w:r>
    </w:p>
    <w:p w14:paraId="6FCD4010" w14:textId="77777777" w:rsidR="00754415" w:rsidRDefault="00000000">
      <w:pPr>
        <w:numPr>
          <w:ilvl w:val="0"/>
          <w:numId w:val="4"/>
        </w:numPr>
        <w:ind w:right="13" w:hanging="466"/>
      </w:pPr>
      <w:r>
        <w:t>posiada tytuł prawny wynikający z prawa własności lub ograniczonego prawa rzeczowego do lokalu mieszkalnego, znajdującego się w budynku mieszkalnym wielorodzinnym;</w:t>
      </w:r>
    </w:p>
    <w:p w14:paraId="301F8BCB" w14:textId="77777777" w:rsidR="00754415" w:rsidRDefault="00000000">
      <w:pPr>
        <w:numPr>
          <w:ilvl w:val="0"/>
          <w:numId w:val="4"/>
        </w:numPr>
        <w:ind w:right="13" w:hanging="466"/>
      </w:pPr>
      <w:r>
        <w:t>przeciętny miesięczny dochód na jednego członka jej gospodarstwa domowego wskazany w zaświadczeniu wydawanym zgodnie z art. 411 ust. 10g ustawy – Prawo ochrony środowiska, nie przekracza kwoty:</w:t>
      </w:r>
    </w:p>
    <w:p w14:paraId="4542A677" w14:textId="77777777" w:rsidR="00754415" w:rsidRDefault="00000000">
      <w:pPr>
        <w:numPr>
          <w:ilvl w:val="1"/>
          <w:numId w:val="4"/>
        </w:numPr>
        <w:spacing w:line="259" w:lineRule="auto"/>
        <w:ind w:right="13" w:hanging="434"/>
      </w:pPr>
      <w:r>
        <w:t>1894,00 zł w gospodarstwie wieloosobowym;</w:t>
      </w:r>
    </w:p>
    <w:p w14:paraId="28F8F428" w14:textId="77777777" w:rsidR="00754415" w:rsidRDefault="00000000" w:rsidP="004322AA">
      <w:pPr>
        <w:numPr>
          <w:ilvl w:val="1"/>
          <w:numId w:val="4"/>
        </w:numPr>
        <w:spacing w:after="0" w:line="360" w:lineRule="auto"/>
        <w:ind w:right="11" w:hanging="434"/>
      </w:pPr>
      <w:r>
        <w:lastRenderedPageBreak/>
        <w:t>2651,00 zł w gospodarstwie jednoosobowym. W przypadku prowadzenia działalności gospodarczej, roczny przychód osoby fizycznej, z tytułu prowadzenia pozarolniczej działalności gospodarczej za rok kalendarzowy, za który ustalony został przeciętny miesięczny dochód wskazany w zaświadczeniu, o którym mowa w pkt 1) lit. b), nie przekroczył czterdziestokrotności kwoty minimalnego wynagrodzenia za pracę określonego w rozporządzeniu Rady Ministrów obowiązującym w grudniu roku poprzedzającego rok złożenia wniosku o dofinansowanie.</w:t>
      </w:r>
    </w:p>
    <w:p w14:paraId="71BB5C99" w14:textId="77777777" w:rsidR="00754415" w:rsidRDefault="00000000" w:rsidP="004322AA">
      <w:pPr>
        <w:spacing w:after="0" w:line="360" w:lineRule="auto"/>
        <w:ind w:left="14" w:right="11" w:firstLine="710"/>
      </w:pPr>
      <w:r>
        <w:t>Intensywność dofinansowania: do 60% faktycznie poniesionych kosztów kwalifikowalnych przedsięwzięcia realizowanego przez beneficjenta końcowego, nie więcej niż 27500,00 zł na jeden lokal mieszkalny:</w:t>
      </w:r>
    </w:p>
    <w:p w14:paraId="3BDC5105" w14:textId="77777777" w:rsidR="00754415" w:rsidRDefault="00000000">
      <w:pPr>
        <w:ind w:left="14" w:right="13" w:firstLine="360"/>
      </w:pPr>
      <w:r>
        <w:t>1. Dla beneficjentów końcowych uprawnionych do najwyższego poziomu dofinansowania: Beneficjentem końcowym uprawnionym do najwyższego poziomu dofinansowania jest osoba fizyczna realizująca przedsięwzięcie będące przedmiotem dofinansowania, która łącznie spełnia następujące warunki:</w:t>
      </w:r>
    </w:p>
    <w:p w14:paraId="0E1CF4FA" w14:textId="77777777" w:rsidR="00754415" w:rsidRDefault="00000000">
      <w:pPr>
        <w:numPr>
          <w:ilvl w:val="0"/>
          <w:numId w:val="5"/>
        </w:numPr>
        <w:ind w:right="13" w:hanging="404"/>
      </w:pPr>
      <w:r>
        <w:t>posiada tytuł prawny wynikający z prawa własności lub ograniczonego prawa rzeczowego do lokalu mieszkalnego znajdującego się w budynku mieszkalnym wielorodzinnym;</w:t>
      </w:r>
    </w:p>
    <w:p w14:paraId="07EECB3A" w14:textId="77777777" w:rsidR="00754415" w:rsidRDefault="00000000">
      <w:pPr>
        <w:numPr>
          <w:ilvl w:val="0"/>
          <w:numId w:val="5"/>
        </w:numPr>
        <w:ind w:right="13" w:hanging="404"/>
      </w:pPr>
      <w:r>
        <w:t>przeciętny miesięczny dochód na jednego członka jej gospodarstwa domowego wskazany w zaświadczeniu wydawanym zgodnie z art. 411 ust. 10g ustawy – Prawo ochrony środowiska, nie przekracza kwoty:</w:t>
      </w:r>
    </w:p>
    <w:p w14:paraId="6EF73095" w14:textId="77777777" w:rsidR="00754415" w:rsidRDefault="00000000">
      <w:pPr>
        <w:numPr>
          <w:ilvl w:val="1"/>
          <w:numId w:val="5"/>
        </w:numPr>
        <w:spacing w:after="120" w:line="259" w:lineRule="auto"/>
        <w:ind w:right="13" w:hanging="450"/>
      </w:pPr>
      <w:r>
        <w:t>1090,00 zł w gospodarstwie wieloosobowym,</w:t>
      </w:r>
    </w:p>
    <w:p w14:paraId="1C0FAD08" w14:textId="77777777" w:rsidR="00754415" w:rsidRDefault="00000000">
      <w:pPr>
        <w:numPr>
          <w:ilvl w:val="1"/>
          <w:numId w:val="5"/>
        </w:numPr>
        <w:spacing w:after="120" w:line="259" w:lineRule="auto"/>
        <w:ind w:right="13" w:hanging="450"/>
      </w:pPr>
      <w:r>
        <w:t>1524,00 zł w gospodarstwie jednoosobowym</w:t>
      </w:r>
    </w:p>
    <w:p w14:paraId="206DCAC6" w14:textId="77777777" w:rsidR="00754415" w:rsidRDefault="00000000">
      <w:pPr>
        <w:spacing w:after="114" w:line="259" w:lineRule="auto"/>
        <w:ind w:left="1194" w:right="13"/>
      </w:pPr>
      <w:r>
        <w:t xml:space="preserve">lub </w:t>
      </w:r>
    </w:p>
    <w:p w14:paraId="2F08D09E" w14:textId="77777777" w:rsidR="00754415" w:rsidRDefault="00000000" w:rsidP="004322AA">
      <w:pPr>
        <w:numPr>
          <w:ilvl w:val="1"/>
          <w:numId w:val="5"/>
        </w:numPr>
        <w:spacing w:after="0" w:line="355" w:lineRule="auto"/>
        <w:ind w:right="11" w:hanging="450"/>
      </w:pPr>
      <w:r>
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</w:t>
      </w:r>
    </w:p>
    <w:p w14:paraId="00380A34" w14:textId="77777777" w:rsidR="00754415" w:rsidRDefault="00000000" w:rsidP="004322AA">
      <w:pPr>
        <w:spacing w:after="0" w:line="355" w:lineRule="auto"/>
        <w:ind w:left="14" w:right="11" w:firstLine="710"/>
      </w:pPr>
      <w:r>
        <w:t>Zasiłek musi przysługiwać w każdym z kolejnych 6 miesięcy kalendarzowych poprzedzających miesiąc złożenia wniosku o wydanie zaświadczenia oraz co najmniej do dnia złożenia wniosku o dofinansowanie. W przypadku prowadzenia działalności gospodarczej przez osobę, która przedstawiła zaświadczenie o przeciętnym miesięcznym dochodzie na jednego członka jej gospodarstwa domowego, roczny jej przychód, z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</w:t>
      </w:r>
    </w:p>
    <w:p w14:paraId="00EC2757" w14:textId="77777777" w:rsidR="00754415" w:rsidRDefault="00000000">
      <w:pPr>
        <w:ind w:left="14" w:right="13" w:firstLine="710"/>
      </w:pPr>
      <w:r>
        <w:lastRenderedPageBreak/>
        <w:t>Intensywność dofinansowania: do 90% faktycznie poniesionych kosztów kwalifikowalnych przedsięwzięcia realizowanego przez beneficjenta końcowego, nie więcej niż 41000,00 zł na jeden lokal mieszkalny.</w:t>
      </w:r>
    </w:p>
    <w:p w14:paraId="7EADDBCA" w14:textId="77777777" w:rsidR="00754415" w:rsidRDefault="00000000">
      <w:pPr>
        <w:spacing w:after="108" w:line="265" w:lineRule="auto"/>
        <w:ind w:left="734"/>
      </w:pPr>
      <w:r>
        <w:rPr>
          <w:b/>
        </w:rPr>
        <w:t>Na co można przeznaczyć dofinansowanie?</w:t>
      </w:r>
    </w:p>
    <w:p w14:paraId="6ED5E2E2" w14:textId="77777777" w:rsidR="00754415" w:rsidRDefault="00000000">
      <w:pPr>
        <w:ind w:left="14" w:right="13" w:firstLine="710"/>
      </w:pPr>
      <w:r>
        <w:t xml:space="preserve">Wymagany jest demontaż wszystkich nieefektywnych źródeł ciepła na paliwa stałe służących do ogrzewania lokalu mieszkalnego. </w:t>
      </w:r>
    </w:p>
    <w:p w14:paraId="1E6DD923" w14:textId="77777777" w:rsidR="00754415" w:rsidRDefault="00000000">
      <w:pPr>
        <w:spacing w:after="156" w:line="259" w:lineRule="auto"/>
        <w:ind w:left="734" w:right="13"/>
      </w:pPr>
      <w:r>
        <w:t>Program wspiera zastosowanie:</w:t>
      </w:r>
    </w:p>
    <w:p w14:paraId="772FCFE1" w14:textId="77777777" w:rsidR="00754415" w:rsidRDefault="00000000">
      <w:pPr>
        <w:numPr>
          <w:ilvl w:val="0"/>
          <w:numId w:val="6"/>
        </w:numPr>
        <w:spacing w:after="131" w:line="259" w:lineRule="auto"/>
        <w:ind w:right="13" w:hanging="360"/>
      </w:pPr>
      <w:r>
        <w:t>kotła gazowego kondensacyjnego;</w:t>
      </w:r>
    </w:p>
    <w:p w14:paraId="0046E57A" w14:textId="77777777" w:rsidR="00754415" w:rsidRDefault="00000000">
      <w:pPr>
        <w:numPr>
          <w:ilvl w:val="0"/>
          <w:numId w:val="6"/>
        </w:numPr>
        <w:spacing w:after="47"/>
        <w:ind w:right="13" w:hanging="360"/>
      </w:pPr>
      <w:r>
        <w:t xml:space="preserve">kotła na </w:t>
      </w:r>
      <w:proofErr w:type="spellStart"/>
      <w:r>
        <w:t>pellet</w:t>
      </w:r>
      <w:proofErr w:type="spellEnd"/>
      <w:r>
        <w:t xml:space="preserve"> drzewny o podwyższonym standardzie (klasy efektywności energetycznej minimum A+);</w:t>
      </w:r>
    </w:p>
    <w:p w14:paraId="3ADE1AD0" w14:textId="77777777" w:rsidR="00754415" w:rsidRDefault="00000000">
      <w:pPr>
        <w:numPr>
          <w:ilvl w:val="0"/>
          <w:numId w:val="6"/>
        </w:numPr>
        <w:spacing w:after="46"/>
        <w:ind w:right="13" w:hanging="360"/>
      </w:pPr>
      <w:r>
        <w:t>kotła zagazowującego drewno o podwyższonym standardzie (klasy efektywności energetycznej minimum A+);</w:t>
      </w:r>
    </w:p>
    <w:p w14:paraId="75B77ED1" w14:textId="77777777" w:rsidR="00754415" w:rsidRDefault="00000000">
      <w:pPr>
        <w:numPr>
          <w:ilvl w:val="0"/>
          <w:numId w:val="6"/>
        </w:numPr>
        <w:spacing w:after="129" w:line="259" w:lineRule="auto"/>
        <w:ind w:right="13" w:hanging="360"/>
      </w:pPr>
      <w:r>
        <w:t>ogrzewania elektrycznego;</w:t>
      </w:r>
    </w:p>
    <w:p w14:paraId="1B891DAD" w14:textId="77777777" w:rsidR="00754415" w:rsidRDefault="00000000">
      <w:pPr>
        <w:numPr>
          <w:ilvl w:val="0"/>
          <w:numId w:val="6"/>
        </w:numPr>
        <w:spacing w:after="45"/>
        <w:ind w:right="13" w:hanging="360"/>
      </w:pPr>
      <w:r>
        <w:t>pompy ciepła powietrze/woda lub pompy ciepła powietrze/powietrze (klasy efektywności energetycznej minimum A+);</w:t>
      </w:r>
    </w:p>
    <w:p w14:paraId="76443229" w14:textId="77777777" w:rsidR="00754415" w:rsidRDefault="00000000">
      <w:pPr>
        <w:numPr>
          <w:ilvl w:val="0"/>
          <w:numId w:val="6"/>
        </w:numPr>
        <w:spacing w:after="405"/>
        <w:ind w:right="13" w:hanging="360"/>
      </w:pPr>
      <w:r>
        <w:t>podłączenie lokalu do wspólnego efektywnego źródła ciepła.</w:t>
      </w:r>
    </w:p>
    <w:p w14:paraId="31455791" w14:textId="77777777" w:rsidR="00754415" w:rsidRDefault="00000000">
      <w:pPr>
        <w:spacing w:after="153" w:line="265" w:lineRule="auto"/>
        <w:ind w:left="734"/>
      </w:pPr>
      <w:r>
        <w:rPr>
          <w:b/>
        </w:rPr>
        <w:t>Dodatkowo możliwe będzie wykonanie:</w:t>
      </w:r>
    </w:p>
    <w:p w14:paraId="4C3D1524" w14:textId="77777777" w:rsidR="00754415" w:rsidRDefault="00000000">
      <w:pPr>
        <w:numPr>
          <w:ilvl w:val="0"/>
          <w:numId w:val="6"/>
        </w:numPr>
        <w:spacing w:after="129" w:line="259" w:lineRule="auto"/>
        <w:ind w:right="13" w:hanging="360"/>
      </w:pPr>
      <w:r>
        <w:t>instalacji centralnego ogrzewania i ciepłej wody użytkowej w lokalu mieszkalnym;</w:t>
      </w:r>
    </w:p>
    <w:p w14:paraId="5E60DA25" w14:textId="77777777" w:rsidR="00754415" w:rsidRDefault="00000000">
      <w:pPr>
        <w:numPr>
          <w:ilvl w:val="0"/>
          <w:numId w:val="6"/>
        </w:numPr>
        <w:spacing w:after="131" w:line="259" w:lineRule="auto"/>
        <w:ind w:right="13" w:hanging="360"/>
      </w:pPr>
      <w:r>
        <w:t>instalacji gazowej od przyłącza gazowego / zbiornika na gaz do kotła;</w:t>
      </w:r>
    </w:p>
    <w:p w14:paraId="449DB600" w14:textId="77777777" w:rsidR="00754415" w:rsidRDefault="00000000">
      <w:pPr>
        <w:numPr>
          <w:ilvl w:val="0"/>
          <w:numId w:val="6"/>
        </w:numPr>
        <w:spacing w:after="47"/>
        <w:ind w:right="13" w:hanging="360"/>
      </w:pPr>
      <w:r>
        <w:t>wymiany okien i drzwi oddzielających lokal od przestrzeni nieogrzewanej lub środowiska zewnętrznego;</w:t>
      </w:r>
    </w:p>
    <w:p w14:paraId="715C01CD" w14:textId="77777777" w:rsidR="00754415" w:rsidRDefault="00000000">
      <w:pPr>
        <w:numPr>
          <w:ilvl w:val="0"/>
          <w:numId w:val="6"/>
        </w:numPr>
        <w:spacing w:after="373"/>
        <w:ind w:right="13" w:hanging="360"/>
      </w:pPr>
      <w:r>
        <w:t xml:space="preserve">wentylacji mechanicznej z odzyskiem ciepła w lokalu mieszkalnym; </w:t>
      </w:r>
      <w:r>
        <w:rPr>
          <w:rFonts w:ascii="Segoe UI Symbol" w:eastAsia="Segoe UI Symbol" w:hAnsi="Segoe UI Symbol" w:cs="Segoe UI Symbol"/>
        </w:rPr>
        <w:t xml:space="preserve"> </w:t>
      </w:r>
      <w:r>
        <w:t>dokumentacji projektowej dotyczącej powyższego zakresu.</w:t>
      </w:r>
    </w:p>
    <w:p w14:paraId="71BE1393" w14:textId="77777777" w:rsidR="00754415" w:rsidRDefault="00000000">
      <w:pPr>
        <w:spacing w:after="153" w:line="265" w:lineRule="auto"/>
        <w:ind w:left="734"/>
      </w:pPr>
      <w:r>
        <w:rPr>
          <w:b/>
        </w:rPr>
        <w:t>Minimalne wymagania techniczne w Programie:</w:t>
      </w:r>
    </w:p>
    <w:p w14:paraId="2401E338" w14:textId="77777777" w:rsidR="00754415" w:rsidRDefault="00000000">
      <w:pPr>
        <w:numPr>
          <w:ilvl w:val="0"/>
          <w:numId w:val="6"/>
        </w:numPr>
        <w:spacing w:after="48"/>
        <w:ind w:right="13" w:hanging="360"/>
      </w:pPr>
      <w:r>
        <w:t>wszystkie urządzenia oraz materiały muszą być fabrycznie nowe, dopuszczone do obrotu oraz w przypadku gdy wynika to z obowiązujących przepisów prawa – posiadać deklaracje zgodności urządzeń z przepisami z zakresu bezpieczeństwa produktu (oznaczenia „CE” lub „B”);</w:t>
      </w:r>
    </w:p>
    <w:p w14:paraId="777695B6" w14:textId="77777777" w:rsidR="00754415" w:rsidRDefault="00000000">
      <w:pPr>
        <w:numPr>
          <w:ilvl w:val="0"/>
          <w:numId w:val="6"/>
        </w:numPr>
        <w:spacing w:after="3" w:line="360" w:lineRule="auto"/>
        <w:ind w:right="13" w:hanging="360"/>
      </w:pPr>
      <w:r>
        <w:t xml:space="preserve">jeżeli wynika to z przepisów prawa, usługi muszą być wykonane przez osoby lub podmioty posiadające stosowne uprawienia i pozwolenia oraz przeprowadzone zgodnie z obowiązującym prawem i normami. </w:t>
      </w:r>
    </w:p>
    <w:p w14:paraId="1B5A5411" w14:textId="77777777" w:rsidR="00754415" w:rsidRPr="008F04B6" w:rsidRDefault="00000000">
      <w:pPr>
        <w:spacing w:after="157" w:line="259" w:lineRule="auto"/>
        <w:ind w:left="734" w:right="13"/>
        <w:rPr>
          <w:b/>
          <w:bCs/>
        </w:rPr>
      </w:pPr>
      <w:r w:rsidRPr="008F04B6">
        <w:rPr>
          <w:b/>
          <w:bCs/>
        </w:rPr>
        <w:t>Gdzie składać wnioski?</w:t>
      </w:r>
    </w:p>
    <w:p w14:paraId="7357C7D8" w14:textId="7FE22238" w:rsidR="00754415" w:rsidRPr="0027724F" w:rsidRDefault="00000000">
      <w:pPr>
        <w:numPr>
          <w:ilvl w:val="0"/>
          <w:numId w:val="6"/>
        </w:numPr>
        <w:spacing w:after="131" w:line="259" w:lineRule="auto"/>
        <w:ind w:right="13" w:hanging="360"/>
        <w:rPr>
          <w:b/>
          <w:bCs/>
        </w:rPr>
      </w:pPr>
      <w:r>
        <w:lastRenderedPageBreak/>
        <w:t xml:space="preserve">w formie papierowej: Urząd Gminy </w:t>
      </w:r>
      <w:r w:rsidR="00FF7930">
        <w:t xml:space="preserve">Braniewo, ul. Moniuszki 5, 14-500 Braniewo                                   </w:t>
      </w:r>
      <w:r>
        <w:t xml:space="preserve"> w sekretariacie</w:t>
      </w:r>
      <w:r w:rsidR="0027724F">
        <w:t xml:space="preserve">, </w:t>
      </w:r>
      <w:r w:rsidR="0027724F" w:rsidRPr="0027724F">
        <w:rPr>
          <w:b/>
          <w:bCs/>
        </w:rPr>
        <w:t xml:space="preserve">do dnia 07.05.2024r. godz. 14:00 </w:t>
      </w:r>
    </w:p>
    <w:p w14:paraId="4FAB65AA" w14:textId="77777777" w:rsidR="004322AA" w:rsidRDefault="00000000" w:rsidP="004322AA">
      <w:pPr>
        <w:spacing w:after="0" w:line="360" w:lineRule="auto"/>
        <w:ind w:left="14" w:right="11" w:firstLine="710"/>
      </w:pPr>
      <w:r>
        <w:t>Szczegółowe informacje o składaniu i rozpatrywaniu wniosków o dofinansowanie zawarte są w Regulaminie naboru wniosków o dofinansowanie przedsięwzięć w ramach programu priorytetowego „Ciepłe Mieszkanie” edycja II.</w:t>
      </w:r>
    </w:p>
    <w:p w14:paraId="771AD0F5" w14:textId="65B79A68" w:rsidR="00754415" w:rsidRDefault="00000000" w:rsidP="004322AA">
      <w:pPr>
        <w:spacing w:after="0" w:line="360" w:lineRule="auto"/>
        <w:ind w:left="14" w:right="11" w:firstLine="710"/>
      </w:pPr>
      <w:r>
        <w:t>Dane kontaktowe w ramach prowadzonego naboru wniosków:</w:t>
      </w:r>
    </w:p>
    <w:p w14:paraId="5ACF2B7B" w14:textId="7C4DEAF5" w:rsidR="00754415" w:rsidRDefault="00000000" w:rsidP="004322AA">
      <w:pPr>
        <w:spacing w:after="0" w:line="360" w:lineRule="auto"/>
        <w:ind w:right="11"/>
      </w:pPr>
      <w:r>
        <w:t>A</w:t>
      </w:r>
      <w:r w:rsidR="004322AA">
        <w:t>ndrzej Drozdowski</w:t>
      </w:r>
      <w:r>
        <w:t xml:space="preserve">, </w:t>
      </w:r>
      <w:proofErr w:type="spellStart"/>
      <w:r>
        <w:t>tel</w:t>
      </w:r>
      <w:proofErr w:type="spellEnd"/>
      <w:r>
        <w:t xml:space="preserve"> </w:t>
      </w:r>
      <w:r w:rsidR="004322AA">
        <w:t>55 6440321, ul. Moniuszki 5, pok.11</w:t>
      </w:r>
      <w:r>
        <w:t xml:space="preserve"> Informacje niezbędne do sprawnego wypełnienia wniosku:</w:t>
      </w:r>
    </w:p>
    <w:p w14:paraId="58C3FDDA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Imię, nazwisko, PESEL, tel. kontaktowy, adres zamieszkania, adres e-mail wnioskodawcy</w:t>
      </w:r>
    </w:p>
    <w:p w14:paraId="71EE6ACF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Imię, nazwisko, adres zamieszkania współwłaścicieli (jeśli dotyczy).</w:t>
      </w:r>
    </w:p>
    <w:p w14:paraId="62848680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Imię, nazwisko, PESEL, adres zamieszkania współmałżonka (jeśli dotyczy).</w:t>
      </w:r>
    </w:p>
    <w:p w14:paraId="1128CDB8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Adres zamieszkania/przedsięwzięcia.</w:t>
      </w:r>
    </w:p>
    <w:p w14:paraId="6568D0ED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Numer rachunku bankowego.</w:t>
      </w:r>
    </w:p>
    <w:p w14:paraId="01240013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Numer księgi wieczystej, numer działki.</w:t>
      </w:r>
    </w:p>
    <w:p w14:paraId="5D238290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Rok wystąpienia o zgodę na budowę dla budynku/lokalu.</w:t>
      </w:r>
    </w:p>
    <w:p w14:paraId="3654A7DB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Powierzchnia całkowita lokalu mieszkalnego.</w:t>
      </w:r>
    </w:p>
    <w:p w14:paraId="68B83DD2" w14:textId="77777777" w:rsidR="00754415" w:rsidRDefault="00000000">
      <w:pPr>
        <w:numPr>
          <w:ilvl w:val="0"/>
          <w:numId w:val="7"/>
        </w:numPr>
        <w:ind w:right="13" w:hanging="420"/>
      </w:pPr>
      <w:r>
        <w:t>Informacje o uzyskanym dochodzie za poprzedni rok podatkowy  Wnioskodawcy (np. z PIT, ilość ha przeliczeniowego itp. itd.).</w:t>
      </w:r>
    </w:p>
    <w:p w14:paraId="7F288324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Rodzaj dotychczasowego źródła ciepła i ich ilość.</w:t>
      </w:r>
    </w:p>
    <w:p w14:paraId="503C04D2" w14:textId="77777777" w:rsidR="00754415" w:rsidRDefault="00000000">
      <w:pPr>
        <w:numPr>
          <w:ilvl w:val="0"/>
          <w:numId w:val="7"/>
        </w:numPr>
        <w:spacing w:after="120" w:line="259" w:lineRule="auto"/>
        <w:ind w:right="13" w:hanging="420"/>
      </w:pPr>
      <w:r>
        <w:t>W przypadku wymiany stolarki okiennej i/lub drzwiowej – ilość okien/drzwi.</w:t>
      </w:r>
    </w:p>
    <w:p w14:paraId="2991D929" w14:textId="77777777" w:rsidR="00754415" w:rsidRDefault="00000000">
      <w:pPr>
        <w:numPr>
          <w:ilvl w:val="0"/>
          <w:numId w:val="7"/>
        </w:numPr>
        <w:spacing w:after="1287"/>
        <w:ind w:right="13" w:hanging="420"/>
      </w:pPr>
      <w:r>
        <w:t>Zaświadczenie o dochodach w gospodarstwie domowym na 1 członka za 2023 rok – w przypadku beneficjenta uprawnionego do podwyższonego lub najwyższego poziomu dofinansowania nie starsze niż 3 miesiące i wystawione nie później niż data złożenia wniosku.</w:t>
      </w:r>
    </w:p>
    <w:p w14:paraId="5B44D0CF" w14:textId="77777777" w:rsidR="00754415" w:rsidRDefault="00000000">
      <w:pPr>
        <w:pStyle w:val="Nagwek2"/>
        <w:ind w:left="7500"/>
      </w:pPr>
      <w:r>
        <w:t>WÓJT</w:t>
      </w:r>
    </w:p>
    <w:p w14:paraId="7A0B8A02" w14:textId="2052C843" w:rsidR="00754415" w:rsidRDefault="00000000">
      <w:pPr>
        <w:spacing w:after="96" w:line="259" w:lineRule="auto"/>
        <w:ind w:left="10" w:right="1273"/>
        <w:jc w:val="right"/>
      </w:pPr>
      <w:r>
        <w:rPr>
          <w:b/>
          <w:color w:val="FF0000"/>
          <w:sz w:val="20"/>
        </w:rPr>
        <w:t xml:space="preserve">GMINY </w:t>
      </w:r>
      <w:r w:rsidR="004322AA">
        <w:rPr>
          <w:b/>
          <w:color w:val="FF0000"/>
          <w:sz w:val="20"/>
        </w:rPr>
        <w:t>BRANIEWO</w:t>
      </w:r>
    </w:p>
    <w:p w14:paraId="27BA75C0" w14:textId="0081533F" w:rsidR="00754415" w:rsidRDefault="00000000" w:rsidP="004322AA">
      <w:pPr>
        <w:spacing w:after="96" w:line="259" w:lineRule="auto"/>
        <w:ind w:left="5674" w:right="707" w:firstLine="698"/>
        <w:jc w:val="center"/>
      </w:pPr>
      <w:r>
        <w:rPr>
          <w:b/>
          <w:color w:val="FF0000"/>
          <w:sz w:val="20"/>
        </w:rPr>
        <w:t xml:space="preserve">/-/ </w:t>
      </w:r>
      <w:r w:rsidR="004322AA">
        <w:rPr>
          <w:b/>
          <w:color w:val="FF0000"/>
          <w:sz w:val="20"/>
        </w:rPr>
        <w:t>JAKUB BORNUS</w:t>
      </w:r>
    </w:p>
    <w:p w14:paraId="08631F8E" w14:textId="77777777" w:rsidR="004322AA" w:rsidRDefault="00000000">
      <w:pPr>
        <w:pStyle w:val="Nagwek2"/>
        <w:spacing w:after="234"/>
      </w:pPr>
      <w:r>
        <w:t xml:space="preserve"> </w:t>
      </w:r>
    </w:p>
    <w:p w14:paraId="3AF85506" w14:textId="77777777" w:rsidR="00E038AA" w:rsidRDefault="00E038AA" w:rsidP="00E038AA"/>
    <w:p w14:paraId="091FA4CB" w14:textId="77777777" w:rsidR="00E038AA" w:rsidRDefault="00E038AA" w:rsidP="00E038AA"/>
    <w:p w14:paraId="41E0C7E8" w14:textId="77777777" w:rsidR="00E038AA" w:rsidRPr="00E038AA" w:rsidRDefault="00E038AA" w:rsidP="00E038AA"/>
    <w:p w14:paraId="697919CA" w14:textId="77777777" w:rsidR="004322AA" w:rsidRDefault="004322AA">
      <w:pPr>
        <w:pStyle w:val="Nagwek2"/>
        <w:spacing w:after="234"/>
      </w:pPr>
    </w:p>
    <w:p w14:paraId="5595DFED" w14:textId="4DECF6B3" w:rsidR="00717DA3" w:rsidRPr="004322AA" w:rsidRDefault="00000000" w:rsidP="003D75E3">
      <w:pPr>
        <w:pStyle w:val="Nagwek2"/>
        <w:spacing w:after="0" w:line="360" w:lineRule="auto"/>
      </w:pPr>
      <w:r>
        <w:t>WÓJT GMINY</w:t>
      </w:r>
      <w:r w:rsidR="003B3502">
        <w:t xml:space="preserve"> BRANIEWO</w:t>
      </w:r>
    </w:p>
    <w:p w14:paraId="066E1E83" w14:textId="3ADEBCB0" w:rsidR="003D75E3" w:rsidRDefault="00000000" w:rsidP="003D75E3">
      <w:pPr>
        <w:spacing w:after="0" w:line="240" w:lineRule="auto"/>
        <w:ind w:left="6946" w:right="153" w:firstLine="0"/>
        <w:rPr>
          <w:sz w:val="22"/>
        </w:rPr>
      </w:pPr>
      <w:r>
        <w:rPr>
          <w:sz w:val="22"/>
        </w:rPr>
        <w:t>Załącznik nr 2 do zarządzenia N</w:t>
      </w:r>
      <w:r w:rsidR="003D75E3">
        <w:rPr>
          <w:sz w:val="22"/>
        </w:rPr>
        <w:t>r</w:t>
      </w:r>
      <w:r w:rsidR="00E038AA">
        <w:rPr>
          <w:sz w:val="22"/>
        </w:rPr>
        <w:t xml:space="preserve"> 36/VIII/2024r</w:t>
      </w:r>
    </w:p>
    <w:p w14:paraId="52CDF766" w14:textId="14A65A95" w:rsidR="003D75E3" w:rsidRDefault="00000000" w:rsidP="003D75E3">
      <w:pPr>
        <w:spacing w:after="0" w:line="240" w:lineRule="auto"/>
        <w:ind w:left="6946" w:right="153" w:firstLine="0"/>
        <w:rPr>
          <w:sz w:val="22"/>
        </w:rPr>
      </w:pPr>
      <w:r>
        <w:rPr>
          <w:sz w:val="22"/>
        </w:rPr>
        <w:t xml:space="preserve">Wójta Gminy </w:t>
      </w:r>
      <w:r w:rsidR="003D75E3">
        <w:rPr>
          <w:sz w:val="22"/>
        </w:rPr>
        <w:t xml:space="preserve">Braniewo </w:t>
      </w:r>
    </w:p>
    <w:p w14:paraId="666AC073" w14:textId="1DC08702" w:rsidR="00717DA3" w:rsidRPr="004322AA" w:rsidRDefault="00000000" w:rsidP="003D75E3">
      <w:pPr>
        <w:spacing w:after="0" w:line="240" w:lineRule="auto"/>
        <w:ind w:left="6946" w:right="153" w:firstLine="0"/>
        <w:rPr>
          <w:sz w:val="22"/>
        </w:rPr>
      </w:pPr>
      <w:r>
        <w:rPr>
          <w:sz w:val="22"/>
        </w:rPr>
        <w:t>z dnia 2</w:t>
      </w:r>
      <w:r w:rsidR="00E038AA">
        <w:rPr>
          <w:sz w:val="22"/>
        </w:rPr>
        <w:t>6 kwietnia</w:t>
      </w:r>
      <w:r>
        <w:rPr>
          <w:sz w:val="22"/>
        </w:rPr>
        <w:t xml:space="preserve"> 2024 r</w:t>
      </w:r>
    </w:p>
    <w:p w14:paraId="14E1CCF9" w14:textId="77777777" w:rsidR="003D75E3" w:rsidRDefault="003D75E3">
      <w:pPr>
        <w:spacing w:after="228" w:line="265" w:lineRule="auto"/>
        <w:ind w:left="334" w:right="284"/>
        <w:jc w:val="center"/>
        <w:rPr>
          <w:b/>
        </w:rPr>
      </w:pPr>
    </w:p>
    <w:p w14:paraId="6252AC7B" w14:textId="09EAEF0F" w:rsidR="00754415" w:rsidRDefault="00000000">
      <w:pPr>
        <w:spacing w:after="228" w:line="265" w:lineRule="auto"/>
        <w:ind w:left="334" w:right="284"/>
        <w:jc w:val="center"/>
      </w:pPr>
      <w:r>
        <w:rPr>
          <w:b/>
        </w:rPr>
        <w:t>REGULAMIN NABORU WNIOSKÓW</w:t>
      </w:r>
    </w:p>
    <w:p w14:paraId="18AFCFFD" w14:textId="77777777" w:rsidR="00754415" w:rsidRDefault="00000000">
      <w:pPr>
        <w:spacing w:after="976" w:line="265" w:lineRule="auto"/>
        <w:ind w:left="334" w:right="313"/>
        <w:jc w:val="center"/>
        <w:rPr>
          <w:b/>
        </w:rPr>
      </w:pPr>
      <w:r>
        <w:rPr>
          <w:b/>
        </w:rPr>
        <w:t>o dofinansowanie przedsięwzięć w ramach Programu Priorytetowego Ciepłe Mieszkanie</w:t>
      </w:r>
    </w:p>
    <w:p w14:paraId="65818F72" w14:textId="77777777" w:rsidR="00717DA3" w:rsidRPr="00717DA3" w:rsidRDefault="00717DA3" w:rsidP="00717DA3">
      <w:pPr>
        <w:keepNext/>
        <w:keepLines/>
        <w:spacing w:after="168" w:line="259" w:lineRule="auto"/>
        <w:ind w:left="365" w:right="357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Rozdział I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Postanowienia ogólne  § 1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668F4B0" w14:textId="77777777" w:rsidR="00717DA3" w:rsidRPr="00717DA3" w:rsidRDefault="00717DA3" w:rsidP="00717DA3">
      <w:pPr>
        <w:numPr>
          <w:ilvl w:val="0"/>
          <w:numId w:val="32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Regulamin naboru wniosków (zwany dalej „Regulaminem”), stosuje się do wniosków  o dofinansowanie (zwanych dalej także „wnioskami”), złożonych w naborze </w:t>
      </w:r>
      <w:r w:rsidRPr="008F04B6">
        <w:rPr>
          <w:rFonts w:ascii="Calibri" w:eastAsia="Calibri" w:hAnsi="Calibri" w:cs="Calibri"/>
          <w:b/>
          <w:bCs/>
          <w:sz w:val="22"/>
        </w:rPr>
        <w:t>do dnia 07.05.2024</w:t>
      </w:r>
      <w:r w:rsidRPr="00717DA3">
        <w:rPr>
          <w:rFonts w:ascii="Calibri" w:eastAsia="Calibri" w:hAnsi="Calibri" w:cs="Calibri"/>
          <w:sz w:val="22"/>
        </w:rPr>
        <w:t xml:space="preserve">., w ramach Programu Priorytetowego „Ciepłe Mieszkanie” edycja II w Gminie Braniewo, zwanego dalej „Programem”.  </w:t>
      </w:r>
    </w:p>
    <w:p w14:paraId="737FC978" w14:textId="77777777" w:rsidR="00717DA3" w:rsidRPr="00717DA3" w:rsidRDefault="00717DA3" w:rsidP="00717DA3">
      <w:pPr>
        <w:numPr>
          <w:ilvl w:val="0"/>
          <w:numId w:val="32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Regulamin określa sposób składania i rozpatrywania wniosków złożonych w naborze do momentu zawarcia umowy o dofinansowanie.  </w:t>
      </w:r>
    </w:p>
    <w:p w14:paraId="0860F004" w14:textId="77777777" w:rsidR="00717DA3" w:rsidRPr="00717DA3" w:rsidRDefault="00717DA3" w:rsidP="00717DA3">
      <w:pPr>
        <w:numPr>
          <w:ilvl w:val="0"/>
          <w:numId w:val="32"/>
        </w:numPr>
        <w:spacing w:after="11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Formy i warunki udzielania dofinansowania oraz szczegółowe kryteria wyboru przedsięwzięć określa Program.  </w:t>
      </w:r>
    </w:p>
    <w:p w14:paraId="09E480D4" w14:textId="77777777" w:rsidR="00717DA3" w:rsidRPr="00717DA3" w:rsidRDefault="00717DA3" w:rsidP="00717DA3">
      <w:pPr>
        <w:spacing w:after="16" w:line="259" w:lineRule="auto"/>
        <w:ind w:left="488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1E2F0169" w14:textId="77777777" w:rsidR="00717DA3" w:rsidRPr="00717DA3" w:rsidRDefault="00717DA3" w:rsidP="00717DA3">
      <w:pPr>
        <w:keepNext/>
        <w:keepLines/>
        <w:spacing w:after="207" w:line="259" w:lineRule="auto"/>
        <w:ind w:left="365" w:right="19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Rozdział II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Składanie wniosków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§ 2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0C55DC0F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Nabór wniosków odbywa się na podstawie ogłoszenia o naborze publikowanego na stronie internetowej Gminy Braniewo www.gminabraniewo.pl oraz w biuletynie informacji publicznej</w:t>
      </w:r>
    </w:p>
    <w:p w14:paraId="54E7E6CB" w14:textId="77777777" w:rsidR="00717DA3" w:rsidRPr="00717DA3" w:rsidRDefault="00717DA3" w:rsidP="00717DA3">
      <w:pPr>
        <w:spacing w:after="177" w:line="248" w:lineRule="auto"/>
        <w:ind w:left="391" w:firstLine="0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– </w:t>
      </w:r>
      <w:r w:rsidRPr="00717DA3">
        <w:rPr>
          <w:rFonts w:ascii="Calibri" w:eastAsia="Calibri" w:hAnsi="Calibri" w:cs="Calibri"/>
          <w:color w:val="0070C0"/>
          <w:sz w:val="22"/>
        </w:rPr>
        <w:t>https://bipbraniewo.warmia.mazury.pl/</w:t>
      </w:r>
    </w:p>
    <w:p w14:paraId="4BBDB7E9" w14:textId="41C9A286" w:rsidR="00C252DC" w:rsidRPr="008F04B6" w:rsidRDefault="00717DA3" w:rsidP="008F04B6">
      <w:pPr>
        <w:spacing w:after="283"/>
        <w:ind w:left="14" w:right="13" w:firstLine="710"/>
        <w:rPr>
          <w:b/>
          <w:bCs/>
          <w:color w:val="auto"/>
        </w:rPr>
      </w:pPr>
      <w:r w:rsidRPr="008F04B6">
        <w:rPr>
          <w:rFonts w:ascii="Calibri" w:eastAsia="Calibri" w:hAnsi="Calibri" w:cs="Calibri"/>
          <w:b/>
          <w:bCs/>
          <w:color w:val="auto"/>
          <w:sz w:val="22"/>
        </w:rPr>
        <w:t>Wnioski mogą składać właściciele, których budynek/lokal mieszkalny zlokalizowany jest na terenie Gminy Braniewo</w:t>
      </w:r>
      <w:r w:rsidR="00BE3D68" w:rsidRPr="008F04B6">
        <w:rPr>
          <w:rFonts w:ascii="Calibri" w:eastAsia="Calibri" w:hAnsi="Calibri" w:cs="Calibri"/>
          <w:b/>
          <w:bCs/>
          <w:color w:val="auto"/>
          <w:sz w:val="22"/>
        </w:rPr>
        <w:t xml:space="preserve">, </w:t>
      </w:r>
      <w:r w:rsidRPr="008F04B6">
        <w:rPr>
          <w:rFonts w:ascii="Calibri" w:eastAsia="Calibri" w:hAnsi="Calibri" w:cs="Calibri"/>
          <w:b/>
          <w:bCs/>
          <w:color w:val="auto"/>
          <w:sz w:val="22"/>
        </w:rPr>
        <w:t>uczestniczyli we wstępnej weryfikacji</w:t>
      </w:r>
      <w:r w:rsidR="00BE3D68" w:rsidRPr="008F04B6">
        <w:rPr>
          <w:rFonts w:ascii="Calibri" w:eastAsia="Calibri" w:hAnsi="Calibri" w:cs="Calibri"/>
          <w:b/>
          <w:bCs/>
          <w:color w:val="auto"/>
          <w:sz w:val="22"/>
        </w:rPr>
        <w:t xml:space="preserve">, </w:t>
      </w:r>
      <w:r w:rsidR="00BE3D68" w:rsidRPr="008F04B6">
        <w:rPr>
          <w:b/>
          <w:bCs/>
          <w:color w:val="auto"/>
        </w:rPr>
        <w:t>w</w:t>
      </w:r>
      <w:r w:rsidR="00C252DC" w:rsidRPr="008F04B6">
        <w:rPr>
          <w:b/>
          <w:bCs/>
          <w:color w:val="auto"/>
        </w:rPr>
        <w:t xml:space="preserve"> przypadku odstąpienia zweryfikowanych beneficjentów od realizacji przedsięwzięcia, Wójt podpisze umowę z beneficjentami, którzy złożyli prawidłowo wypełnione wnioski w ramach dostępności środków po jednym dla każdego poziomu dofinansowania. O przyznaniu dofinansowania będzie decydowała kolejność prawidłowo złożonych wniosków (</w:t>
      </w:r>
      <w:r w:rsidR="00BE3D68" w:rsidRPr="008F04B6">
        <w:rPr>
          <w:b/>
          <w:bCs/>
          <w:color w:val="auto"/>
        </w:rPr>
        <w:t xml:space="preserve">beneficjentów </w:t>
      </w:r>
      <w:r w:rsidR="00C252DC" w:rsidRPr="008F04B6">
        <w:rPr>
          <w:b/>
          <w:bCs/>
          <w:color w:val="auto"/>
        </w:rPr>
        <w:t>któr</w:t>
      </w:r>
      <w:r w:rsidR="00BE3D68" w:rsidRPr="008F04B6">
        <w:rPr>
          <w:b/>
          <w:bCs/>
          <w:color w:val="auto"/>
        </w:rPr>
        <w:t>zy</w:t>
      </w:r>
      <w:r w:rsidR="00C252DC" w:rsidRPr="008F04B6">
        <w:rPr>
          <w:b/>
          <w:bCs/>
          <w:color w:val="auto"/>
        </w:rPr>
        <w:t xml:space="preserve"> nie uczestniczyły w naborze 31.10.2024r.) w ramach każdego z poziomów dofinansowania. </w:t>
      </w:r>
    </w:p>
    <w:p w14:paraId="23119030" w14:textId="77777777" w:rsidR="00C252DC" w:rsidRDefault="00C252DC" w:rsidP="008F04B6">
      <w:pPr>
        <w:spacing w:after="177" w:line="248" w:lineRule="auto"/>
        <w:rPr>
          <w:rFonts w:ascii="Calibri" w:eastAsia="Calibri" w:hAnsi="Calibri" w:cs="Calibri"/>
          <w:color w:val="FF0000"/>
          <w:sz w:val="22"/>
        </w:rPr>
      </w:pPr>
    </w:p>
    <w:p w14:paraId="5E2BFC79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Wnioski należy składać  do Urzędu Gminy Braniewo, ul. Moniuszki 5, 14-500 Braniewo. na obowiązującym aktualnie formularzu w formie elektronicznej lub papierowej. Wzór wniosku stanowi załącznik Nr 1 do Regulaminu.   </w:t>
      </w:r>
    </w:p>
    <w:p w14:paraId="5881A385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Wniosek składa się w terminach wskazanych w ogłoszeniu o naborze. O zachowaniu terminu złożenia decyduje data  wpływu wniosku do Urzędu.</w:t>
      </w:r>
    </w:p>
    <w:p w14:paraId="006AFEEF" w14:textId="77777777" w:rsidR="00717DA3" w:rsidRPr="00717DA3" w:rsidRDefault="00717DA3" w:rsidP="00717DA3">
      <w:pPr>
        <w:spacing w:after="7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23C2D398" w14:textId="0974F012" w:rsidR="00717DA3" w:rsidRPr="00717DA3" w:rsidRDefault="00717DA3" w:rsidP="00717DA3">
      <w:pPr>
        <w:numPr>
          <w:ilvl w:val="0"/>
          <w:numId w:val="33"/>
        </w:numPr>
        <w:spacing w:after="0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lastRenderedPageBreak/>
        <w:t>W przypadku odstąpienia od realizacji operacji wstępnie zweryfikowanego beneficjenta</w:t>
      </w:r>
      <w:r w:rsidR="008F04B6">
        <w:rPr>
          <w:rFonts w:ascii="Calibri" w:eastAsia="Calibri" w:hAnsi="Calibri" w:cs="Calibri"/>
          <w:sz w:val="22"/>
        </w:rPr>
        <w:t xml:space="preserve"> i braku beneficjentów odpowiadających dla danego poziomu dofinansowania, </w:t>
      </w:r>
      <w:r w:rsidRPr="00717DA3">
        <w:rPr>
          <w:rFonts w:ascii="Calibri" w:eastAsia="Calibri" w:hAnsi="Calibri" w:cs="Calibri"/>
          <w:sz w:val="22"/>
        </w:rPr>
        <w:t xml:space="preserve">Urząd </w:t>
      </w:r>
      <w:r w:rsidR="008F04B6">
        <w:rPr>
          <w:rFonts w:ascii="Calibri" w:eastAsia="Calibri" w:hAnsi="Calibri" w:cs="Calibri"/>
          <w:sz w:val="22"/>
        </w:rPr>
        <w:t xml:space="preserve">może </w:t>
      </w:r>
      <w:r w:rsidRPr="00717DA3">
        <w:rPr>
          <w:rFonts w:ascii="Calibri" w:eastAsia="Calibri" w:hAnsi="Calibri" w:cs="Calibri"/>
          <w:sz w:val="22"/>
        </w:rPr>
        <w:t>ogł</w:t>
      </w:r>
      <w:r w:rsidR="008F04B6">
        <w:rPr>
          <w:rFonts w:ascii="Calibri" w:eastAsia="Calibri" w:hAnsi="Calibri" w:cs="Calibri"/>
          <w:sz w:val="22"/>
        </w:rPr>
        <w:t>osić</w:t>
      </w:r>
      <w:r w:rsidRPr="00717DA3">
        <w:rPr>
          <w:rFonts w:ascii="Calibri" w:eastAsia="Calibri" w:hAnsi="Calibri" w:cs="Calibri"/>
          <w:sz w:val="22"/>
        </w:rPr>
        <w:t xml:space="preserve"> nabór uzupełniający do limitu środków otrzymanych z </w:t>
      </w:r>
      <w:proofErr w:type="spellStart"/>
      <w:r w:rsidRPr="00717DA3">
        <w:rPr>
          <w:rFonts w:ascii="Calibri" w:eastAsia="Calibri" w:hAnsi="Calibri" w:cs="Calibri"/>
          <w:sz w:val="22"/>
        </w:rPr>
        <w:t>WFOŚiGW</w:t>
      </w:r>
      <w:proofErr w:type="spellEnd"/>
      <w:r w:rsidR="008F04B6">
        <w:rPr>
          <w:rFonts w:ascii="Calibri" w:eastAsia="Calibri" w:hAnsi="Calibri" w:cs="Calibri"/>
          <w:sz w:val="22"/>
        </w:rPr>
        <w:t xml:space="preserve"> dla danego poziomu. </w:t>
      </w:r>
    </w:p>
    <w:p w14:paraId="043C2D9D" w14:textId="77777777" w:rsidR="00717DA3" w:rsidRPr="00717DA3" w:rsidRDefault="00717DA3" w:rsidP="00717DA3">
      <w:pPr>
        <w:spacing w:after="19" w:line="259" w:lineRule="auto"/>
        <w:ind w:left="406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13AE9247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Wnioskodawca ma prawo do jednokrotnej korekty wniosku bez wezwania Gminy w zakresie zmiany danych zawartych w złożonym wniosku o dofinansowanie, z  zastrzeżeniem § 12 ust. 2. Informacja o zmianie danych złożonych we wniosku odbywa się w ten sam sposób jak złożenie wniosku o dofinansowanie. W takim przypadku, należy w formularzu wniosku o dofinansowanie zaznaczyć pole „Korekta wniosku”. W ramach korekty wniosku nie można dokonać zmiany budynku/lokalu mieszkalnego, który został wskazany we wniosku o dofinansowanie.  </w:t>
      </w:r>
    </w:p>
    <w:p w14:paraId="2B2E6C66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Wnioskodawca może wycofać złożony wniosek składając podpisane oświadczenie z jednoznacznym wskazaniem wniosku, którego to oświadczenie dotyczy.  </w:t>
      </w:r>
    </w:p>
    <w:p w14:paraId="2F014289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Rozpatrzenie przez Gminę kolejnego wniosku na ten sam budynek/lokal mieszkalny jest możliwe po lub równocześnie z wycofaniem wniosku wcześniejszego.   </w:t>
      </w:r>
    </w:p>
    <w:p w14:paraId="5E6249D0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Podtrzymanie wniosku o dofinansowanie w przypadku śmierci Wnioskodawcy :  </w:t>
      </w:r>
    </w:p>
    <w:p w14:paraId="7BB6900E" w14:textId="77777777" w:rsidR="00717DA3" w:rsidRPr="00717DA3" w:rsidRDefault="00717DA3" w:rsidP="00717DA3">
      <w:pPr>
        <w:spacing w:after="201" w:line="248" w:lineRule="auto"/>
        <w:ind w:left="1066" w:firstLine="0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1)</w:t>
      </w:r>
      <w:r w:rsidRPr="00717DA3">
        <w:rPr>
          <w:rFonts w:ascii="Arial" w:eastAsia="Arial" w:hAnsi="Arial" w:cs="Arial"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W przypadku śmierci Wnioskodawcy, która nastąpiła w okresie od dnia złożenia wniosku do dnia zawarcia umowy o dofinansowanie :  </w:t>
      </w:r>
    </w:p>
    <w:p w14:paraId="25C1695D" w14:textId="77777777" w:rsidR="00717DA3" w:rsidRPr="00717DA3" w:rsidRDefault="00717DA3" w:rsidP="00717DA3">
      <w:pPr>
        <w:numPr>
          <w:ilvl w:val="3"/>
          <w:numId w:val="35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każdy dotychczasowy współwłaściciel budynku/lokalu mieszkalnego objętego wnioskiem może, złożyć oświadczenie o podtrzymaniu wniosku o dofinansowanie  </w:t>
      </w:r>
    </w:p>
    <w:p w14:paraId="07F3ED6E" w14:textId="77777777" w:rsidR="00717DA3" w:rsidRPr="00717DA3" w:rsidRDefault="00717DA3" w:rsidP="00717DA3">
      <w:pPr>
        <w:numPr>
          <w:ilvl w:val="3"/>
          <w:numId w:val="35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Gmina zawiesza postepowanie w sprawie udzielenia dofinansowania do czasu przedłożenia zgody pozostałych współwłaścicieli na realizację przedsięwzięcia w lokalu mieszkalnym, o którym mowa w pkt a) oraz innych dokumentów i oświadczeń wymaganych od wnioskodawcy, w szczególności dotyczących uzyskiwanych dochodów  </w:t>
      </w:r>
    </w:p>
    <w:p w14:paraId="33E843DE" w14:textId="77777777" w:rsidR="00717DA3" w:rsidRPr="00717DA3" w:rsidRDefault="00717DA3" w:rsidP="00717DA3">
      <w:pPr>
        <w:numPr>
          <w:ilvl w:val="3"/>
          <w:numId w:val="35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przedłożenia dokumentów i oświadczeń, o których mowa w § 2 ust. 2, Gmina dokonuje ponownej oceny wniosku o dofinansowanie biorąc pod uwagę zmianę wnioskodawcy,  </w:t>
      </w:r>
    </w:p>
    <w:p w14:paraId="70806A3F" w14:textId="77777777" w:rsidR="00717DA3" w:rsidRPr="00717DA3" w:rsidRDefault="00717DA3" w:rsidP="00717DA3">
      <w:pPr>
        <w:numPr>
          <w:ilvl w:val="3"/>
          <w:numId w:val="35"/>
        </w:numPr>
        <w:spacing w:after="44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nieprzedłożenia dokumentów i oświadczeń, o których mowa w § 2 ust. 2, Gmina odrzuca wniosek.  </w:t>
      </w:r>
    </w:p>
    <w:p w14:paraId="0978E17C" w14:textId="77777777" w:rsidR="00717DA3" w:rsidRPr="00717DA3" w:rsidRDefault="00717DA3" w:rsidP="00717DA3">
      <w:pPr>
        <w:numPr>
          <w:ilvl w:val="3"/>
          <w:numId w:val="35"/>
        </w:numPr>
        <w:spacing w:after="46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, gdy lokal mieszkalny objęty wnioskiem o dofinansowanie nie był objęty współwłasnością lub żaden ze współwłaścicieli nie złożył oświadczenia zgodnie z § 2 ust. 1 pkt. 1 spadkobierca zmarłego wnioskodawcy, który wykaże, że posiada tytuł prawny do lokalu mieszkalnego objętego wnioskiem o dofinansowanie, może złożyć oświadczenie o wniosku o dofinansowanie .  </w:t>
      </w:r>
    </w:p>
    <w:p w14:paraId="7D6F096A" w14:textId="77777777" w:rsidR="00717DA3" w:rsidRPr="00717DA3" w:rsidRDefault="00717DA3" w:rsidP="00717DA3">
      <w:pPr>
        <w:numPr>
          <w:ilvl w:val="0"/>
          <w:numId w:val="33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śmierci beneficjenta, która nastąpiła po podpisaniu umowy o dofinansowanie:  </w:t>
      </w:r>
    </w:p>
    <w:p w14:paraId="27C930A1" w14:textId="77777777" w:rsidR="00717DA3" w:rsidRPr="00717DA3" w:rsidRDefault="00717DA3" w:rsidP="00717DA3">
      <w:pPr>
        <w:numPr>
          <w:ilvl w:val="2"/>
          <w:numId w:val="34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Każdy dotychczasowy współwłaściciel lokalu mieszkalnego objętego umową może, złożyć pisemne oświadczenie o podtrzymaniu realizacji przedsięwzięcia.  </w:t>
      </w:r>
    </w:p>
    <w:p w14:paraId="6C5B538C" w14:textId="77777777" w:rsidR="00717DA3" w:rsidRPr="00717DA3" w:rsidRDefault="00717DA3" w:rsidP="00717DA3">
      <w:pPr>
        <w:numPr>
          <w:ilvl w:val="2"/>
          <w:numId w:val="34"/>
        </w:numPr>
        <w:spacing w:after="145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Gmina zawiesza terminy realizacji przedsięwzięcia do czasu przedłożenia zgody pozostałych współwłaścicieli na realizację przedsięwzięcia w lokalu mieszkalnym, o którym mowa w § 2 ust. 1 </w:t>
      </w:r>
    </w:p>
    <w:p w14:paraId="06A11182" w14:textId="77777777" w:rsidR="00717DA3" w:rsidRPr="00717DA3" w:rsidRDefault="00717DA3" w:rsidP="00717DA3">
      <w:pPr>
        <w:numPr>
          <w:ilvl w:val="2"/>
          <w:numId w:val="34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nieprzedłożenia dokumentów i oświadczeń, o których mowa w § 2 ust. 2 w terminie wskazanym przez Gminę  umowa wygasa </w:t>
      </w:r>
    </w:p>
    <w:p w14:paraId="6C294E36" w14:textId="77777777" w:rsidR="00717DA3" w:rsidRPr="00717DA3" w:rsidRDefault="00717DA3" w:rsidP="00717DA3">
      <w:pPr>
        <w:spacing w:after="111" w:line="248" w:lineRule="auto"/>
        <w:ind w:left="1066" w:firstLine="0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c)</w:t>
      </w:r>
      <w:r w:rsidRPr="00717DA3">
        <w:rPr>
          <w:rFonts w:ascii="Arial" w:eastAsia="Arial" w:hAnsi="Arial" w:cs="Arial"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W przypadku, gdy lokal mieszkalny objęty umową nie był objęty współwłasnością lub żaden ze współwłaścicieli nie złożył oświadczenia zgodnie z § 2 ust. 2 spadkobierca zmarłego beneficjenta, który wykaże , że posiada tytuł prawny do lokalu mieszkalnego objętego umową, może w terminie wskazanym przez Gminę, złożyć oświadczenie o podtrzymaniu realizacji przedsięwzięcia.  </w:t>
      </w:r>
    </w:p>
    <w:p w14:paraId="07AA7158" w14:textId="77777777" w:rsidR="00717DA3" w:rsidRPr="00717DA3" w:rsidRDefault="00717DA3" w:rsidP="00717DA3">
      <w:pPr>
        <w:spacing w:after="218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lastRenderedPageBreak/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0CAFD09" w14:textId="77777777" w:rsidR="00717DA3" w:rsidRPr="00717DA3" w:rsidRDefault="00717DA3" w:rsidP="00717DA3">
      <w:pPr>
        <w:keepNext/>
        <w:keepLines/>
        <w:spacing w:after="89" w:line="259" w:lineRule="auto"/>
        <w:ind w:left="365" w:right="364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Rozdział III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Etapy rozpatrywania wniosku  § 3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765A015B" w14:textId="7FCCC914" w:rsidR="00717DA3" w:rsidRPr="00717DA3" w:rsidRDefault="00717DA3" w:rsidP="00717DA3">
      <w:pPr>
        <w:numPr>
          <w:ilvl w:val="0"/>
          <w:numId w:val="36"/>
        </w:numPr>
        <w:spacing w:after="51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Rozpatrzenie  wniosku odbywa się w terminie do </w:t>
      </w:r>
      <w:r w:rsidR="00407037">
        <w:rPr>
          <w:rFonts w:ascii="Calibri" w:eastAsia="Calibri" w:hAnsi="Calibri" w:cs="Calibri"/>
          <w:sz w:val="22"/>
        </w:rPr>
        <w:t>1</w:t>
      </w:r>
      <w:r w:rsidRPr="00717DA3">
        <w:rPr>
          <w:rFonts w:ascii="Calibri" w:eastAsia="Calibri" w:hAnsi="Calibri" w:cs="Calibri"/>
          <w:sz w:val="22"/>
        </w:rPr>
        <w:t xml:space="preserve">0 dni roboczych od daty wpływu do Urzędu.   </w:t>
      </w:r>
    </w:p>
    <w:p w14:paraId="75F2FE03" w14:textId="77777777" w:rsidR="00717DA3" w:rsidRPr="00717DA3" w:rsidRDefault="00717DA3" w:rsidP="00717DA3">
      <w:pPr>
        <w:numPr>
          <w:ilvl w:val="0"/>
          <w:numId w:val="36"/>
        </w:numPr>
        <w:spacing w:after="111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Etapy rozpatrywania wniosku:  </w:t>
      </w:r>
    </w:p>
    <w:p w14:paraId="06079FF8" w14:textId="77777777" w:rsidR="00717DA3" w:rsidRPr="00717DA3" w:rsidRDefault="00717DA3" w:rsidP="00717DA3">
      <w:pPr>
        <w:numPr>
          <w:ilvl w:val="1"/>
          <w:numId w:val="36"/>
        </w:numPr>
        <w:spacing w:after="114" w:line="248" w:lineRule="auto"/>
        <w:ind w:left="1009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zarejestrowanie wniosku;  </w:t>
      </w:r>
    </w:p>
    <w:p w14:paraId="6D90AFB4" w14:textId="77777777" w:rsidR="00717DA3" w:rsidRPr="00717DA3" w:rsidRDefault="00717DA3" w:rsidP="00717DA3">
      <w:pPr>
        <w:numPr>
          <w:ilvl w:val="1"/>
          <w:numId w:val="36"/>
        </w:numPr>
        <w:spacing w:after="114" w:line="248" w:lineRule="auto"/>
        <w:ind w:left="1009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ocena wniosku wg kryteriów formalnych, dostępu i jakościowych;   </w:t>
      </w:r>
    </w:p>
    <w:p w14:paraId="62B17896" w14:textId="77777777" w:rsidR="00717DA3" w:rsidRPr="00717DA3" w:rsidRDefault="00717DA3" w:rsidP="00717DA3">
      <w:pPr>
        <w:numPr>
          <w:ilvl w:val="1"/>
          <w:numId w:val="36"/>
        </w:numPr>
        <w:spacing w:after="118" w:line="248" w:lineRule="auto"/>
        <w:ind w:left="1009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uzupełnienie przez Wnioskodawcę brakujących informacji i/lub dokumentów, wymaganych na etapie oceny wg kryteriów formalnych, dostępu i jakościowych lub złożenie wyjaśnień;  </w:t>
      </w:r>
    </w:p>
    <w:p w14:paraId="4D6BF76C" w14:textId="77777777" w:rsidR="00717DA3" w:rsidRPr="00717DA3" w:rsidRDefault="00717DA3" w:rsidP="00717DA3">
      <w:pPr>
        <w:numPr>
          <w:ilvl w:val="1"/>
          <w:numId w:val="36"/>
        </w:numPr>
        <w:spacing w:after="177" w:line="248" w:lineRule="auto"/>
        <w:ind w:left="1009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ponowna ocena wniosku wg kryteriów formalnych, dostępu  i jakościowych   </w:t>
      </w:r>
    </w:p>
    <w:p w14:paraId="41FFB769" w14:textId="6E1B1A86" w:rsidR="00717DA3" w:rsidRPr="00717DA3" w:rsidRDefault="008F04B6" w:rsidP="00717DA3">
      <w:pPr>
        <w:numPr>
          <w:ilvl w:val="1"/>
          <w:numId w:val="36"/>
        </w:numPr>
        <w:spacing w:after="177" w:line="248" w:lineRule="auto"/>
        <w:ind w:left="1009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podpisanie umowy o</w:t>
      </w:r>
      <w:r w:rsidR="00717DA3" w:rsidRPr="00717DA3">
        <w:rPr>
          <w:rFonts w:ascii="Calibri" w:eastAsia="Calibri" w:hAnsi="Calibri" w:cs="Calibri"/>
          <w:sz w:val="22"/>
        </w:rPr>
        <w:t xml:space="preserve"> dofinansowani</w:t>
      </w:r>
      <w:r>
        <w:rPr>
          <w:rFonts w:ascii="Calibri" w:eastAsia="Calibri" w:hAnsi="Calibri" w:cs="Calibri"/>
          <w:sz w:val="22"/>
        </w:rPr>
        <w:t xml:space="preserve">e </w:t>
      </w:r>
    </w:p>
    <w:p w14:paraId="0A2C146F" w14:textId="77777777" w:rsidR="00717DA3" w:rsidRPr="00717DA3" w:rsidRDefault="00717DA3" w:rsidP="00717DA3">
      <w:pPr>
        <w:numPr>
          <w:ilvl w:val="0"/>
          <w:numId w:val="36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Wezwanie Wnioskodawcy przez gminę do uzupełnienia brakujących informacji i/lub dokumentów lub wyjaśnień może wydłużyć termin rozpatrzenia wniosku, o którym mowa w ust. 1, o czas wykonania tych czynności.  </w:t>
      </w:r>
    </w:p>
    <w:p w14:paraId="58189F45" w14:textId="6B8A4786" w:rsidR="00717DA3" w:rsidRPr="00717DA3" w:rsidRDefault="00717DA3" w:rsidP="00717DA3">
      <w:pPr>
        <w:numPr>
          <w:ilvl w:val="0"/>
          <w:numId w:val="36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złożenia przez Wnioskodawcę korekty wniosku, termin, o którym mowa w ust. 1 naliczany jest od daty wpływu tej korekty do Urzędu.   </w:t>
      </w:r>
    </w:p>
    <w:p w14:paraId="43A2F5B4" w14:textId="77777777" w:rsidR="00717DA3" w:rsidRPr="00717DA3" w:rsidRDefault="00717DA3" w:rsidP="00717DA3">
      <w:pPr>
        <w:numPr>
          <w:ilvl w:val="0"/>
          <w:numId w:val="36"/>
        </w:numPr>
        <w:spacing w:after="84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W celu usprawnienia procesu rozpatrywania wniosków o dofinansowanie przewiduje się możliwość kontaktu gminy z Wnioskodawcą, za pośrednictwem poczty elektronicznej lub telefonicznie.</w:t>
      </w: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5DB8D9D9" w14:textId="77777777" w:rsidR="00717DA3" w:rsidRPr="00717DA3" w:rsidRDefault="00717DA3" w:rsidP="00717DA3">
      <w:pPr>
        <w:spacing w:after="65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178A4369" w14:textId="77777777" w:rsidR="00717DA3" w:rsidRPr="00717DA3" w:rsidRDefault="00717DA3" w:rsidP="00717DA3">
      <w:pPr>
        <w:spacing w:after="2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2E48C400" w14:textId="77777777" w:rsidR="00717DA3" w:rsidRPr="00717DA3" w:rsidRDefault="00717DA3" w:rsidP="00717DA3">
      <w:pPr>
        <w:spacing w:after="1" w:line="259" w:lineRule="auto"/>
        <w:ind w:left="365" w:right="355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Rozdział IV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Ocena wniosku o dofinansowanie według kryteriów formalnych i merytorycznych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893F7F6" w14:textId="77777777" w:rsidR="00717DA3" w:rsidRPr="00717DA3" w:rsidRDefault="00717DA3" w:rsidP="00717DA3">
      <w:pPr>
        <w:spacing w:after="19" w:line="259" w:lineRule="auto"/>
        <w:ind w:left="147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1F9C688B" w14:textId="77777777" w:rsidR="00717DA3" w:rsidRPr="00717DA3" w:rsidRDefault="00717DA3" w:rsidP="00717DA3">
      <w:pPr>
        <w:keepNext/>
        <w:keepLines/>
        <w:spacing w:after="206" w:line="259" w:lineRule="auto"/>
        <w:ind w:left="365" w:right="356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§4  </w:t>
      </w:r>
    </w:p>
    <w:p w14:paraId="4E635D9C" w14:textId="77777777" w:rsidR="00717DA3" w:rsidRPr="00717DA3" w:rsidRDefault="00717DA3" w:rsidP="00717DA3">
      <w:pPr>
        <w:numPr>
          <w:ilvl w:val="0"/>
          <w:numId w:val="37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Ocena wniosku według kryteriów dostępu / jakościowych dokonywana jest zgodnie z kryteriami określonymi w Programie   </w:t>
      </w:r>
    </w:p>
    <w:p w14:paraId="550AFD97" w14:textId="77777777" w:rsidR="00717DA3" w:rsidRPr="00717DA3" w:rsidRDefault="00717DA3" w:rsidP="00717DA3">
      <w:pPr>
        <w:numPr>
          <w:ilvl w:val="0"/>
          <w:numId w:val="37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Ocena wniosku na podstawie kryteriów dostępu/jakościowych ma postać „0 -1” tzn. „TAK – NIE”, zgodnie z załącznikiem Nr 2 do regulaminu naboru.    </w:t>
      </w:r>
    </w:p>
    <w:p w14:paraId="21AF747B" w14:textId="77777777" w:rsidR="00717DA3" w:rsidRPr="00717DA3" w:rsidRDefault="00717DA3" w:rsidP="00717DA3">
      <w:pPr>
        <w:numPr>
          <w:ilvl w:val="0"/>
          <w:numId w:val="37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Wniosek podlega odrzuceniu na tym etapie, jeżeli Wnioskodawca nie spełnia któregokolwiek z kryteriów, a uzupełnienie nie wpłynie na wynik oceny.  </w:t>
      </w:r>
    </w:p>
    <w:p w14:paraId="6314585D" w14:textId="77777777" w:rsidR="00717DA3" w:rsidRPr="00717DA3" w:rsidRDefault="00717DA3" w:rsidP="00717DA3">
      <w:pPr>
        <w:numPr>
          <w:ilvl w:val="0"/>
          <w:numId w:val="37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O odrzuceniu wniosku o dofinansowanie oraz odmowie zawarcia umowy o dofinansowanie wraz z uzasadnieniem Wnioskodawca jest informowany w formie pisemnej  na adres do korespondencji wskazany we wniosku o dofinansowanie.   </w:t>
      </w:r>
    </w:p>
    <w:p w14:paraId="1E8EE524" w14:textId="599D59AF" w:rsidR="00717DA3" w:rsidRPr="00717DA3" w:rsidRDefault="00717DA3" w:rsidP="00717DA3">
      <w:pPr>
        <w:numPr>
          <w:ilvl w:val="0"/>
          <w:numId w:val="37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odrzucenia wniosku na etapie oceny według kryteriów dostępu lub jakościowych, Wnioskodawca może zwrócić się pisemnie do gminy o ponowne rozpatrzenie wniosku, w terminie nie dłuższym niż </w:t>
      </w:r>
      <w:r w:rsidR="00407037">
        <w:rPr>
          <w:rFonts w:ascii="Calibri" w:eastAsia="Calibri" w:hAnsi="Calibri" w:cs="Calibri"/>
          <w:sz w:val="22"/>
        </w:rPr>
        <w:t>3</w:t>
      </w:r>
      <w:r w:rsidRPr="00717DA3">
        <w:rPr>
          <w:rFonts w:ascii="Calibri" w:eastAsia="Calibri" w:hAnsi="Calibri" w:cs="Calibri"/>
          <w:sz w:val="22"/>
        </w:rPr>
        <w:t xml:space="preserve"> dni roboczych od daty otrzymania pisma informującego o odrzuceniu wniosku. W piśmie Wnioskodawca wskazuje kryteria, z których oceną się nie zgadza uzasadniając swoje stanowisko.   </w:t>
      </w:r>
    </w:p>
    <w:p w14:paraId="6AF96B7E" w14:textId="77777777" w:rsidR="00717DA3" w:rsidRPr="00717DA3" w:rsidRDefault="00717DA3" w:rsidP="00717DA3">
      <w:pPr>
        <w:numPr>
          <w:ilvl w:val="0"/>
          <w:numId w:val="37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Gmina rozpatruje prośbę Wnioskodawcy, o której mowa w ust. 5.</w:t>
      </w:r>
      <w:r w:rsidRPr="00717DA3">
        <w:rPr>
          <w:rFonts w:ascii="Calibri" w:eastAsia="Calibri" w:hAnsi="Calibri" w:cs="Calibri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O wyniku informuje Wnioskodawcę w formie pisemnej. W przypadku spraw wymagających wydania opinii np. Radcy prawnego termin rozpatrzenia odwołania może ulec przedłużeniu, o czym Gmina poinformuje wnioskodawcę.   </w:t>
      </w:r>
    </w:p>
    <w:p w14:paraId="7D9DC3AB" w14:textId="77777777" w:rsidR="00717DA3" w:rsidRPr="00717DA3" w:rsidRDefault="00717DA3" w:rsidP="00717DA3">
      <w:pPr>
        <w:spacing w:after="0" w:line="259" w:lineRule="auto"/>
        <w:ind w:left="147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 </w:t>
      </w:r>
    </w:p>
    <w:p w14:paraId="286883EA" w14:textId="77777777" w:rsidR="00717DA3" w:rsidRDefault="00717DA3" w:rsidP="00717DA3">
      <w:pPr>
        <w:spacing w:after="2" w:line="259" w:lineRule="auto"/>
        <w:ind w:left="96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72090FC" w14:textId="77777777" w:rsidR="00407037" w:rsidRPr="00717DA3" w:rsidRDefault="00407037" w:rsidP="00717DA3">
      <w:pPr>
        <w:spacing w:after="2" w:line="259" w:lineRule="auto"/>
        <w:ind w:left="96" w:firstLine="0"/>
        <w:jc w:val="center"/>
        <w:rPr>
          <w:rFonts w:ascii="Calibri" w:eastAsia="Calibri" w:hAnsi="Calibri" w:cs="Calibri"/>
          <w:sz w:val="22"/>
        </w:rPr>
      </w:pPr>
    </w:p>
    <w:p w14:paraId="4C99672C" w14:textId="77777777" w:rsidR="00717DA3" w:rsidRPr="00717DA3" w:rsidRDefault="00717DA3" w:rsidP="00717DA3">
      <w:pPr>
        <w:keepNext/>
        <w:keepLines/>
        <w:spacing w:after="1" w:line="259" w:lineRule="auto"/>
        <w:ind w:left="365" w:right="363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lastRenderedPageBreak/>
        <w:t xml:space="preserve">§ 5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Wezwanie Wnioskodawcy do uzupełnienia złożonej dokumentacji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417E18C" w14:textId="77777777" w:rsidR="00717DA3" w:rsidRPr="00717DA3" w:rsidRDefault="00717DA3" w:rsidP="00717DA3">
      <w:pPr>
        <w:spacing w:after="168" w:line="259" w:lineRule="auto"/>
        <w:ind w:left="147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1334742E" w14:textId="77777777" w:rsidR="00717DA3" w:rsidRPr="00717DA3" w:rsidRDefault="00717DA3" w:rsidP="00717DA3">
      <w:pPr>
        <w:numPr>
          <w:ilvl w:val="0"/>
          <w:numId w:val="38"/>
        </w:numPr>
        <w:spacing w:after="10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ramach oceny według kryteriów dostępu i jakościowych możliwe jest jednokrotne wezwanie Wnioskodawcy do uzupełnienia brakujących informacji i/lub dokumentów, wymaganych na etapie oceny wg kryteriów dostępu i jakościowych lub złożenia wyjaśnień.  </w:t>
      </w:r>
    </w:p>
    <w:p w14:paraId="5E59C4A7" w14:textId="77777777" w:rsidR="00717DA3" w:rsidRPr="00717DA3" w:rsidRDefault="00717DA3" w:rsidP="00717DA3">
      <w:pPr>
        <w:spacing w:after="33" w:line="259" w:lineRule="auto"/>
        <w:ind w:left="298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4DA207F" w14:textId="77777777" w:rsidR="00717DA3" w:rsidRPr="00717DA3" w:rsidRDefault="00717DA3" w:rsidP="00717DA3">
      <w:pPr>
        <w:numPr>
          <w:ilvl w:val="0"/>
          <w:numId w:val="38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Wezwanie kierowane jest do Wnioskodawcy w formie pisemnej na adres do korespondencji wskazany we wniosku o dofinansowanie.   </w:t>
      </w:r>
    </w:p>
    <w:p w14:paraId="2F1D7C35" w14:textId="77777777" w:rsidR="00717DA3" w:rsidRPr="00717DA3" w:rsidRDefault="00717DA3" w:rsidP="00717DA3">
      <w:pPr>
        <w:numPr>
          <w:ilvl w:val="0"/>
          <w:numId w:val="38"/>
        </w:numPr>
        <w:spacing w:after="129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Wnioskodawca zobowiązany jest do uzupełnienia brakujących informacji lub dokumentów lub złożenia wyjaśnień, zgodnie z wezwaniem, o którym mowa w ust. 2, w terminie wskazanym przez Urząd. </w:t>
      </w:r>
    </w:p>
    <w:p w14:paraId="1932CF74" w14:textId="77777777" w:rsidR="00717DA3" w:rsidRPr="00717DA3" w:rsidRDefault="00717DA3" w:rsidP="00717DA3">
      <w:pPr>
        <w:numPr>
          <w:ilvl w:val="0"/>
          <w:numId w:val="38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Po dokonaniu korekty/uzupełnienia złożonej dokumentacji przez wnioskodawcę następuje ponowna ocena według kryteriów dostępu i jakościowych . </w:t>
      </w:r>
      <w:r w:rsidRPr="00717DA3">
        <w:rPr>
          <w:rFonts w:ascii="Calibri" w:eastAsia="Calibri" w:hAnsi="Calibri" w:cs="Calibri"/>
          <w:sz w:val="20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4D4D5295" w14:textId="77777777" w:rsidR="00717DA3" w:rsidRPr="00717DA3" w:rsidRDefault="00717DA3" w:rsidP="00717DA3">
      <w:pPr>
        <w:numPr>
          <w:ilvl w:val="0"/>
          <w:numId w:val="38"/>
        </w:numPr>
        <w:spacing w:after="109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Wniosek o dofinansowanie podlega odrzuceniu, jeżeli:  </w:t>
      </w:r>
    </w:p>
    <w:p w14:paraId="2A65F5DF" w14:textId="77777777" w:rsidR="00717DA3" w:rsidRPr="00717DA3" w:rsidRDefault="00717DA3" w:rsidP="00717DA3">
      <w:pPr>
        <w:numPr>
          <w:ilvl w:val="1"/>
          <w:numId w:val="38"/>
        </w:numPr>
        <w:spacing w:after="114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niespełnione jest którekolwiek z kryteriów dostępu i jakościowych;   </w:t>
      </w:r>
    </w:p>
    <w:p w14:paraId="24963A64" w14:textId="77777777" w:rsidR="00717DA3" w:rsidRPr="00717DA3" w:rsidRDefault="00717DA3" w:rsidP="00717DA3">
      <w:pPr>
        <w:numPr>
          <w:ilvl w:val="1"/>
          <w:numId w:val="38"/>
        </w:numPr>
        <w:spacing w:after="119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Wnioskodawca pomimo wezwania, o którym mowa w § 5, w wyznaczonym terminie lub w wyznaczonym nowym terminie po uzasadnionej prośbie, nie uzupełnił wskazanych w wezwaniu dokumentów lub informacji;  </w:t>
      </w:r>
    </w:p>
    <w:p w14:paraId="324AC1A8" w14:textId="77777777" w:rsidR="00717DA3" w:rsidRPr="00717DA3" w:rsidRDefault="00717DA3" w:rsidP="00717DA3">
      <w:pPr>
        <w:numPr>
          <w:ilvl w:val="1"/>
          <w:numId w:val="38"/>
        </w:numPr>
        <w:spacing w:after="121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Wnioskodawca złożył wyjaśnienia niekompletne, niepozwalające na stwierdzenie, że kryteria zostały spełnione.  </w:t>
      </w:r>
    </w:p>
    <w:p w14:paraId="78F40DC3" w14:textId="77777777" w:rsidR="00717DA3" w:rsidRPr="00717DA3" w:rsidRDefault="00717DA3" w:rsidP="00717DA3">
      <w:pPr>
        <w:numPr>
          <w:ilvl w:val="0"/>
          <w:numId w:val="38"/>
        </w:numPr>
        <w:spacing w:after="11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Do odrzucenia  wniosku o dofinansowanie w przypadkach określonych w ust. 6 stosuje się odpowiednio § 4 ust. 4-</w:t>
      </w:r>
    </w:p>
    <w:p w14:paraId="45C0F9D6" w14:textId="77777777" w:rsidR="00717DA3" w:rsidRPr="00717DA3" w:rsidRDefault="00717DA3" w:rsidP="00717DA3">
      <w:pPr>
        <w:spacing w:after="11" w:line="248" w:lineRule="auto"/>
        <w:ind w:left="298" w:firstLine="0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7 </w:t>
      </w:r>
    </w:p>
    <w:p w14:paraId="173D544C" w14:textId="77777777" w:rsidR="00717DA3" w:rsidRPr="00717DA3" w:rsidRDefault="00717DA3" w:rsidP="00717DA3">
      <w:pPr>
        <w:spacing w:after="0" w:line="259" w:lineRule="auto"/>
        <w:ind w:left="147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26D79B03" w14:textId="77777777" w:rsidR="00717DA3" w:rsidRPr="00717DA3" w:rsidRDefault="00717DA3" w:rsidP="00717DA3">
      <w:pPr>
        <w:spacing w:after="2" w:line="259" w:lineRule="auto"/>
        <w:ind w:left="147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8628CCB" w14:textId="77777777" w:rsidR="00717DA3" w:rsidRPr="00717DA3" w:rsidRDefault="00717DA3" w:rsidP="00717DA3">
      <w:pPr>
        <w:keepNext/>
        <w:keepLines/>
        <w:spacing w:after="209" w:line="259" w:lineRule="auto"/>
        <w:ind w:left="365" w:right="358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Rozdział V 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Dofinansowanie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§ 6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Informacja o udzieleniu dofinansowania   </w:t>
      </w:r>
    </w:p>
    <w:p w14:paraId="37C02542" w14:textId="77777777" w:rsidR="00717DA3" w:rsidRPr="00717DA3" w:rsidRDefault="00717DA3" w:rsidP="00717DA3">
      <w:pPr>
        <w:numPr>
          <w:ilvl w:val="0"/>
          <w:numId w:val="39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Informacja o udzieleniu dofinansowania jest podejmowana przez gminę dla wniosków o dofinansowanie, które pozytywnie przeszły ocenę  wg kryteriów dostępu i jakościowych.  </w:t>
      </w:r>
    </w:p>
    <w:p w14:paraId="616222D3" w14:textId="77777777" w:rsidR="00717DA3" w:rsidRPr="00717DA3" w:rsidRDefault="00717DA3" w:rsidP="00717DA3">
      <w:pPr>
        <w:numPr>
          <w:ilvl w:val="0"/>
          <w:numId w:val="39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Odmowa udzielenia dofinansowania dla wniosków o dofinansowanie, które pozytywnie przeszły ocenę wg kryteriów dostępu i jakościowych, możliwa jest w przypadku wykorzystania środków finansowych przeznaczonych na realizację projektu. </w:t>
      </w:r>
    </w:p>
    <w:p w14:paraId="0CDEEE4B" w14:textId="77777777" w:rsidR="00717DA3" w:rsidRPr="00717DA3" w:rsidRDefault="00717DA3" w:rsidP="00717DA3">
      <w:pPr>
        <w:spacing w:after="165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5F686D77" w14:textId="77777777" w:rsidR="00717DA3" w:rsidRPr="00717DA3" w:rsidRDefault="00717DA3" w:rsidP="00717DA3">
      <w:pPr>
        <w:numPr>
          <w:ilvl w:val="0"/>
          <w:numId w:val="39"/>
        </w:numPr>
        <w:spacing w:after="177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 przypadku odmowy przyznania dofinansowania stosuje się odpowiednio § 4 ust. 4-7 .   </w:t>
      </w:r>
    </w:p>
    <w:p w14:paraId="443C4D3D" w14:textId="77777777" w:rsidR="00717DA3" w:rsidRPr="00717DA3" w:rsidRDefault="00717DA3" w:rsidP="00717DA3">
      <w:pPr>
        <w:numPr>
          <w:ilvl w:val="0"/>
          <w:numId w:val="39"/>
        </w:numPr>
        <w:spacing w:after="82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Wnioskodawcy  </w:t>
      </w:r>
      <w:r w:rsidRPr="00717DA3">
        <w:rPr>
          <w:rFonts w:ascii="Calibri" w:eastAsia="Calibri" w:hAnsi="Calibri" w:cs="Calibri"/>
          <w:sz w:val="22"/>
        </w:rPr>
        <w:tab/>
        <w:t xml:space="preserve">nie  </w:t>
      </w:r>
      <w:r w:rsidRPr="00717DA3">
        <w:rPr>
          <w:rFonts w:ascii="Calibri" w:eastAsia="Calibri" w:hAnsi="Calibri" w:cs="Calibri"/>
          <w:sz w:val="22"/>
        </w:rPr>
        <w:tab/>
        <w:t xml:space="preserve">przysługuje  </w:t>
      </w:r>
      <w:r w:rsidRPr="00717DA3">
        <w:rPr>
          <w:rFonts w:ascii="Calibri" w:eastAsia="Calibri" w:hAnsi="Calibri" w:cs="Calibri"/>
          <w:sz w:val="22"/>
        </w:rPr>
        <w:tab/>
        <w:t xml:space="preserve">postępowanie  odwoławcze  </w:t>
      </w:r>
      <w:r w:rsidRPr="00717DA3">
        <w:rPr>
          <w:rFonts w:ascii="Calibri" w:eastAsia="Calibri" w:hAnsi="Calibri" w:cs="Calibri"/>
          <w:sz w:val="22"/>
        </w:rPr>
        <w:tab/>
        <w:t xml:space="preserve">od  </w:t>
      </w:r>
      <w:r w:rsidRPr="00717DA3">
        <w:rPr>
          <w:rFonts w:ascii="Calibri" w:eastAsia="Calibri" w:hAnsi="Calibri" w:cs="Calibri"/>
          <w:sz w:val="22"/>
        </w:rPr>
        <w:tab/>
        <w:t xml:space="preserve">odmowy  </w:t>
      </w:r>
      <w:r w:rsidRPr="00717DA3">
        <w:rPr>
          <w:rFonts w:ascii="Calibri" w:eastAsia="Calibri" w:hAnsi="Calibri" w:cs="Calibri"/>
          <w:sz w:val="22"/>
        </w:rPr>
        <w:tab/>
        <w:t xml:space="preserve">przyznania dofinansowania.  </w:t>
      </w:r>
    </w:p>
    <w:p w14:paraId="586C0349" w14:textId="77777777" w:rsidR="00717DA3" w:rsidRPr="00717DA3" w:rsidRDefault="00717DA3" w:rsidP="00717DA3">
      <w:pPr>
        <w:spacing w:after="67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42C6F776" w14:textId="77777777" w:rsidR="00717DA3" w:rsidRPr="00717DA3" w:rsidRDefault="00717DA3" w:rsidP="00717DA3">
      <w:pPr>
        <w:keepNext/>
        <w:keepLines/>
        <w:spacing w:after="168" w:line="259" w:lineRule="auto"/>
        <w:ind w:left="365" w:right="363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§ 7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Zawarcie umowy   </w:t>
      </w:r>
    </w:p>
    <w:p w14:paraId="661051F1" w14:textId="77777777" w:rsidR="00717DA3" w:rsidRPr="00717DA3" w:rsidRDefault="00717DA3" w:rsidP="00717DA3">
      <w:pPr>
        <w:spacing w:after="7" w:line="248" w:lineRule="auto"/>
        <w:ind w:left="701" w:hanging="351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1.</w:t>
      </w:r>
      <w:r w:rsidRPr="00717DA3">
        <w:rPr>
          <w:rFonts w:ascii="Arial" w:eastAsia="Arial" w:hAnsi="Arial" w:cs="Arial"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>W przypadku podjęcia decyzji w sprawie udzielenia dofinansowania, gmina przekazuje do Wnioskodawcy informację o otrzymaniu dofinansowania z informacją o dacie podpisania umowy o dofinansowanie.</w:t>
      </w:r>
      <w:r w:rsidRPr="00717DA3">
        <w:rPr>
          <w:rFonts w:ascii="Calibri" w:eastAsia="Calibri" w:hAnsi="Calibri" w:cs="Calibri"/>
          <w:b/>
          <w:sz w:val="22"/>
        </w:rPr>
        <w:t xml:space="preserve">  </w:t>
      </w:r>
    </w:p>
    <w:p w14:paraId="1B246FDB" w14:textId="77777777" w:rsidR="00717DA3" w:rsidRPr="00717DA3" w:rsidRDefault="00717DA3" w:rsidP="00717DA3">
      <w:pPr>
        <w:spacing w:after="0" w:line="259" w:lineRule="auto"/>
        <w:ind w:left="711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5FE3EE36" w14:textId="77777777" w:rsidR="00717DA3" w:rsidRDefault="00717DA3" w:rsidP="00717DA3">
      <w:pPr>
        <w:spacing w:after="0" w:line="259" w:lineRule="auto"/>
        <w:ind w:left="711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F61DC0D" w14:textId="77777777" w:rsidR="005C4DCA" w:rsidRDefault="005C4DCA" w:rsidP="00717DA3">
      <w:pPr>
        <w:spacing w:after="0" w:line="259" w:lineRule="auto"/>
        <w:ind w:left="711" w:firstLine="0"/>
        <w:jc w:val="left"/>
        <w:rPr>
          <w:rFonts w:ascii="Calibri" w:eastAsia="Calibri" w:hAnsi="Calibri" w:cs="Calibri"/>
          <w:sz w:val="22"/>
        </w:rPr>
      </w:pPr>
    </w:p>
    <w:p w14:paraId="48AD6240" w14:textId="77777777" w:rsidR="005C4DCA" w:rsidRDefault="005C4DCA" w:rsidP="00717DA3">
      <w:pPr>
        <w:spacing w:after="0" w:line="259" w:lineRule="auto"/>
        <w:ind w:left="711" w:firstLine="0"/>
        <w:jc w:val="left"/>
        <w:rPr>
          <w:rFonts w:ascii="Calibri" w:eastAsia="Calibri" w:hAnsi="Calibri" w:cs="Calibri"/>
          <w:sz w:val="22"/>
        </w:rPr>
      </w:pPr>
    </w:p>
    <w:p w14:paraId="7989FFB8" w14:textId="77777777" w:rsidR="005C4DCA" w:rsidRPr="00717DA3" w:rsidRDefault="005C4DCA" w:rsidP="00717DA3">
      <w:pPr>
        <w:spacing w:after="0" w:line="259" w:lineRule="auto"/>
        <w:ind w:left="711" w:firstLine="0"/>
        <w:jc w:val="left"/>
        <w:rPr>
          <w:rFonts w:ascii="Calibri" w:eastAsia="Calibri" w:hAnsi="Calibri" w:cs="Calibri"/>
          <w:sz w:val="22"/>
        </w:rPr>
      </w:pPr>
    </w:p>
    <w:p w14:paraId="46367CA9" w14:textId="77777777" w:rsidR="00717DA3" w:rsidRPr="00717DA3" w:rsidRDefault="00717DA3" w:rsidP="00717DA3">
      <w:pPr>
        <w:keepNext/>
        <w:keepLines/>
        <w:spacing w:after="1" w:line="259" w:lineRule="auto"/>
        <w:ind w:left="365" w:right="363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lastRenderedPageBreak/>
        <w:t xml:space="preserve">§ 8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Wypłata dofinansowania  </w:t>
      </w:r>
    </w:p>
    <w:p w14:paraId="33594094" w14:textId="77777777" w:rsidR="00717DA3" w:rsidRPr="00717DA3" w:rsidRDefault="00717DA3" w:rsidP="00717DA3">
      <w:pPr>
        <w:spacing w:after="36" w:line="259" w:lineRule="auto"/>
        <w:ind w:left="404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020F37CD" w14:textId="77777777" w:rsidR="00717DA3" w:rsidRPr="00717DA3" w:rsidRDefault="00717DA3" w:rsidP="00717DA3">
      <w:pPr>
        <w:numPr>
          <w:ilvl w:val="0"/>
          <w:numId w:val="40"/>
        </w:numPr>
        <w:spacing w:after="89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Podstawę do wypłaty dofinansowania stanowi wniosek o płatność, złożony przez Wnioskodawcę po zakończeniu inwestycji, na aktualnie obowiązującym formularzu w wersji elektronicznej lub papierowej. Wniosek o płatność należy złożyć nie później niż </w:t>
      </w:r>
      <w:r w:rsidRPr="005C4DCA">
        <w:rPr>
          <w:rFonts w:ascii="Calibri" w:eastAsia="Calibri" w:hAnsi="Calibri" w:cs="Calibri"/>
          <w:b/>
          <w:bCs/>
          <w:sz w:val="22"/>
        </w:rPr>
        <w:t>do 30.06.2024r.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1CDC5245" w14:textId="77777777" w:rsidR="00717DA3" w:rsidRPr="00717DA3" w:rsidRDefault="00717DA3" w:rsidP="00717DA3">
      <w:pPr>
        <w:numPr>
          <w:ilvl w:val="0"/>
          <w:numId w:val="40"/>
        </w:numPr>
        <w:spacing w:after="59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Wzór wniosku o płatność wraz z załącznikami oraz instrukcją jego wypełniania stanowi załącznik  Nr 3 do niniejszego regulaminu .    </w:t>
      </w:r>
    </w:p>
    <w:p w14:paraId="4B4CEDA5" w14:textId="77777777" w:rsidR="00717DA3" w:rsidRPr="00717DA3" w:rsidRDefault="00717DA3" w:rsidP="00717DA3">
      <w:pPr>
        <w:numPr>
          <w:ilvl w:val="0"/>
          <w:numId w:val="40"/>
        </w:numPr>
        <w:spacing w:after="61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Przepisy w regulaminie dotyczące składania wniosków o dofinansowanie stosowane są analogicznie  również do wniosków o płatność.  </w:t>
      </w:r>
    </w:p>
    <w:p w14:paraId="6145B5D8" w14:textId="77777777" w:rsidR="00717DA3" w:rsidRPr="00717DA3" w:rsidRDefault="00717DA3" w:rsidP="00717DA3">
      <w:pPr>
        <w:numPr>
          <w:ilvl w:val="0"/>
          <w:numId w:val="40"/>
        </w:numPr>
        <w:spacing w:after="0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Dofinansowanie wypłacane jest wnioskodawcy po złożeniu przez niego kompletnego i poprawnego wniosku o płatność wraz z wymaganymi załącznikami, w terminie 7 dni roboczych od dnia otrzymania dotacji przez gminę z </w:t>
      </w:r>
      <w:proofErr w:type="spellStart"/>
      <w:r w:rsidRPr="00717DA3">
        <w:rPr>
          <w:rFonts w:ascii="Calibri" w:eastAsia="Calibri" w:hAnsi="Calibri" w:cs="Calibri"/>
          <w:sz w:val="22"/>
        </w:rPr>
        <w:t>WFOŚiGW</w:t>
      </w:r>
      <w:proofErr w:type="spellEnd"/>
      <w:r w:rsidRPr="00717DA3">
        <w:rPr>
          <w:rFonts w:ascii="Calibri" w:eastAsia="Calibri" w:hAnsi="Calibri" w:cs="Calibri"/>
          <w:sz w:val="22"/>
        </w:rPr>
        <w:t xml:space="preserve">, wypłacanej na podstawnie wniosku gminy o płatność  przedsięwzięć zrealizowanych przez beneficjentów końcowych.   </w:t>
      </w:r>
    </w:p>
    <w:p w14:paraId="4A5E16AE" w14:textId="77777777" w:rsidR="00717DA3" w:rsidRPr="00717DA3" w:rsidRDefault="00717DA3" w:rsidP="00717DA3">
      <w:pPr>
        <w:spacing w:after="16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 </w:t>
      </w:r>
    </w:p>
    <w:p w14:paraId="1698EAAE" w14:textId="77777777" w:rsidR="00717DA3" w:rsidRPr="00717DA3" w:rsidRDefault="00717DA3" w:rsidP="00717DA3">
      <w:pPr>
        <w:spacing w:after="21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 </w:t>
      </w:r>
    </w:p>
    <w:p w14:paraId="036FC40C" w14:textId="77777777" w:rsidR="00717DA3" w:rsidRPr="00717DA3" w:rsidRDefault="00717DA3" w:rsidP="00717DA3">
      <w:pPr>
        <w:spacing w:after="139" w:line="259" w:lineRule="auto"/>
        <w:ind w:left="365" w:right="356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Rozdział VI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Podstawy prawne udzielenia dofinansowania  § 9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71C0A1A0" w14:textId="77777777" w:rsidR="00717DA3" w:rsidRPr="00717DA3" w:rsidRDefault="00717DA3" w:rsidP="00717DA3">
      <w:pPr>
        <w:spacing w:after="17" w:line="248" w:lineRule="auto"/>
        <w:ind w:left="-1" w:firstLine="0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Ustawa z dnia 27 kwietnia 2001 r. Prawo ochrony środowiska (</w:t>
      </w:r>
      <w:proofErr w:type="spellStart"/>
      <w:r w:rsidRPr="00717DA3">
        <w:rPr>
          <w:rFonts w:ascii="Calibri" w:eastAsia="Calibri" w:hAnsi="Calibri" w:cs="Calibri"/>
          <w:sz w:val="22"/>
        </w:rPr>
        <w:t>t.j</w:t>
      </w:r>
      <w:proofErr w:type="spellEnd"/>
      <w:r w:rsidRPr="00717DA3">
        <w:rPr>
          <w:rFonts w:ascii="Calibri" w:eastAsia="Calibri" w:hAnsi="Calibri" w:cs="Calibri"/>
          <w:sz w:val="22"/>
        </w:rPr>
        <w:t xml:space="preserve">.: Dz.U. z  2024 r. poz. 54) </w:t>
      </w:r>
    </w:p>
    <w:p w14:paraId="060569D8" w14:textId="77777777" w:rsidR="00717DA3" w:rsidRPr="00717DA3" w:rsidRDefault="00717DA3" w:rsidP="00717DA3">
      <w:pPr>
        <w:spacing w:after="4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18BA3A8B" w14:textId="77777777" w:rsidR="00717DA3" w:rsidRPr="00717DA3" w:rsidRDefault="00717DA3" w:rsidP="00717DA3">
      <w:pPr>
        <w:spacing w:after="2" w:line="259" w:lineRule="auto"/>
        <w:ind w:left="147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3B64AD61" w14:textId="77777777" w:rsidR="00717DA3" w:rsidRPr="00717DA3" w:rsidRDefault="00717DA3" w:rsidP="00717DA3">
      <w:pPr>
        <w:keepNext/>
        <w:keepLines/>
        <w:spacing w:after="134" w:line="259" w:lineRule="auto"/>
        <w:ind w:left="365" w:right="360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Rozdział VII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Postanowienia końcowe </w:t>
      </w:r>
      <w:r w:rsidRPr="00717DA3">
        <w:rPr>
          <w:rFonts w:ascii="Calibri" w:eastAsia="Calibri" w:hAnsi="Calibri" w:cs="Calibri"/>
          <w:sz w:val="22"/>
        </w:rPr>
        <w:t xml:space="preserve"> </w:t>
      </w:r>
      <w:r w:rsidRPr="00717DA3">
        <w:rPr>
          <w:rFonts w:ascii="Calibri" w:eastAsia="Calibri" w:hAnsi="Calibri" w:cs="Calibri"/>
          <w:b/>
          <w:sz w:val="22"/>
        </w:rPr>
        <w:t xml:space="preserve">§ 10  </w:t>
      </w:r>
    </w:p>
    <w:p w14:paraId="205C35A3" w14:textId="77777777" w:rsidR="00717DA3" w:rsidRPr="00717DA3" w:rsidRDefault="00717DA3" w:rsidP="00717DA3">
      <w:pPr>
        <w:spacing w:after="34" w:line="378" w:lineRule="auto"/>
        <w:ind w:left="-1" w:right="529" w:firstLine="0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Wszelkie wątpliwości odnoszące się do interpretacji postanowień Regulaminu rozstrzyga Gmina. </w:t>
      </w:r>
      <w:r w:rsidRPr="00717DA3">
        <w:rPr>
          <w:rFonts w:ascii="Calibri" w:eastAsia="Calibri" w:hAnsi="Calibri" w:cs="Calibri"/>
          <w:b/>
          <w:sz w:val="22"/>
        </w:rPr>
        <w:t xml:space="preserve"> § 11 </w:t>
      </w:r>
      <w:r w:rsidRPr="00717DA3">
        <w:rPr>
          <w:rFonts w:ascii="Calibri" w:eastAsia="Calibri" w:hAnsi="Calibri" w:cs="Calibri"/>
          <w:sz w:val="22"/>
        </w:rPr>
        <w:t xml:space="preserve"> Złożenie wniosku o dofinansowanie w naborze w ramach Programu oznacza:  </w:t>
      </w:r>
    </w:p>
    <w:p w14:paraId="0C826810" w14:textId="77777777" w:rsidR="00717DA3" w:rsidRPr="00717DA3" w:rsidRDefault="00717DA3" w:rsidP="00717DA3">
      <w:pPr>
        <w:numPr>
          <w:ilvl w:val="0"/>
          <w:numId w:val="41"/>
        </w:numPr>
        <w:spacing w:after="0" w:line="259" w:lineRule="auto"/>
        <w:ind w:right="3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Akceptację Programu, postanowień niniejszego Regulaminu oraz dokumentów w nim wymienionych;  </w:t>
      </w:r>
    </w:p>
    <w:p w14:paraId="01DEE9FC" w14:textId="77777777" w:rsidR="00717DA3" w:rsidRPr="00717DA3" w:rsidRDefault="00717DA3" w:rsidP="00717DA3">
      <w:pPr>
        <w:numPr>
          <w:ilvl w:val="0"/>
          <w:numId w:val="41"/>
        </w:numPr>
        <w:spacing w:after="108" w:line="248" w:lineRule="auto"/>
        <w:ind w:right="3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wyrażenie zgody na przeprowadzenie przez przedstawicieli Gminy, właściwego </w:t>
      </w:r>
      <w:proofErr w:type="spellStart"/>
      <w:r w:rsidRPr="00717DA3">
        <w:rPr>
          <w:rFonts w:ascii="Calibri" w:eastAsia="Calibri" w:hAnsi="Calibri" w:cs="Calibri"/>
          <w:sz w:val="22"/>
        </w:rPr>
        <w:t>WFOŚiGW</w:t>
      </w:r>
      <w:proofErr w:type="spellEnd"/>
      <w:r w:rsidRPr="00717DA3">
        <w:rPr>
          <w:rFonts w:ascii="Calibri" w:eastAsia="Calibri" w:hAnsi="Calibri" w:cs="Calibri"/>
          <w:sz w:val="22"/>
        </w:rPr>
        <w:t xml:space="preserve"> lub przedstawicieli Narodowego Funduszu Ochrony Środowiska i Gospodarki Wodnej lub inny podmiot upoważniony przez te instytucje kontroli realizacji przedsięwzięcia, w tym podczas wizytacji końcowej do czasu zakończenia okresu trwałości przedsięwzięcia.  </w:t>
      </w:r>
    </w:p>
    <w:p w14:paraId="5FC3168D" w14:textId="77777777" w:rsidR="00717DA3" w:rsidRPr="00717DA3" w:rsidRDefault="00717DA3" w:rsidP="00717DA3">
      <w:pPr>
        <w:spacing w:after="95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 </w:t>
      </w:r>
    </w:p>
    <w:p w14:paraId="5A450D4B" w14:textId="77777777" w:rsidR="00717DA3" w:rsidRPr="00717DA3" w:rsidRDefault="00717DA3" w:rsidP="00717DA3">
      <w:pPr>
        <w:spacing w:after="52" w:line="259" w:lineRule="auto"/>
        <w:ind w:left="0" w:right="461" w:firstLine="0"/>
        <w:jc w:val="center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 </w:t>
      </w:r>
    </w:p>
    <w:p w14:paraId="261BE092" w14:textId="77777777" w:rsidR="00717DA3" w:rsidRPr="00717DA3" w:rsidRDefault="00717DA3" w:rsidP="00717DA3">
      <w:pPr>
        <w:keepNext/>
        <w:keepLines/>
        <w:spacing w:after="86" w:line="259" w:lineRule="auto"/>
        <w:ind w:left="365" w:right="484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§ 12 </w:t>
      </w:r>
    </w:p>
    <w:p w14:paraId="16831137" w14:textId="77777777" w:rsidR="00717DA3" w:rsidRPr="00717DA3" w:rsidRDefault="00717DA3" w:rsidP="00717DA3">
      <w:pPr>
        <w:numPr>
          <w:ilvl w:val="0"/>
          <w:numId w:val="42"/>
        </w:numPr>
        <w:spacing w:after="122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Wskazane w Regulaminie terminy rozpatrywania wniosków przez gminę mają charakter instrukcyjny i ich naruszenie przez gminę nie stanowi podstawy do roszczeń ze strony Wnioskodawcy. </w:t>
      </w:r>
    </w:p>
    <w:p w14:paraId="2F0068A4" w14:textId="505F2515" w:rsidR="00717DA3" w:rsidRPr="00717DA3" w:rsidRDefault="00717DA3" w:rsidP="005C4DCA">
      <w:pPr>
        <w:numPr>
          <w:ilvl w:val="0"/>
          <w:numId w:val="42"/>
        </w:numPr>
        <w:spacing w:after="86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Wnioskodawca ma obowiązek niezwłocznego informowania gminy o każdej zmianie danych adresowych, pod rygorem uznania skutecznego doręczenia korespondencji przez gminę, przesłanej na dotychczas znany Gminie adres Wnioskodawcy.</w:t>
      </w:r>
      <w:r w:rsidRPr="00717DA3">
        <w:rPr>
          <w:rFonts w:ascii="Calibri" w:eastAsia="Calibri" w:hAnsi="Calibri" w:cs="Calibri"/>
        </w:rPr>
        <w:t xml:space="preserve">  </w:t>
      </w:r>
    </w:p>
    <w:p w14:paraId="3DBB1FD7" w14:textId="77777777" w:rsidR="00717DA3" w:rsidRPr="00717DA3" w:rsidRDefault="00717DA3" w:rsidP="00717DA3">
      <w:pPr>
        <w:spacing w:after="76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4EC140CA" w14:textId="77777777" w:rsidR="00717DA3" w:rsidRPr="00717DA3" w:rsidRDefault="00717DA3" w:rsidP="00717DA3">
      <w:pPr>
        <w:keepNext/>
        <w:keepLines/>
        <w:spacing w:after="52" w:line="259" w:lineRule="auto"/>
        <w:ind w:left="365" w:right="358"/>
        <w:jc w:val="center"/>
        <w:outlineLvl w:val="0"/>
        <w:rPr>
          <w:rFonts w:ascii="Calibri" w:eastAsia="Calibri" w:hAnsi="Calibri" w:cs="Calibri"/>
          <w:b/>
          <w:sz w:val="22"/>
        </w:rPr>
      </w:pPr>
      <w:r w:rsidRPr="00717DA3">
        <w:rPr>
          <w:rFonts w:ascii="Calibri" w:eastAsia="Calibri" w:hAnsi="Calibri" w:cs="Calibri"/>
          <w:b/>
          <w:sz w:val="22"/>
        </w:rPr>
        <w:t xml:space="preserve">§ 13  </w:t>
      </w:r>
    </w:p>
    <w:p w14:paraId="66DF5C5F" w14:textId="77777777" w:rsidR="00717DA3" w:rsidRPr="00717DA3" w:rsidRDefault="00717DA3" w:rsidP="00717DA3">
      <w:pPr>
        <w:spacing w:after="187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 </w:t>
      </w:r>
    </w:p>
    <w:p w14:paraId="21E7A44C" w14:textId="77777777" w:rsidR="00717DA3" w:rsidRPr="00717DA3" w:rsidRDefault="00717DA3" w:rsidP="00717DA3">
      <w:pPr>
        <w:numPr>
          <w:ilvl w:val="0"/>
          <w:numId w:val="43"/>
        </w:numPr>
        <w:spacing w:after="116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Gmina może, w uzasadnionych przypadkach, zmienić postanowienia Regulaminu.   </w:t>
      </w:r>
    </w:p>
    <w:p w14:paraId="4E96ADC8" w14:textId="77777777" w:rsidR="00717DA3" w:rsidRPr="00717DA3" w:rsidRDefault="00717DA3" w:rsidP="00717DA3">
      <w:pPr>
        <w:numPr>
          <w:ilvl w:val="0"/>
          <w:numId w:val="43"/>
        </w:numPr>
        <w:spacing w:after="88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Niezależnie od postanowień ust. 1, Gmina zastrzega sobie możliwość zmiany niniejszego Regulaminu wraz z załącznikami w przypadku zmian w przepisach powszechnie obowiązujących.</w:t>
      </w:r>
      <w:r w:rsidRPr="00717DA3">
        <w:rPr>
          <w:rFonts w:ascii="Calibri" w:eastAsia="Calibri" w:hAnsi="Calibri" w:cs="Calibri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0595B803" w14:textId="77777777" w:rsidR="00717DA3" w:rsidRPr="00717DA3" w:rsidRDefault="00717DA3" w:rsidP="00717DA3">
      <w:pPr>
        <w:numPr>
          <w:ilvl w:val="0"/>
          <w:numId w:val="43"/>
        </w:numPr>
        <w:spacing w:after="41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>Ewentualne spory i roszczenia związane z naborem rozstrzygać będzie sąd powszechny właściwy dla siedziby gminy.</w:t>
      </w:r>
      <w:r w:rsidRPr="00717DA3">
        <w:rPr>
          <w:rFonts w:ascii="Calibri" w:eastAsia="Calibri" w:hAnsi="Calibri" w:cs="Calibri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5BC10336" w14:textId="77777777" w:rsidR="00717DA3" w:rsidRPr="00717DA3" w:rsidRDefault="00717DA3" w:rsidP="00717DA3">
      <w:pPr>
        <w:spacing w:after="19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456B9C58" w14:textId="5A2F1069" w:rsidR="00717DA3" w:rsidRPr="00717DA3" w:rsidRDefault="00717DA3" w:rsidP="00717DA3">
      <w:pPr>
        <w:spacing w:after="19" w:line="259" w:lineRule="auto"/>
        <w:jc w:val="left"/>
        <w:rPr>
          <w:rFonts w:ascii="Calibri" w:eastAsia="Calibri" w:hAnsi="Calibri" w:cs="Calibri"/>
          <w:sz w:val="22"/>
        </w:rPr>
      </w:pPr>
    </w:p>
    <w:p w14:paraId="4C59A88C" w14:textId="77777777" w:rsidR="00717DA3" w:rsidRPr="00717DA3" w:rsidRDefault="00717DA3" w:rsidP="00717DA3">
      <w:pPr>
        <w:spacing w:after="19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</w:rPr>
        <w:lastRenderedPageBreak/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26A3CEC3" w14:textId="77777777" w:rsidR="00717DA3" w:rsidRPr="00717DA3" w:rsidRDefault="00717DA3" w:rsidP="00717DA3">
      <w:pPr>
        <w:spacing w:after="53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753FE8C0" w14:textId="77777777" w:rsidR="00717DA3" w:rsidRPr="00717DA3" w:rsidRDefault="00717DA3" w:rsidP="00717DA3">
      <w:pPr>
        <w:spacing w:after="46" w:line="259" w:lineRule="auto"/>
        <w:ind w:left="14" w:firstLine="0"/>
        <w:jc w:val="left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b/>
          <w:sz w:val="22"/>
          <w:u w:val="single" w:color="000000"/>
        </w:rPr>
        <w:t>Załączniki do Regulaminu:</w:t>
      </w:r>
      <w:r w:rsidRPr="00717DA3">
        <w:rPr>
          <w:rFonts w:ascii="Calibri" w:eastAsia="Calibri" w:hAnsi="Calibri" w:cs="Calibri"/>
          <w:b/>
          <w:sz w:val="22"/>
        </w:rPr>
        <w:t xml:space="preserve"> </w:t>
      </w:r>
      <w:r w:rsidRPr="00717DA3">
        <w:rPr>
          <w:rFonts w:ascii="Calibri" w:eastAsia="Calibri" w:hAnsi="Calibri" w:cs="Calibri"/>
          <w:sz w:val="22"/>
        </w:rPr>
        <w:t xml:space="preserve"> </w:t>
      </w:r>
    </w:p>
    <w:p w14:paraId="2FD10CC1" w14:textId="77777777" w:rsidR="00717DA3" w:rsidRPr="00717DA3" w:rsidRDefault="00717DA3" w:rsidP="00717DA3">
      <w:pPr>
        <w:numPr>
          <w:ilvl w:val="0"/>
          <w:numId w:val="44"/>
        </w:numPr>
        <w:spacing w:after="58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Wzór wniosku o dofinansowanie z listą załączników wraz z instrukcją wypełniania wniosku o dofinansowanie w ramach Programu.  </w:t>
      </w:r>
    </w:p>
    <w:p w14:paraId="01E31D76" w14:textId="77777777" w:rsidR="00717DA3" w:rsidRPr="00717DA3" w:rsidRDefault="00717DA3" w:rsidP="00717DA3">
      <w:pPr>
        <w:numPr>
          <w:ilvl w:val="0"/>
          <w:numId w:val="44"/>
        </w:numPr>
        <w:spacing w:after="56" w:line="248" w:lineRule="auto"/>
        <w:rPr>
          <w:rFonts w:ascii="Calibri" w:eastAsia="Calibri" w:hAnsi="Calibri" w:cs="Calibri"/>
          <w:sz w:val="22"/>
        </w:rPr>
      </w:pPr>
      <w:r w:rsidRPr="00717DA3">
        <w:rPr>
          <w:rFonts w:ascii="Calibri" w:eastAsia="Calibri" w:hAnsi="Calibri" w:cs="Calibri"/>
          <w:sz w:val="22"/>
        </w:rPr>
        <w:t xml:space="preserve">Lista sprawdzająca przedsięwzięcie zgłoszone do dofinansowania  </w:t>
      </w:r>
    </w:p>
    <w:p w14:paraId="77F061EB" w14:textId="00EDE714" w:rsidR="00717DA3" w:rsidRDefault="00717DA3" w:rsidP="00717DA3">
      <w:pPr>
        <w:spacing w:after="976" w:line="265" w:lineRule="auto"/>
        <w:ind w:left="334" w:right="313"/>
        <w:jc w:val="center"/>
        <w:rPr>
          <w:b/>
        </w:rPr>
      </w:pPr>
      <w:r w:rsidRPr="00717DA3">
        <w:rPr>
          <w:rFonts w:ascii="Calibri" w:eastAsia="Calibri" w:hAnsi="Calibri" w:cs="Calibri"/>
          <w:sz w:val="22"/>
        </w:rPr>
        <w:t>Wzór wniosku o płatność wraz z listą załączników i instrukcja wypełniania wniosku o płatność w ramach Programu</w:t>
      </w:r>
    </w:p>
    <w:p w14:paraId="23DCB7BD" w14:textId="77777777" w:rsidR="00717DA3" w:rsidRDefault="00717DA3">
      <w:pPr>
        <w:spacing w:after="976" w:line="265" w:lineRule="auto"/>
        <w:ind w:left="334" w:right="313"/>
        <w:jc w:val="center"/>
      </w:pPr>
    </w:p>
    <w:p w14:paraId="76C04523" w14:textId="77777777" w:rsidR="00717DA3" w:rsidRDefault="00717DA3">
      <w:pPr>
        <w:spacing w:after="976" w:line="265" w:lineRule="auto"/>
        <w:ind w:left="334" w:right="313"/>
        <w:jc w:val="center"/>
      </w:pPr>
    </w:p>
    <w:p w14:paraId="4EC3D4F3" w14:textId="77777777" w:rsidR="00717DA3" w:rsidRDefault="00717DA3">
      <w:pPr>
        <w:spacing w:after="976" w:line="265" w:lineRule="auto"/>
        <w:ind w:left="334" w:right="313"/>
        <w:jc w:val="center"/>
      </w:pPr>
    </w:p>
    <w:p w14:paraId="6226A626" w14:textId="77777777" w:rsidR="00717DA3" w:rsidRDefault="00717DA3">
      <w:pPr>
        <w:spacing w:after="976" w:line="265" w:lineRule="auto"/>
        <w:ind w:left="334" w:right="313"/>
        <w:jc w:val="center"/>
      </w:pPr>
    </w:p>
    <w:p w14:paraId="25F42EE6" w14:textId="77777777" w:rsidR="00717DA3" w:rsidRDefault="00717DA3">
      <w:pPr>
        <w:spacing w:after="976" w:line="265" w:lineRule="auto"/>
        <w:ind w:left="334" w:right="313"/>
        <w:jc w:val="center"/>
      </w:pPr>
    </w:p>
    <w:p w14:paraId="61D32F79" w14:textId="77777777" w:rsidR="00717DA3" w:rsidRDefault="00717DA3">
      <w:pPr>
        <w:spacing w:after="976" w:line="265" w:lineRule="auto"/>
        <w:ind w:left="334" w:right="313"/>
        <w:jc w:val="center"/>
      </w:pPr>
    </w:p>
    <w:p w14:paraId="34E6CEAE" w14:textId="77777777" w:rsidR="003D75E3" w:rsidRDefault="003D75E3">
      <w:pPr>
        <w:spacing w:after="1487" w:line="239" w:lineRule="auto"/>
        <w:ind w:left="7675" w:right="305"/>
        <w:jc w:val="left"/>
        <w:rPr>
          <w:sz w:val="22"/>
        </w:rPr>
      </w:pPr>
    </w:p>
    <w:p w14:paraId="5E7854DF" w14:textId="77777777" w:rsidR="003D75E3" w:rsidRDefault="003D75E3">
      <w:pPr>
        <w:spacing w:after="1487" w:line="239" w:lineRule="auto"/>
        <w:ind w:left="7675" w:right="305"/>
        <w:jc w:val="left"/>
        <w:rPr>
          <w:sz w:val="22"/>
        </w:rPr>
      </w:pPr>
    </w:p>
    <w:p w14:paraId="096E5462" w14:textId="77777777" w:rsidR="002F7B84" w:rsidRDefault="00000000" w:rsidP="00E038AA">
      <w:pPr>
        <w:spacing w:after="0" w:line="240" w:lineRule="auto"/>
        <w:ind w:left="6521" w:right="306" w:hanging="11"/>
        <w:jc w:val="left"/>
        <w:rPr>
          <w:sz w:val="22"/>
        </w:rPr>
      </w:pPr>
      <w:r>
        <w:rPr>
          <w:sz w:val="22"/>
        </w:rPr>
        <w:lastRenderedPageBreak/>
        <w:t xml:space="preserve">Załącznik nr 3 </w:t>
      </w:r>
    </w:p>
    <w:p w14:paraId="62A66E79" w14:textId="08CABFFA" w:rsidR="002F7B84" w:rsidRDefault="00000000" w:rsidP="00E038AA">
      <w:pPr>
        <w:spacing w:after="0" w:line="240" w:lineRule="auto"/>
        <w:ind w:left="6521" w:right="306" w:hanging="11"/>
        <w:jc w:val="left"/>
        <w:rPr>
          <w:sz w:val="22"/>
        </w:rPr>
      </w:pPr>
      <w:r>
        <w:rPr>
          <w:sz w:val="22"/>
        </w:rPr>
        <w:t>do Zarządzenia N</w:t>
      </w:r>
      <w:r w:rsidR="00E038AA">
        <w:rPr>
          <w:sz w:val="22"/>
        </w:rPr>
        <w:t xml:space="preserve">r. 36/VIII/2024 </w:t>
      </w:r>
    </w:p>
    <w:p w14:paraId="504B3AFD" w14:textId="77777777" w:rsidR="002F7B84" w:rsidRDefault="002F7B84" w:rsidP="00E038AA">
      <w:pPr>
        <w:spacing w:after="0" w:line="240" w:lineRule="auto"/>
        <w:ind w:left="6521" w:right="306" w:hanging="11"/>
        <w:jc w:val="left"/>
        <w:rPr>
          <w:sz w:val="22"/>
        </w:rPr>
      </w:pPr>
      <w:r>
        <w:rPr>
          <w:sz w:val="22"/>
        </w:rPr>
        <w:t xml:space="preserve">Wójta Gminy Braniewo </w:t>
      </w:r>
    </w:p>
    <w:p w14:paraId="141B62DB" w14:textId="400702E2" w:rsidR="00754415" w:rsidRDefault="00E038AA" w:rsidP="00E038AA">
      <w:pPr>
        <w:spacing w:after="0" w:line="240" w:lineRule="auto"/>
        <w:ind w:left="6521" w:right="306" w:hanging="11"/>
        <w:jc w:val="left"/>
        <w:rPr>
          <w:sz w:val="22"/>
        </w:rPr>
      </w:pPr>
      <w:r>
        <w:rPr>
          <w:sz w:val="22"/>
        </w:rPr>
        <w:t xml:space="preserve">z </w:t>
      </w:r>
      <w:r w:rsidR="00000000">
        <w:rPr>
          <w:sz w:val="22"/>
        </w:rPr>
        <w:t>dnia</w:t>
      </w:r>
      <w:r w:rsidR="007D5E41">
        <w:rPr>
          <w:sz w:val="22"/>
        </w:rPr>
        <w:t xml:space="preserve"> 26 kwietnia 2024r.</w:t>
      </w:r>
    </w:p>
    <w:p w14:paraId="59AE8AE5" w14:textId="77777777" w:rsidR="002F7B84" w:rsidRDefault="002F7B84" w:rsidP="002F7B84">
      <w:pPr>
        <w:spacing w:after="0" w:line="240" w:lineRule="auto"/>
        <w:ind w:left="6804" w:right="306" w:hanging="11"/>
        <w:jc w:val="left"/>
      </w:pPr>
    </w:p>
    <w:p w14:paraId="61A28A95" w14:textId="77777777" w:rsidR="002F7B84" w:rsidRDefault="002F7B84" w:rsidP="002F7B84">
      <w:pPr>
        <w:spacing w:after="0" w:line="240" w:lineRule="auto"/>
        <w:ind w:left="6804" w:right="306" w:hanging="11"/>
        <w:jc w:val="left"/>
      </w:pPr>
    </w:p>
    <w:p w14:paraId="79AC367C" w14:textId="4E5C554A" w:rsidR="00754415" w:rsidRDefault="00000000">
      <w:pPr>
        <w:pStyle w:val="Nagwek1"/>
        <w:spacing w:after="522"/>
        <w:ind w:left="334" w:right="318"/>
      </w:pPr>
      <w:r>
        <w:t xml:space="preserve">UMOWA Nr </w:t>
      </w:r>
      <w:r w:rsidR="002F7B84">
        <w:t>WGK</w:t>
      </w:r>
      <w:r>
        <w:t xml:space="preserve">.041.12.      .2024 na dofinansowanie przedsięwzięcia w ramach programu priorytetowego „Ciepłe Mieszkanie” edycja II w Gminie </w:t>
      </w:r>
      <w:r w:rsidR="005C4DCA">
        <w:t>Braniewo</w:t>
      </w:r>
    </w:p>
    <w:p w14:paraId="5EB32576" w14:textId="77777777" w:rsidR="00754415" w:rsidRDefault="00000000">
      <w:pPr>
        <w:spacing w:after="114" w:line="259" w:lineRule="auto"/>
        <w:ind w:left="0" w:right="666" w:firstLine="0"/>
        <w:jc w:val="center"/>
      </w:pPr>
      <w:r>
        <w:t xml:space="preserve">  </w:t>
      </w:r>
    </w:p>
    <w:p w14:paraId="19B107CC" w14:textId="7BD31182" w:rsidR="00754415" w:rsidRDefault="00000000">
      <w:pPr>
        <w:spacing w:after="114" w:line="259" w:lineRule="auto"/>
        <w:ind w:left="20" w:right="13"/>
      </w:pPr>
      <w:r>
        <w:t xml:space="preserve">zawarta w dniu ……………… w </w:t>
      </w:r>
      <w:r w:rsidR="00FF7930">
        <w:t>Braniewie</w:t>
      </w:r>
      <w:r>
        <w:t>, pomiędzy:</w:t>
      </w:r>
      <w:r>
        <w:rPr>
          <w:b/>
        </w:rPr>
        <w:t xml:space="preserve"> </w:t>
      </w:r>
    </w:p>
    <w:p w14:paraId="3784CE1D" w14:textId="77777777" w:rsidR="00754415" w:rsidRDefault="00000000">
      <w:pPr>
        <w:spacing w:after="114" w:line="259" w:lineRule="auto"/>
        <w:ind w:left="56" w:firstLine="0"/>
        <w:jc w:val="left"/>
      </w:pPr>
      <w:r>
        <w:rPr>
          <w:b/>
        </w:rPr>
        <w:t xml:space="preserve"> </w:t>
      </w:r>
    </w:p>
    <w:p w14:paraId="7CE4006E" w14:textId="558CF773" w:rsidR="00754415" w:rsidRDefault="00000000">
      <w:pPr>
        <w:ind w:right="13"/>
      </w:pPr>
      <w:r>
        <w:t xml:space="preserve">Gminą </w:t>
      </w:r>
      <w:r w:rsidR="00FF7930">
        <w:t>Braniewo</w:t>
      </w:r>
      <w:r>
        <w:t>,</w:t>
      </w:r>
      <w:r w:rsidR="00FF7930">
        <w:t xml:space="preserve"> ul. Moniuszki 5, 14-500 Braniewo</w:t>
      </w:r>
      <w:r>
        <w:t xml:space="preserve">, REGON </w:t>
      </w:r>
      <w:r w:rsidR="00FF7930">
        <w:t xml:space="preserve">170747997 </w:t>
      </w:r>
      <w:r>
        <w:t xml:space="preserve"> NIP</w:t>
      </w:r>
      <w:r w:rsidR="00FF7930">
        <w:t xml:space="preserve"> 5821563244</w:t>
      </w:r>
      <w:r>
        <w:t xml:space="preserve">,, zwanym dalej „Zleceniodawcą”, reprezentowanym przez: </w:t>
      </w:r>
      <w:r w:rsidR="00FF7930">
        <w:t xml:space="preserve">Jakuba </w:t>
      </w:r>
      <w:proofErr w:type="spellStart"/>
      <w:r w:rsidR="00FF7930">
        <w:t>Bornusa</w:t>
      </w:r>
      <w:proofErr w:type="spellEnd"/>
      <w:r>
        <w:t xml:space="preserve"> - Wójta Gminy</w:t>
      </w:r>
      <w:r w:rsidR="00FF7930">
        <w:t xml:space="preserve"> Braniewo</w:t>
      </w:r>
      <w:r>
        <w:t xml:space="preserve"> przy kontrasygnacie Skarbnika Gminy </w:t>
      </w:r>
      <w:r w:rsidR="002F7B84">
        <w:t>Braniewo – Haliny Kazubek</w:t>
      </w:r>
      <w:r>
        <w:t xml:space="preserve">, a   </w:t>
      </w:r>
    </w:p>
    <w:p w14:paraId="51F16A41" w14:textId="77777777" w:rsidR="00754415" w:rsidRDefault="00000000">
      <w:pPr>
        <w:spacing w:after="0" w:line="366" w:lineRule="auto"/>
        <w:ind w:left="9"/>
      </w:pPr>
      <w:r>
        <w:t>Panią/Panem</w:t>
      </w:r>
      <w:r>
        <w:rPr>
          <w:b/>
        </w:rPr>
        <w:t xml:space="preserve">* ……………………………………. zam. ………………………………………………, </w:t>
      </w:r>
      <w:r>
        <w:t>Nr PESEL ……………………………………</w:t>
      </w:r>
    </w:p>
    <w:p w14:paraId="358627D7" w14:textId="77777777" w:rsidR="00754415" w:rsidRDefault="00000000">
      <w:pPr>
        <w:spacing w:after="522" w:line="265" w:lineRule="auto"/>
        <w:ind w:left="9"/>
      </w:pPr>
      <w:r>
        <w:t>zwaną/</w:t>
      </w:r>
      <w:proofErr w:type="spellStart"/>
      <w:r>
        <w:t>ym</w:t>
      </w:r>
      <w:proofErr w:type="spellEnd"/>
      <w:r>
        <w:t xml:space="preserve"> dalej</w:t>
      </w:r>
      <w:r>
        <w:rPr>
          <w:b/>
        </w:rPr>
        <w:t xml:space="preserve"> „Beneficjentem” </w:t>
      </w:r>
    </w:p>
    <w:p w14:paraId="76B32FFB" w14:textId="77777777" w:rsidR="00754415" w:rsidRDefault="00000000">
      <w:pPr>
        <w:spacing w:after="114" w:line="259" w:lineRule="auto"/>
        <w:ind w:left="14" w:firstLine="0"/>
        <w:jc w:val="left"/>
      </w:pPr>
      <w:r>
        <w:rPr>
          <w:b/>
        </w:rPr>
        <w:t xml:space="preserve"> </w:t>
      </w:r>
    </w:p>
    <w:p w14:paraId="534497F5" w14:textId="77777777" w:rsidR="00754415" w:rsidRDefault="00000000">
      <w:pPr>
        <w:pStyle w:val="Nagwek1"/>
        <w:spacing w:after="362"/>
        <w:ind w:left="334" w:right="1066"/>
      </w:pPr>
      <w:r>
        <w:t xml:space="preserve">Preambuła </w:t>
      </w:r>
    </w:p>
    <w:p w14:paraId="098681E0" w14:textId="77777777" w:rsidR="00754415" w:rsidRDefault="00000000">
      <w:pPr>
        <w:spacing w:after="370" w:line="259" w:lineRule="auto"/>
        <w:ind w:right="13"/>
      </w:pPr>
      <w:r>
        <w:t>Zważywszy, że:</w:t>
      </w:r>
    </w:p>
    <w:p w14:paraId="0831291F" w14:textId="62E5C4D2" w:rsidR="00754415" w:rsidRDefault="00000000">
      <w:pPr>
        <w:numPr>
          <w:ilvl w:val="0"/>
          <w:numId w:val="21"/>
        </w:numPr>
        <w:spacing w:after="1" w:line="359" w:lineRule="auto"/>
        <w:ind w:right="9" w:hanging="360"/>
      </w:pPr>
      <w:r>
        <w:rPr>
          <w:color w:val="050505"/>
        </w:rPr>
        <w:t xml:space="preserve">Gmina </w:t>
      </w:r>
      <w:r w:rsidR="0011096D">
        <w:rPr>
          <w:color w:val="050505"/>
        </w:rPr>
        <w:t xml:space="preserve">Braniewo </w:t>
      </w:r>
      <w:r>
        <w:rPr>
          <w:color w:val="1B1B1B"/>
        </w:rPr>
        <w:t xml:space="preserve">podpisała Umowę o dofinansowanie nr </w:t>
      </w:r>
      <w:r w:rsidR="0011096D">
        <w:t xml:space="preserve">00005/24/02022/OA-CM/D z dnia 12 lutego 2024 roku, Aneksu Nr 1 do umowy dotacji z dnia 03.04.2024r., </w:t>
      </w:r>
      <w:r>
        <w:rPr>
          <w:color w:val="1B1B1B"/>
        </w:rPr>
        <w:t>w ramach programu priorytetowego „Ciepłe Mieszkanie”.</w:t>
      </w:r>
    </w:p>
    <w:p w14:paraId="61034D52" w14:textId="77777777" w:rsidR="00754415" w:rsidRDefault="00000000">
      <w:pPr>
        <w:numPr>
          <w:ilvl w:val="0"/>
          <w:numId w:val="21"/>
        </w:numPr>
        <w:ind w:right="9" w:hanging="360"/>
      </w:pPr>
      <w:r>
        <w:rPr>
          <w:color w:val="1B1B1B"/>
        </w:rPr>
        <w:t xml:space="preserve">Zgodnie z </w:t>
      </w:r>
      <w:r>
        <w:rPr>
          <w:b/>
        </w:rPr>
        <w:t>§ 1 pkt. 3</w:t>
      </w:r>
      <w:r>
        <w:rPr>
          <w:color w:val="1B1B1B"/>
        </w:rPr>
        <w:t xml:space="preserve"> </w:t>
      </w:r>
      <w:r>
        <w:t>Umowa określa również prawa i obowiązki Gminy w związku z udzielaniem przez Gminę, zgodnie Programem, dofinansowania beneficjentom końcowym w ramach Przedsięwzięcia realizowanego przez Gminę.</w:t>
      </w:r>
    </w:p>
    <w:p w14:paraId="56BA326E" w14:textId="77777777" w:rsidR="00754415" w:rsidRDefault="00000000">
      <w:pPr>
        <w:numPr>
          <w:ilvl w:val="0"/>
          <w:numId w:val="21"/>
        </w:numPr>
        <w:ind w:right="9" w:hanging="360"/>
      </w:pPr>
      <w:r>
        <w:t xml:space="preserve">Zgodnie z </w:t>
      </w:r>
      <w:r>
        <w:rPr>
          <w:b/>
        </w:rPr>
        <w:t>§ 3 pkt. 2</w:t>
      </w:r>
      <w:r>
        <w:t xml:space="preserve"> […] Gmina zobowiązuje się stosować Wytyczne dla gmin dotyczące przygotowania naboru wniosków dla beneficjentów końcowych, oraz rozliczania umów o dofinansowanie dla Beneficjentów końcowych Programu „Ciepłe Mieszkanie” stanowiące załącznik nr 2 do Umowy</w:t>
      </w:r>
      <w:r>
        <w:rPr>
          <w:color w:val="FF0000"/>
        </w:rPr>
        <w:t>.</w:t>
      </w:r>
      <w:r>
        <w:t xml:space="preserve"> </w:t>
      </w:r>
    </w:p>
    <w:p w14:paraId="402D9887" w14:textId="77777777" w:rsidR="00754415" w:rsidRDefault="00000000">
      <w:pPr>
        <w:numPr>
          <w:ilvl w:val="0"/>
          <w:numId w:val="21"/>
        </w:numPr>
        <w:spacing w:after="0" w:line="360" w:lineRule="auto"/>
        <w:ind w:right="9" w:hanging="360"/>
      </w:pPr>
      <w:r>
        <w:t>Z</w:t>
      </w:r>
      <w:r>
        <w:rPr>
          <w:color w:val="1B1B1B"/>
        </w:rPr>
        <w:t xml:space="preserve">godnie z </w:t>
      </w:r>
      <w:r>
        <w:rPr>
          <w:b/>
        </w:rPr>
        <w:t xml:space="preserve">§ 3 pkt. 4 </w:t>
      </w:r>
      <w:r>
        <w:rPr>
          <w:color w:val="1B1B1B"/>
        </w:rPr>
        <w:t xml:space="preserve">po przeprowadzeniu naboru i ocenie wniosków o dofinansowanie pod względem spełnienia warunków kwalifikujących do Programu, Gmina zawrze umowy o dofinansowanie z beneficjentami końcowymi. </w:t>
      </w:r>
    </w:p>
    <w:p w14:paraId="30414278" w14:textId="77777777" w:rsidR="00754415" w:rsidRDefault="00000000">
      <w:pPr>
        <w:spacing w:after="114" w:line="259" w:lineRule="auto"/>
        <w:ind w:left="734" w:firstLine="0"/>
        <w:jc w:val="left"/>
      </w:pPr>
      <w:r>
        <w:t xml:space="preserve"> </w:t>
      </w:r>
    </w:p>
    <w:p w14:paraId="529FBDC0" w14:textId="77777777" w:rsidR="00754415" w:rsidRDefault="00000000">
      <w:pPr>
        <w:spacing w:after="428" w:line="359" w:lineRule="auto"/>
        <w:ind w:left="359" w:firstLine="0"/>
        <w:jc w:val="left"/>
      </w:pPr>
      <w:r>
        <w:rPr>
          <w:color w:val="1B1B1B"/>
        </w:rPr>
        <w:t>Strony zgodnie postanawiają co następuje:</w:t>
      </w:r>
      <w:r>
        <w:t xml:space="preserve"> </w:t>
      </w:r>
    </w:p>
    <w:p w14:paraId="553F4584" w14:textId="77777777" w:rsidR="00754415" w:rsidRDefault="00000000">
      <w:pPr>
        <w:pStyle w:val="Nagwek1"/>
        <w:ind w:left="334" w:right="317"/>
      </w:pPr>
      <w:r>
        <w:lastRenderedPageBreak/>
        <w:t>Przedmiot umowy</w:t>
      </w:r>
    </w:p>
    <w:p w14:paraId="775ABFD4" w14:textId="77777777" w:rsidR="00754415" w:rsidRDefault="00000000">
      <w:pPr>
        <w:spacing w:after="114" w:line="259" w:lineRule="auto"/>
        <w:ind w:left="56" w:firstLine="0"/>
        <w:jc w:val="left"/>
      </w:pPr>
      <w:r>
        <w:rPr>
          <w:b/>
        </w:rPr>
        <w:t xml:space="preserve"> </w:t>
      </w:r>
    </w:p>
    <w:p w14:paraId="6F7E10EA" w14:textId="175F4537" w:rsidR="00754415" w:rsidRDefault="00000000">
      <w:pPr>
        <w:ind w:right="13"/>
      </w:pPr>
      <w:r>
        <w:rPr>
          <w:b/>
        </w:rPr>
        <w:t>§ 1.</w:t>
      </w:r>
      <w:r>
        <w:t xml:space="preserve"> 1. Beneficjent oświadcza, że jest właścicielem lokalu mieszkalnego położonego w ………………………………….. Gmina </w:t>
      </w:r>
      <w:r w:rsidR="0011096D">
        <w:t>Braniewo</w:t>
      </w:r>
      <w:r>
        <w:rPr>
          <w:sz w:val="22"/>
          <w:vertAlign w:val="superscript"/>
        </w:rPr>
        <w:footnoteReference w:id="1"/>
      </w:r>
      <w:r>
        <w:t xml:space="preserve">   </w:t>
      </w:r>
    </w:p>
    <w:p w14:paraId="525BC63C" w14:textId="061F50C3" w:rsidR="00754415" w:rsidRDefault="00000000">
      <w:pPr>
        <w:numPr>
          <w:ilvl w:val="0"/>
          <w:numId w:val="22"/>
        </w:numPr>
        <w:spacing w:after="52"/>
        <w:ind w:right="13" w:hanging="360"/>
      </w:pPr>
      <w:r>
        <w:t xml:space="preserve">Beneficjent oświadcza, że jest współwłaścicielem lokalu mieszkalnego położonego w ………………………………….. Gminie </w:t>
      </w:r>
      <w:r w:rsidR="0011096D">
        <w:t>Braniewo</w:t>
      </w:r>
      <w:r>
        <w:t xml:space="preserve"> i jako współwłaściciel tego lokalu oświadcza, że posiada zgodę wszystkich współwłaścicieli lokalu na realizację przedsięwzięcia opisanego poniżej, na zawarcie umowy o udzielenie dofinansowania i przekazanie dofinansowania wyłącznie dla Beneficjenta./</w:t>
      </w:r>
      <w:r>
        <w:rPr>
          <w:sz w:val="22"/>
          <w:vertAlign w:val="superscript"/>
        </w:rPr>
        <w:t>1</w:t>
      </w:r>
    </w:p>
    <w:p w14:paraId="25D0D4EC" w14:textId="77777777" w:rsidR="00754415" w:rsidRDefault="00000000">
      <w:pPr>
        <w:numPr>
          <w:ilvl w:val="0"/>
          <w:numId w:val="22"/>
        </w:numPr>
        <w:spacing w:after="120" w:line="259" w:lineRule="auto"/>
        <w:ind w:right="13" w:hanging="360"/>
      </w:pPr>
      <w:r>
        <w:t>Beneficjent</w:t>
      </w:r>
      <w:r>
        <w:tab/>
        <w:t xml:space="preserve"> </w:t>
      </w:r>
      <w:r>
        <w:tab/>
        <w:t>oświadcza,</w:t>
      </w:r>
      <w:r>
        <w:tab/>
        <w:t xml:space="preserve"> </w:t>
      </w:r>
      <w:r>
        <w:tab/>
        <w:t>iż</w:t>
      </w:r>
      <w:r>
        <w:tab/>
        <w:t xml:space="preserve"> </w:t>
      </w:r>
      <w:r>
        <w:tab/>
        <w:t>udzielił</w:t>
      </w:r>
      <w:r>
        <w:tab/>
        <w:t xml:space="preserve"> </w:t>
      </w:r>
      <w:r>
        <w:tab/>
        <w:t>pełnomocnictwa</w:t>
      </w:r>
      <w:r>
        <w:tab/>
        <w:t xml:space="preserve"> </w:t>
      </w:r>
      <w:r>
        <w:tab/>
        <w:t>Panu/Pani</w:t>
      </w:r>
    </w:p>
    <w:p w14:paraId="57853581" w14:textId="77777777" w:rsidR="00754415" w:rsidRDefault="00000000">
      <w:pPr>
        <w:spacing w:after="114" w:line="259" w:lineRule="auto"/>
        <w:ind w:left="0" w:right="4" w:firstLine="0"/>
        <w:jc w:val="right"/>
      </w:pPr>
      <w:r>
        <w:t>……………………………………. zam. ………………………………. Nr pesel</w:t>
      </w:r>
    </w:p>
    <w:p w14:paraId="2C62728D" w14:textId="2F398CC6" w:rsidR="00754415" w:rsidRDefault="00000000">
      <w:pPr>
        <w:ind w:left="744" w:right="13"/>
      </w:pPr>
      <w:r>
        <w:t xml:space="preserve">………………………………………. do reprezentowania i działania w imieniu właściciela lokalu mieszkalnego położonego w ………………………………………… Gmina </w:t>
      </w:r>
      <w:r w:rsidR="0011096D">
        <w:t>Braniewo</w:t>
      </w:r>
      <w:r>
        <w:rPr>
          <w:sz w:val="22"/>
          <w:vertAlign w:val="superscript"/>
        </w:rPr>
        <w:footnoteReference w:id="2"/>
      </w:r>
      <w:r>
        <w:t>.</w:t>
      </w:r>
    </w:p>
    <w:p w14:paraId="57D15926" w14:textId="1D75F511" w:rsidR="00754415" w:rsidRDefault="00000000">
      <w:pPr>
        <w:numPr>
          <w:ilvl w:val="0"/>
          <w:numId w:val="22"/>
        </w:numPr>
        <w:ind w:right="13" w:hanging="360"/>
      </w:pPr>
      <w:r>
        <w:t xml:space="preserve">W oparciu o Program Priorytetowy „Ciepłe Mieszkanie” zwany dalej „Programem”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się w budynkach mieszkalnych wielorodzinnych w Gminie </w:t>
      </w:r>
      <w:r w:rsidR="0011096D">
        <w:t>Braniewo</w:t>
      </w:r>
      <w:r>
        <w:t xml:space="preserve">, Gmina udziela Beneficjentowi dofinansowania na pokrycie kosztów przedsięwzięcia planowanego do realizacji w nieruchomości, o której mowa w ust.1, określonego we wniosku o dofinansowanie do programu „Ciepłe Mieszkanie” edycja II w Gminie </w:t>
      </w:r>
      <w:r w:rsidR="0011096D">
        <w:t>Braniewo</w:t>
      </w:r>
      <w:r>
        <w:t xml:space="preserve">  (stanowiącego załącznik do niniejszej umowy) zwanego dalej „Wnioskiem”.</w:t>
      </w:r>
      <w:r>
        <w:rPr>
          <w:b/>
        </w:rPr>
        <w:t xml:space="preserve"> </w:t>
      </w:r>
    </w:p>
    <w:p w14:paraId="1555DD0D" w14:textId="77777777" w:rsidR="00754415" w:rsidRDefault="00000000">
      <w:pPr>
        <w:numPr>
          <w:ilvl w:val="0"/>
          <w:numId w:val="22"/>
        </w:numPr>
        <w:ind w:right="13" w:hanging="360"/>
      </w:pPr>
      <w:r>
        <w:t xml:space="preserve">Dofinansowaniem objęte są tzw. koszty kwalifikowane, poniesione podczas realizacji przedsięwzięcia na: </w:t>
      </w:r>
    </w:p>
    <w:p w14:paraId="1A0DF1D3" w14:textId="77777777" w:rsidR="00754415" w:rsidRDefault="00000000">
      <w:pPr>
        <w:numPr>
          <w:ilvl w:val="1"/>
          <w:numId w:val="22"/>
        </w:numPr>
        <w:ind w:right="13" w:hanging="406"/>
      </w:pPr>
      <w:r>
        <w:t>demontaż wszystkich nieefektywnych źródeł ciepła na paliwa stałe służących do ogrzewania lokalu mieszkalnego;</w:t>
      </w:r>
    </w:p>
    <w:p w14:paraId="2402E4AD" w14:textId="77777777" w:rsidR="00754415" w:rsidRDefault="00000000">
      <w:pPr>
        <w:numPr>
          <w:ilvl w:val="1"/>
          <w:numId w:val="22"/>
        </w:numPr>
        <w:ind w:right="13" w:hanging="406"/>
      </w:pPr>
      <w:r>
        <w:t xml:space="preserve">zakup i montaż źródła ciepła wymienionego w Załączniku nr 1 do Programu, do celów ogrzewania lub ogrzewania i ciepłej wody użytkowej (dalej </w:t>
      </w:r>
      <w:proofErr w:type="spellStart"/>
      <w:r>
        <w:t>cwu</w:t>
      </w:r>
      <w:proofErr w:type="spellEnd"/>
      <w:r>
        <w:t>) lokalu mieszkalnego</w:t>
      </w:r>
    </w:p>
    <w:p w14:paraId="1E0B7D18" w14:textId="77777777" w:rsidR="00754415" w:rsidRDefault="00000000">
      <w:pPr>
        <w:spacing w:after="114" w:line="259" w:lineRule="auto"/>
        <w:ind w:left="730" w:right="13"/>
      </w:pPr>
      <w:r>
        <w:t xml:space="preserve">albo </w:t>
      </w:r>
    </w:p>
    <w:p w14:paraId="39CAB6B2" w14:textId="77777777" w:rsidR="00754415" w:rsidRDefault="00000000">
      <w:pPr>
        <w:numPr>
          <w:ilvl w:val="1"/>
          <w:numId w:val="22"/>
        </w:numPr>
        <w:ind w:right="13" w:hanging="406"/>
      </w:pPr>
      <w:r>
        <w:t xml:space="preserve">podłączenie lokalu mieszkalnego do efektywnego źródła ciepła w budynku, spełniającego wymagania, o których mowa w ust. 12 pkt 9 i 10 Części 1), Części 2) lub Części 3) Programu. </w:t>
      </w:r>
    </w:p>
    <w:p w14:paraId="30CF8E40" w14:textId="77777777" w:rsidR="00754415" w:rsidRDefault="00000000">
      <w:pPr>
        <w:numPr>
          <w:ilvl w:val="0"/>
          <w:numId w:val="22"/>
        </w:numPr>
        <w:spacing w:after="120" w:line="259" w:lineRule="auto"/>
        <w:ind w:right="13" w:hanging="360"/>
      </w:pPr>
      <w:r>
        <w:t xml:space="preserve">Dodatkowo dofinansowaniem objęte są: </w:t>
      </w:r>
    </w:p>
    <w:p w14:paraId="259100F2" w14:textId="77777777" w:rsidR="00754415" w:rsidRDefault="00000000">
      <w:pPr>
        <w:numPr>
          <w:ilvl w:val="1"/>
          <w:numId w:val="22"/>
        </w:numPr>
        <w:ind w:right="13" w:hanging="406"/>
      </w:pPr>
      <w:r>
        <w:lastRenderedPageBreak/>
        <w:t xml:space="preserve">demontaż oraz zakup i montaż nowej instalacji centralnego ogrzewania i/lub </w:t>
      </w:r>
      <w:proofErr w:type="spellStart"/>
      <w:r>
        <w:t>cwu</w:t>
      </w:r>
      <w:proofErr w:type="spellEnd"/>
      <w:r>
        <w:t xml:space="preserve"> w lokalu mieszkalnym, instalacji gazowej od przyłącza gazowego / zbiornika na gaz do kotła; </w:t>
      </w:r>
    </w:p>
    <w:p w14:paraId="46DE19A2" w14:textId="77777777" w:rsidR="00754415" w:rsidRDefault="00000000">
      <w:pPr>
        <w:numPr>
          <w:ilvl w:val="1"/>
          <w:numId w:val="22"/>
        </w:numPr>
        <w:ind w:right="13" w:hanging="406"/>
      </w:pPr>
      <w:r>
        <w:t xml:space="preserve">zakup i montaż okien w lokalu mieszkalnym lub drzwi oddzielających lokal od przestrzeni nieogrzewanej lub środowiska zewnętrznego (zawiera również demontaż); </w:t>
      </w:r>
    </w:p>
    <w:p w14:paraId="518A2DE6" w14:textId="77777777" w:rsidR="00754415" w:rsidRDefault="00000000">
      <w:pPr>
        <w:numPr>
          <w:ilvl w:val="1"/>
          <w:numId w:val="22"/>
        </w:numPr>
        <w:ind w:right="13" w:hanging="406"/>
      </w:pPr>
      <w:r>
        <w:t xml:space="preserve">zakup i montaż wentylacji mechanicznej z odzyskiem ciepła w lokalu mieszkalnym; </w:t>
      </w:r>
      <w:r>
        <w:rPr>
          <w:color w:val="1B1B1B"/>
        </w:rPr>
        <w:t>4)</w:t>
      </w:r>
      <w:r>
        <w:rPr>
          <w:color w:val="1B1B1B"/>
        </w:rPr>
        <w:tab/>
      </w:r>
      <w:r>
        <w:t xml:space="preserve">dokumentacja projektowa dotycząca powyższego zakresu. </w:t>
      </w:r>
    </w:p>
    <w:p w14:paraId="3D0FA66C" w14:textId="77777777" w:rsidR="00754415" w:rsidRDefault="00000000">
      <w:pPr>
        <w:numPr>
          <w:ilvl w:val="0"/>
          <w:numId w:val="22"/>
        </w:numPr>
        <w:spacing w:after="120" w:line="259" w:lineRule="auto"/>
        <w:ind w:right="13" w:hanging="360"/>
      </w:pPr>
      <w:r>
        <w:t xml:space="preserve">Dofinansowanie nie obejmuje: </w:t>
      </w:r>
    </w:p>
    <w:p w14:paraId="1C705D38" w14:textId="77777777" w:rsidR="00754415" w:rsidRDefault="00000000">
      <w:pPr>
        <w:numPr>
          <w:ilvl w:val="1"/>
          <w:numId w:val="22"/>
        </w:numPr>
        <w:spacing w:after="120" w:line="259" w:lineRule="auto"/>
        <w:ind w:right="13" w:hanging="406"/>
      </w:pPr>
      <w:r>
        <w:t>kosztów nadzoru nad realizacją przedsięwzięcia;</w:t>
      </w:r>
    </w:p>
    <w:p w14:paraId="1DB4FAF9" w14:textId="77777777" w:rsidR="00754415" w:rsidRDefault="00000000">
      <w:pPr>
        <w:numPr>
          <w:ilvl w:val="1"/>
          <w:numId w:val="22"/>
        </w:numPr>
        <w:spacing w:after="120" w:line="259" w:lineRule="auto"/>
        <w:ind w:right="13" w:hanging="406"/>
      </w:pPr>
      <w:r>
        <w:t>kosztów robót wykonywanych siłami własnymi przez Wnioskodawcę;</w:t>
      </w:r>
    </w:p>
    <w:p w14:paraId="430CDCD4" w14:textId="77777777" w:rsidR="00754415" w:rsidRDefault="00000000">
      <w:pPr>
        <w:numPr>
          <w:ilvl w:val="1"/>
          <w:numId w:val="22"/>
        </w:numPr>
        <w:spacing w:after="120" w:line="259" w:lineRule="auto"/>
        <w:ind w:right="13" w:hanging="406"/>
      </w:pPr>
      <w:r>
        <w:t>budowę zewnętrznych sieci ciepłowniczych, energetycznych lub gazowych;</w:t>
      </w:r>
    </w:p>
    <w:p w14:paraId="5F807799" w14:textId="77777777" w:rsidR="00754415" w:rsidRDefault="00000000">
      <w:pPr>
        <w:numPr>
          <w:ilvl w:val="1"/>
          <w:numId w:val="22"/>
        </w:numPr>
        <w:spacing w:after="447"/>
        <w:ind w:right="13" w:hanging="406"/>
      </w:pPr>
      <w:r>
        <w:t xml:space="preserve">kosztów dostawy, uruchomienia, przeszkolenia z obsługi, serwisowania, ubezpieczenia. </w:t>
      </w:r>
    </w:p>
    <w:p w14:paraId="5E790677" w14:textId="77777777" w:rsidR="00754415" w:rsidRDefault="00000000">
      <w:pPr>
        <w:pStyle w:val="Nagwek1"/>
        <w:ind w:left="334" w:right="691"/>
      </w:pPr>
      <w:r>
        <w:t xml:space="preserve">Sposób wykonywania przedsięwzięcia </w:t>
      </w:r>
    </w:p>
    <w:p w14:paraId="63F9F3EC" w14:textId="77777777" w:rsidR="00754415" w:rsidRDefault="00000000">
      <w:pPr>
        <w:spacing w:after="114" w:line="259" w:lineRule="auto"/>
        <w:ind w:left="14" w:firstLine="0"/>
        <w:jc w:val="left"/>
      </w:pPr>
      <w:r>
        <w:rPr>
          <w:b/>
        </w:rPr>
        <w:t xml:space="preserve"> </w:t>
      </w:r>
    </w:p>
    <w:p w14:paraId="008A08BC" w14:textId="7A426E97" w:rsidR="005C4DCA" w:rsidRDefault="00000000" w:rsidP="005C4DCA">
      <w:pPr>
        <w:ind w:right="13"/>
      </w:pPr>
      <w:r>
        <w:rPr>
          <w:b/>
        </w:rPr>
        <w:t>§ 2.</w:t>
      </w:r>
      <w:r>
        <w:t xml:space="preserve"> 1 Termin zakończenia przedsięwzięcia to data wystawienia lub opłaceni</w:t>
      </w:r>
      <w:r w:rsidR="0011096D">
        <w:t>a</w:t>
      </w:r>
      <w:r>
        <w:t xml:space="preserve"> ostatniej faktury/równoważnego dokumentu księgowego lub innego dokumentu potwierdzającego wykonanie prac i powinien nastąpić nie później niż </w:t>
      </w:r>
      <w:r w:rsidR="003D75E3" w:rsidRPr="005C4DCA">
        <w:rPr>
          <w:b/>
          <w:bCs/>
        </w:rPr>
        <w:t>30</w:t>
      </w:r>
      <w:r w:rsidRPr="005C4DCA">
        <w:rPr>
          <w:b/>
          <w:bCs/>
        </w:rPr>
        <w:t>.0</w:t>
      </w:r>
      <w:r w:rsidR="003D75E3" w:rsidRPr="005C4DCA">
        <w:rPr>
          <w:b/>
          <w:bCs/>
        </w:rPr>
        <w:t>6</w:t>
      </w:r>
      <w:r w:rsidRPr="005C4DCA">
        <w:rPr>
          <w:b/>
          <w:bCs/>
        </w:rPr>
        <w:t>.202</w:t>
      </w:r>
      <w:r w:rsidR="003D75E3" w:rsidRPr="005C4DCA">
        <w:rPr>
          <w:b/>
          <w:bCs/>
        </w:rPr>
        <w:t>4</w:t>
      </w:r>
      <w:r>
        <w:t xml:space="preserve"> r.</w:t>
      </w:r>
    </w:p>
    <w:p w14:paraId="08A88309" w14:textId="70D13D3E" w:rsidR="005C4DCA" w:rsidRDefault="005C4DCA">
      <w:pPr>
        <w:numPr>
          <w:ilvl w:val="0"/>
          <w:numId w:val="23"/>
        </w:numPr>
        <w:ind w:right="13" w:hanging="360"/>
      </w:pPr>
      <w:r>
        <w:t>Termin w przypadkach uznanych przez Gminę, może być wydłużony, po uprze</w:t>
      </w:r>
      <w:r w:rsidR="00D4666C">
        <w:t>dniej akceptacji WFOŚIGW w Olsztynie</w:t>
      </w:r>
      <w:r w:rsidR="00D83734">
        <w:t xml:space="preserve"> i uzyskaniu aneksu do umowy z Funduszem.</w:t>
      </w:r>
      <w:r w:rsidR="00D4666C">
        <w:t xml:space="preserve"> </w:t>
      </w:r>
    </w:p>
    <w:p w14:paraId="5D47A08E" w14:textId="731CFDE8" w:rsidR="005C4DCA" w:rsidRDefault="00000000" w:rsidP="005C4DCA">
      <w:pPr>
        <w:numPr>
          <w:ilvl w:val="0"/>
          <w:numId w:val="23"/>
        </w:numPr>
        <w:ind w:right="13" w:hanging="360"/>
      </w:pPr>
      <w:r>
        <w:t>Beneficjent dokonuje we własnym zakresie i na własną odpowiedzialność doboru nowego źródła ciepła oraz wyboru jego dostawcy i instalatora, który dokona wymiany systemu ogrzewania.</w:t>
      </w:r>
    </w:p>
    <w:p w14:paraId="7A862ACB" w14:textId="77777777" w:rsidR="00754415" w:rsidRDefault="00000000">
      <w:pPr>
        <w:numPr>
          <w:ilvl w:val="0"/>
          <w:numId w:val="23"/>
        </w:numPr>
        <w:spacing w:after="120" w:line="259" w:lineRule="auto"/>
        <w:ind w:right="13" w:hanging="360"/>
      </w:pPr>
      <w:r>
        <w:t xml:space="preserve">Beneficjent oświadcza, że: </w:t>
      </w:r>
    </w:p>
    <w:p w14:paraId="0824A004" w14:textId="77777777" w:rsidR="00754415" w:rsidRDefault="00000000">
      <w:pPr>
        <w:numPr>
          <w:ilvl w:val="1"/>
          <w:numId w:val="23"/>
        </w:numPr>
        <w:ind w:right="13" w:hanging="406"/>
      </w:pPr>
      <w:r>
        <w:t xml:space="preserve">zapoznał się z Programem, o którym mowa w § 1 ust. 2 niniejszej umowy i zobowiązuje się do jego stosowania; </w:t>
      </w:r>
    </w:p>
    <w:p w14:paraId="001B6D15" w14:textId="77777777" w:rsidR="00754415" w:rsidRDefault="00000000">
      <w:pPr>
        <w:numPr>
          <w:ilvl w:val="1"/>
          <w:numId w:val="23"/>
        </w:numPr>
        <w:ind w:right="13" w:hanging="406"/>
      </w:pPr>
      <w:r>
        <w:t xml:space="preserve">przy realizacji przedsięwzięcia dopełni wszelkich wymagań formalnych wynikających z obowiązujących przepisów prawa; </w:t>
      </w:r>
    </w:p>
    <w:p w14:paraId="373477E0" w14:textId="77777777" w:rsidR="00754415" w:rsidRDefault="00000000">
      <w:pPr>
        <w:numPr>
          <w:ilvl w:val="1"/>
          <w:numId w:val="23"/>
        </w:numPr>
        <w:ind w:right="13" w:hanging="406"/>
      </w:pPr>
      <w:r>
        <w:t xml:space="preserve">przedsięwzięcie zostanie wykonane zgodnie z „Wnioskiem” i na zasadach określonych niniejszą umową. </w:t>
      </w:r>
    </w:p>
    <w:p w14:paraId="72E79D85" w14:textId="77777777" w:rsidR="00754415" w:rsidRDefault="00000000">
      <w:pPr>
        <w:numPr>
          <w:ilvl w:val="0"/>
          <w:numId w:val="23"/>
        </w:numPr>
        <w:ind w:right="13" w:hanging="360"/>
      </w:pPr>
      <w:r>
        <w:t>Beneficjent zobowiązany jest wymienić i zlikwidować wszystkie dotychczasowe służące ogrzewaniu piece lub kotły c.o. opalane paliwem stałym lub biomas</w:t>
      </w:r>
      <w:r>
        <w:rPr>
          <w:color w:val="002060"/>
        </w:rPr>
        <w:t xml:space="preserve">ą, </w:t>
      </w:r>
      <w:r>
        <w:t xml:space="preserve">za wyjątkiem: </w:t>
      </w:r>
    </w:p>
    <w:p w14:paraId="3A92FB0A" w14:textId="77777777" w:rsidR="00754415" w:rsidRDefault="00000000">
      <w:pPr>
        <w:numPr>
          <w:ilvl w:val="1"/>
          <w:numId w:val="23"/>
        </w:numPr>
        <w:ind w:right="13" w:hanging="406"/>
      </w:pPr>
      <w:r>
        <w:t>gdy piece  przedstawiają wysokie walory estetyczne lub są objęte ochroną konserwatora zabytków, pod warunkiem trwałego usunięcia połączenia pieca z przewodem kominowym;</w:t>
      </w:r>
    </w:p>
    <w:p w14:paraId="33B59510" w14:textId="77777777" w:rsidR="00754415" w:rsidRDefault="00000000">
      <w:pPr>
        <w:numPr>
          <w:ilvl w:val="1"/>
          <w:numId w:val="23"/>
        </w:numPr>
        <w:ind w:right="13" w:hanging="406"/>
      </w:pPr>
      <w:r>
        <w:t xml:space="preserve">zamontowania grzałek elektrycznych w piecu kaflowym, pod warunkiem trwałego usunięcia połączenia pieca z przewodem kominowym. </w:t>
      </w:r>
    </w:p>
    <w:p w14:paraId="582445E7" w14:textId="77777777" w:rsidR="00754415" w:rsidRDefault="00000000">
      <w:pPr>
        <w:numPr>
          <w:ilvl w:val="0"/>
          <w:numId w:val="23"/>
        </w:numPr>
        <w:ind w:right="13" w:hanging="360"/>
      </w:pPr>
      <w:r>
        <w:lastRenderedPageBreak/>
        <w:t>W przypadku zachowania źródeł ogrzewania, o których mowa w ust. 4, Beneficjent zlikwiduje połączenie pieca z przewodem kominowym czego potwierdzeniem będzie opinia kominiarska.</w:t>
      </w:r>
    </w:p>
    <w:p w14:paraId="029A8683" w14:textId="77777777" w:rsidR="00754415" w:rsidRDefault="00000000">
      <w:pPr>
        <w:numPr>
          <w:ilvl w:val="0"/>
          <w:numId w:val="23"/>
        </w:numPr>
        <w:ind w:right="13" w:hanging="360"/>
      </w:pPr>
      <w:r>
        <w:t>Beneficjent ponosi wyłączną odpowiedzialność wobec osób trzecich za szkody powstałe w związku z realizacją przedsięwzięcia.</w:t>
      </w:r>
    </w:p>
    <w:p w14:paraId="7D271006" w14:textId="77777777" w:rsidR="00754415" w:rsidRDefault="00000000">
      <w:pPr>
        <w:numPr>
          <w:ilvl w:val="0"/>
          <w:numId w:val="23"/>
        </w:numPr>
        <w:ind w:right="13" w:hanging="360"/>
      </w:pPr>
      <w:r>
        <w:t xml:space="preserve">W szczególnie uzasadnionych przypadkach dopuszcza się możliwość zmiany zakresu rzeczowego i warunków realizacji przedsięwzięcia pod warunkiem zachowania celu Programu. W takim wypadku kwota dofinansowanie dotyczyć będzie faktycznie zrealizowanego przedsięwzięcia, jednakże nie więcej niż kwota wskazana w § 3 ust.1 umowy. </w:t>
      </w:r>
    </w:p>
    <w:p w14:paraId="5E9EBE7A" w14:textId="77777777" w:rsidR="00754415" w:rsidRDefault="00000000">
      <w:pPr>
        <w:numPr>
          <w:ilvl w:val="0"/>
          <w:numId w:val="23"/>
        </w:numPr>
        <w:spacing w:after="120" w:line="259" w:lineRule="auto"/>
        <w:ind w:right="13" w:hanging="360"/>
      </w:pPr>
      <w:r>
        <w:t>Zmiana, o której mowa w ust. 7, wymaga dla swej ważności formy pisemnej w postaci aneksu.</w:t>
      </w:r>
    </w:p>
    <w:p w14:paraId="0AFE2850" w14:textId="77777777" w:rsidR="00754415" w:rsidRDefault="00000000">
      <w:pPr>
        <w:spacing w:after="114" w:line="259" w:lineRule="auto"/>
        <w:ind w:left="56" w:firstLine="0"/>
        <w:jc w:val="left"/>
      </w:pPr>
      <w:r>
        <w:rPr>
          <w:b/>
        </w:rPr>
        <w:t xml:space="preserve"> </w:t>
      </w:r>
    </w:p>
    <w:p w14:paraId="535D3E4F" w14:textId="77777777" w:rsidR="00754415" w:rsidRDefault="00000000">
      <w:pPr>
        <w:pStyle w:val="Nagwek1"/>
        <w:ind w:left="334" w:right="560"/>
      </w:pPr>
      <w:r>
        <w:t xml:space="preserve">Wysokość dofinansowania, oraz sposób jego wypłaty </w:t>
      </w:r>
    </w:p>
    <w:p w14:paraId="3B2C2DD9" w14:textId="77777777" w:rsidR="00754415" w:rsidRDefault="00000000">
      <w:pPr>
        <w:spacing w:after="114" w:line="259" w:lineRule="auto"/>
        <w:ind w:left="56" w:firstLine="0"/>
        <w:jc w:val="left"/>
      </w:pPr>
      <w:r>
        <w:rPr>
          <w:b/>
        </w:rPr>
        <w:t xml:space="preserve"> </w:t>
      </w:r>
    </w:p>
    <w:p w14:paraId="28E7ACCF" w14:textId="77777777" w:rsidR="00754415" w:rsidRDefault="00000000">
      <w:pPr>
        <w:spacing w:after="29"/>
        <w:ind w:left="20" w:right="13"/>
      </w:pPr>
      <w:bookmarkStart w:id="1" w:name="_Hlk165012567"/>
      <w:r>
        <w:rPr>
          <w:b/>
        </w:rPr>
        <w:t>§ 3</w:t>
      </w:r>
      <w:bookmarkEnd w:id="1"/>
      <w:r>
        <w:rPr>
          <w:b/>
        </w:rPr>
        <w:t>.</w:t>
      </w:r>
      <w:r>
        <w:t xml:space="preserve"> 1. Gmina zobowiązuje się do przekazania dofinansowania do wysokości </w:t>
      </w:r>
      <w:r>
        <w:rPr>
          <w:b/>
        </w:rPr>
        <w:t>30% kosztów kwalifikowanych udokumentowanych fakturami lub rachunkami</w:t>
      </w:r>
      <w:r>
        <w:t>, lecz nie więcej niż 16.500 PLN (słownie: szesnaście tysięcy pięćset złotych 00/100 zł)./</w:t>
      </w:r>
      <w:r>
        <w:rPr>
          <w:sz w:val="22"/>
          <w:vertAlign w:val="superscript"/>
        </w:rPr>
        <w:t>1</w:t>
      </w:r>
      <w:r>
        <w:t xml:space="preserve"> </w:t>
      </w:r>
    </w:p>
    <w:p w14:paraId="5ADD45E8" w14:textId="77777777" w:rsidR="00754415" w:rsidRDefault="00000000">
      <w:pPr>
        <w:numPr>
          <w:ilvl w:val="0"/>
          <w:numId w:val="24"/>
        </w:numPr>
        <w:spacing w:after="36"/>
        <w:ind w:right="13" w:hanging="360"/>
      </w:pPr>
      <w:r>
        <w:t xml:space="preserve">Gmina zobowiązuje się do przekazania dofinansowania do wysokości </w:t>
      </w:r>
      <w:r>
        <w:rPr>
          <w:b/>
        </w:rPr>
        <w:t>60% kosztów kwalifikowanych udokumentowanych fakturami lub rachunkami</w:t>
      </w:r>
      <w:r>
        <w:t>, lecz nie więcej niż 27.500 PLN (słownie: dwadzieścia siedem tysięcy pięćset tysięcy złotych 00/100 zł)./</w:t>
      </w:r>
      <w:r>
        <w:rPr>
          <w:sz w:val="22"/>
          <w:vertAlign w:val="superscript"/>
        </w:rPr>
        <w:t>1</w:t>
      </w:r>
    </w:p>
    <w:p w14:paraId="75CFC4C6" w14:textId="77777777" w:rsidR="00754415" w:rsidRDefault="00000000">
      <w:pPr>
        <w:numPr>
          <w:ilvl w:val="0"/>
          <w:numId w:val="24"/>
        </w:numPr>
        <w:ind w:right="13" w:hanging="360"/>
      </w:pPr>
      <w:r>
        <w:t xml:space="preserve">Gmina zobowiązuje się do przekazania dofinasowania do wysokości </w:t>
      </w:r>
      <w:r>
        <w:rPr>
          <w:b/>
        </w:rPr>
        <w:t>90% kosztów kwalifikowanych udokumentowanych fakturami lub rachunkami</w:t>
      </w:r>
      <w:r>
        <w:t>, lecz nie więcej niż</w:t>
      </w:r>
    </w:p>
    <w:p w14:paraId="3EBCC48F" w14:textId="77777777" w:rsidR="00754415" w:rsidRDefault="00000000">
      <w:pPr>
        <w:spacing w:after="152" w:line="259" w:lineRule="auto"/>
        <w:ind w:left="744" w:right="13"/>
      </w:pPr>
      <w:r>
        <w:t>41.000 PLN (słownie: czterdzieści jeden tysięcy złotych 00/100 zł).</w:t>
      </w:r>
      <w:r>
        <w:rPr>
          <w:sz w:val="22"/>
          <w:vertAlign w:val="superscript"/>
        </w:rPr>
        <w:t xml:space="preserve">1 </w:t>
      </w:r>
    </w:p>
    <w:p w14:paraId="67C249AC" w14:textId="6CC14E0D" w:rsidR="00754415" w:rsidRDefault="00000000" w:rsidP="00806883">
      <w:pPr>
        <w:numPr>
          <w:ilvl w:val="0"/>
          <w:numId w:val="24"/>
        </w:numPr>
        <w:spacing w:after="42" w:line="348" w:lineRule="auto"/>
        <w:ind w:right="13" w:hanging="360"/>
      </w:pPr>
      <w:r>
        <w:rPr>
          <w:b/>
        </w:rPr>
        <w:t>Beneficjent zobowiązany jest do złożenia wniosku o płatność wraz z wymaganymi załącznikami nie później niż do dni</w:t>
      </w:r>
      <w:r w:rsidR="00806883">
        <w:rPr>
          <w:b/>
        </w:rPr>
        <w:t>a 30</w:t>
      </w:r>
      <w:r w:rsidRPr="00806883">
        <w:rPr>
          <w:b/>
        </w:rPr>
        <w:t>.0</w:t>
      </w:r>
      <w:r w:rsidR="00806883">
        <w:rPr>
          <w:b/>
        </w:rPr>
        <w:t>6</w:t>
      </w:r>
      <w:r w:rsidRPr="00806883">
        <w:rPr>
          <w:b/>
        </w:rPr>
        <w:t>.2025 roku</w:t>
      </w:r>
      <w:r w:rsidR="00D83734">
        <w:rPr>
          <w:b/>
        </w:rPr>
        <w:t xml:space="preserve">, lub w przypadku określonym w § 2 ust.2 </w:t>
      </w:r>
    </w:p>
    <w:p w14:paraId="23914BB0" w14:textId="77777777" w:rsidR="00754415" w:rsidRDefault="00000000">
      <w:pPr>
        <w:numPr>
          <w:ilvl w:val="0"/>
          <w:numId w:val="24"/>
        </w:numPr>
        <w:ind w:right="13" w:hanging="360"/>
      </w:pPr>
      <w:r>
        <w:t xml:space="preserve">Gmina zobowiązana jest do weryfikacji wniosku o płatność w ciągu 30 dni kalendarzowych licząc od dnia następnego po dniu jego złożenia. Gmina zastrzega sobie możliwość wezwania Beneficjenta do złożenia wyjaśnień i uzupełnień, które wstrzymują czas weryfikacji wniosku.  </w:t>
      </w:r>
    </w:p>
    <w:p w14:paraId="1811709D" w14:textId="77777777" w:rsidR="00754415" w:rsidRDefault="00000000">
      <w:pPr>
        <w:numPr>
          <w:ilvl w:val="0"/>
          <w:numId w:val="24"/>
        </w:numPr>
        <w:ind w:right="13" w:hanging="360"/>
      </w:pPr>
      <w:r>
        <w:t xml:space="preserve">Gmina przekaże dofinansowanie, o którym mowa w ust. 1 przelewem na rachunek Beneficjenta  nr </w:t>
      </w:r>
      <w:r>
        <w:rPr>
          <w:b/>
        </w:rPr>
        <w:t xml:space="preserve">………………………………………………, </w:t>
      </w:r>
      <w:r>
        <w:t>pod warunkiem pozytywnej</w:t>
      </w:r>
    </w:p>
    <w:p w14:paraId="7019EA0F" w14:textId="2C02A264" w:rsidR="00754415" w:rsidRDefault="00000000">
      <w:pPr>
        <w:ind w:left="744" w:right="13"/>
      </w:pPr>
      <w:r>
        <w:t xml:space="preserve">weryfikacji wniosku o płatność i jego zatwierdzenia, oraz w ciągu </w:t>
      </w:r>
      <w:r w:rsidR="003D75E3">
        <w:t>14</w:t>
      </w:r>
      <w:r>
        <w:t xml:space="preserve"> dni od daty przekazania środków na rachunek Gminy </w:t>
      </w:r>
      <w:r w:rsidR="0011096D">
        <w:t>Braniewo</w:t>
      </w:r>
      <w:r>
        <w:t xml:space="preserve">  przez Wojewódzki Fundusz Ochrony Środowiska i Gospodarki Wodnej w</w:t>
      </w:r>
      <w:r w:rsidR="0011096D">
        <w:t xml:space="preserve"> Olsztynie</w:t>
      </w:r>
      <w:r>
        <w:t xml:space="preserve">. </w:t>
      </w:r>
    </w:p>
    <w:p w14:paraId="2D35360A" w14:textId="77777777" w:rsidR="00754415" w:rsidRDefault="00000000">
      <w:pPr>
        <w:numPr>
          <w:ilvl w:val="0"/>
          <w:numId w:val="24"/>
        </w:numPr>
        <w:ind w:right="13" w:hanging="360"/>
      </w:pPr>
      <w:r>
        <w:t xml:space="preserve">Gmina zastrzega sobie prawo do zmiany wysokości dofinansowania określonego w ust. 1 w przypadku nieuznania przez Wojewódzki Fundusz Ochrony Środowiska i Gospodarki Wodnej w Olsztynie części wydatków poniesionych przez Inwestora i wykazanych we wniosku o wypłatę dofinansowania za koszty </w:t>
      </w:r>
      <w:r>
        <w:rPr>
          <w:b/>
        </w:rPr>
        <w:t xml:space="preserve">kwalifikowane według §1 ust. 3 niniejszej umowy.  </w:t>
      </w:r>
    </w:p>
    <w:p w14:paraId="6D66E962" w14:textId="77777777" w:rsidR="00754415" w:rsidRDefault="00000000">
      <w:pPr>
        <w:spacing w:after="114" w:line="259" w:lineRule="auto"/>
        <w:ind w:left="56" w:firstLine="0"/>
        <w:jc w:val="left"/>
      </w:pPr>
      <w:r>
        <w:rPr>
          <w:b/>
        </w:rPr>
        <w:lastRenderedPageBreak/>
        <w:t xml:space="preserve"> </w:t>
      </w:r>
    </w:p>
    <w:p w14:paraId="201446F2" w14:textId="77777777" w:rsidR="00754415" w:rsidRDefault="00000000">
      <w:pPr>
        <w:tabs>
          <w:tab w:val="center" w:pos="4521"/>
        </w:tabs>
        <w:spacing w:after="528" w:line="265" w:lineRule="auto"/>
        <w:ind w:left="-1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Rozliczenie dofinansowania  </w:t>
      </w:r>
    </w:p>
    <w:p w14:paraId="44F26C95" w14:textId="0D6EDBA7" w:rsidR="00754415" w:rsidRDefault="00000000">
      <w:pPr>
        <w:ind w:left="20" w:right="13"/>
      </w:pPr>
      <w:r>
        <w:rPr>
          <w:b/>
        </w:rPr>
        <w:t xml:space="preserve">§ 4. </w:t>
      </w:r>
      <w:r>
        <w:t>1. Po zrealizowaniu przedsięwzięcia, w terminie określonym § 2 ust. 1, Beneficjent przedłoży w Urzędzie Gminy</w:t>
      </w:r>
      <w:r w:rsidR="0011096D">
        <w:t xml:space="preserve"> Braniewo</w:t>
      </w:r>
      <w:r>
        <w:t xml:space="preserve"> wniosek o płatność zgodnie ze wzorem określonym w </w:t>
      </w:r>
      <w:r>
        <w:rPr>
          <w:b/>
        </w:rPr>
        <w:t xml:space="preserve">załączniku Nr 3  </w:t>
      </w:r>
      <w:r>
        <w:t xml:space="preserve">do Zarządzenia Wójta Gminy </w:t>
      </w:r>
      <w:r w:rsidR="00D83734">
        <w:t>Braniewo</w:t>
      </w:r>
      <w:r>
        <w:t xml:space="preserve"> z następującymi załącznikami: </w:t>
      </w:r>
    </w:p>
    <w:p w14:paraId="233C7296" w14:textId="77777777" w:rsidR="00754415" w:rsidRDefault="00000000">
      <w:pPr>
        <w:numPr>
          <w:ilvl w:val="1"/>
          <w:numId w:val="26"/>
        </w:numPr>
        <w:ind w:right="13" w:hanging="390"/>
      </w:pPr>
      <w:r>
        <w:t>zestawienie dokumentów potwierdzających poniesienie kosztów kwalifikowanych zgodnie z Umową (oryginał);</w:t>
      </w:r>
    </w:p>
    <w:p w14:paraId="6104B1E4" w14:textId="77777777" w:rsidR="00754415" w:rsidRDefault="00000000">
      <w:pPr>
        <w:numPr>
          <w:ilvl w:val="1"/>
          <w:numId w:val="26"/>
        </w:numPr>
        <w:spacing w:after="120" w:line="259" w:lineRule="auto"/>
        <w:ind w:right="13" w:hanging="390"/>
      </w:pPr>
      <w:r>
        <w:t>Protokół odbioru, którego wzór jest załącznikiem nr 2 do Regulaminu (oryginał);</w:t>
      </w:r>
    </w:p>
    <w:p w14:paraId="0C296A06" w14:textId="77777777" w:rsidR="00754415" w:rsidRDefault="00000000">
      <w:pPr>
        <w:numPr>
          <w:ilvl w:val="1"/>
          <w:numId w:val="26"/>
        </w:numPr>
        <w:ind w:right="13" w:hanging="390"/>
      </w:pPr>
      <w:r>
        <w:t>dokumenty zakupu, czyli kopie faktur lub innych równoważnych dokumentów księgowych, potwierdzających nabycie materiałów, urządzeń lub usług potwierdzone za zgodność z oryginałem i opatrzone czytelnym podpisem przez Beneficjenta;</w:t>
      </w:r>
    </w:p>
    <w:p w14:paraId="2BD514C3" w14:textId="77777777" w:rsidR="00754415" w:rsidRDefault="00000000">
      <w:pPr>
        <w:numPr>
          <w:ilvl w:val="1"/>
          <w:numId w:val="26"/>
        </w:numPr>
        <w:ind w:right="13" w:hanging="390"/>
      </w:pPr>
      <w:r>
        <w:t>dokumenty potwierdzające spełnienie wymagań technicznych określonych w Załączniku nr 1 do Programu (kopia);</w:t>
      </w:r>
    </w:p>
    <w:p w14:paraId="288A599A" w14:textId="77777777" w:rsidR="00754415" w:rsidRDefault="00000000">
      <w:pPr>
        <w:numPr>
          <w:ilvl w:val="1"/>
          <w:numId w:val="26"/>
        </w:numPr>
        <w:spacing w:after="120" w:line="259" w:lineRule="auto"/>
        <w:ind w:right="13" w:hanging="390"/>
      </w:pPr>
      <w:r>
        <w:t>potwierdzenie trwałego wyłączenia z użytku źródła ciepła na paliwo stałe (kopia);</w:t>
      </w:r>
    </w:p>
    <w:p w14:paraId="5E9C3DD6" w14:textId="77777777" w:rsidR="00754415" w:rsidRDefault="00000000">
      <w:pPr>
        <w:numPr>
          <w:ilvl w:val="1"/>
          <w:numId w:val="26"/>
        </w:numPr>
        <w:spacing w:after="120" w:line="259" w:lineRule="auto"/>
        <w:ind w:right="13" w:hanging="390"/>
      </w:pPr>
      <w:r>
        <w:t xml:space="preserve">Protokół - odbiór kominiarski-protokół (w przypadku montażu pieca na </w:t>
      </w:r>
      <w:proofErr w:type="spellStart"/>
      <w:r>
        <w:t>pellet</w:t>
      </w:r>
      <w:proofErr w:type="spellEnd"/>
      <w:r>
        <w:t>) (kopia);</w:t>
      </w:r>
    </w:p>
    <w:p w14:paraId="2AFD333A" w14:textId="77777777" w:rsidR="00754415" w:rsidRDefault="00000000">
      <w:pPr>
        <w:numPr>
          <w:ilvl w:val="1"/>
          <w:numId w:val="26"/>
        </w:numPr>
        <w:spacing w:after="120" w:line="259" w:lineRule="auto"/>
        <w:ind w:right="13" w:hanging="390"/>
      </w:pPr>
      <w:r>
        <w:t>Protokołu ze sprawdzenia szczelności instalacji gazowej (kopia);</w:t>
      </w:r>
    </w:p>
    <w:p w14:paraId="4EA314E8" w14:textId="77777777" w:rsidR="00754415" w:rsidRDefault="00000000">
      <w:pPr>
        <w:numPr>
          <w:ilvl w:val="1"/>
          <w:numId w:val="26"/>
        </w:numPr>
        <w:spacing w:after="120" w:line="259" w:lineRule="auto"/>
        <w:ind w:right="13" w:hanging="390"/>
      </w:pPr>
      <w:r>
        <w:t>dowód zapłaty (potwierdzenie z przelewu/wyciąg bankowy) (kopia);</w:t>
      </w:r>
    </w:p>
    <w:p w14:paraId="6165E424" w14:textId="77777777" w:rsidR="00754415" w:rsidRDefault="00000000">
      <w:pPr>
        <w:numPr>
          <w:ilvl w:val="1"/>
          <w:numId w:val="26"/>
        </w:numPr>
        <w:ind w:right="13" w:hanging="390"/>
      </w:pPr>
      <w:r>
        <w:t>pozwolenie na budowę lub zgłoszenie robót budowlanych nie wymagających pozwolenia na budowę – jeżeli jest wymagane zgodnie z ustawą Prawo budowlane (kopia);</w:t>
      </w:r>
    </w:p>
    <w:p w14:paraId="1CEE2D72" w14:textId="77777777" w:rsidR="00754415" w:rsidRDefault="00000000">
      <w:pPr>
        <w:numPr>
          <w:ilvl w:val="1"/>
          <w:numId w:val="26"/>
        </w:numPr>
        <w:spacing w:after="120" w:line="259" w:lineRule="auto"/>
        <w:ind w:right="13" w:hanging="390"/>
      </w:pPr>
      <w:r>
        <w:t xml:space="preserve">Projekt budowalny– jeżeli jest wymagane zgodnie z ustawą Prawo budowlane (kopia). </w:t>
      </w:r>
    </w:p>
    <w:p w14:paraId="78522542" w14:textId="77777777" w:rsidR="00754415" w:rsidRDefault="00000000">
      <w:pPr>
        <w:numPr>
          <w:ilvl w:val="0"/>
          <w:numId w:val="25"/>
        </w:numPr>
        <w:ind w:right="13" w:hanging="360"/>
      </w:pPr>
      <w:r>
        <w:t>W przypadkach uzasadnionych wątpliwości co do zakresu wykonania przedsięwzięcia, Gmina zastrzega sobie prawo do żądania dodatkowych wyjaśnień potwierdzających wykonanie przedsięwzięcia w całości.</w:t>
      </w:r>
    </w:p>
    <w:p w14:paraId="026C53AF" w14:textId="77777777" w:rsidR="00754415" w:rsidRDefault="00000000">
      <w:pPr>
        <w:numPr>
          <w:ilvl w:val="0"/>
          <w:numId w:val="25"/>
        </w:numPr>
        <w:ind w:right="13" w:hanging="360"/>
      </w:pPr>
      <w:r>
        <w:t xml:space="preserve">W przypadku złożenia niekompletnego wniosku o płatność, Gmina do 14 dni od daty wpływu w/w wniosku może wezwać Beneficjenta do uzupełnienia braków. </w:t>
      </w:r>
    </w:p>
    <w:p w14:paraId="045198D8" w14:textId="77777777" w:rsidR="0011096D" w:rsidRDefault="00000000">
      <w:pPr>
        <w:numPr>
          <w:ilvl w:val="0"/>
          <w:numId w:val="25"/>
        </w:numPr>
        <w:spacing w:after="3" w:line="360" w:lineRule="auto"/>
        <w:ind w:right="13" w:hanging="360"/>
      </w:pPr>
      <w:r>
        <w:t xml:space="preserve">W przypadku wystąpienia okoliczności powodujących niewykonanie przedsięwzięcia, Beneficjent niezwłocznie powiadomi o tym fakcie Urząd Gminy </w:t>
      </w:r>
      <w:r w:rsidR="0011096D">
        <w:t>Braniewo</w:t>
      </w:r>
    </w:p>
    <w:p w14:paraId="5918E84F" w14:textId="77777777" w:rsidR="00FE6168" w:rsidRDefault="00FE6168" w:rsidP="007E62DA">
      <w:pPr>
        <w:spacing w:after="3" w:line="360" w:lineRule="auto"/>
        <w:ind w:left="719" w:right="13" w:firstLine="0"/>
      </w:pPr>
    </w:p>
    <w:p w14:paraId="58727541" w14:textId="77777777" w:rsidR="00D83734" w:rsidRDefault="00D83734" w:rsidP="007E62DA">
      <w:pPr>
        <w:spacing w:after="3" w:line="360" w:lineRule="auto"/>
        <w:ind w:left="719" w:right="13" w:firstLine="0"/>
      </w:pPr>
    </w:p>
    <w:p w14:paraId="095AF30F" w14:textId="77777777" w:rsidR="00D83734" w:rsidRDefault="00D83734" w:rsidP="007E62DA">
      <w:pPr>
        <w:spacing w:after="3" w:line="360" w:lineRule="auto"/>
        <w:ind w:left="719" w:right="13" w:firstLine="0"/>
      </w:pPr>
    </w:p>
    <w:p w14:paraId="725FCA82" w14:textId="77777777" w:rsidR="00D83734" w:rsidRDefault="00D83734" w:rsidP="007E62DA">
      <w:pPr>
        <w:spacing w:after="3" w:line="360" w:lineRule="auto"/>
        <w:ind w:left="719" w:right="13" w:firstLine="0"/>
      </w:pPr>
    </w:p>
    <w:p w14:paraId="10D31A0C" w14:textId="235EFBC2" w:rsidR="00754415" w:rsidRDefault="00000000" w:rsidP="00FE6168">
      <w:pPr>
        <w:spacing w:after="3" w:line="360" w:lineRule="auto"/>
        <w:ind w:left="719" w:right="13" w:firstLine="0"/>
        <w:jc w:val="center"/>
      </w:pPr>
      <w:r>
        <w:rPr>
          <w:b/>
        </w:rPr>
        <w:t>Kontrola przedsięwzięcia</w:t>
      </w:r>
    </w:p>
    <w:p w14:paraId="0D9AFE0E" w14:textId="77777777" w:rsidR="00754415" w:rsidRDefault="00000000">
      <w:pPr>
        <w:spacing w:after="114" w:line="259" w:lineRule="auto"/>
        <w:ind w:left="734" w:firstLine="0"/>
        <w:jc w:val="left"/>
      </w:pPr>
      <w:r>
        <w:rPr>
          <w:b/>
        </w:rPr>
        <w:t xml:space="preserve"> </w:t>
      </w:r>
    </w:p>
    <w:p w14:paraId="0E111257" w14:textId="77777777" w:rsidR="00754415" w:rsidRDefault="00000000">
      <w:pPr>
        <w:ind w:right="13"/>
      </w:pPr>
      <w:r>
        <w:rPr>
          <w:b/>
        </w:rPr>
        <w:t>§ 5.</w:t>
      </w:r>
      <w:r>
        <w:t xml:space="preserve"> 1 Gmina sprawuje kontrolę prawidłowości wykonywania przedsięwzięcia przez Beneficjenta, w tym wydatkowania przyznanego dofinansowania.</w:t>
      </w:r>
    </w:p>
    <w:p w14:paraId="3FF9505F" w14:textId="77777777" w:rsidR="00754415" w:rsidRDefault="00000000">
      <w:pPr>
        <w:numPr>
          <w:ilvl w:val="0"/>
          <w:numId w:val="27"/>
        </w:numPr>
        <w:ind w:right="13" w:hanging="360"/>
      </w:pPr>
      <w:r>
        <w:lastRenderedPageBreak/>
        <w:t>Beneficjent zobowiązany jest zapewnić trwałość przedsięwzięcia przez okres 5 lat licząc od daty zakończenia realizacji przedsięwzięcia.</w:t>
      </w:r>
    </w:p>
    <w:p w14:paraId="5A8D3243" w14:textId="77777777" w:rsidR="00754415" w:rsidRDefault="00000000">
      <w:pPr>
        <w:numPr>
          <w:ilvl w:val="0"/>
          <w:numId w:val="27"/>
        </w:numPr>
        <w:ind w:right="13" w:hanging="360"/>
      </w:pPr>
      <w:r>
        <w:t xml:space="preserve">Przez trwałość przedsięwzięcia rozumie się niedokonanie zmiany przeznaczenia lokalu mieszkalnego zdefiniowanego w Programie oraz niedokonanie demontażu urządzeń, instalacji oraz wyrobów budowlanych zakupionych i zainstalowanych w trakcie realizacji przedsięwzięcia, a także niezainstalowanie dodatkowych źródeł ciepła niespełniających warunków Programu. </w:t>
      </w:r>
    </w:p>
    <w:p w14:paraId="75CE27CD" w14:textId="6BEB564B" w:rsidR="00754415" w:rsidRDefault="00000000">
      <w:pPr>
        <w:numPr>
          <w:ilvl w:val="0"/>
          <w:numId w:val="27"/>
        </w:numPr>
        <w:ind w:right="13" w:hanging="360"/>
      </w:pPr>
      <w:r>
        <w:t xml:space="preserve">Zbycie lokalu mieszkalnego objętego przedsięwzięciem nie zwalnia Beneficjenta z realizacji niniejszej umowy, w szczególności zapewnienia zachowania trwałości przedsięwzięcia. W umowie zbycia nieruchomości jej nabywca może przejąć wszystkie obowiązki Beneficjenta z niniejszej umowy, wówczas to na Beneficjencie spoczywa obowiązek pisemnego poinformowania o tym fakcie Gminę </w:t>
      </w:r>
      <w:r w:rsidR="0011096D">
        <w:t>Braniewo</w:t>
      </w:r>
      <w:r>
        <w:t>, w terminie 30 dni kalendarzowych od daty zbycia lokalu mieszkalnego.</w:t>
      </w:r>
    </w:p>
    <w:p w14:paraId="00D9E028" w14:textId="77777777" w:rsidR="00754415" w:rsidRDefault="00000000">
      <w:pPr>
        <w:numPr>
          <w:ilvl w:val="0"/>
          <w:numId w:val="27"/>
        </w:numPr>
        <w:ind w:right="13" w:hanging="360"/>
      </w:pPr>
      <w:r>
        <w:t xml:space="preserve">Do zakończenia okresu trwałości Beneficjent jest zobowiązany do przechowywania oryginałów faktur lub innych dokumentów księgowych oraz innych dokumentów dotyczących przedsięwzięcia, w tym zaświadczenia wydanego zgodnie z art. 411 ust. 10g ustawy Prawo ochrony środowiska lub dokumentów potwierdzających dochód Beneficjenta albo zaświadczenia potwierdzającego ustalone prawo do otrzymywania zasiłku, dokumentów potwierdzających umocowanie pełnomocnika. </w:t>
      </w:r>
    </w:p>
    <w:p w14:paraId="41791B99" w14:textId="19097386" w:rsidR="00754415" w:rsidRDefault="00000000">
      <w:pPr>
        <w:numPr>
          <w:ilvl w:val="0"/>
          <w:numId w:val="27"/>
        </w:numPr>
        <w:spacing w:after="439"/>
        <w:ind w:right="13" w:hanging="360"/>
      </w:pPr>
      <w:r>
        <w:t>Beneficjent akceptuje możliwość przeprowadzenia przez Narodowy Fundusz Ochrony Środowiska i Gospodarki Wodnej (NFOŚiGW), wojewódzki fundusz ochrony środowiska i gospodarki wodnej (</w:t>
      </w:r>
      <w:proofErr w:type="spellStart"/>
      <w:r>
        <w:t>wfośigw</w:t>
      </w:r>
      <w:proofErr w:type="spellEnd"/>
      <w:r>
        <w:t>) lub osoby/podmioty wskazane przez NFOŚiGW/</w:t>
      </w:r>
      <w:proofErr w:type="spellStart"/>
      <w:r>
        <w:t>wfośigw</w:t>
      </w:r>
      <w:proofErr w:type="spellEnd"/>
      <w:r>
        <w:t xml:space="preserve">, Urząd Gminy </w:t>
      </w:r>
      <w:r w:rsidR="0011096D">
        <w:t>Braniewo</w:t>
      </w:r>
      <w:r>
        <w:t xml:space="preserve"> kontroli w trakcie realizacji przedsięwzięcia, a także w okresie trwałości przedsięwzięcia, w lokalu mieszkalnym objętym przedsięwzięciem oraz dokumentów związanych z dofinansowaniem. </w:t>
      </w:r>
    </w:p>
    <w:p w14:paraId="5E2497D8" w14:textId="77777777" w:rsidR="00754415" w:rsidRDefault="00000000">
      <w:pPr>
        <w:pStyle w:val="Nagwek1"/>
        <w:ind w:left="334" w:right="520"/>
      </w:pPr>
      <w:r>
        <w:t>Zwrot udzielonego dofinansowania i naliczanie odsetek</w:t>
      </w:r>
    </w:p>
    <w:p w14:paraId="3CE227EA" w14:textId="77777777" w:rsidR="00754415" w:rsidRDefault="00000000">
      <w:pPr>
        <w:spacing w:after="114" w:line="259" w:lineRule="auto"/>
        <w:ind w:left="56" w:firstLine="0"/>
        <w:jc w:val="left"/>
      </w:pPr>
      <w:r>
        <w:rPr>
          <w:b/>
        </w:rPr>
        <w:t xml:space="preserve"> </w:t>
      </w:r>
    </w:p>
    <w:p w14:paraId="4B220BCE" w14:textId="77777777" w:rsidR="00754415" w:rsidRDefault="00000000">
      <w:pPr>
        <w:ind w:right="13"/>
      </w:pPr>
      <w:r>
        <w:rPr>
          <w:b/>
        </w:rPr>
        <w:t>§ 6.</w:t>
      </w:r>
      <w:r>
        <w:t xml:space="preserve"> 1. W przypadku, jeżeli w okresie 5 lat od zakończenia przedsięwzięcia Beneficjent usunie nowe źródło ciepła, na realizację które zostało udzielone dofinansowanie, zainstaluje inne (drugie) źródło</w:t>
      </w:r>
    </w:p>
    <w:p w14:paraId="742BC8D5" w14:textId="77777777" w:rsidR="00754415" w:rsidRDefault="00000000">
      <w:pPr>
        <w:ind w:right="13"/>
      </w:pPr>
      <w:r>
        <w:t>c.o., które nie spełnia wymagań Programu, bądź zaniecha korzystania z paliw ekologicznych, Beneficjent jest zobowiązany w terminie 30 od momentu wystąpienia wymienionej okoliczności do zwrotu udzielonego dofinansowania wraz z odsetkami naliczanymi jak dla zaległości podatkowych, liczonymi od dnia przekazania dofinansowania do dnia jego zwrotu, zgodnie z ustawą o finansach publicznych.</w:t>
      </w:r>
    </w:p>
    <w:p w14:paraId="4EC47BE7" w14:textId="48A5FB00" w:rsidR="00754415" w:rsidRPr="0011096D" w:rsidRDefault="00000000">
      <w:pPr>
        <w:spacing w:after="417"/>
        <w:ind w:left="719" w:right="13" w:hanging="360"/>
        <w:rPr>
          <w:color w:val="FF0000"/>
        </w:rPr>
      </w:pPr>
      <w:r>
        <w:lastRenderedPageBreak/>
        <w:t xml:space="preserve">2. Dofinansowanie podlegające zwrotowi wraz z odsetkami określonymi w ust. 1, przekazane będzie na rachunek bankowy </w:t>
      </w:r>
      <w:r w:rsidR="006579FD">
        <w:t>wskazany przez Urząd Gminy Braniewo.</w:t>
      </w:r>
    </w:p>
    <w:p w14:paraId="62D235BE" w14:textId="77777777" w:rsidR="00754415" w:rsidRDefault="00000000">
      <w:pPr>
        <w:pStyle w:val="Nagwek1"/>
        <w:spacing w:after="522"/>
        <w:ind w:left="334" w:right="319"/>
      </w:pPr>
      <w:r>
        <w:t>Rozwiązanie umowy</w:t>
      </w:r>
    </w:p>
    <w:p w14:paraId="35649849" w14:textId="77777777" w:rsidR="00754415" w:rsidRDefault="00000000">
      <w:pPr>
        <w:ind w:right="13"/>
      </w:pPr>
      <w:r>
        <w:rPr>
          <w:b/>
        </w:rPr>
        <w:t>§ 6.</w:t>
      </w:r>
      <w:r>
        <w:t xml:space="preserve"> 1.</w:t>
      </w:r>
      <w:r>
        <w:rPr>
          <w:b/>
        </w:rPr>
        <w:t xml:space="preserve"> </w:t>
      </w:r>
      <w:r>
        <w:t xml:space="preserve">Umowa może być rozwiązana przez każdą ze Stron w przypadku wystąpienia okoliczności, których nie mogły przewidzieć w chwili zawierania umowy i za które nie ponoszą odpowiedzialności, a które uniemożliwiają wykonanie umowy. </w:t>
      </w:r>
    </w:p>
    <w:p w14:paraId="6F32EF53" w14:textId="58BFB00B" w:rsidR="00754415" w:rsidRDefault="00000000">
      <w:pPr>
        <w:numPr>
          <w:ilvl w:val="0"/>
          <w:numId w:val="28"/>
        </w:numPr>
        <w:ind w:right="13" w:hanging="360"/>
      </w:pPr>
      <w:r>
        <w:t xml:space="preserve">Umowa może zostać rozwiązana przez Gminę </w:t>
      </w:r>
      <w:r w:rsidR="00917BD0">
        <w:t>Braniewo</w:t>
      </w:r>
      <w:r>
        <w:t xml:space="preserve"> ze skutkiem natychmiastowym w przypadkach określonych w § 8 niniejszej umowy.</w:t>
      </w:r>
    </w:p>
    <w:p w14:paraId="101435F2" w14:textId="77777777" w:rsidR="00754415" w:rsidRDefault="00000000">
      <w:pPr>
        <w:numPr>
          <w:ilvl w:val="0"/>
          <w:numId w:val="28"/>
        </w:numPr>
        <w:spacing w:after="417"/>
        <w:ind w:right="13" w:hanging="360"/>
      </w:pPr>
      <w:r>
        <w:t xml:space="preserve">Za dzień rozwiązania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 </w:t>
      </w:r>
    </w:p>
    <w:p w14:paraId="726642E1" w14:textId="77777777" w:rsidR="00754415" w:rsidRDefault="00000000">
      <w:pPr>
        <w:pStyle w:val="Nagwek1"/>
        <w:ind w:left="334" w:right="323"/>
      </w:pPr>
      <w:r>
        <w:t>Odmowa wypłacenia dofinansowania</w:t>
      </w:r>
    </w:p>
    <w:p w14:paraId="582093E5" w14:textId="77777777" w:rsidR="00754415" w:rsidRDefault="00000000">
      <w:pPr>
        <w:spacing w:after="114" w:line="259" w:lineRule="auto"/>
        <w:ind w:left="56" w:firstLine="0"/>
        <w:jc w:val="left"/>
      </w:pPr>
      <w:r>
        <w:rPr>
          <w:b/>
        </w:rPr>
        <w:t xml:space="preserve"> </w:t>
      </w:r>
    </w:p>
    <w:p w14:paraId="74D6903B" w14:textId="77777777" w:rsidR="00754415" w:rsidRDefault="00000000">
      <w:pPr>
        <w:spacing w:after="126" w:line="259" w:lineRule="auto"/>
        <w:ind w:left="20" w:right="13"/>
      </w:pPr>
      <w:r>
        <w:t xml:space="preserve">§ 7. 1. Gmina odmówi wypłacenia dofinansowania w przypadku stwierdzenia: </w:t>
      </w:r>
    </w:p>
    <w:p w14:paraId="666811AE" w14:textId="77777777" w:rsidR="00754415" w:rsidRDefault="00000000">
      <w:pPr>
        <w:numPr>
          <w:ilvl w:val="0"/>
          <w:numId w:val="29"/>
        </w:numPr>
        <w:spacing w:after="134" w:line="259" w:lineRule="auto"/>
        <w:ind w:right="13" w:hanging="390"/>
      </w:pPr>
      <w:r>
        <w:t>niewykonania przedsięwzięcia określonego w § 1 niniejszej umowy;</w:t>
      </w:r>
    </w:p>
    <w:p w14:paraId="417B2FEE" w14:textId="77777777" w:rsidR="00754415" w:rsidRDefault="00000000">
      <w:pPr>
        <w:numPr>
          <w:ilvl w:val="0"/>
          <w:numId w:val="29"/>
        </w:numPr>
        <w:ind w:right="13" w:hanging="390"/>
      </w:pPr>
      <w:r>
        <w:t xml:space="preserve">niezgodności zakresu faktycznie wykonanych prac z dokumentami przedstawionymi jako załączniki do wniosku o płatność;  </w:t>
      </w:r>
    </w:p>
    <w:p w14:paraId="2DEA90A2" w14:textId="77777777" w:rsidR="00754415" w:rsidRDefault="00000000">
      <w:pPr>
        <w:numPr>
          <w:ilvl w:val="0"/>
          <w:numId w:val="29"/>
        </w:numPr>
        <w:spacing w:after="134" w:line="259" w:lineRule="auto"/>
        <w:ind w:right="13" w:hanging="390"/>
      </w:pPr>
      <w:r>
        <w:t>niezrealizowania przedsięwzięcia w terminie określonym w § 2 ust. 1 niniejszej umowy;</w:t>
      </w:r>
    </w:p>
    <w:p w14:paraId="1ABB6228" w14:textId="77777777" w:rsidR="00754415" w:rsidRDefault="00000000">
      <w:pPr>
        <w:numPr>
          <w:ilvl w:val="0"/>
          <w:numId w:val="29"/>
        </w:numPr>
        <w:spacing w:after="132" w:line="259" w:lineRule="auto"/>
        <w:ind w:right="13" w:hanging="390"/>
      </w:pPr>
      <w:r>
        <w:t xml:space="preserve">niezastosowania się do wezwania, o którym mowa w § 4 ust. 4 niniejszej umowy; </w:t>
      </w:r>
    </w:p>
    <w:p w14:paraId="21B16110" w14:textId="77777777" w:rsidR="00754415" w:rsidRDefault="00000000">
      <w:pPr>
        <w:numPr>
          <w:ilvl w:val="0"/>
          <w:numId w:val="29"/>
        </w:numPr>
        <w:ind w:right="13" w:hanging="390"/>
      </w:pPr>
      <w:r>
        <w:t xml:space="preserve">niedotrzymania terminu złożenia wniosku o płatność, o którym mowa w § 3 ust. 3 niniejszej umowy; </w:t>
      </w:r>
    </w:p>
    <w:p w14:paraId="2CE5760F" w14:textId="77777777" w:rsidR="00754415" w:rsidRDefault="00000000">
      <w:pPr>
        <w:numPr>
          <w:ilvl w:val="0"/>
          <w:numId w:val="29"/>
        </w:numPr>
        <w:ind w:right="13" w:hanging="390"/>
      </w:pPr>
      <w:r>
        <w:t xml:space="preserve">dofinansowanie nie podlega wypłacie, jeżeli Beneficjent zbył przed wypłatą dofinansowania lokal mieszkalny objęty dofinansowaniem. </w:t>
      </w:r>
    </w:p>
    <w:p w14:paraId="79EEEFB8" w14:textId="77777777" w:rsidR="00754415" w:rsidRDefault="00000000">
      <w:pPr>
        <w:pStyle w:val="Nagwek1"/>
        <w:ind w:left="334" w:right="317"/>
      </w:pPr>
      <w:r>
        <w:t>Postanowienia końcowe</w:t>
      </w:r>
    </w:p>
    <w:p w14:paraId="5E6F509D" w14:textId="77777777" w:rsidR="00754415" w:rsidRDefault="00000000">
      <w:pPr>
        <w:spacing w:after="122" w:line="259" w:lineRule="auto"/>
        <w:ind w:left="56" w:firstLine="0"/>
        <w:jc w:val="left"/>
      </w:pPr>
      <w:r>
        <w:t xml:space="preserve"> </w:t>
      </w:r>
    </w:p>
    <w:p w14:paraId="6F749117" w14:textId="77777777" w:rsidR="00754415" w:rsidRDefault="00000000">
      <w:pPr>
        <w:ind w:right="13"/>
      </w:pPr>
      <w:r>
        <w:rPr>
          <w:b/>
        </w:rPr>
        <w:t>§ 8.</w:t>
      </w:r>
      <w:r>
        <w:t xml:space="preserve"> 1. W zakresie nieuregulowanym niniejszą umową stosuje się przepisy Kodeksu cywilnego oraz ustawy z dnia 27 sierpnia 2009 r. o finansach publicznych.</w:t>
      </w:r>
    </w:p>
    <w:p w14:paraId="65EF1B6F" w14:textId="77777777" w:rsidR="00754415" w:rsidRDefault="00000000">
      <w:pPr>
        <w:numPr>
          <w:ilvl w:val="0"/>
          <w:numId w:val="30"/>
        </w:numPr>
        <w:ind w:right="13" w:hanging="360"/>
      </w:pPr>
      <w:r>
        <w:t>Ewentualne spory powstałe w związku z zawarciem i wykonywaniem niniejszej umowy Strony będą rozwiązywać polubownie. W przypadku braku porozumienia spór zostanie poddany pod rozstrzygnięcie  sądu właściwego dla siedziby Gminy.</w:t>
      </w:r>
    </w:p>
    <w:p w14:paraId="20FC69BC" w14:textId="77777777" w:rsidR="00754415" w:rsidRDefault="00000000">
      <w:pPr>
        <w:numPr>
          <w:ilvl w:val="0"/>
          <w:numId w:val="30"/>
        </w:numPr>
        <w:spacing w:after="120" w:line="259" w:lineRule="auto"/>
        <w:ind w:right="13" w:hanging="360"/>
      </w:pPr>
      <w:r>
        <w:t xml:space="preserve">Wszelkie zmiany i uzupełnienia umowy wymagają formy pisemnej pod rygorem nieważności. </w:t>
      </w:r>
    </w:p>
    <w:p w14:paraId="0E71272B" w14:textId="77777777" w:rsidR="00754415" w:rsidRDefault="00000000">
      <w:pPr>
        <w:numPr>
          <w:ilvl w:val="0"/>
          <w:numId w:val="30"/>
        </w:numPr>
        <w:ind w:right="13" w:hanging="360"/>
      </w:pPr>
      <w:r>
        <w:lastRenderedPageBreak/>
        <w:t xml:space="preserve">Umowa niniejsza została sporządzona w trzech jednobrzmiących egzemplarzach, w tym dwa egzemplarze umowy dla Gminy, jeden egzemplarz umowy dla Beneficjenta. </w:t>
      </w:r>
    </w:p>
    <w:p w14:paraId="25F8563E" w14:textId="77777777" w:rsidR="00754415" w:rsidRDefault="00000000">
      <w:pPr>
        <w:spacing w:after="238" w:line="259" w:lineRule="auto"/>
        <w:ind w:left="14" w:firstLine="0"/>
        <w:jc w:val="left"/>
      </w:pPr>
      <w:r>
        <w:t xml:space="preserve"> </w:t>
      </w:r>
    </w:p>
    <w:p w14:paraId="43115626" w14:textId="77777777" w:rsidR="00754415" w:rsidRDefault="00000000">
      <w:pPr>
        <w:spacing w:after="1296" w:line="259" w:lineRule="auto"/>
        <w:ind w:left="14" w:firstLine="0"/>
        <w:jc w:val="left"/>
      </w:pPr>
      <w:r>
        <w:t xml:space="preserve"> </w:t>
      </w:r>
    </w:p>
    <w:p w14:paraId="0B22D08A" w14:textId="77777777" w:rsidR="00754415" w:rsidRDefault="00000000">
      <w:pPr>
        <w:tabs>
          <w:tab w:val="center" w:pos="4942"/>
          <w:tab w:val="center" w:pos="6188"/>
          <w:tab w:val="center" w:pos="7066"/>
        </w:tabs>
        <w:spacing w:after="242" w:line="259" w:lineRule="auto"/>
        <w:ind w:left="0" w:firstLine="0"/>
        <w:jc w:val="left"/>
      </w:pPr>
      <w:r>
        <w:t xml:space="preserve">             Gmina: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Beneficjent:  </w:t>
      </w:r>
    </w:p>
    <w:p w14:paraId="51A704B7" w14:textId="77777777" w:rsidR="00754415" w:rsidRDefault="00000000">
      <w:pPr>
        <w:spacing w:after="114" w:line="259" w:lineRule="auto"/>
        <w:ind w:left="14" w:firstLine="0"/>
        <w:jc w:val="left"/>
      </w:pPr>
      <w:r>
        <w:t xml:space="preserve"> </w:t>
      </w:r>
    </w:p>
    <w:p w14:paraId="0F6CBE5E" w14:textId="77777777" w:rsidR="00754415" w:rsidRDefault="00000000">
      <w:pPr>
        <w:spacing w:after="831"/>
        <w:ind w:left="20" w:right="1352"/>
      </w:pPr>
      <w:r>
        <w:t xml:space="preserve">….........................................                                              …..............................................  </w:t>
      </w:r>
    </w:p>
    <w:p w14:paraId="59CFE67A" w14:textId="77777777" w:rsidR="00754415" w:rsidRDefault="00000000">
      <w:pPr>
        <w:spacing w:after="114" w:line="259" w:lineRule="auto"/>
        <w:ind w:left="20" w:right="13"/>
      </w:pPr>
      <w:r>
        <w:t xml:space="preserve">Załączniki do umowy: </w:t>
      </w:r>
    </w:p>
    <w:p w14:paraId="17C9B75B" w14:textId="77777777" w:rsidR="00754415" w:rsidRDefault="00000000">
      <w:pPr>
        <w:numPr>
          <w:ilvl w:val="0"/>
          <w:numId w:val="31"/>
        </w:numPr>
        <w:spacing w:after="120" w:line="259" w:lineRule="auto"/>
        <w:ind w:right="13" w:hanging="360"/>
      </w:pPr>
      <w:r>
        <w:t>Wniosek o dofinansowanie.</w:t>
      </w:r>
    </w:p>
    <w:p w14:paraId="308BDA27" w14:textId="77777777" w:rsidR="00754415" w:rsidRDefault="00000000">
      <w:pPr>
        <w:numPr>
          <w:ilvl w:val="0"/>
          <w:numId w:val="31"/>
        </w:numPr>
        <w:spacing w:after="120" w:line="259" w:lineRule="auto"/>
        <w:ind w:right="13" w:hanging="360"/>
      </w:pPr>
      <w:r>
        <w:t xml:space="preserve">Klauzula informacyjna NFOŚiGW i </w:t>
      </w:r>
      <w:proofErr w:type="spellStart"/>
      <w:r>
        <w:t>WFOŚiGW</w:t>
      </w:r>
      <w:proofErr w:type="spellEnd"/>
      <w:r>
        <w:t xml:space="preserve">, jako </w:t>
      </w:r>
      <w:proofErr w:type="spellStart"/>
      <w:r>
        <w:t>współadministratorów</w:t>
      </w:r>
      <w:proofErr w:type="spellEnd"/>
      <w:r>
        <w:t xml:space="preserve"> danych.</w:t>
      </w:r>
    </w:p>
    <w:p w14:paraId="003CD793" w14:textId="77777777" w:rsidR="00754415" w:rsidRDefault="00000000">
      <w:pPr>
        <w:numPr>
          <w:ilvl w:val="0"/>
          <w:numId w:val="31"/>
        </w:numPr>
        <w:spacing w:after="1381"/>
        <w:ind w:right="13" w:hanging="360"/>
      </w:pPr>
      <w:r>
        <w:t>Klauzula informacyjna Gminy, jako administratora danych.</w:t>
      </w:r>
    </w:p>
    <w:p w14:paraId="3926C7DE" w14:textId="77777777" w:rsidR="00754415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sectPr w:rsidR="00754415">
      <w:pgSz w:w="11900" w:h="16840"/>
      <w:pgMar w:top="1044" w:right="1010" w:bottom="1001" w:left="10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4DC55" w14:textId="77777777" w:rsidR="00F31099" w:rsidRDefault="00F31099">
      <w:pPr>
        <w:spacing w:after="0" w:line="240" w:lineRule="auto"/>
      </w:pPr>
      <w:r>
        <w:separator/>
      </w:r>
    </w:p>
  </w:endnote>
  <w:endnote w:type="continuationSeparator" w:id="0">
    <w:p w14:paraId="7EAEDEC5" w14:textId="77777777" w:rsidR="00F31099" w:rsidRDefault="00F3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AA00" w14:textId="77777777" w:rsidR="00F31099" w:rsidRDefault="00F31099">
      <w:pPr>
        <w:spacing w:after="3" w:line="259" w:lineRule="auto"/>
        <w:ind w:left="14" w:firstLine="0"/>
        <w:jc w:val="left"/>
      </w:pPr>
      <w:r>
        <w:separator/>
      </w:r>
    </w:p>
  </w:footnote>
  <w:footnote w:type="continuationSeparator" w:id="0">
    <w:p w14:paraId="5ED36880" w14:textId="77777777" w:rsidR="00F31099" w:rsidRDefault="00F31099">
      <w:pPr>
        <w:spacing w:after="3" w:line="259" w:lineRule="auto"/>
        <w:ind w:left="14" w:firstLine="0"/>
        <w:jc w:val="left"/>
      </w:pPr>
      <w:r>
        <w:continuationSeparator/>
      </w:r>
    </w:p>
  </w:footnote>
  <w:footnote w:id="1">
    <w:p w14:paraId="220B94F9" w14:textId="77777777" w:rsidR="00754415" w:rsidRDefault="00000000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Pozostawić stosowny zapis, niepotrzebny usunąć.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2">
    <w:p w14:paraId="315ED126" w14:textId="77777777" w:rsidR="00754415" w:rsidRDefault="00000000">
      <w:pPr>
        <w:pStyle w:val="footnotedescription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20"/>
        </w:rPr>
        <w:t xml:space="preserve"> Pozostawić stosowny zapis, niepotrzebny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47F6"/>
    <w:multiLevelType w:val="hybridMultilevel"/>
    <w:tmpl w:val="D33E8E86"/>
    <w:lvl w:ilvl="0" w:tplc="1C86A1B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4BDC0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69E7C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41DD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27D92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A9E0A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C926C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CF04C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0DAB8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B3078"/>
    <w:multiLevelType w:val="hybridMultilevel"/>
    <w:tmpl w:val="2C6EFBE2"/>
    <w:lvl w:ilvl="0" w:tplc="935CA38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9C2248">
      <w:start w:val="1"/>
      <w:numFmt w:val="decimal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20644E">
      <w:start w:val="1"/>
      <w:numFmt w:val="lowerRoman"/>
      <w:lvlText w:val="%3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07260">
      <w:start w:val="1"/>
      <w:numFmt w:val="decimal"/>
      <w:lvlText w:val="%4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0655E">
      <w:start w:val="1"/>
      <w:numFmt w:val="lowerLetter"/>
      <w:lvlText w:val="%5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CF4F8">
      <w:start w:val="1"/>
      <w:numFmt w:val="lowerRoman"/>
      <w:lvlText w:val="%6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E40F08">
      <w:start w:val="1"/>
      <w:numFmt w:val="decimal"/>
      <w:lvlText w:val="%7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61946">
      <w:start w:val="1"/>
      <w:numFmt w:val="lowerLetter"/>
      <w:lvlText w:val="%8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A1C58">
      <w:start w:val="1"/>
      <w:numFmt w:val="lowerRoman"/>
      <w:lvlText w:val="%9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657FF3"/>
    <w:multiLevelType w:val="hybridMultilevel"/>
    <w:tmpl w:val="CDCCC574"/>
    <w:lvl w:ilvl="0" w:tplc="B1106652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0300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6E722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67846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8F756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47C78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88726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E0014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688E6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84303"/>
    <w:multiLevelType w:val="hybridMultilevel"/>
    <w:tmpl w:val="12024E64"/>
    <w:lvl w:ilvl="0" w:tplc="E0A4A290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22652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4A2BE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EBCFC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2A7E8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EB438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EF1C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6738C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8863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766F3"/>
    <w:multiLevelType w:val="hybridMultilevel"/>
    <w:tmpl w:val="92681DB6"/>
    <w:lvl w:ilvl="0" w:tplc="30EA004A">
      <w:start w:val="5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E4F2">
      <w:start w:val="1"/>
      <w:numFmt w:val="decimal"/>
      <w:lvlText w:val="%2)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8567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86ED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E6EB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48BE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EB36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4DD3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CBE7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FC05EB"/>
    <w:multiLevelType w:val="hybridMultilevel"/>
    <w:tmpl w:val="5E0EB7B2"/>
    <w:lvl w:ilvl="0" w:tplc="C23ABD98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E58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49C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665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E0B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E0A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AF4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E7D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ED2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1F0178"/>
    <w:multiLevelType w:val="hybridMultilevel"/>
    <w:tmpl w:val="1F0C7D7C"/>
    <w:lvl w:ilvl="0" w:tplc="717065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EEF72">
      <w:start w:val="1"/>
      <w:numFmt w:val="lowerLetter"/>
      <w:lvlText w:val="%2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6B748">
      <w:start w:val="1"/>
      <w:numFmt w:val="lowerLetter"/>
      <w:lvlRestart w:val="0"/>
      <w:lvlText w:val="%3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81F00">
      <w:start w:val="1"/>
      <w:numFmt w:val="decimal"/>
      <w:lvlText w:val="%4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2BE92">
      <w:start w:val="1"/>
      <w:numFmt w:val="lowerLetter"/>
      <w:lvlText w:val="%5"/>
      <w:lvlJc w:val="left"/>
      <w:pPr>
        <w:ind w:left="2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6C5F0">
      <w:start w:val="1"/>
      <w:numFmt w:val="lowerRoman"/>
      <w:lvlText w:val="%6"/>
      <w:lvlJc w:val="left"/>
      <w:pPr>
        <w:ind w:left="3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C5796">
      <w:start w:val="1"/>
      <w:numFmt w:val="decimal"/>
      <w:lvlText w:val="%7"/>
      <w:lvlJc w:val="left"/>
      <w:pPr>
        <w:ind w:left="4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0039C">
      <w:start w:val="1"/>
      <w:numFmt w:val="lowerLetter"/>
      <w:lvlText w:val="%8"/>
      <w:lvlJc w:val="left"/>
      <w:pPr>
        <w:ind w:left="5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89D9A">
      <w:start w:val="1"/>
      <w:numFmt w:val="lowerRoman"/>
      <w:lvlText w:val="%9"/>
      <w:lvlJc w:val="left"/>
      <w:pPr>
        <w:ind w:left="5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183ABF"/>
    <w:multiLevelType w:val="hybridMultilevel"/>
    <w:tmpl w:val="E836F230"/>
    <w:lvl w:ilvl="0" w:tplc="C876E7B0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ED27E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7986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CC576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7BB4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CE730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6C1FE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6084A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07E9A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5E5E4A"/>
    <w:multiLevelType w:val="hybridMultilevel"/>
    <w:tmpl w:val="254898D8"/>
    <w:lvl w:ilvl="0" w:tplc="0ED44AF6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E32D4">
      <w:start w:val="1"/>
      <w:numFmt w:val="decimal"/>
      <w:lvlText w:val="%2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61886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2F71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EF5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C616C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E25F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A5BC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8194A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C00A67"/>
    <w:multiLevelType w:val="hybridMultilevel"/>
    <w:tmpl w:val="77A45A04"/>
    <w:lvl w:ilvl="0" w:tplc="C7188D04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879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445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4A5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AF9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C6F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086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275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4B4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3625A"/>
    <w:multiLevelType w:val="hybridMultilevel"/>
    <w:tmpl w:val="B596E868"/>
    <w:lvl w:ilvl="0" w:tplc="8B4458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E4CE0">
      <w:start w:val="1"/>
      <w:numFmt w:val="lowerLetter"/>
      <w:lvlText w:val="%2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CA676">
      <w:start w:val="1"/>
      <w:numFmt w:val="lowerRoman"/>
      <w:lvlText w:val="%3"/>
      <w:lvlJc w:val="left"/>
      <w:pPr>
        <w:ind w:left="1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6C378">
      <w:start w:val="1"/>
      <w:numFmt w:val="lowerLetter"/>
      <w:lvlRestart w:val="0"/>
      <w:lvlText w:val="%4)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4007C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7C1C84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5ABA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210A6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A75F8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4C087E"/>
    <w:multiLevelType w:val="hybridMultilevel"/>
    <w:tmpl w:val="D88AE064"/>
    <w:lvl w:ilvl="0" w:tplc="06DEE6A8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A81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87C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46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AB9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F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82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C3F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62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FA28E4"/>
    <w:multiLevelType w:val="hybridMultilevel"/>
    <w:tmpl w:val="F1CCBAAA"/>
    <w:lvl w:ilvl="0" w:tplc="93E08DD4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DD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466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A5E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4C16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AD4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EFC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81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252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57655E"/>
    <w:multiLevelType w:val="hybridMultilevel"/>
    <w:tmpl w:val="07EC6028"/>
    <w:lvl w:ilvl="0" w:tplc="3A4AA9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C7180">
      <w:start w:val="1"/>
      <w:numFmt w:val="decimal"/>
      <w:lvlRestart w:val="0"/>
      <w:lvlText w:val="%2)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EBB1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4689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607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0D3B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E0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EFBC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885C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5F0EA1"/>
    <w:multiLevelType w:val="hybridMultilevel"/>
    <w:tmpl w:val="B2980782"/>
    <w:lvl w:ilvl="0" w:tplc="627A7C2C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49004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816EE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216D8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65CCE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872C4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E1772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EA798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4089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823554"/>
    <w:multiLevelType w:val="hybridMultilevel"/>
    <w:tmpl w:val="4996534E"/>
    <w:lvl w:ilvl="0" w:tplc="619271AE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2067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86CD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8FE8E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6472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EDF1A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8B898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40E0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A3742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E22736"/>
    <w:multiLevelType w:val="hybridMultilevel"/>
    <w:tmpl w:val="D7CC3832"/>
    <w:lvl w:ilvl="0" w:tplc="47BA259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416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6B4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409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06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2E0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EA5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148F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A2C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625B4D"/>
    <w:multiLevelType w:val="hybridMultilevel"/>
    <w:tmpl w:val="BF1C3EEE"/>
    <w:lvl w:ilvl="0" w:tplc="A1920930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E7F4A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820F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6A88E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28CF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4039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6722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6BE9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23D3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D60059"/>
    <w:multiLevelType w:val="hybridMultilevel"/>
    <w:tmpl w:val="271CE5EC"/>
    <w:lvl w:ilvl="0" w:tplc="37A41D6E">
      <w:start w:val="1"/>
      <w:numFmt w:val="decimal"/>
      <w:lvlText w:val="%1)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6A51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6013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E652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E6A7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AD9B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A291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4700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458E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D10902"/>
    <w:multiLevelType w:val="hybridMultilevel"/>
    <w:tmpl w:val="8932CFEA"/>
    <w:lvl w:ilvl="0" w:tplc="C09E17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662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4EA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8EB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DC10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A51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C68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8B3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C86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9D798B"/>
    <w:multiLevelType w:val="hybridMultilevel"/>
    <w:tmpl w:val="299485A8"/>
    <w:lvl w:ilvl="0" w:tplc="1A127580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E9302">
      <w:start w:val="1"/>
      <w:numFmt w:val="decimal"/>
      <w:lvlText w:val="%2)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4D00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224B6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ADB4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2F91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EBBA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6644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C289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4F1B66"/>
    <w:multiLevelType w:val="hybridMultilevel"/>
    <w:tmpl w:val="9B103F88"/>
    <w:lvl w:ilvl="0" w:tplc="C560972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0E7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6BE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0BE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4E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E3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AB2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8D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E04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655A23"/>
    <w:multiLevelType w:val="hybridMultilevel"/>
    <w:tmpl w:val="5D004154"/>
    <w:lvl w:ilvl="0" w:tplc="B2503A64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ED1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476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4F7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5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C3D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4A2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812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D84FB2"/>
    <w:multiLevelType w:val="hybridMultilevel"/>
    <w:tmpl w:val="55D0A584"/>
    <w:lvl w:ilvl="0" w:tplc="3E7205EC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AC996">
      <w:start w:val="1"/>
      <w:numFmt w:val="decimal"/>
      <w:lvlText w:val="%2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4D1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C4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6B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24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06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1A4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A00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F10B37"/>
    <w:multiLevelType w:val="hybridMultilevel"/>
    <w:tmpl w:val="E344532E"/>
    <w:lvl w:ilvl="0" w:tplc="88B4DDAA">
      <w:start w:val="3"/>
      <w:numFmt w:val="decimal"/>
      <w:lvlText w:val="%1)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4ECE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61E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ACD9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2A7D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0937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D43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ABA9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2F98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FE7514"/>
    <w:multiLevelType w:val="hybridMultilevel"/>
    <w:tmpl w:val="C78493A8"/>
    <w:lvl w:ilvl="0" w:tplc="01DEF10A">
      <w:start w:val="1"/>
      <w:numFmt w:val="decimal"/>
      <w:lvlText w:val="%1)"/>
      <w:lvlJc w:val="left"/>
      <w:pPr>
        <w:ind w:left="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4356E">
      <w:start w:val="1"/>
      <w:numFmt w:val="lowerLetter"/>
      <w:lvlText w:val="%2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72D618">
      <w:start w:val="1"/>
      <w:numFmt w:val="lowerRoman"/>
      <w:lvlText w:val="%3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43450">
      <w:start w:val="1"/>
      <w:numFmt w:val="decimal"/>
      <w:lvlText w:val="%4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66504">
      <w:start w:val="1"/>
      <w:numFmt w:val="lowerLetter"/>
      <w:lvlText w:val="%5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EB638">
      <w:start w:val="1"/>
      <w:numFmt w:val="lowerRoman"/>
      <w:lvlText w:val="%6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8BB5E">
      <w:start w:val="1"/>
      <w:numFmt w:val="decimal"/>
      <w:lvlText w:val="%7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4D88E">
      <w:start w:val="1"/>
      <w:numFmt w:val="lowerLetter"/>
      <w:lvlText w:val="%8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AB4F6">
      <w:start w:val="1"/>
      <w:numFmt w:val="lowerRoman"/>
      <w:lvlText w:val="%9"/>
      <w:lvlJc w:val="left"/>
      <w:pPr>
        <w:ind w:left="6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A610C4"/>
    <w:multiLevelType w:val="hybridMultilevel"/>
    <w:tmpl w:val="BA08726E"/>
    <w:lvl w:ilvl="0" w:tplc="70201D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2FF06">
      <w:start w:val="1"/>
      <w:numFmt w:val="decimal"/>
      <w:lvlText w:val="%2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256DE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89AC4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9730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04B0C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CDE7E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61360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699AC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EC6D68"/>
    <w:multiLevelType w:val="hybridMultilevel"/>
    <w:tmpl w:val="E0D61C94"/>
    <w:lvl w:ilvl="0" w:tplc="D17C09DA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C0328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84F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C5DF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21C1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E720C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65FE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761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8706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C742CA"/>
    <w:multiLevelType w:val="hybridMultilevel"/>
    <w:tmpl w:val="08F8777A"/>
    <w:lvl w:ilvl="0" w:tplc="296676F8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446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4F4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648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636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877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032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056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021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716921"/>
    <w:multiLevelType w:val="hybridMultilevel"/>
    <w:tmpl w:val="A76682C6"/>
    <w:lvl w:ilvl="0" w:tplc="6FDA9522">
      <w:start w:val="1"/>
      <w:numFmt w:val="decimal"/>
      <w:lvlText w:val="%1)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2F17A">
      <w:start w:val="1"/>
      <w:numFmt w:val="lowerLetter"/>
      <w:lvlText w:val="%2)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6BABE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481CA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A3072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C042A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C62CE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CF478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24F9C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656965"/>
    <w:multiLevelType w:val="hybridMultilevel"/>
    <w:tmpl w:val="14A09A4E"/>
    <w:lvl w:ilvl="0" w:tplc="4F3E687C">
      <w:start w:val="1"/>
      <w:numFmt w:val="decimal"/>
      <w:lvlText w:val="%1)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A56B6">
      <w:start w:val="1"/>
      <w:numFmt w:val="lowerLetter"/>
      <w:lvlText w:val="%2)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25B6E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2D2F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45028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67232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6202A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6F352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496BE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72ACB"/>
    <w:multiLevelType w:val="hybridMultilevel"/>
    <w:tmpl w:val="B7FE1B78"/>
    <w:lvl w:ilvl="0" w:tplc="192E56DC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CA1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57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877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7E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86A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4AB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CA4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6B1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B141BC"/>
    <w:multiLevelType w:val="hybridMultilevel"/>
    <w:tmpl w:val="0246B88E"/>
    <w:lvl w:ilvl="0" w:tplc="9FB0A3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6E2A6">
      <w:start w:val="1"/>
      <w:numFmt w:val="decimal"/>
      <w:lvlRestart w:val="0"/>
      <w:lvlText w:val="%2)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72E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EA0B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D8D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2010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AC7B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281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A49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AF1D2C"/>
    <w:multiLevelType w:val="hybridMultilevel"/>
    <w:tmpl w:val="C682F738"/>
    <w:lvl w:ilvl="0" w:tplc="B6B2389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0617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C9A2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E728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607B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AB85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866A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6EB7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4FDA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B54115"/>
    <w:multiLevelType w:val="hybridMultilevel"/>
    <w:tmpl w:val="142AE836"/>
    <w:lvl w:ilvl="0" w:tplc="175EECC4">
      <w:start w:val="1"/>
      <w:numFmt w:val="decimal"/>
      <w:lvlText w:val="%1)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0BAB8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EEE54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825F6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CF5D8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40FD4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EE812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82C40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6B62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3A12F2"/>
    <w:multiLevelType w:val="hybridMultilevel"/>
    <w:tmpl w:val="156ACF56"/>
    <w:lvl w:ilvl="0" w:tplc="A0D8FEE6">
      <w:start w:val="1"/>
      <w:numFmt w:val="lowerLetter"/>
      <w:lvlText w:val="%1)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79D0">
      <w:start w:val="1"/>
      <w:numFmt w:val="lowerLetter"/>
      <w:lvlText w:val="%2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28E9A">
      <w:start w:val="1"/>
      <w:numFmt w:val="lowerRoman"/>
      <w:lvlText w:val="%3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462E8">
      <w:start w:val="1"/>
      <w:numFmt w:val="decimal"/>
      <w:lvlText w:val="%4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A5DE6">
      <w:start w:val="1"/>
      <w:numFmt w:val="lowerLetter"/>
      <w:lvlText w:val="%5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CCEFE">
      <w:start w:val="1"/>
      <w:numFmt w:val="lowerRoman"/>
      <w:lvlText w:val="%6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0C100">
      <w:start w:val="1"/>
      <w:numFmt w:val="decimal"/>
      <w:lvlText w:val="%7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EFAC6">
      <w:start w:val="1"/>
      <w:numFmt w:val="lowerLetter"/>
      <w:lvlText w:val="%8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E43EC">
      <w:start w:val="1"/>
      <w:numFmt w:val="lowerRoman"/>
      <w:lvlText w:val="%9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F62DC"/>
    <w:multiLevelType w:val="hybridMultilevel"/>
    <w:tmpl w:val="983A92B2"/>
    <w:lvl w:ilvl="0" w:tplc="569619E8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EC2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828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2E1A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EA4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80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4D3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888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2E7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425390"/>
    <w:multiLevelType w:val="hybridMultilevel"/>
    <w:tmpl w:val="067AE214"/>
    <w:lvl w:ilvl="0" w:tplc="CF98B412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4FB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E4AF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CFDE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80B3B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A883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286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4A5D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43BD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8A5875"/>
    <w:multiLevelType w:val="hybridMultilevel"/>
    <w:tmpl w:val="9BEAE49E"/>
    <w:lvl w:ilvl="0" w:tplc="1D78DAB0">
      <w:start w:val="1"/>
      <w:numFmt w:val="decimal"/>
      <w:lvlText w:val="%1."/>
      <w:lvlJc w:val="left"/>
      <w:pPr>
        <w:ind w:left="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EF69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E504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C5C5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399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A8C69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E215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E646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2846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886843"/>
    <w:multiLevelType w:val="hybridMultilevel"/>
    <w:tmpl w:val="37E84716"/>
    <w:lvl w:ilvl="0" w:tplc="92F42D5C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4B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42C1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4B8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C7E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C02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E12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8D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C5E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6487181"/>
    <w:multiLevelType w:val="hybridMultilevel"/>
    <w:tmpl w:val="5950EF36"/>
    <w:lvl w:ilvl="0" w:tplc="A19EA08C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4D2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47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C05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62E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B3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84D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CC3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A83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FC6A2E"/>
    <w:multiLevelType w:val="hybridMultilevel"/>
    <w:tmpl w:val="72E2DBB0"/>
    <w:lvl w:ilvl="0" w:tplc="922C136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EEF68">
      <w:start w:val="1"/>
      <w:numFmt w:val="decimal"/>
      <w:lvlText w:val="%2)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02C8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E230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05AC0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EAA8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74972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2788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277A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3A3F61"/>
    <w:multiLevelType w:val="hybridMultilevel"/>
    <w:tmpl w:val="69544ABE"/>
    <w:lvl w:ilvl="0" w:tplc="D9B8E6D6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064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CD4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2EA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8EB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A2B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09E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3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65C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F43DE0"/>
    <w:multiLevelType w:val="hybridMultilevel"/>
    <w:tmpl w:val="015C89A2"/>
    <w:lvl w:ilvl="0" w:tplc="8724F588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C1A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EB7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E87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6ED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E82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471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4EA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5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5110241">
    <w:abstractNumId w:val="11"/>
  </w:num>
  <w:num w:numId="2" w16cid:durableId="1714576046">
    <w:abstractNumId w:val="35"/>
  </w:num>
  <w:num w:numId="3" w16cid:durableId="684139247">
    <w:abstractNumId w:val="24"/>
  </w:num>
  <w:num w:numId="4" w16cid:durableId="830369877">
    <w:abstractNumId w:val="29"/>
  </w:num>
  <w:num w:numId="5" w16cid:durableId="1228108367">
    <w:abstractNumId w:val="30"/>
  </w:num>
  <w:num w:numId="6" w16cid:durableId="1205174245">
    <w:abstractNumId w:val="22"/>
  </w:num>
  <w:num w:numId="7" w16cid:durableId="1774934288">
    <w:abstractNumId w:val="9"/>
  </w:num>
  <w:num w:numId="8" w16cid:durableId="700394548">
    <w:abstractNumId w:val="40"/>
  </w:num>
  <w:num w:numId="9" w16cid:durableId="1950161770">
    <w:abstractNumId w:val="28"/>
  </w:num>
  <w:num w:numId="10" w16cid:durableId="1095832025">
    <w:abstractNumId w:val="4"/>
  </w:num>
  <w:num w:numId="11" w16cid:durableId="1814832833">
    <w:abstractNumId w:val="26"/>
  </w:num>
  <w:num w:numId="12" w16cid:durableId="2072801402">
    <w:abstractNumId w:val="34"/>
  </w:num>
  <w:num w:numId="13" w16cid:durableId="9454388">
    <w:abstractNumId w:val="17"/>
  </w:num>
  <w:num w:numId="14" w16cid:durableId="761295332">
    <w:abstractNumId w:val="5"/>
  </w:num>
  <w:num w:numId="15" w16cid:durableId="1479571948">
    <w:abstractNumId w:val="20"/>
  </w:num>
  <w:num w:numId="16" w16cid:durableId="1483814389">
    <w:abstractNumId w:val="42"/>
  </w:num>
  <w:num w:numId="17" w16cid:durableId="1302542583">
    <w:abstractNumId w:val="27"/>
  </w:num>
  <w:num w:numId="18" w16cid:durableId="803810006">
    <w:abstractNumId w:val="43"/>
  </w:num>
  <w:num w:numId="19" w16cid:durableId="190459318">
    <w:abstractNumId w:val="16"/>
  </w:num>
  <w:num w:numId="20" w16cid:durableId="129834658">
    <w:abstractNumId w:val="13"/>
  </w:num>
  <w:num w:numId="21" w16cid:durableId="25185239">
    <w:abstractNumId w:val="15"/>
  </w:num>
  <w:num w:numId="22" w16cid:durableId="1506751798">
    <w:abstractNumId w:val="8"/>
  </w:num>
  <w:num w:numId="23" w16cid:durableId="1688828183">
    <w:abstractNumId w:val="23"/>
  </w:num>
  <w:num w:numId="24" w16cid:durableId="272052470">
    <w:abstractNumId w:val="7"/>
  </w:num>
  <w:num w:numId="25" w16cid:durableId="1686206845">
    <w:abstractNumId w:val="2"/>
  </w:num>
  <w:num w:numId="26" w16cid:durableId="276984906">
    <w:abstractNumId w:val="32"/>
  </w:num>
  <w:num w:numId="27" w16cid:durableId="1762919444">
    <w:abstractNumId w:val="31"/>
  </w:num>
  <w:num w:numId="28" w16cid:durableId="317613583">
    <w:abstractNumId w:val="14"/>
  </w:num>
  <w:num w:numId="29" w16cid:durableId="1219046620">
    <w:abstractNumId w:val="18"/>
  </w:num>
  <w:num w:numId="30" w16cid:durableId="653989871">
    <w:abstractNumId w:val="0"/>
  </w:num>
  <w:num w:numId="31" w16cid:durableId="2049917344">
    <w:abstractNumId w:val="3"/>
  </w:num>
  <w:num w:numId="32" w16cid:durableId="683244219">
    <w:abstractNumId w:val="12"/>
  </w:num>
  <w:num w:numId="33" w16cid:durableId="110057260">
    <w:abstractNumId w:val="38"/>
  </w:num>
  <w:num w:numId="34" w16cid:durableId="179048235">
    <w:abstractNumId w:val="6"/>
  </w:num>
  <w:num w:numId="35" w16cid:durableId="1028723948">
    <w:abstractNumId w:val="10"/>
  </w:num>
  <w:num w:numId="36" w16cid:durableId="1606687992">
    <w:abstractNumId w:val="1"/>
  </w:num>
  <w:num w:numId="37" w16cid:durableId="158236551">
    <w:abstractNumId w:val="39"/>
  </w:num>
  <w:num w:numId="38" w16cid:durableId="540292152">
    <w:abstractNumId w:val="41"/>
  </w:num>
  <w:num w:numId="39" w16cid:durableId="2073384252">
    <w:abstractNumId w:val="37"/>
  </w:num>
  <w:num w:numId="40" w16cid:durableId="861743855">
    <w:abstractNumId w:val="33"/>
  </w:num>
  <w:num w:numId="41" w16cid:durableId="2001150550">
    <w:abstractNumId w:val="25"/>
  </w:num>
  <w:num w:numId="42" w16cid:durableId="1349597736">
    <w:abstractNumId w:val="36"/>
  </w:num>
  <w:num w:numId="43" w16cid:durableId="862018488">
    <w:abstractNumId w:val="19"/>
  </w:num>
  <w:num w:numId="44" w16cid:durableId="16207947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15"/>
    <w:rsid w:val="000A4337"/>
    <w:rsid w:val="000B3929"/>
    <w:rsid w:val="0011096D"/>
    <w:rsid w:val="00197429"/>
    <w:rsid w:val="001A75BD"/>
    <w:rsid w:val="0027724F"/>
    <w:rsid w:val="002F7B84"/>
    <w:rsid w:val="003B3502"/>
    <w:rsid w:val="003D75E3"/>
    <w:rsid w:val="00407037"/>
    <w:rsid w:val="004322AA"/>
    <w:rsid w:val="005C4DCA"/>
    <w:rsid w:val="00607F33"/>
    <w:rsid w:val="00620016"/>
    <w:rsid w:val="006579FD"/>
    <w:rsid w:val="006E0171"/>
    <w:rsid w:val="00717DA3"/>
    <w:rsid w:val="00754415"/>
    <w:rsid w:val="007D5E41"/>
    <w:rsid w:val="007E62DA"/>
    <w:rsid w:val="00806883"/>
    <w:rsid w:val="008C54B7"/>
    <w:rsid w:val="008F04B6"/>
    <w:rsid w:val="00917BD0"/>
    <w:rsid w:val="0098638C"/>
    <w:rsid w:val="009D25CD"/>
    <w:rsid w:val="009F7D36"/>
    <w:rsid w:val="00A72127"/>
    <w:rsid w:val="00AD7D4F"/>
    <w:rsid w:val="00B31553"/>
    <w:rsid w:val="00BE3D68"/>
    <w:rsid w:val="00C04004"/>
    <w:rsid w:val="00C252DC"/>
    <w:rsid w:val="00D3455E"/>
    <w:rsid w:val="00D4666C"/>
    <w:rsid w:val="00D83734"/>
    <w:rsid w:val="00DD609F"/>
    <w:rsid w:val="00E038AA"/>
    <w:rsid w:val="00E62B77"/>
    <w:rsid w:val="00F31099"/>
    <w:rsid w:val="00F5056C"/>
    <w:rsid w:val="00FB527D"/>
    <w:rsid w:val="00FE6168"/>
    <w:rsid w:val="00FF534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2C35"/>
  <w15:docId w15:val="{1760BFD7-5439-405B-A4B0-009E25A0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354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 w:line="265" w:lineRule="auto"/>
      <w:ind w:lef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710" w:hanging="10"/>
      <w:outlineLvl w:val="1"/>
    </w:pPr>
    <w:rPr>
      <w:rFonts w:ascii="Times New Roman" w:eastAsia="Times New Roman" w:hAnsi="Times New Roman" w:cs="Times New Roman"/>
      <w:b/>
      <w:color w:val="FF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FF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20</Pages>
  <Words>5732</Words>
  <Characters>34397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N r</vt:lpstr>
    </vt:vector>
  </TitlesOfParts>
  <Company/>
  <LinksUpToDate>false</LinksUpToDate>
  <CharactersWithSpaces>40049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N r</dc:title>
  <dc:subject/>
  <dc:creator>User</dc:creator>
  <cp:keywords/>
  <cp:lastModifiedBy>Andrzej Drozdowski</cp:lastModifiedBy>
  <cp:revision>52</cp:revision>
  <cp:lastPrinted>2024-04-26T06:40:00Z</cp:lastPrinted>
  <dcterms:created xsi:type="dcterms:W3CDTF">2024-04-23T06:44:00Z</dcterms:created>
  <dcterms:modified xsi:type="dcterms:W3CDTF">2024-04-26T07:23:00Z</dcterms:modified>
</cp:coreProperties>
</file>