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812" w:type="dxa"/>
        <w:jc w:val="left"/>
        <w:tblInd w:w="-2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-2" w:type="dxa"/>
          <w:bottom w:w="0" w:type="dxa"/>
          <w:right w:w="10" w:type="dxa"/>
        </w:tblCellMar>
      </w:tblPr>
      <w:tblGrid>
        <w:gridCol w:w="4787"/>
        <w:gridCol w:w="5024"/>
      </w:tblGrid>
      <w:tr>
        <w:trPr/>
        <w:tc>
          <w:tcPr>
            <w:tcW w:w="9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Zawartotabeli"/>
              <w:snapToGrid w:val="false"/>
              <w:spacing w:lineRule="atLeast" w:line="100"/>
              <w:jc w:val="center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>
        <w:trPr>
          <w:trHeight w:val="451" w:hRule="atLeast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center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B-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8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/17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Zakres przedmiotowy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decyzji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/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postanowienia 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b w:val="false"/>
                <w:b w:val="false"/>
                <w:bCs w:val="false"/>
                <w:sz w:val="22"/>
                <w:szCs w:val="22"/>
                <w:lang w:val="pl-PL"/>
              </w:rPr>
            </w:pP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Standard"/>
              <w:snapToGrid w:val="false"/>
              <w:spacing w:lineRule="auto" w:line="276"/>
              <w:ind w:left="0" w:right="0" w:hanging="85"/>
              <w:jc w:val="both"/>
              <w:rPr/>
            </w:pP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 xml:space="preserve">Postanowienie o odstąpieniu od przeprowadzenia OOŚ 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 xml:space="preserve">  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 xml:space="preserve">i sporządzenia raportu 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>dla przedsięwzięcia polegającego na: „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4"/>
                <w:szCs w:val="24"/>
                <w:u w:val="none"/>
                <w:lang w:val="pl-PL" w:eastAsia="zxx" w:bidi="zxx"/>
              </w:rPr>
              <w:t xml:space="preserve">Rozbudowie istniejącej infrastruktury kolejowej na terenie bocznicy Chemikals- budowa 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>dwóch torów szerokotorowych oraz jednego toru normalnotorowego wraz z rozjazd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>ami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>, odwodnieniem oraz oświetleniem”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4"/>
                <w:szCs w:val="24"/>
                <w:u w:val="none"/>
                <w:lang w:val="pl-PL" w:eastAsia="zxx" w:bidi="zxx"/>
              </w:rPr>
              <w:t xml:space="preserve">  w obrębie Rusy, gmina Braniewo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Normal"/>
              <w:snapToGrid w:val="false"/>
              <w:spacing w:lineRule="auto" w:line="360"/>
              <w:jc w:val="both"/>
              <w:rPr/>
            </w:pPr>
            <w:r>
              <w:rPr>
                <w:rFonts w:eastAsia="Arial Unicode MS" w:cs="Times New Roman" w:ascii="Times New Roman" w:hAnsi="Times New Roman"/>
                <w:color w:val="00000A"/>
                <w:sz w:val="22"/>
                <w:szCs w:val="22"/>
                <w:lang w:val="pl-PL" w:eastAsia="zxx" w:bidi="zxx"/>
              </w:rPr>
              <w:t>WGK.6220.</w:t>
            </w:r>
            <w:r>
              <w:rPr>
                <w:rFonts w:eastAsia="Arial Unicode MS" w:cs="Times New Roman" w:ascii="Times New Roman" w:hAnsi="Times New Roman"/>
                <w:color w:val="00000A"/>
                <w:sz w:val="22"/>
                <w:szCs w:val="22"/>
                <w:lang w:val="pl-PL" w:eastAsia="zxx" w:bidi="zxx"/>
              </w:rPr>
              <w:t>18</w:t>
            </w:r>
            <w:r>
              <w:rPr>
                <w:rFonts w:eastAsia="Arial Unicode MS" w:cs="Times New Roman" w:ascii="Times New Roman" w:hAnsi="Times New Roman"/>
                <w:color w:val="00000A"/>
                <w:sz w:val="22"/>
                <w:szCs w:val="22"/>
                <w:lang w:val="pl-PL" w:eastAsia="zxx" w:bidi="zxx"/>
              </w:rPr>
              <w:t>.2017.DP</w:t>
              <w:tab/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</w:rPr>
              <w:t>31</w:t>
            </w:r>
            <w:r>
              <w:rPr>
                <w:rFonts w:cs="Times New Roman"/>
                <w:sz w:val="22"/>
                <w:szCs w:val="22"/>
              </w:rPr>
              <w:t>.0</w:t>
            </w:r>
            <w:r>
              <w:rPr>
                <w:rFonts w:cs="Times New Roman"/>
                <w:sz w:val="22"/>
                <w:szCs w:val="22"/>
              </w:rPr>
              <w:t>7</w:t>
            </w:r>
            <w:r>
              <w:rPr>
                <w:rFonts w:cs="Times New Roman"/>
                <w:sz w:val="22"/>
                <w:szCs w:val="22"/>
              </w:rPr>
              <w:t>.2017 r. Braniewo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Nazwa organu, który wydał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decyzję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/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postanowienie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b/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trike/>
                <w:sz w:val="22"/>
                <w:szCs w:val="22"/>
                <w:lang w:val="pl-PL"/>
              </w:rPr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Wójt Gminy Braniewo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Nazwa podmiotu, którego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decyzja/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postanowienie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 dotyczy</w:t>
            </w:r>
          </w:p>
          <w:p>
            <w:pPr>
              <w:pStyle w:val="Zawartotabeli"/>
              <w:spacing w:lineRule="atLeast" w:line="100"/>
              <w:jc w:val="both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Normal"/>
              <w:snapToGrid w:val="false"/>
              <w:jc w:val="left"/>
              <w:rPr/>
            </w:pPr>
            <w:r>
              <w:rPr>
                <w:sz w:val="22"/>
                <w:szCs w:val="22"/>
              </w:rPr>
              <w:t xml:space="preserve">Inwestor: Chemikals Sp. z o.o. 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Numer wpisu wniosku dotyczącego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decyzji/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</w:rPr>
              <w:t>A-</w:t>
            </w:r>
            <w:r>
              <w:rPr>
                <w:rFonts w:cs="Times New Roman"/>
                <w:sz w:val="22"/>
                <w:szCs w:val="22"/>
              </w:rPr>
              <w:t>3</w:t>
            </w:r>
            <w:r>
              <w:rPr>
                <w:rFonts w:cs="Times New Roman"/>
                <w:sz w:val="22"/>
                <w:szCs w:val="22"/>
              </w:rPr>
              <w:t>/17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Urząd Gminy Braniewo</w:t>
            </w:r>
          </w:p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Wydział Gospodarki Komunalnej</w:t>
            </w:r>
          </w:p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Stanowisko ds ochrony środowiska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Informacja, czy decyzja /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postanowienie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-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brak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Numery innych kart dotyczących podmiotu, którego dotyczy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 decyzja 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/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postanowienie 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A-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3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/17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Uwagi</w:t>
            </w:r>
          </w:p>
          <w:p>
            <w:pPr>
              <w:pStyle w:val="Zawartotabeli"/>
              <w:spacing w:lineRule="atLeast" w:line="100"/>
              <w:jc w:val="both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5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9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brak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  <w:style w:type="paragraph" w:styleId="Standard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Times New Roman"/>
      <w:color w:val="000000"/>
      <w:sz w:val="24"/>
      <w:szCs w:val="24"/>
      <w:lang w:val="en-US" w:eastAsia="zh-CN" w:bidi="en-US"/>
    </w:rPr>
  </w:style>
  <w:style w:type="paragraph" w:styleId="Zawartotabeli">
    <w:name w:val="Zawartość tabeli"/>
    <w:basedOn w:val="Standard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LibreOffice/5.0.0.5$Windows_X86_64 LibreOffice_project/1b1a90865e348b492231e1c451437d7a15bb262b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2017-08-01T12:50:30Z</dcterms:created>
  <dc:language>pl-PL</dc:language>
  <dcterms:modified xsi:type="dcterms:W3CDTF">2017-08-01T12:56:45Z</dcterms:modified>
  <cp:revision>1</cp:revision>
</cp:coreProperties>
</file>