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/>
      <w:bookmarkStart w:id="0" w:name="_Hlk113449174"/>
      <w:r>
        <w:rPr>
          <w:rFonts w:ascii="Times New Roman" w:hAnsi="Times New Roman" w:cs="Times New Roman"/>
          <w:sz w:val="24"/>
          <w:szCs w:val="24"/>
        </w:rPr>
        <w:t xml:space="preserve">Załącznik nr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 do zapytania ofertowego </w:t>
      </w:r>
      <w:r>
        <w:rPr>
          <w:rFonts w:ascii="Times New Roman" w:hAnsi="Times New Roman" w:cs="Times New Roman"/>
          <w:sz w:val="24"/>
          <w:szCs w:val="24"/>
        </w:rPr>
        <w:t xml:space="preserve">RPOZ.2.2024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OFERTA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REALIZACJI ZADANIA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Konserwacja </w:t>
      </w:r>
      <w:r>
        <w:rPr>
          <w:rFonts w:ascii="Times New Roman" w:hAnsi="Times New Roman" w:cs="Times New Roman"/>
          <w:b/>
          <w:sz w:val="28"/>
          <w:szCs w:val="28"/>
        </w:rPr>
        <w:t xml:space="preserve">ściany zachodniej cerkwi p.w. Świętej Trójcy w Braniewie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94"/>
        <w:numPr>
          <w:ilvl w:val="0"/>
          <w:numId w:val="5"/>
        </w:numPr>
        <w:pBdr/>
        <w:spacing w:before="0"/>
        <w:ind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Dane dotyczące Wykonawcy: </w:t>
      </w:r>
      <w:r>
        <w:rPr>
          <w:rFonts w:ascii="Times New Roman" w:hAnsi="Times New Roman" w:cs="Times New Roman"/>
          <w:sz w:val="28"/>
          <w:szCs w:val="28"/>
          <w:lang w:eastAsia="ar-SA"/>
        </w:rPr>
      </w:r>
      <w:r>
        <w:rPr>
          <w:rFonts w:ascii="Times New Roman" w:hAnsi="Times New Roman" w:cs="Times New Roman"/>
          <w:sz w:val="28"/>
          <w:szCs w:val="28"/>
          <w:lang w:eastAsia="ar-SA"/>
        </w:rPr>
      </w:r>
    </w:p>
    <w:p>
      <w:pPr>
        <w:pStyle w:val="898"/>
        <w:pBdr/>
        <w:spacing w:after="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Pełna nazwa Wykonawcy…………………...................................................................................</w:t>
      </w:r>
      <w:r>
        <w:rPr>
          <w:rFonts w:ascii="Times New Roman" w:hAnsi="Times New Roman" w:cs="Times New Roman"/>
          <w:color w:val="000000"/>
          <w:lang w:eastAsia="ar-SA"/>
        </w:rPr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898"/>
        <w:pBdr/>
        <w:spacing w:before="60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Adres siedziby: 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lang w:eastAsia="ar-SA"/>
        </w:rPr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898"/>
        <w:pBdr/>
        <w:spacing w:before="60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Województwo: 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lang w:eastAsia="ar-SA"/>
        </w:rPr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898"/>
        <w:pBdr/>
        <w:spacing w:before="60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NIP: ………………………………………................... REGON …………………….............………</w:t>
      </w:r>
      <w:r>
        <w:rPr>
          <w:rFonts w:ascii="Times New Roman" w:hAnsi="Times New Roman" w:cs="Times New Roman"/>
          <w:color w:val="000000"/>
          <w:lang w:eastAsia="ar-SA"/>
        </w:rPr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898"/>
        <w:pBdr/>
        <w:spacing w:before="60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Tel: ................................................................ Fax: ......................................................................</w:t>
      </w:r>
      <w:r>
        <w:rPr>
          <w:rFonts w:ascii="Times New Roman" w:hAnsi="Times New Roman" w:cs="Times New Roman"/>
          <w:color w:val="000000"/>
          <w:lang w:eastAsia="ar-SA"/>
        </w:rPr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898"/>
        <w:pBdr/>
        <w:spacing w:before="60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Adres e-mail:…………………………………………………………………………</w:t>
      </w:r>
      <w:r>
        <w:rPr>
          <w:rFonts w:ascii="Times New Roman" w:hAnsi="Times New Roman" w:cs="Times New Roman"/>
          <w:color w:val="000000"/>
          <w:lang w:eastAsia="ar-SA"/>
        </w:rPr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898"/>
        <w:pBdr/>
        <w:spacing w:before="60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</w:r>
      <w:r>
        <w:rPr>
          <w:rFonts w:ascii="Times New Roman" w:hAnsi="Times New Roman" w:cs="Times New Roman"/>
          <w:color w:val="000000"/>
          <w:lang w:eastAsia="ar-SA"/>
        </w:rPr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898"/>
        <w:pBdr/>
        <w:spacing w:after="120" w:before="60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Osoba odpowiedzialna za kontakty z Zamawiającym .……………………………………</w:t>
      </w:r>
      <w:r>
        <w:rPr>
          <w:rFonts w:ascii="Times New Roman" w:hAnsi="Times New Roman" w:cs="Times New Roman"/>
          <w:color w:val="000000"/>
          <w:lang w:eastAsia="ar-SA"/>
        </w:rPr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898"/>
        <w:pBdr/>
        <w:spacing w:after="120" w:before="60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tel. …………………..………. </w:t>
      </w:r>
      <w:r>
        <w:rPr>
          <w:rFonts w:ascii="Times New Roman" w:hAnsi="Times New Roman" w:cs="Times New Roman"/>
          <w:color w:val="000000"/>
          <w:lang w:eastAsia="ar-SA"/>
        </w:rPr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898"/>
        <w:pBdr/>
        <w:spacing w:after="120" w:before="60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Adres poczty elektronicznej, na który należy przekazywać wiadomości związane z niniejszym postępowaniem  - e-mail: ………………………………………………..…</w:t>
      </w:r>
      <w:r>
        <w:rPr>
          <w:rFonts w:ascii="Times New Roman" w:hAnsi="Times New Roman" w:cs="Times New Roman"/>
          <w:color w:val="000000"/>
          <w:lang w:eastAsia="ar-SA"/>
        </w:rPr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894"/>
        <w:numPr>
          <w:ilvl w:val="0"/>
          <w:numId w:val="5"/>
        </w:numPr>
        <w:pBdr/>
        <w:spacing/>
        <w:ind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Cena oferty:</w:t>
      </w:r>
      <w:r>
        <w:rPr>
          <w:rFonts w:ascii="Times New Roman" w:hAnsi="Times New Roman" w:cs="Times New Roman"/>
          <w:sz w:val="28"/>
          <w:szCs w:val="28"/>
          <w:lang w:eastAsia="ar-SA"/>
        </w:rPr>
      </w:r>
      <w:r>
        <w:rPr>
          <w:rFonts w:ascii="Times New Roman" w:hAnsi="Times New Roman" w:cs="Times New Roman"/>
          <w:sz w:val="28"/>
          <w:szCs w:val="28"/>
          <w:lang w:eastAsia="ar-SA"/>
        </w:rPr>
      </w:r>
    </w:p>
    <w:p>
      <w:pPr>
        <w:pStyle w:val="898"/>
        <w:pBdr/>
        <w:spacing w:after="12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W odpowiedzi na ogłoszenie o zamówieniu oferuję/oferujemy spełnienie przedmiotu zamówienia za cenę ryczałtową: </w:t>
      </w:r>
      <w:r>
        <w:rPr>
          <w:rFonts w:ascii="Times New Roman" w:hAnsi="Times New Roman" w:cs="Times New Roman"/>
          <w:color w:val="000000"/>
          <w:lang w:eastAsia="ar-SA"/>
        </w:rPr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898"/>
        <w:pBdr/>
        <w:spacing w:after="120" w:before="600"/>
        <w:ind w:left="360"/>
        <w:rPr>
          <w:rFonts w:ascii="Times New Roman" w:hAnsi="Times New Roman" w:cs="Times New Roman"/>
          <w:b/>
          <w:bCs/>
          <w:color w:val="000000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 xml:space="preserve">Cena całkowita brutto …………………………………………………………….zł</w:t>
      </w:r>
      <w:r>
        <w:rPr>
          <w:rFonts w:ascii="Times New Roman" w:hAnsi="Times New Roman" w:cs="Times New Roman"/>
          <w:b/>
          <w:bCs/>
          <w:color w:val="000000"/>
          <w:lang w:eastAsia="ar-SA"/>
        </w:rPr>
      </w:r>
      <w:r>
        <w:rPr>
          <w:rFonts w:ascii="Times New Roman" w:hAnsi="Times New Roman" w:cs="Times New Roman"/>
          <w:b/>
          <w:bCs/>
          <w:color w:val="000000"/>
          <w:lang w:eastAsia="ar-SA"/>
        </w:rPr>
      </w:r>
    </w:p>
    <w:p>
      <w:pPr>
        <w:pStyle w:val="898"/>
        <w:pBdr/>
        <w:spacing w:after="120" w:before="60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W tym stawka VAT ……….. % (………………………….zł)</w:t>
      </w:r>
      <w:r>
        <w:rPr>
          <w:rFonts w:ascii="Times New Roman" w:hAnsi="Times New Roman" w:cs="Times New Roman"/>
          <w:color w:val="000000"/>
          <w:lang w:eastAsia="ar-SA"/>
        </w:rPr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898"/>
        <w:pBdr/>
        <w:spacing w:after="120" w:before="60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Wartość netto …………………………………………….. zł</w:t>
      </w:r>
      <w:r>
        <w:rPr>
          <w:rFonts w:ascii="Times New Roman" w:hAnsi="Times New Roman" w:cs="Times New Roman"/>
          <w:color w:val="000000"/>
          <w:lang w:eastAsia="ar-SA"/>
        </w:rPr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894"/>
        <w:numPr>
          <w:ilvl w:val="0"/>
          <w:numId w:val="5"/>
        </w:numPr>
        <w:pBdr/>
        <w:spacing/>
        <w:ind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Okres gwarancji:</w:t>
      </w:r>
      <w:r>
        <w:rPr>
          <w:rFonts w:ascii="Times New Roman" w:hAnsi="Times New Roman" w:cs="Times New Roman"/>
          <w:sz w:val="28"/>
          <w:szCs w:val="28"/>
          <w:lang w:eastAsia="ar-SA"/>
        </w:rPr>
      </w:r>
      <w:r>
        <w:rPr>
          <w:rFonts w:ascii="Times New Roman" w:hAnsi="Times New Roman" w:cs="Times New Roman"/>
          <w:sz w:val="28"/>
          <w:szCs w:val="28"/>
          <w:lang w:eastAsia="ar-SA"/>
        </w:rPr>
      </w:r>
    </w:p>
    <w:p>
      <w:pPr>
        <w:pStyle w:val="898"/>
        <w:pBdr/>
        <w:spacing/>
        <w:ind w:left="360"/>
        <w:jc w:val="both"/>
        <w:rPr>
          <w:rFonts w:ascii="Times New Roman" w:hAnsi="Times New Roman" w:cs="Times New Roman"/>
          <w:bCs/>
          <w:color w:val="000000"/>
          <w:lang w:eastAsia="ar-SA"/>
        </w:rPr>
      </w:pPr>
      <w:r>
        <w:rPr>
          <w:rFonts w:ascii="Times New Roman" w:hAnsi="Times New Roman" w:cs="Times New Roman"/>
          <w:bCs/>
          <w:color w:val="000000"/>
          <w:lang w:eastAsia="ar-SA"/>
        </w:rPr>
        <w:t xml:space="preserve">Udzielamy Zamawiającemu gwarancji jakości na przedmiot zamówienia na okres </w:t>
      </w:r>
      <w:r>
        <w:rPr>
          <w:rFonts w:ascii="Times New Roman" w:hAnsi="Times New Roman" w:cs="Times New Roman"/>
          <w:b/>
          <w:color w:val="000000"/>
          <w:lang w:eastAsia="ar-SA"/>
        </w:rPr>
        <w:t xml:space="preserve">……….…* miesięcy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 (liczony od daty odbioru końcowego)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.</w:t>
      </w:r>
      <w:r>
        <w:rPr>
          <w:rFonts w:ascii="Times New Roman" w:hAnsi="Times New Roman" w:cs="Times New Roman"/>
          <w:bCs/>
          <w:color w:val="000000"/>
          <w:lang w:eastAsia="ar-SA"/>
        </w:rPr>
      </w:r>
      <w:r>
        <w:rPr>
          <w:rFonts w:ascii="Times New Roman" w:hAnsi="Times New Roman" w:cs="Times New Roman"/>
          <w:bCs/>
          <w:color w:val="000000"/>
          <w:lang w:eastAsia="ar-SA"/>
        </w:rPr>
      </w:r>
    </w:p>
    <w:p>
      <w:pPr>
        <w:pStyle w:val="898"/>
        <w:pBdr/>
        <w:spacing/>
        <w:ind w:left="360"/>
        <w:rPr>
          <w:rFonts w:ascii="Times New Roman" w:hAnsi="Times New Roman" w:cs="Times New Roman"/>
          <w:bCs/>
          <w:color w:val="000000"/>
          <w:lang w:eastAsia="ar-SA"/>
        </w:rPr>
      </w:pPr>
      <w:r>
        <w:rPr>
          <w:rFonts w:ascii="Times New Roman" w:hAnsi="Times New Roman" w:cs="Times New Roman"/>
          <w:bCs/>
          <w:color w:val="000000"/>
          <w:lang w:eastAsia="ar-SA"/>
        </w:rPr>
        <w:t xml:space="preserve">*Wypełnia Wykonawca</w:t>
      </w:r>
      <w:r>
        <w:rPr>
          <w:rFonts w:ascii="Times New Roman" w:hAnsi="Times New Roman" w:cs="Times New Roman"/>
          <w:bCs/>
          <w:color w:val="000000"/>
          <w:lang w:eastAsia="ar-SA"/>
        </w:rPr>
      </w:r>
      <w:r>
        <w:rPr>
          <w:rFonts w:ascii="Times New Roman" w:hAnsi="Times New Roman" w:cs="Times New Roman"/>
          <w:bCs/>
          <w:color w:val="000000"/>
          <w:lang w:eastAsia="ar-SA"/>
        </w:rPr>
      </w:r>
    </w:p>
    <w:p>
      <w:pPr>
        <w:pStyle w:val="898"/>
        <w:pBdr/>
        <w:spacing/>
        <w:ind w:left="360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</w:r>
      <w:r>
        <w:rPr>
          <w:rFonts w:ascii="Times New Roman" w:hAnsi="Times New Roman" w:cs="Times New Roman"/>
          <w:i/>
          <w:color w:val="000000"/>
          <w:sz w:val="16"/>
          <w:szCs w:val="16"/>
        </w:rPr>
      </w:r>
      <w:r>
        <w:rPr>
          <w:rFonts w:ascii="Times New Roman" w:hAnsi="Times New Roman" w:cs="Times New Roman"/>
          <w:i/>
          <w:color w:val="000000"/>
          <w:sz w:val="16"/>
          <w:szCs w:val="16"/>
        </w:rPr>
      </w:r>
    </w:p>
    <w:p>
      <w:pPr>
        <w:pStyle w:val="898"/>
        <w:pBdr/>
        <w:spacing/>
        <w:ind w:left="36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Przez gwarancję należy rozumieć oferowany przez W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ykonawcę okres gwarancji jakości na przedmiot zamówienia (liczony w miesiącach), licząc od daty odbioru ostatecznego (końcowego). Minimalny, wymagany przez Zamawiającego okres gwarancji wynosi 36 miesięcy. Zaoferowanie krótszego spowoduje odrzucenie oferty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</w:r>
      <w:r>
        <w:rPr>
          <w:rFonts w:ascii="Times New Roman" w:hAnsi="Times New Roman" w:cs="Times New Roman"/>
          <w:i/>
          <w:color w:val="000000"/>
          <w:sz w:val="20"/>
          <w:szCs w:val="20"/>
        </w:rPr>
      </w:r>
    </w:p>
    <w:p>
      <w:pPr>
        <w:pStyle w:val="898"/>
        <w:pBdr/>
        <w:spacing/>
        <w:ind w:left="36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Maksymalny okres gwarancji wynosi 60 miesięcy. W przypadku zaoferowania okresu gwarancji dłuższego niż 60 miesięcy, Zamawiający przyzna 40 pkt w kryterium „gwarancja”, a do umowy zostanie przyjęty okres gwarancji wskazany przez Wykonawcę w ofercie. 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</w:r>
      <w:r>
        <w:rPr>
          <w:rFonts w:ascii="Times New Roman" w:hAnsi="Times New Roman" w:cs="Times New Roman"/>
          <w:i/>
          <w:color w:val="000000"/>
          <w:sz w:val="20"/>
          <w:szCs w:val="20"/>
        </w:rPr>
      </w:r>
    </w:p>
    <w:p>
      <w:pPr>
        <w:pStyle w:val="898"/>
        <w:pBdr/>
        <w:spacing/>
        <w:ind w:left="36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 przypadku niepodania w ofercie informacji na temat okresu gwarancji Zamawiający uzna, że Wykonawca zaoferował minimalny dopuszczalny okres gwarancji wynoszący 36 miesięcy i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przyzna 0 pkt w kryterium Gwarancja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</w:r>
      <w:r>
        <w:rPr>
          <w:rFonts w:ascii="Times New Roman" w:hAnsi="Times New Roman" w:cs="Times New Roman"/>
          <w:i/>
          <w:color w:val="000000"/>
          <w:sz w:val="20"/>
          <w:szCs w:val="20"/>
        </w:rPr>
      </w:r>
    </w:p>
    <w:p>
      <w:pPr>
        <w:pStyle w:val="894"/>
        <w:numPr>
          <w:ilvl w:val="0"/>
          <w:numId w:val="5"/>
        </w:numPr>
        <w:pBdr/>
        <w:spacing/>
        <w:ind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Doświadczenie zawodowe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osób kierujących pracami</w:t>
      </w:r>
      <w:r>
        <w:rPr>
          <w:rFonts w:ascii="Times New Roman" w:hAnsi="Times New Roman" w:cs="Times New Roman"/>
          <w:sz w:val="28"/>
          <w:szCs w:val="28"/>
          <w:lang w:eastAsia="ar-SA"/>
        </w:rPr>
      </w:r>
      <w:r>
        <w:rPr>
          <w:rFonts w:ascii="Times New Roman" w:hAnsi="Times New Roman" w:cs="Times New Roman"/>
          <w:sz w:val="28"/>
          <w:szCs w:val="28"/>
          <w:lang w:eastAsia="ar-SA"/>
        </w:rPr>
      </w:r>
    </w:p>
    <w:p>
      <w:pPr>
        <w:pStyle w:val="898"/>
        <w:pBdr/>
        <w:spacing/>
        <w:ind w:left="360"/>
        <w:jc w:val="both"/>
        <w:rPr>
          <w:rFonts w:ascii="Times New Roman" w:hAnsi="Times New Roman" w:cs="Times New Roman"/>
          <w:bCs/>
          <w:color w:val="000000"/>
          <w:lang w:eastAsia="ar-SA"/>
        </w:rPr>
      </w:pPr>
      <w:r>
        <w:rPr>
          <w:rFonts w:ascii="Times New Roman" w:hAnsi="Times New Roman" w:cs="Times New Roman"/>
          <w:bCs/>
          <w:color w:val="000000"/>
          <w:lang w:eastAsia="ar-SA"/>
        </w:rPr>
        <w:t xml:space="preserve">Oświadczam, że skierowan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e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 do 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kierowania 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i/lub nadzorowania 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pracami będącymi przedmiotem zamówienia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, 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łącznie </w:t>
      </w:r>
      <w:r>
        <w:rPr>
          <w:rFonts w:ascii="Times New Roman" w:hAnsi="Times New Roman" w:cs="Times New Roman"/>
          <w:bCs/>
          <w:color w:val="000000" w:themeColor="text1"/>
          <w:lang w:eastAsia="ar-SA"/>
        </w:rPr>
        <w:t xml:space="preserve">posiadają</w:t>
      </w:r>
      <w:r>
        <w:rPr>
          <w:rFonts w:ascii="Times New Roman" w:hAnsi="Times New Roman" w:cs="Times New Roman"/>
          <w:bCs/>
          <w:color w:val="000000" w:themeColor="text1"/>
          <w:lang w:eastAsia="ar-SA"/>
        </w:rPr>
        <w:t xml:space="preserve"> doświadczenie zawodowe w wykonaniu prac konserwatorskich / restauratorskich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: </w:t>
      </w:r>
      <w:r>
        <w:rPr>
          <w:rFonts w:ascii="Times New Roman" w:hAnsi="Times New Roman" w:cs="Times New Roman"/>
          <w:bCs/>
          <w:color w:val="000000"/>
          <w:lang w:eastAsia="ar-SA"/>
        </w:rPr>
      </w:r>
      <w:r>
        <w:rPr>
          <w:rFonts w:ascii="Times New Roman" w:hAnsi="Times New Roman" w:cs="Times New Roman"/>
          <w:bCs/>
          <w:color w:val="000000"/>
          <w:lang w:eastAsia="ar-SA"/>
        </w:rPr>
      </w:r>
    </w:p>
    <w:p>
      <w:pPr>
        <w:pStyle w:val="898"/>
        <w:numPr>
          <w:ilvl w:val="0"/>
          <w:numId w:val="7"/>
        </w:numPr>
        <w:pBdr/>
        <w:spacing/>
        <w:ind/>
        <w:jc w:val="both"/>
        <w:rPr>
          <w:rFonts w:ascii="Times New Roman" w:hAnsi="Times New Roman" w:cs="Times New Roman"/>
          <w:bCs/>
          <w:color w:val="000000"/>
          <w:lang w:eastAsia="ar-SA"/>
        </w:rPr>
      </w:pPr>
      <w:r>
        <w:rPr>
          <w:rFonts w:ascii="Times New Roman" w:hAnsi="Times New Roman" w:cs="Times New Roman"/>
          <w:bCs/>
          <w:color w:val="000000"/>
          <w:lang w:eastAsia="ar-SA"/>
        </w:rPr>
        <w:t xml:space="preserve">wyłącznie 9 miesięczne doświadczenie zawodowe podczas odbywania studiów w pracach konserwatorskic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h, pracach restauratorskich lub badaniach konserwatorskich, prowadzonych przy zabytkach wpisanych do rejestru, inwentarza muzeum będącego instytucją kultury lub zaliczanych do jednej z kategorii, o których mowa w art. 14a ust. 2 ustawy o ochronie zabytków </w:t>
      </w:r>
      <w:r>
        <w:rPr>
          <w:rFonts w:ascii="Times New Roman" w:hAnsi="Times New Roman" w:cs="Times New Roman"/>
          <w:bCs/>
          <w:color w:val="000000"/>
          <w:lang w:eastAsia="ar-SA"/>
        </w:rPr>
      </w:r>
      <w:r>
        <w:rPr>
          <w:rFonts w:ascii="Times New Roman" w:hAnsi="Times New Roman" w:cs="Times New Roman"/>
          <w:bCs/>
          <w:color w:val="000000"/>
          <w:lang w:eastAsia="ar-SA"/>
        </w:rPr>
      </w:r>
    </w:p>
    <w:p>
      <w:pPr>
        <w:pStyle w:val="898"/>
        <w:numPr>
          <w:ilvl w:val="0"/>
          <w:numId w:val="7"/>
        </w:numPr>
        <w:pBdr/>
        <w:spacing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1 do 5</w:t>
      </w:r>
      <w:r>
        <w:rPr>
          <w:rFonts w:ascii="Times New Roman" w:hAnsi="Times New Roman" w:cs="Times New Roman"/>
        </w:rPr>
        <w:t xml:space="preserve"> dodatkowych prac konserwatorskich / restauratorskich spełniających wymagania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numPr>
          <w:ilvl w:val="0"/>
          <w:numId w:val="7"/>
        </w:numPr>
        <w:pBdr/>
        <w:spacing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6</w:t>
      </w:r>
      <w:r>
        <w:rPr>
          <w:rFonts w:ascii="Times New Roman" w:hAnsi="Times New Roman" w:cs="Times New Roman"/>
        </w:rPr>
        <w:t xml:space="preserve"> do 1</w:t>
      </w:r>
      <w:r>
        <w:rPr>
          <w:rFonts w:ascii="Times New Roman" w:hAnsi="Times New Roman" w:cs="Times New Roman"/>
        </w:rPr>
        <w:t xml:space="preserve">0 dodatkowych prac konserwatorskich / restauratorskich spełniających wymagania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numPr>
          <w:ilvl w:val="0"/>
          <w:numId w:val="7"/>
        </w:numPr>
        <w:pBdr/>
        <w:spacing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11 do 15</w:t>
      </w:r>
      <w:r>
        <w:rPr>
          <w:rFonts w:ascii="Times New Roman" w:hAnsi="Times New Roman" w:cs="Times New Roman"/>
        </w:rPr>
        <w:t xml:space="preserve"> dodatkowych prac konserwatorskich / restauratorskich spełniających wymagania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numPr>
          <w:ilvl w:val="0"/>
          <w:numId w:val="7"/>
        </w:numPr>
        <w:pBdr/>
        <w:spacing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16</w:t>
      </w:r>
      <w:r>
        <w:rPr>
          <w:rFonts w:ascii="Times New Roman" w:hAnsi="Times New Roman" w:cs="Times New Roman"/>
        </w:rPr>
        <w:t xml:space="preserve"> do 2</w:t>
      </w:r>
      <w:r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 xml:space="preserve"> dodatkowych prac konserwatorskich / restauratorskich spełniających wymagania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numPr>
          <w:ilvl w:val="0"/>
          <w:numId w:val="7"/>
        </w:numPr>
        <w:pBdr/>
        <w:spacing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powyżej 2</w:t>
      </w:r>
      <w:r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 xml:space="preserve">dodatkowych prac konserwatorskich / restauratorskich spełniających wymagania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4"/>
        <w:numPr>
          <w:ilvl w:val="0"/>
          <w:numId w:val="5"/>
        </w:numPr>
        <w:pBdr/>
        <w:spacing/>
        <w:ind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Oświadczenia</w:t>
      </w:r>
      <w:r>
        <w:rPr>
          <w:rFonts w:ascii="Times New Roman" w:hAnsi="Times New Roman" w:cs="Times New Roman"/>
          <w:sz w:val="28"/>
          <w:szCs w:val="28"/>
          <w:lang w:eastAsia="ar-SA"/>
        </w:rPr>
      </w:r>
      <w:r>
        <w:rPr>
          <w:rFonts w:ascii="Times New Roman" w:hAnsi="Times New Roman" w:cs="Times New Roman"/>
          <w:sz w:val="28"/>
          <w:szCs w:val="28"/>
          <w:lang w:eastAsia="ar-SA"/>
        </w:rPr>
      </w:r>
    </w:p>
    <w:p>
      <w:pPr>
        <w:pStyle w:val="898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 iż zamówienie zrealizujemy sami / przy udziale podwykonawców w zakresie </w:t>
      </w:r>
      <w:bookmarkStart w:id="1" w:name="_Hlk79137075"/>
      <w:r>
        <w:rPr>
          <w:rFonts w:ascii="Times New Roman" w:hAnsi="Times New Roman" w:cs="Times New Roman"/>
        </w:rPr>
        <w:t xml:space="preserve">(*zaznaczyć odpowiednie)</w:t>
      </w:r>
      <w:bookmarkEnd w:id="1"/>
      <w:r>
        <w:rPr>
          <w:rFonts w:ascii="Times New Roman" w:hAnsi="Times New Roman" w:cs="Times New Roman"/>
        </w:rPr>
        <w:t xml:space="preserve">……………………………………………………………………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pBdr/>
        <w:spacing w:after="0" w:line="240" w:lineRule="auto"/>
        <w:ind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(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wskazać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części zamówienia, które zostaną powierzone podwykonawcom oraz nazwy (firmy) tych podwykonawców jeżeli są już znani)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.</w:t>
      </w:r>
      <w:r>
        <w:rPr>
          <w:rFonts w:ascii="Times New Roman" w:hAnsi="Times New Roman" w:cs="Times New Roman"/>
          <w:i/>
          <w:iCs/>
          <w:sz w:val="18"/>
          <w:szCs w:val="18"/>
        </w:rPr>
      </w:r>
      <w:r>
        <w:rPr>
          <w:rFonts w:ascii="Times New Roman" w:hAnsi="Times New Roman" w:cs="Times New Roman"/>
          <w:i/>
          <w:iCs/>
          <w:sz w:val="18"/>
          <w:szCs w:val="18"/>
        </w:rPr>
      </w:r>
    </w:p>
    <w:p>
      <w:pPr>
        <w:pStyle w:val="898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przed złożeniem oferty na realizację zadania odbył</w:t>
      </w:r>
      <w:r>
        <w:rPr>
          <w:rFonts w:ascii="Times New Roman" w:hAnsi="Times New Roman" w:cs="Times New Roman"/>
        </w:rPr>
        <w:t xml:space="preserve">am/em</w:t>
      </w:r>
      <w:r>
        <w:rPr>
          <w:rFonts w:ascii="Times New Roman" w:hAnsi="Times New Roman" w:cs="Times New Roman"/>
        </w:rPr>
        <w:t xml:space="preserve"> wizję lokalną i stan obiektu jest mi znany.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p</w:t>
      </w:r>
      <w:r>
        <w:rPr>
          <w:rFonts w:ascii="Times New Roman" w:hAnsi="Times New Roman" w:cs="Times New Roman"/>
        </w:rPr>
        <w:t xml:space="preserve">osiadam uprawnienia do </w:t>
      </w:r>
      <w:r>
        <w:rPr>
          <w:rFonts w:ascii="Times New Roman" w:hAnsi="Times New Roman" w:cs="Times New Roman"/>
        </w:rPr>
        <w:t xml:space="preserve">prowadzenia </w:t>
      </w:r>
      <w:r>
        <w:rPr>
          <w:rFonts w:ascii="Times New Roman" w:hAnsi="Times New Roman" w:cs="Times New Roman"/>
        </w:rPr>
        <w:t xml:space="preserve">prac konserwatorskich i doświadczenie zawodowe wymagane ustawą o ochronie zabytków i opiece nad zabytkami Dz.U. 2003 nr 162 poz. 1568. lub dysponuję osobami uprawnienia te posiadającymi.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jeste</w:t>
      </w:r>
      <w:r>
        <w:rPr>
          <w:rFonts w:ascii="Times New Roman" w:hAnsi="Times New Roman" w:cs="Times New Roman"/>
        </w:rPr>
        <w:t xml:space="preserve">m</w:t>
      </w:r>
      <w:r>
        <w:rPr>
          <w:rFonts w:ascii="Times New Roman" w:hAnsi="Times New Roman" w:cs="Times New Roman"/>
        </w:rPr>
        <w:t xml:space="preserve"> związan</w:t>
      </w:r>
      <w:r>
        <w:rPr>
          <w:rFonts w:ascii="Times New Roman" w:hAnsi="Times New Roman" w:cs="Times New Roman"/>
        </w:rPr>
        <w:t xml:space="preserve">y</w:t>
      </w:r>
      <w:r>
        <w:rPr>
          <w:rFonts w:ascii="Times New Roman" w:hAnsi="Times New Roman" w:cs="Times New Roman"/>
        </w:rPr>
        <w:t xml:space="preserve"> ofertą przez okres 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0 dni od dnia </w:t>
      </w:r>
      <w:bookmarkStart w:id="2" w:name="_Hlk156459059"/>
      <w:r>
        <w:rPr>
          <w:rFonts w:ascii="Times New Roman" w:hAnsi="Times New Roman" w:cs="Times New Roman"/>
        </w:rPr>
        <w:t xml:space="preserve">upływu </w:t>
      </w:r>
      <w:r>
        <w:rPr>
          <w:rFonts w:ascii="Times New Roman" w:hAnsi="Times New Roman" w:cs="Times New Roman"/>
        </w:rPr>
        <w:t xml:space="preserve">terminu składania ofert</w:t>
      </w:r>
      <w:bookmarkEnd w:id="2"/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przedmiot zamówienia zostanie wykonany </w:t>
      </w:r>
      <w:r>
        <w:rPr>
          <w:rFonts w:ascii="Times New Roman" w:hAnsi="Times New Roman" w:cs="Times New Roman"/>
        </w:rPr>
        <w:t xml:space="preserve">na warunkach i w</w:t>
      </w:r>
      <w:r>
        <w:rPr>
          <w:rFonts w:ascii="Times New Roman" w:hAnsi="Times New Roman" w:cs="Times New Roman"/>
        </w:rPr>
        <w:t xml:space="preserve"> terminie określonym w</w:t>
      </w:r>
      <w:r>
        <w:rPr>
          <w:rFonts w:ascii="Times New Roman" w:hAnsi="Times New Roman" w:cs="Times New Roman"/>
        </w:rPr>
        <w:t xml:space="preserve"> </w:t>
      </w:r>
      <w:r>
        <w:rPr>
          <w:rFonts w:ascii="Times New Roman" w:hAnsi="Times New Roman" w:cs="Times New Roman"/>
        </w:rPr>
        <w:t xml:space="preserve">zapytaniu</w:t>
      </w:r>
      <w:r>
        <w:rPr>
          <w:rFonts w:ascii="Times New Roman" w:hAnsi="Times New Roman" w:cs="Times New Roman"/>
        </w:rPr>
        <w:t xml:space="preserve"> ofertowym</w:t>
      </w:r>
      <w:r>
        <w:rPr>
          <w:rFonts w:ascii="Times New Roman" w:hAnsi="Times New Roman" w:cs="Times New Roman"/>
        </w:rPr>
        <w:t xml:space="preserve"> oraz projekcie umowy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akceptuje warunki płatności określone przez Zamawiającego w </w:t>
      </w:r>
      <w:r>
        <w:rPr>
          <w:rFonts w:ascii="Times New Roman" w:hAnsi="Times New Roman" w:cs="Times New Roman"/>
        </w:rPr>
        <w:t xml:space="preserve">zapytaniu ofertowym</w:t>
      </w:r>
      <w:r>
        <w:rPr>
          <w:rFonts w:ascii="Times New Roman" w:hAnsi="Times New Roman" w:cs="Times New Roman"/>
        </w:rPr>
        <w:t xml:space="preserve"> i projekcie umowy.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 cenie oferty zostały uwzględnione wszystkie koszty wykonania zamówienia i zawarcia przyszłej umowy.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</w:t>
      </w:r>
      <w:r>
        <w:rPr>
          <w:rFonts w:ascii="Times New Roman" w:hAnsi="Times New Roman" w:cs="Times New Roman"/>
        </w:rPr>
        <w:t xml:space="preserve">zapoznałam/em</w:t>
      </w:r>
      <w:r>
        <w:rPr>
          <w:rFonts w:ascii="Times New Roman" w:hAnsi="Times New Roman" w:cs="Times New Roman"/>
        </w:rPr>
        <w:t xml:space="preserve"> się z</w:t>
      </w:r>
      <w:r>
        <w:rPr>
          <w:rFonts w:ascii="Times New Roman" w:hAnsi="Times New Roman" w:cs="Times New Roman"/>
        </w:rPr>
        <w:t xml:space="preserve"> zapytaniem ofertowym</w:t>
      </w:r>
      <w:r>
        <w:rPr>
          <w:rFonts w:ascii="Times New Roman" w:hAnsi="Times New Roman" w:cs="Times New Roman"/>
        </w:rPr>
        <w:t xml:space="preserve">, akceptuje je</w:t>
      </w:r>
      <w:r>
        <w:rPr>
          <w:rFonts w:ascii="Times New Roman" w:hAnsi="Times New Roman" w:cs="Times New Roman"/>
        </w:rPr>
        <w:t xml:space="preserve">go</w:t>
      </w:r>
      <w:r>
        <w:rPr>
          <w:rFonts w:ascii="Times New Roman" w:hAnsi="Times New Roman" w:cs="Times New Roman"/>
        </w:rPr>
        <w:t xml:space="preserve"> warunki i nie zgłaszamy  żadnych zastrzeżeń.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</w:t>
      </w:r>
      <w:r>
        <w:rPr>
          <w:rFonts w:ascii="Times New Roman" w:hAnsi="Times New Roman" w:cs="Times New Roman"/>
        </w:rPr>
        <w:t xml:space="preserve">zapoznał</w:t>
      </w:r>
      <w:r>
        <w:rPr>
          <w:rFonts w:ascii="Times New Roman" w:hAnsi="Times New Roman" w:cs="Times New Roman"/>
        </w:rPr>
        <w:t xml:space="preserve">am/</w:t>
      </w:r>
      <w:r>
        <w:rPr>
          <w:rFonts w:ascii="Times New Roman" w:hAnsi="Times New Roman" w:cs="Times New Roman"/>
        </w:rPr>
        <w:t xml:space="preserve">em</w:t>
      </w:r>
      <w:r>
        <w:rPr>
          <w:rFonts w:ascii="Times New Roman" w:hAnsi="Times New Roman" w:cs="Times New Roman"/>
        </w:rPr>
        <w:t xml:space="preserve"> się z projektem umowy, akceptuje go i nie wnos</w:t>
      </w:r>
      <w:r>
        <w:rPr>
          <w:rFonts w:ascii="Times New Roman" w:hAnsi="Times New Roman" w:cs="Times New Roman"/>
        </w:rPr>
        <w:t xml:space="preserve">zę</w:t>
      </w:r>
      <w:r>
        <w:rPr>
          <w:rFonts w:ascii="Times New Roman" w:hAnsi="Times New Roman" w:cs="Times New Roman"/>
        </w:rPr>
        <w:t xml:space="preserve"> do niego żadnych zastrzeżeń.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wyboru oferty jako najkorzystniejszej w przedmiotowym postępowaniu o udzielenie zamówienia publicznego zobowiązuje się do zawarcia pisemnej umowy w brzmieniu zgodnym z projektem zawartym w </w:t>
      </w:r>
      <w:r>
        <w:rPr>
          <w:rFonts w:ascii="Times New Roman" w:hAnsi="Times New Roman" w:cs="Times New Roman"/>
        </w:rPr>
        <w:t xml:space="preserve">zapytaniu ofertowym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 xml:space="preserve">miejscu i </w:t>
      </w:r>
      <w:r>
        <w:rPr>
          <w:rFonts w:ascii="Times New Roman" w:hAnsi="Times New Roman" w:cs="Times New Roman"/>
        </w:rPr>
        <w:t xml:space="preserve">terminie wyznaczonym</w:t>
      </w:r>
      <w:r>
        <w:rPr>
          <w:rFonts w:ascii="Times New Roman" w:hAnsi="Times New Roman" w:cs="Times New Roman"/>
        </w:rPr>
        <w:t xml:space="preserve"> przez Zamawiającego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zdobyłem konieczne informacje do przygotowania oferty.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</w:t>
      </w:r>
      <w:r>
        <w:rPr>
          <w:rFonts w:ascii="Times New Roman" w:hAnsi="Times New Roman" w:cs="Times New Roman"/>
        </w:rPr>
        <w:t xml:space="preserve">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W przypadku gdy Wykonawca nie przekazuje danych osobowych innych niż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pBdr/>
        <w:spacing w:after="0"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pBdr/>
        <w:spacing w:after="0"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……………………………………….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data podpis osoby upoważnionej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Załączniki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do oferty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:</w:t>
      </w:r>
      <w:r>
        <w:rPr>
          <w:rFonts w:ascii="Times New Roman" w:hAnsi="Times New Roman" w:cs="Times New Roman"/>
          <w:b/>
          <w:bCs/>
          <w:sz w:val="18"/>
          <w:szCs w:val="18"/>
        </w:rPr>
      </w:r>
      <w:r>
        <w:rPr>
          <w:rFonts w:ascii="Times New Roman" w:hAnsi="Times New Roman" w:cs="Times New Roman"/>
          <w:b/>
          <w:bCs/>
          <w:sz w:val="18"/>
          <w:szCs w:val="18"/>
        </w:rPr>
      </w:r>
    </w:p>
    <w:p>
      <w:pPr>
        <w:pStyle w:val="898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98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98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98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98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98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98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98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98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98"/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pBdr/>
      <w:spacing/>
      <w:ind/>
      <w:jc w:val="right"/>
      <w:rPr/>
    </w:pPr>
    <w:r>
      <w:rPr>
        <w:lang w:eastAsia="pl-P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019033" cy="639294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40851" cy="6462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58.98pt;height:50.34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89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428" w:left="543"/>
      </w:pPr>
      <w:rPr>
        <w:rFonts w:hint="default"/>
        <w:b w:val="0"/>
        <w:bCs w:val="0"/>
        <w:i w:val="0"/>
        <w:iCs w:val="0"/>
        <w:sz w:val="22"/>
        <w:szCs w:val="22"/>
        <w:lang w:val="pl-PL" w:eastAsia="en-US" w:bidi="ar-S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Arial" w:hAnsi="Arial" w:cs="Arial"/>
        <w:b w:val="0"/>
        <w:bCs w:val="0"/>
        <w:i w:val="0"/>
        <w:iCs/>
        <w:sz w:val="20"/>
        <w:szCs w:val="20"/>
        <w:vertAlign w:val="baseli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114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6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8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0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2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4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6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8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06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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Intense Emphasis"/>
    <w:basedOn w:val="8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2">
    <w:name w:val="Intense Reference"/>
    <w:basedOn w:val="8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3">
    <w:name w:val="Subtle Emphasis"/>
    <w:basedOn w:val="8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4">
    <w:name w:val="Emphasis"/>
    <w:basedOn w:val="895"/>
    <w:uiPriority w:val="20"/>
    <w:qFormat/>
    <w:pPr>
      <w:pBdr/>
      <w:spacing/>
      <w:ind/>
    </w:pPr>
    <w:rPr>
      <w:i/>
      <w:iCs/>
    </w:rPr>
  </w:style>
  <w:style w:type="character" w:styleId="715">
    <w:name w:val="Strong"/>
    <w:basedOn w:val="895"/>
    <w:uiPriority w:val="22"/>
    <w:qFormat/>
    <w:pPr>
      <w:pBdr/>
      <w:spacing/>
      <w:ind/>
    </w:pPr>
    <w:rPr>
      <w:b/>
      <w:bCs/>
    </w:rPr>
  </w:style>
  <w:style w:type="character" w:styleId="716">
    <w:name w:val="Subtle Reference"/>
    <w:basedOn w:val="8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7">
    <w:name w:val="Book Title"/>
    <w:basedOn w:val="89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8">
    <w:name w:val="FollowedHyperlink"/>
    <w:basedOn w:val="89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19">
    <w:name w:val="Heading 1 Char"/>
    <w:basedOn w:val="895"/>
    <w:link w:val="89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20">
    <w:name w:val="Heading 2"/>
    <w:basedOn w:val="893"/>
    <w:next w:val="893"/>
    <w:link w:val="72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basedOn w:val="895"/>
    <w:link w:val="72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2">
    <w:name w:val="Heading 3"/>
    <w:basedOn w:val="893"/>
    <w:next w:val="893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basedOn w:val="895"/>
    <w:link w:val="72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4">
    <w:name w:val="Heading 4"/>
    <w:basedOn w:val="893"/>
    <w:next w:val="893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basedOn w:val="895"/>
    <w:link w:val="7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3"/>
    <w:next w:val="893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basedOn w:val="895"/>
    <w:link w:val="7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3"/>
    <w:next w:val="893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basedOn w:val="895"/>
    <w:link w:val="72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3"/>
    <w:next w:val="893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basedOn w:val="895"/>
    <w:link w:val="73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3"/>
    <w:next w:val="893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basedOn w:val="895"/>
    <w:link w:val="73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3"/>
    <w:next w:val="893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basedOn w:val="895"/>
    <w:link w:val="7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6">
    <w:name w:val="No Spacing"/>
    <w:uiPriority w:val="1"/>
    <w:qFormat/>
    <w:pPr>
      <w:pBdr/>
      <w:spacing w:after="0" w:before="0" w:line="240" w:lineRule="auto"/>
      <w:ind/>
    </w:pPr>
  </w:style>
  <w:style w:type="paragraph" w:styleId="737">
    <w:name w:val="Title"/>
    <w:basedOn w:val="893"/>
    <w:next w:val="893"/>
    <w:link w:val="73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8">
    <w:name w:val="Title Char"/>
    <w:basedOn w:val="895"/>
    <w:link w:val="737"/>
    <w:uiPriority w:val="10"/>
    <w:pPr>
      <w:pBdr/>
      <w:spacing/>
      <w:ind/>
    </w:pPr>
    <w:rPr>
      <w:sz w:val="48"/>
      <w:szCs w:val="48"/>
    </w:rPr>
  </w:style>
  <w:style w:type="paragraph" w:styleId="739">
    <w:name w:val="Subtitle"/>
    <w:basedOn w:val="893"/>
    <w:next w:val="893"/>
    <w:link w:val="74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0">
    <w:name w:val="Subtitle Char"/>
    <w:basedOn w:val="895"/>
    <w:link w:val="739"/>
    <w:uiPriority w:val="11"/>
    <w:pPr>
      <w:pBdr/>
      <w:spacing/>
      <w:ind/>
    </w:pPr>
    <w:rPr>
      <w:sz w:val="24"/>
      <w:szCs w:val="24"/>
    </w:rPr>
  </w:style>
  <w:style w:type="paragraph" w:styleId="741">
    <w:name w:val="Quote"/>
    <w:basedOn w:val="893"/>
    <w:next w:val="893"/>
    <w:link w:val="742"/>
    <w:uiPriority w:val="29"/>
    <w:qFormat/>
    <w:pPr>
      <w:pBdr/>
      <w:spacing/>
      <w:ind w:right="720" w:left="720"/>
    </w:pPr>
    <w:rPr>
      <w:i/>
    </w:rPr>
  </w:style>
  <w:style w:type="character" w:styleId="742">
    <w:name w:val="Quote Char"/>
    <w:link w:val="741"/>
    <w:uiPriority w:val="29"/>
    <w:pPr>
      <w:pBdr/>
      <w:spacing/>
      <w:ind/>
    </w:pPr>
    <w:rPr>
      <w:i/>
    </w:rPr>
  </w:style>
  <w:style w:type="paragraph" w:styleId="743">
    <w:name w:val="Intense Quote"/>
    <w:basedOn w:val="893"/>
    <w:next w:val="893"/>
    <w:link w:val="74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4">
    <w:name w:val="Intense Quote Char"/>
    <w:link w:val="743"/>
    <w:uiPriority w:val="30"/>
    <w:pPr>
      <w:pBdr/>
      <w:spacing/>
      <w:ind/>
    </w:pPr>
    <w:rPr>
      <w:i/>
    </w:rPr>
  </w:style>
  <w:style w:type="character" w:styleId="745">
    <w:name w:val="Header Char"/>
    <w:basedOn w:val="895"/>
    <w:link w:val="899"/>
    <w:uiPriority w:val="99"/>
    <w:pPr>
      <w:pBdr/>
      <w:spacing/>
      <w:ind/>
    </w:pPr>
  </w:style>
  <w:style w:type="character" w:styleId="746">
    <w:name w:val="Footer Char"/>
    <w:basedOn w:val="895"/>
    <w:link w:val="901"/>
    <w:uiPriority w:val="99"/>
    <w:pPr>
      <w:pBdr/>
      <w:spacing/>
      <w:ind/>
    </w:pPr>
  </w:style>
  <w:style w:type="paragraph" w:styleId="747">
    <w:name w:val="Caption"/>
    <w:basedOn w:val="893"/>
    <w:next w:val="89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8">
    <w:name w:val="Caption Char"/>
    <w:basedOn w:val="747"/>
    <w:link w:val="901"/>
    <w:uiPriority w:val="99"/>
    <w:pPr>
      <w:pBdr/>
      <w:spacing/>
      <w:ind/>
    </w:pPr>
  </w:style>
  <w:style w:type="table" w:styleId="749">
    <w:name w:val="Table Grid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Table Grid Light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1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2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1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2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3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5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6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6">
    <w:name w:val="footnote text"/>
    <w:basedOn w:val="893"/>
    <w:link w:val="87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7">
    <w:name w:val="Footnote Text Char"/>
    <w:link w:val="876"/>
    <w:uiPriority w:val="99"/>
    <w:pPr>
      <w:pBdr/>
      <w:spacing/>
      <w:ind/>
    </w:pPr>
    <w:rPr>
      <w:sz w:val="18"/>
    </w:rPr>
  </w:style>
  <w:style w:type="character" w:styleId="878">
    <w:name w:val="footnote reference"/>
    <w:basedOn w:val="895"/>
    <w:uiPriority w:val="99"/>
    <w:unhideWhenUsed/>
    <w:pPr>
      <w:pBdr/>
      <w:spacing/>
      <w:ind/>
    </w:pPr>
    <w:rPr>
      <w:vertAlign w:val="superscript"/>
    </w:rPr>
  </w:style>
  <w:style w:type="paragraph" w:styleId="879">
    <w:name w:val="endnote text"/>
    <w:basedOn w:val="893"/>
    <w:link w:val="88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0">
    <w:name w:val="Endnote Text Char"/>
    <w:link w:val="879"/>
    <w:uiPriority w:val="99"/>
    <w:pPr>
      <w:pBdr/>
      <w:spacing/>
      <w:ind/>
    </w:pPr>
    <w:rPr>
      <w:sz w:val="20"/>
    </w:rPr>
  </w:style>
  <w:style w:type="character" w:styleId="881">
    <w:name w:val="end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paragraph" w:styleId="882">
    <w:name w:val="toc 1"/>
    <w:basedOn w:val="893"/>
    <w:next w:val="893"/>
    <w:uiPriority w:val="39"/>
    <w:unhideWhenUsed/>
    <w:pPr>
      <w:pBdr/>
      <w:spacing w:after="57"/>
      <w:ind w:right="0" w:firstLine="0" w:left="0"/>
    </w:pPr>
  </w:style>
  <w:style w:type="paragraph" w:styleId="883">
    <w:name w:val="toc 2"/>
    <w:basedOn w:val="893"/>
    <w:next w:val="893"/>
    <w:uiPriority w:val="39"/>
    <w:unhideWhenUsed/>
    <w:pPr>
      <w:pBdr/>
      <w:spacing w:after="57"/>
      <w:ind w:right="0" w:firstLine="0" w:left="283"/>
    </w:pPr>
  </w:style>
  <w:style w:type="paragraph" w:styleId="884">
    <w:name w:val="toc 3"/>
    <w:basedOn w:val="893"/>
    <w:next w:val="893"/>
    <w:uiPriority w:val="39"/>
    <w:unhideWhenUsed/>
    <w:pPr>
      <w:pBdr/>
      <w:spacing w:after="57"/>
      <w:ind w:right="0" w:firstLine="0" w:left="567"/>
    </w:pPr>
  </w:style>
  <w:style w:type="paragraph" w:styleId="885">
    <w:name w:val="toc 4"/>
    <w:basedOn w:val="893"/>
    <w:next w:val="893"/>
    <w:uiPriority w:val="39"/>
    <w:unhideWhenUsed/>
    <w:pPr>
      <w:pBdr/>
      <w:spacing w:after="57"/>
      <w:ind w:right="0" w:firstLine="0" w:left="850"/>
    </w:pPr>
  </w:style>
  <w:style w:type="paragraph" w:styleId="886">
    <w:name w:val="toc 5"/>
    <w:basedOn w:val="893"/>
    <w:next w:val="893"/>
    <w:uiPriority w:val="39"/>
    <w:unhideWhenUsed/>
    <w:pPr>
      <w:pBdr/>
      <w:spacing w:after="57"/>
      <w:ind w:right="0" w:firstLine="0" w:left="1134"/>
    </w:pPr>
  </w:style>
  <w:style w:type="paragraph" w:styleId="887">
    <w:name w:val="toc 6"/>
    <w:basedOn w:val="893"/>
    <w:next w:val="893"/>
    <w:uiPriority w:val="39"/>
    <w:unhideWhenUsed/>
    <w:pPr>
      <w:pBdr/>
      <w:spacing w:after="57"/>
      <w:ind w:right="0" w:firstLine="0" w:left="1417"/>
    </w:pPr>
  </w:style>
  <w:style w:type="paragraph" w:styleId="888">
    <w:name w:val="toc 7"/>
    <w:basedOn w:val="893"/>
    <w:next w:val="893"/>
    <w:uiPriority w:val="39"/>
    <w:unhideWhenUsed/>
    <w:pPr>
      <w:pBdr/>
      <w:spacing w:after="57"/>
      <w:ind w:right="0" w:firstLine="0" w:left="1701"/>
    </w:pPr>
  </w:style>
  <w:style w:type="paragraph" w:styleId="889">
    <w:name w:val="toc 8"/>
    <w:basedOn w:val="893"/>
    <w:next w:val="893"/>
    <w:uiPriority w:val="39"/>
    <w:unhideWhenUsed/>
    <w:pPr>
      <w:pBdr/>
      <w:spacing w:after="57"/>
      <w:ind w:right="0" w:firstLine="0" w:left="1984"/>
    </w:pPr>
  </w:style>
  <w:style w:type="paragraph" w:styleId="890">
    <w:name w:val="toc 9"/>
    <w:basedOn w:val="893"/>
    <w:next w:val="893"/>
    <w:uiPriority w:val="39"/>
    <w:unhideWhenUsed/>
    <w:pPr>
      <w:pBdr/>
      <w:spacing w:after="57"/>
      <w:ind w:right="0" w:firstLine="0" w:left="2268"/>
    </w:pPr>
  </w:style>
  <w:style w:type="paragraph" w:styleId="891">
    <w:name w:val="TOC Heading"/>
    <w:uiPriority w:val="39"/>
    <w:unhideWhenUsed/>
    <w:pPr>
      <w:pBdr/>
      <w:spacing/>
      <w:ind/>
    </w:pPr>
  </w:style>
  <w:style w:type="paragraph" w:styleId="892">
    <w:name w:val="table of figures"/>
    <w:basedOn w:val="893"/>
    <w:next w:val="893"/>
    <w:uiPriority w:val="99"/>
    <w:unhideWhenUsed/>
    <w:pPr>
      <w:pBdr/>
      <w:spacing w:after="0" w:afterAutospacing="0"/>
      <w:ind/>
    </w:pPr>
  </w:style>
  <w:style w:type="paragraph" w:styleId="893" w:default="1">
    <w:name w:val="Normal"/>
    <w:qFormat/>
    <w:pPr>
      <w:pBdr/>
      <w:spacing/>
      <w:ind/>
    </w:pPr>
  </w:style>
  <w:style w:type="paragraph" w:styleId="894">
    <w:name w:val="Heading 1"/>
    <w:basedOn w:val="893"/>
    <w:next w:val="893"/>
    <w:link w:val="904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895" w:default="1">
    <w:name w:val="Default Paragraph Font"/>
    <w:uiPriority w:val="1"/>
    <w:semiHidden/>
    <w:unhideWhenUsed/>
    <w:pPr>
      <w:pBdr/>
      <w:spacing/>
      <w:ind/>
    </w:pPr>
  </w:style>
  <w:style w:type="table" w:styleId="89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7" w:default="1">
    <w:name w:val="No List"/>
    <w:uiPriority w:val="99"/>
    <w:semiHidden/>
    <w:unhideWhenUsed/>
    <w:pPr>
      <w:pBdr/>
      <w:spacing/>
      <w:ind/>
    </w:pPr>
  </w:style>
  <w:style w:type="paragraph" w:styleId="898">
    <w:name w:val="List Paragraph"/>
    <w:basedOn w:val="893"/>
    <w:link w:val="903"/>
    <w:uiPriority w:val="34"/>
    <w:qFormat/>
    <w:pPr>
      <w:pBdr/>
      <w:spacing/>
      <w:ind w:left="720"/>
      <w:contextualSpacing w:val="true"/>
    </w:pPr>
  </w:style>
  <w:style w:type="paragraph" w:styleId="899">
    <w:name w:val="Header"/>
    <w:basedOn w:val="893"/>
    <w:link w:val="90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00" w:customStyle="1">
    <w:name w:val="Nagłówek Znak"/>
    <w:basedOn w:val="895"/>
    <w:link w:val="899"/>
    <w:uiPriority w:val="99"/>
    <w:pPr>
      <w:pBdr/>
      <w:spacing/>
      <w:ind/>
    </w:pPr>
  </w:style>
  <w:style w:type="paragraph" w:styleId="901">
    <w:name w:val="Footer"/>
    <w:basedOn w:val="893"/>
    <w:link w:val="902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02" w:customStyle="1">
    <w:name w:val="Stopka Znak"/>
    <w:basedOn w:val="895"/>
    <w:link w:val="901"/>
    <w:uiPriority w:val="99"/>
    <w:pPr>
      <w:pBdr/>
      <w:spacing/>
      <w:ind/>
    </w:pPr>
  </w:style>
  <w:style w:type="character" w:styleId="903" w:customStyle="1">
    <w:name w:val="Akapit z listą Znak"/>
    <w:link w:val="898"/>
    <w:uiPriority w:val="34"/>
    <w:qFormat/>
    <w:pPr>
      <w:pBdr/>
      <w:spacing/>
      <w:ind/>
    </w:pPr>
  </w:style>
  <w:style w:type="character" w:styleId="904" w:customStyle="1">
    <w:name w:val="Nagłówek 1 Znak"/>
    <w:basedOn w:val="895"/>
    <w:link w:val="894"/>
    <w:uiPriority w:val="9"/>
    <w:pPr>
      <w:pBdr/>
      <w:spacing/>
      <w:ind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905">
    <w:name w:val="annotation reference"/>
    <w:basedOn w:val="895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06">
    <w:name w:val="annotation text"/>
    <w:basedOn w:val="893"/>
    <w:link w:val="907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07" w:customStyle="1">
    <w:name w:val="Tekst komentarza Znak"/>
    <w:basedOn w:val="895"/>
    <w:link w:val="906"/>
    <w:uiPriority w:val="99"/>
    <w:semiHidden/>
    <w:pPr>
      <w:pBdr/>
      <w:spacing/>
      <w:ind/>
    </w:pPr>
    <w:rPr>
      <w:sz w:val="20"/>
      <w:szCs w:val="20"/>
    </w:rPr>
  </w:style>
  <w:style w:type="paragraph" w:styleId="908">
    <w:name w:val="annotation subject"/>
    <w:basedOn w:val="906"/>
    <w:next w:val="906"/>
    <w:link w:val="909"/>
    <w:uiPriority w:val="99"/>
    <w:semiHidden/>
    <w:unhideWhenUsed/>
    <w:pPr>
      <w:pBdr/>
      <w:spacing/>
      <w:ind/>
    </w:pPr>
    <w:rPr>
      <w:b/>
      <w:bCs/>
    </w:rPr>
  </w:style>
  <w:style w:type="character" w:styleId="909" w:customStyle="1">
    <w:name w:val="Temat komentarza Znak"/>
    <w:basedOn w:val="907"/>
    <w:link w:val="90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10">
    <w:name w:val="Balloon Text"/>
    <w:basedOn w:val="893"/>
    <w:link w:val="91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11" w:customStyle="1">
    <w:name w:val="Tekst dymka Znak"/>
    <w:basedOn w:val="895"/>
    <w:link w:val="91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dosto</dc:creator>
  <cp:revision>23</cp:revision>
  <dcterms:created xsi:type="dcterms:W3CDTF">2023-12-13T22:47:00Z</dcterms:created>
  <dcterms:modified xsi:type="dcterms:W3CDTF">2024-08-13T07:17:34Z</dcterms:modified>
</cp:coreProperties>
</file>