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D7F78" w:rsidRDefault="006D7F78" w:rsidP="006D7F78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ZARZĄDZENIE NR </w:t>
      </w:r>
      <w:r w:rsidR="009B009D">
        <w:rPr>
          <w:b/>
          <w:bCs/>
          <w:sz w:val="28"/>
          <w:szCs w:val="28"/>
        </w:rPr>
        <w:t>37</w:t>
      </w:r>
      <w:r>
        <w:rPr>
          <w:b/>
          <w:bCs/>
          <w:sz w:val="28"/>
          <w:szCs w:val="28"/>
        </w:rPr>
        <w:t>/IX/2024</w:t>
      </w:r>
    </w:p>
    <w:p w:rsidR="006D7F78" w:rsidRDefault="006D7F78" w:rsidP="006D7F78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WÓJTA GMINY BRANIEWO    </w:t>
      </w:r>
    </w:p>
    <w:p w:rsidR="006D7F78" w:rsidRDefault="006D7F78" w:rsidP="006D7F78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 dnia </w:t>
      </w:r>
      <w:r w:rsidR="009B009D">
        <w:rPr>
          <w:b/>
          <w:bCs/>
          <w:sz w:val="28"/>
          <w:szCs w:val="28"/>
        </w:rPr>
        <w:t>11</w:t>
      </w:r>
      <w:r>
        <w:rPr>
          <w:b/>
          <w:bCs/>
          <w:sz w:val="28"/>
          <w:szCs w:val="28"/>
        </w:rPr>
        <w:t xml:space="preserve"> </w:t>
      </w:r>
      <w:r w:rsidR="009B009D">
        <w:rPr>
          <w:b/>
          <w:bCs/>
          <w:sz w:val="28"/>
          <w:szCs w:val="28"/>
        </w:rPr>
        <w:t>października</w:t>
      </w:r>
      <w:r>
        <w:rPr>
          <w:b/>
          <w:bCs/>
          <w:sz w:val="28"/>
          <w:szCs w:val="28"/>
        </w:rPr>
        <w:t xml:space="preserve"> 2024 r.</w:t>
      </w:r>
    </w:p>
    <w:p w:rsidR="006D7F78" w:rsidRDefault="006D7F78" w:rsidP="006D7F78">
      <w:pPr>
        <w:pStyle w:val="Standard"/>
        <w:jc w:val="center"/>
        <w:rPr>
          <w:sz w:val="28"/>
          <w:szCs w:val="28"/>
        </w:rPr>
      </w:pPr>
    </w:p>
    <w:p w:rsidR="006D7F78" w:rsidRDefault="006D7F78" w:rsidP="006D7F78">
      <w:pPr>
        <w:pStyle w:val="Standard"/>
        <w:rPr>
          <w:sz w:val="28"/>
          <w:szCs w:val="28"/>
        </w:rPr>
      </w:pPr>
    </w:p>
    <w:p w:rsidR="006D7F78" w:rsidRDefault="006D7F78" w:rsidP="006D7F78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w sprawie ogłoszenia wykazu nieruchomości przeznaczonych do sprzedaży </w:t>
      </w:r>
    </w:p>
    <w:p w:rsidR="006D7F78" w:rsidRDefault="006D7F78" w:rsidP="006D7F78">
      <w:pPr>
        <w:pStyle w:val="Standard"/>
        <w:jc w:val="center"/>
      </w:pPr>
    </w:p>
    <w:p w:rsidR="006D7F78" w:rsidRDefault="006D7F78" w:rsidP="006D7F78">
      <w:pPr>
        <w:pStyle w:val="Standard"/>
        <w:jc w:val="center"/>
      </w:pPr>
    </w:p>
    <w:p w:rsidR="006D7F78" w:rsidRDefault="006D7F78" w:rsidP="006D7F78">
      <w:pPr>
        <w:pStyle w:val="Standard"/>
        <w:spacing w:line="360" w:lineRule="auto"/>
        <w:jc w:val="both"/>
      </w:pPr>
      <w:r>
        <w:t xml:space="preserve">          Na podstawie art. 30 ust 2 pkt 3 ustawy z dnia 8 marca 1990 r., o samorządzie gminnym</w:t>
      </w:r>
    </w:p>
    <w:p w:rsidR="006D7F78" w:rsidRDefault="006D7F78" w:rsidP="006D7F78">
      <w:pPr>
        <w:pStyle w:val="Standard"/>
        <w:spacing w:line="360" w:lineRule="auto"/>
        <w:jc w:val="both"/>
      </w:pPr>
      <w:r>
        <w:t xml:space="preserve">( </w:t>
      </w:r>
      <w:r>
        <w:rPr>
          <w:i/>
          <w:iCs/>
        </w:rPr>
        <w:t>t.j. Dz. U. z 2024 r., poz. 609 )</w:t>
      </w:r>
      <w:r>
        <w:t xml:space="preserve"> i art. 35 ust. 1 i 2 ustawy z dnia 21 sierpnia 1997 r.,- </w:t>
      </w:r>
    </w:p>
    <w:p w:rsidR="006D7F78" w:rsidRDefault="006D7F78" w:rsidP="006D7F78">
      <w:pPr>
        <w:pStyle w:val="Standard"/>
        <w:spacing w:line="360" w:lineRule="auto"/>
        <w:jc w:val="both"/>
      </w:pPr>
      <w:r>
        <w:t xml:space="preserve"> o gospodarce  nieruchomościami ( </w:t>
      </w:r>
      <w:r>
        <w:rPr>
          <w:i/>
          <w:iCs/>
        </w:rPr>
        <w:t>t.j.  Dz. U. z 202</w:t>
      </w:r>
      <w:r w:rsidR="004E2E33">
        <w:rPr>
          <w:i/>
          <w:iCs/>
        </w:rPr>
        <w:t>4</w:t>
      </w:r>
      <w:r>
        <w:rPr>
          <w:i/>
          <w:iCs/>
        </w:rPr>
        <w:t xml:space="preserve"> r., poz. 1145 </w:t>
      </w:r>
      <w:r>
        <w:t xml:space="preserve"> ) zarządzam co następuje:</w:t>
      </w:r>
    </w:p>
    <w:p w:rsidR="006D7F78" w:rsidRDefault="006D7F78" w:rsidP="006D7F78">
      <w:pPr>
        <w:pStyle w:val="Standard"/>
        <w:spacing w:line="360" w:lineRule="auto"/>
        <w:jc w:val="both"/>
      </w:pPr>
    </w:p>
    <w:p w:rsidR="006D7F78" w:rsidRDefault="006D7F78" w:rsidP="006D7F78">
      <w:pPr>
        <w:pStyle w:val="Standard"/>
        <w:spacing w:line="360" w:lineRule="auto"/>
        <w:jc w:val="center"/>
      </w:pPr>
      <w:bookmarkStart w:id="0" w:name="_Hlk40094350"/>
      <w:r>
        <w:t xml:space="preserve"> § </w:t>
      </w:r>
      <w:bookmarkEnd w:id="0"/>
      <w:r>
        <w:t>1.</w:t>
      </w:r>
    </w:p>
    <w:p w:rsidR="006D7F78" w:rsidRDefault="006D7F78" w:rsidP="006D7F78">
      <w:pPr>
        <w:pStyle w:val="Standard"/>
        <w:spacing w:after="240"/>
        <w:jc w:val="both"/>
      </w:pPr>
      <w:r>
        <w:t>Przeznaczam do sprzedaży nieruchomości wymienione w wykazie nieruchomości stanowiący  załącznik do niniejszego zarządzenia:</w:t>
      </w:r>
    </w:p>
    <w:p w:rsidR="006D7F78" w:rsidRDefault="006D7F78" w:rsidP="006D7F78">
      <w:pPr>
        <w:pStyle w:val="Standard"/>
        <w:spacing w:line="360" w:lineRule="auto"/>
        <w:jc w:val="center"/>
      </w:pPr>
      <w:r>
        <w:t xml:space="preserve"> § 2.</w:t>
      </w:r>
    </w:p>
    <w:p w:rsidR="006D7F78" w:rsidRDefault="006D7F78" w:rsidP="006D7F78">
      <w:pPr>
        <w:pStyle w:val="Standard"/>
        <w:jc w:val="both"/>
        <w:rPr>
          <w:rFonts w:cs="Times New Roman"/>
        </w:rPr>
      </w:pPr>
      <w:r>
        <w:t xml:space="preserve">1.  Wykaz o  którym  mowa w  </w:t>
      </w:r>
      <w:r>
        <w:rPr>
          <w:rFonts w:cs="Times New Roman"/>
        </w:rPr>
        <w:t>§ 1 podaje do publicznej wiadomości poprzez wywieszenie na</w:t>
      </w:r>
    </w:p>
    <w:p w:rsidR="006D7F78" w:rsidRDefault="006D7F78" w:rsidP="006D7F78">
      <w:pPr>
        <w:pStyle w:val="Standard"/>
        <w:jc w:val="both"/>
        <w:rPr>
          <w:rFonts w:cs="Times New Roman"/>
        </w:rPr>
      </w:pPr>
      <w:r>
        <w:rPr>
          <w:rFonts w:cs="Times New Roman"/>
        </w:rPr>
        <w:t>tablicy  Urzędu  Gminy  Braniewo  na  okres 21 dni,  zamieszczenie  na  stronie  internetowej</w:t>
      </w:r>
    </w:p>
    <w:p w:rsidR="006D7F78" w:rsidRDefault="006D7F78" w:rsidP="006D7F78">
      <w:pPr>
        <w:pStyle w:val="Standard"/>
        <w:jc w:val="both"/>
        <w:rPr>
          <w:rFonts w:cs="Times New Roman"/>
        </w:rPr>
      </w:pPr>
      <w:r>
        <w:rPr>
          <w:rFonts w:cs="Times New Roman"/>
        </w:rPr>
        <w:t>Gminy Braniewo oraz w Biuletynie Informacji  Publicznej.</w:t>
      </w:r>
    </w:p>
    <w:p w:rsidR="006D7F78" w:rsidRDefault="006D7F78" w:rsidP="006D7F78">
      <w:pPr>
        <w:pStyle w:val="Standard"/>
        <w:jc w:val="both"/>
        <w:rPr>
          <w:rFonts w:cs="Times New Roman"/>
        </w:rPr>
      </w:pPr>
    </w:p>
    <w:p w:rsidR="006D7F78" w:rsidRDefault="006D7F78" w:rsidP="006D7F78">
      <w:pPr>
        <w:pStyle w:val="Standard"/>
        <w:jc w:val="both"/>
        <w:rPr>
          <w:rFonts w:cs="Times New Roman"/>
        </w:rPr>
      </w:pPr>
      <w:r>
        <w:rPr>
          <w:rFonts w:cs="Times New Roman"/>
        </w:rPr>
        <w:t>2. Informację o zamieszczeniu wykazu podaje się do publicznej wiadomości w prasie lokalnej.</w:t>
      </w:r>
    </w:p>
    <w:p w:rsidR="006D7F78" w:rsidRDefault="006D7F78" w:rsidP="006D7F78">
      <w:pPr>
        <w:pStyle w:val="Standard"/>
        <w:rPr>
          <w:rFonts w:cs="Times New Roman"/>
        </w:rPr>
      </w:pPr>
    </w:p>
    <w:p w:rsidR="006D7F78" w:rsidRDefault="006D7F78" w:rsidP="006D7F78">
      <w:pPr>
        <w:pStyle w:val="Standard"/>
        <w:jc w:val="center"/>
        <w:rPr>
          <w:rFonts w:cs="Times New Roman"/>
        </w:rPr>
      </w:pPr>
    </w:p>
    <w:p w:rsidR="006D7F78" w:rsidRDefault="006D7F78" w:rsidP="006D7F78">
      <w:pPr>
        <w:pStyle w:val="Standard"/>
        <w:spacing w:line="360" w:lineRule="auto"/>
        <w:jc w:val="center"/>
      </w:pPr>
      <w:r>
        <w:t>§ 3.</w:t>
      </w:r>
    </w:p>
    <w:p w:rsidR="006D7F78" w:rsidRDefault="006D7F78" w:rsidP="006D7F78">
      <w:pPr>
        <w:pStyle w:val="Standard"/>
        <w:spacing w:line="360" w:lineRule="auto"/>
      </w:pPr>
      <w:r>
        <w:t>Wykonanie zarządzenia powierza się Sekretarzowi Gminy Braniewo.</w:t>
      </w:r>
    </w:p>
    <w:p w:rsidR="006D7F78" w:rsidRDefault="006D7F78" w:rsidP="006D7F78">
      <w:pPr>
        <w:pStyle w:val="Standard"/>
        <w:spacing w:line="360" w:lineRule="auto"/>
      </w:pPr>
    </w:p>
    <w:p w:rsidR="006D7F78" w:rsidRDefault="006D7F78" w:rsidP="006D7F78">
      <w:pPr>
        <w:pStyle w:val="Standard"/>
        <w:spacing w:line="360" w:lineRule="auto"/>
        <w:jc w:val="center"/>
      </w:pPr>
      <w:r>
        <w:t>§ 4.</w:t>
      </w:r>
    </w:p>
    <w:p w:rsidR="006D7F78" w:rsidRDefault="006D7F78" w:rsidP="006D7F78">
      <w:pPr>
        <w:pStyle w:val="Standard"/>
        <w:spacing w:line="360" w:lineRule="auto"/>
      </w:pPr>
      <w:r>
        <w:t>Zarządzenie wchodzi w życie z dniem podpisania.</w:t>
      </w:r>
    </w:p>
    <w:p w:rsidR="006D7F78" w:rsidRDefault="006D7F78" w:rsidP="006D7F78">
      <w:pPr>
        <w:pStyle w:val="Standard"/>
        <w:spacing w:line="360" w:lineRule="auto"/>
      </w:pPr>
    </w:p>
    <w:p w:rsidR="006D7F78" w:rsidRDefault="006D7F78" w:rsidP="006D7F78">
      <w:pPr>
        <w:pStyle w:val="Standard"/>
        <w:spacing w:line="360" w:lineRule="auto"/>
      </w:pPr>
    </w:p>
    <w:p w:rsidR="006D7F78" w:rsidRDefault="006D7F78" w:rsidP="006D7F78"/>
    <w:p w:rsidR="006D7F78" w:rsidRDefault="006D7F78" w:rsidP="006D7F78"/>
    <w:p w:rsidR="006D7F78" w:rsidRDefault="006D7F78" w:rsidP="006D7F78"/>
    <w:p w:rsidR="006D7F78" w:rsidRDefault="006D7F78" w:rsidP="006D7F78"/>
    <w:p w:rsidR="006D1621" w:rsidRDefault="006D1621"/>
    <w:sectPr w:rsidR="006D1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F78"/>
    <w:rsid w:val="004E2E33"/>
    <w:rsid w:val="00514737"/>
    <w:rsid w:val="006D1621"/>
    <w:rsid w:val="006D7F78"/>
    <w:rsid w:val="00923C47"/>
    <w:rsid w:val="00946A88"/>
    <w:rsid w:val="009B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F8FC3"/>
  <w15:chartTrackingRefBased/>
  <w15:docId w15:val="{73363244-02C3-496F-8E86-BD2C7896D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7F78"/>
    <w:pPr>
      <w:spacing w:line="252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D7F7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50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Kozińska Renata</dc:creator>
  <cp:keywords/>
  <dc:description/>
  <cp:lastModifiedBy>Kozińska Renata</cp:lastModifiedBy>
  <cp:revision>3</cp:revision>
  <dcterms:created xsi:type="dcterms:W3CDTF">2024-09-18T11:46:00Z</dcterms:created>
  <dcterms:modified xsi:type="dcterms:W3CDTF">2024-10-10T12:06:00Z</dcterms:modified>
</cp:coreProperties>
</file>