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31DB" w14:textId="5AABE9B8" w:rsidR="00376269" w:rsidRDefault="00376269" w:rsidP="00376269">
      <w:pPr>
        <w:pStyle w:val="Standard"/>
      </w:pPr>
      <w:r>
        <w:rPr>
          <w:rFonts w:ascii="Times New Roman" w:hAnsi="Times New Roman" w:cs="Times New Roman"/>
          <w:lang w:eastAsia="hi-IN"/>
        </w:rPr>
        <w:t>WGK.6220.116.2024.DP</w:t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  <w:t>Braniewo, 24.02.2025 r.</w:t>
      </w:r>
    </w:p>
    <w:p w14:paraId="32646345" w14:textId="77777777" w:rsidR="00376269" w:rsidRDefault="00376269" w:rsidP="00376269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</w:p>
    <w:p w14:paraId="50411732" w14:textId="77777777" w:rsidR="00376269" w:rsidRDefault="00376269" w:rsidP="00376269">
      <w:pPr>
        <w:pStyle w:val="Standard"/>
        <w:jc w:val="center"/>
        <w:rPr>
          <w:rFonts w:ascii="Times New Roman" w:hAnsi="Times New Roman" w:cs="Times New Roman"/>
          <w:kern w:val="0"/>
          <w:sz w:val="32"/>
          <w:szCs w:val="32"/>
          <w:lang w:eastAsia="pl-PL" w:bidi="ar-SA"/>
        </w:rPr>
      </w:pPr>
      <w:r>
        <w:rPr>
          <w:rFonts w:ascii="Times New Roman" w:hAnsi="Times New Roman" w:cs="Times New Roman"/>
          <w:kern w:val="0"/>
          <w:sz w:val="32"/>
          <w:szCs w:val="32"/>
          <w:lang w:eastAsia="pl-PL" w:bidi="ar-SA"/>
        </w:rPr>
        <w:t>OBWIESZCZENIE</w:t>
      </w:r>
    </w:p>
    <w:p w14:paraId="6C23BDCA" w14:textId="77777777" w:rsidR="00376269" w:rsidRDefault="00376269" w:rsidP="00376269">
      <w:pPr>
        <w:pStyle w:val="Standard"/>
        <w:ind w:left="2124" w:firstLine="708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 xml:space="preserve">         Wójta Gminy Braniewo   </w:t>
      </w:r>
    </w:p>
    <w:p w14:paraId="3234EC6A" w14:textId="77777777" w:rsidR="00376269" w:rsidRDefault="00376269" w:rsidP="00376269">
      <w:pPr>
        <w:pStyle w:val="Standard"/>
        <w:ind w:left="2124" w:firstLine="708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       zawiadomienie o zebranych dowodach                                                                   </w:t>
      </w:r>
    </w:p>
    <w:p w14:paraId="335E6611" w14:textId="77777777" w:rsidR="00376269" w:rsidRDefault="00376269" w:rsidP="00376269">
      <w:pPr>
        <w:pStyle w:val="Standard"/>
        <w:jc w:val="center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przed wydaniem decyzji o środowiskowych uwarunkowaniach</w:t>
      </w:r>
    </w:p>
    <w:p w14:paraId="477E5F8F" w14:textId="77777777" w:rsidR="00376269" w:rsidRDefault="00376269" w:rsidP="00376269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5624D26E" w14:textId="77777777" w:rsidR="00376269" w:rsidRDefault="00376269" w:rsidP="00376269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Na podstawie art. 10 ustawy z dnia 14 czerwca 1960 r. Kodeks postępowania administracyjnego (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t.j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. Dz. U. 2024, poz. 572) w celu zapewnienia stronom pełnego i czynnego udziału w postępowaniu o wydanie decyzji o środowiskowych uwarunkowaniach dla przedsięwzięcia polegającego na </w:t>
      </w:r>
      <w:r>
        <w:rPr>
          <w:rFonts w:ascii="Times New Roman" w:eastAsia="Arial Unicode MS" w:hAnsi="Times New Roman" w:cs="Times New Roman"/>
          <w:color w:val="00000A"/>
          <w:sz w:val="18"/>
          <w:szCs w:val="18"/>
          <w:lang w:eastAsia="hi-IN"/>
        </w:rPr>
        <w:t>„Budowie farmy fotowoltaicznej zlokalizowanej na</w:t>
      </w:r>
      <w:r>
        <w:rPr>
          <w:rFonts w:ascii="Times New Roman" w:eastAsia="Arial Unicode MS" w:hAnsi="Times New Roman" w:cs="Times New Roman"/>
          <w:b/>
          <w:bCs/>
          <w:color w:val="00000A"/>
          <w:sz w:val="18"/>
          <w:szCs w:val="18"/>
          <w:lang w:eastAsia="hi-IN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sz w:val="18"/>
          <w:szCs w:val="18"/>
          <w:lang w:eastAsia="hi-IN"/>
        </w:rPr>
        <w:t>części dz. nr 179 w obrębie Gronowo, gmina Braniewo” powiat braniewski, woj. warmińsko-mazurskie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zawiadamiam strony postępowania</w:t>
      </w:r>
    </w:p>
    <w:p w14:paraId="5DA9ABDD" w14:textId="77777777" w:rsidR="00376269" w:rsidRDefault="00376269" w:rsidP="00376269">
      <w:pPr>
        <w:pStyle w:val="Standard"/>
        <w:numPr>
          <w:ilvl w:val="0"/>
          <w:numId w:val="3"/>
        </w:numPr>
        <w:tabs>
          <w:tab w:val="left" w:pos="-1440"/>
        </w:tabs>
        <w:spacing w:before="280" w:line="247" w:lineRule="auto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o wydanej opinii Regionalnego Dyrektora Ochrony Środowiska w Olsztynie znak: WSTE.4220.12.2025.JM  z dnia 12.02.2025 r., w której wyrażono, że dla ww. przedsięwzięcia </w:t>
      </w:r>
      <w:r>
        <w:rPr>
          <w:rFonts w:ascii="Times New Roman" w:hAnsi="Times New Roman" w:cs="Times New Roman"/>
          <w:kern w:val="0"/>
          <w:sz w:val="18"/>
          <w:szCs w:val="18"/>
          <w:u w:val="single"/>
          <w:lang w:eastAsia="pl-PL" w:bidi="ar-SA"/>
        </w:rPr>
        <w:t>nie istnieje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 konieczność przeprowadzania oceny oddziaływania na środowisko,</w:t>
      </w:r>
    </w:p>
    <w:p w14:paraId="51331853" w14:textId="77777777" w:rsidR="00376269" w:rsidRDefault="00376269" w:rsidP="00376269">
      <w:pPr>
        <w:pStyle w:val="Standard"/>
        <w:numPr>
          <w:ilvl w:val="0"/>
          <w:numId w:val="1"/>
        </w:numPr>
        <w:tabs>
          <w:tab w:val="left" w:pos="-1440"/>
        </w:tabs>
        <w:spacing w:line="247" w:lineRule="auto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o wydanej opinii Państwowego Powiatowego Inspektora Sanitarnego w Braniewie znak: ZNS.9022.2.5.2025 z dnia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06.02.2025 r., w której wyrażono, że dla przedmiotowego przedsięwzięcia </w:t>
      </w:r>
      <w:r>
        <w:rPr>
          <w:rFonts w:ascii="Times New Roman" w:hAnsi="Times New Roman" w:cs="Times New Roman"/>
          <w:kern w:val="0"/>
          <w:sz w:val="18"/>
          <w:szCs w:val="18"/>
          <w:u w:val="single"/>
          <w:lang w:eastAsia="pl-PL" w:bidi="ar-SA"/>
        </w:rPr>
        <w:t xml:space="preserve">nie ma potrzeby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przeprowadzenia oceny oddziaływania na środowisko,</w:t>
      </w:r>
    </w:p>
    <w:p w14:paraId="3038F63B" w14:textId="77777777" w:rsidR="00376269" w:rsidRDefault="00376269" w:rsidP="00376269">
      <w:pPr>
        <w:pStyle w:val="Standard"/>
        <w:numPr>
          <w:ilvl w:val="0"/>
          <w:numId w:val="1"/>
        </w:numPr>
        <w:tabs>
          <w:tab w:val="left" w:pos="-1440"/>
        </w:tabs>
        <w:spacing w:line="247" w:lineRule="auto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o wydanej opinii Państwowego Gospodarstwa Wodnego Wody Polskie  znak: GD.ZZŚ.4901.16.2025.PK z dnia 04.02.2025 r., w której </w:t>
      </w:r>
      <w:r>
        <w:rPr>
          <w:rFonts w:ascii="Times New Roman" w:hAnsi="Times New Roman" w:cs="Times New Roman"/>
          <w:kern w:val="0"/>
          <w:sz w:val="18"/>
          <w:szCs w:val="18"/>
          <w:u w:val="single"/>
          <w:lang w:eastAsia="pl-PL" w:bidi="ar-SA"/>
        </w:rPr>
        <w:t>nie stwierdzono potrzeby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  przeprowadzenia oceny oddziaływania na środowisko dla ww. przedsięwzięcia,</w:t>
      </w:r>
    </w:p>
    <w:p w14:paraId="144AF341" w14:textId="77777777" w:rsidR="00376269" w:rsidRDefault="00376269" w:rsidP="00376269">
      <w:pPr>
        <w:pStyle w:val="Standard"/>
        <w:numPr>
          <w:ilvl w:val="0"/>
          <w:numId w:val="4"/>
        </w:numPr>
        <w:tabs>
          <w:tab w:val="left" w:pos="-1440"/>
        </w:tabs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o możliwości zapoznania się i wypowiedzenia co do zebranych dowodów i materiałów oraz zgłoszonych żądań przed wydaniem decyzji w terminie 7 dni od dnia publicznego obwieszczenia.</w:t>
      </w:r>
    </w:p>
    <w:p w14:paraId="1A62B279" w14:textId="77777777" w:rsidR="00376269" w:rsidRDefault="00376269" w:rsidP="00376269">
      <w:pPr>
        <w:pStyle w:val="Standard"/>
        <w:spacing w:after="240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</w:p>
    <w:p w14:paraId="576585BA" w14:textId="77777777" w:rsidR="00376269" w:rsidRDefault="00376269" w:rsidP="00376269">
      <w:pPr>
        <w:pStyle w:val="Standard"/>
        <w:ind w:firstLine="360"/>
        <w:jc w:val="both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Zainteresowane strony mogą zapoznać się z dokumentacją sprawy w siedzibie Organu tj. w Urzędzie Gminy Braniewo w godzinach urzędowania oraz składać uwagi i wnioski w powyższej sprawie osobiście, przez pełnomocnika lub na piśmie a także za pomocą poczty elektronicznej.</w:t>
      </w:r>
    </w:p>
    <w:p w14:paraId="6CC80C21" w14:textId="77777777" w:rsidR="00376269" w:rsidRDefault="00376269" w:rsidP="00376269">
      <w:pPr>
        <w:pStyle w:val="Standard"/>
        <w:spacing w:line="276" w:lineRule="auto"/>
        <w:ind w:firstLine="360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Z  uwagi na to, że liczba stron postępowania w sprawie wydania decyzji o środowiskowych uwarunkowaniach przekracza 10, zgodnie z art. 74 ust. 3 ustawy z dnia 3 października 2018r. o udostępnianiu informacji o środowisku i jego ochronie, udziale społeczeństwa w ochronie środowiska oraz o ocenach oddziaływania na środowisko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(</w:t>
      </w:r>
      <w:r>
        <w:rPr>
          <w:rFonts w:ascii="Times New Roman" w:eastAsia="Arial Unicode MS" w:hAnsi="Times New Roman" w:cs="Times New Roman"/>
          <w:color w:val="00000A"/>
          <w:sz w:val="18"/>
          <w:szCs w:val="18"/>
        </w:rPr>
        <w:t>tekst jedn. Dz.U. z 2024 r., poz. 1112 ze zm.)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oraz art. 49 Kodeksu postępowania administracyjnego</w:t>
      </w:r>
      <w:r>
        <w:rPr>
          <w:rFonts w:ascii="Times New Roman" w:hAnsi="Times New Roman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(tekst jedn. Dz. U.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z 2024 r. poz. 572), zawiadomienie stron o decyzjach i innych czynnościach organu administracji publicznej następuje w formie publicznego obwieszczenia poprzez udostępnienie w Biuletynie Informacji Publicznej Urzędu  Gminy Braniewo oraz przez wywieszenie na tablicy ogłoszeń Urzędu Gminy Braniewo oraz tablicy ogłoszeń w miejscowości Gronowo.</w:t>
      </w:r>
    </w:p>
    <w:p w14:paraId="51864CD7" w14:textId="77777777" w:rsidR="00376269" w:rsidRDefault="00376269" w:rsidP="00376269">
      <w:pPr>
        <w:pStyle w:val="Standard"/>
        <w:spacing w:after="140" w:line="276" w:lineRule="auto"/>
        <w:ind w:firstLine="360"/>
        <w:jc w:val="both"/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eastAsia="pl-PL" w:bidi="ar-SA"/>
        </w:rPr>
        <w:t xml:space="preserve">Zgodnie z art. 49 ustawy Kodeks postępowania administracyjnego zawiadomienie uznaje się za doręczone po upływie 14 dni od dnia, w którym nastąpiło publiczne obwieszczenie i udostępnienie pisma w Biuletynie Informacji Publicznej.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  <w:lang w:eastAsia="hi-IN"/>
        </w:rPr>
        <w:t>Brak uwag i wniosków w wyżej wskazanym terminie spowoduje wydanie decyzji o środowiskowych uwarunkowaniach dla przedmiotowej inwestycji na podstawie materiału dowodowego znajdującego się w aktach sprawy.</w:t>
      </w:r>
    </w:p>
    <w:p w14:paraId="283EC1E1" w14:textId="77777777" w:rsidR="00376269" w:rsidRDefault="00376269" w:rsidP="00376269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0AA08C30" w14:textId="77777777" w:rsidR="00376269" w:rsidRDefault="00376269" w:rsidP="00376269">
      <w:pPr>
        <w:pStyle w:val="Standard"/>
        <w:spacing w:before="280" w:after="280"/>
        <w:ind w:left="993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4C2ED0CC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3B0D0743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7DDC776B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</w:p>
    <w:p w14:paraId="0DDE3B29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Otrzymują:</w:t>
      </w:r>
    </w:p>
    <w:p w14:paraId="21904DF7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1. Strony postępowania poprzez obwieszczenie zgodnie z art. 49 k.p.a.</w:t>
      </w:r>
    </w:p>
    <w:p w14:paraId="380BCDCE" w14:textId="77777777" w:rsidR="00376269" w:rsidRDefault="00376269" w:rsidP="00376269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2. a/a</w:t>
      </w:r>
    </w:p>
    <w:p w14:paraId="37E31FD8" w14:textId="77777777" w:rsidR="00376269" w:rsidRDefault="00376269" w:rsidP="00376269">
      <w:pPr>
        <w:pStyle w:val="Standard"/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Do wiadomości:</w:t>
      </w:r>
    </w:p>
    <w:p w14:paraId="1F496A4D" w14:textId="77777777" w:rsidR="00376269" w:rsidRDefault="00376269" w:rsidP="00376269">
      <w:pPr>
        <w:pStyle w:val="Standard"/>
        <w:jc w:val="both"/>
      </w:pPr>
      <w:r>
        <w:rPr>
          <w:rFonts w:ascii="Times New Roman" w:hAnsi="Times New Roman" w:cs="Times New Roman"/>
          <w:kern w:val="0"/>
          <w:sz w:val="16"/>
          <w:szCs w:val="16"/>
          <w:lang w:eastAsia="hi-IN" w:bidi="ar-SA"/>
        </w:rPr>
        <w:t xml:space="preserve">1. </w:t>
      </w:r>
      <w:r>
        <w:rPr>
          <w:rFonts w:ascii="Times New Roman" w:eastAsia="Arial Unicode MS" w:hAnsi="Times New Roman" w:cs="Times New Roman"/>
          <w:color w:val="00000A"/>
          <w:kern w:val="0"/>
          <w:sz w:val="16"/>
          <w:szCs w:val="16"/>
          <w:lang w:bidi="ar-SA"/>
        </w:rPr>
        <w:t>PCWO Energy Projekt Sp. z o.o. , na adres do korespondencji: ul. Św. Leonarda 7, 25-311 Kielce</w:t>
      </w:r>
    </w:p>
    <w:p w14:paraId="5E7FD4BA" w14:textId="77777777" w:rsidR="00376269" w:rsidRDefault="00376269" w:rsidP="00376269">
      <w:pPr>
        <w:pStyle w:val="Standard"/>
        <w:jc w:val="both"/>
        <w:rPr>
          <w:rFonts w:ascii="Times New Roman" w:hAnsi="Times New Roman"/>
          <w:sz w:val="16"/>
          <w:szCs w:val="16"/>
          <w:lang w:eastAsia="hi-IN"/>
        </w:rPr>
      </w:pPr>
    </w:p>
    <w:p w14:paraId="6910CBB8" w14:textId="77777777" w:rsidR="00376269" w:rsidRDefault="00376269" w:rsidP="00376269">
      <w:pPr>
        <w:pStyle w:val="Standard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44643E1D" w14:textId="77777777" w:rsidR="00376269" w:rsidRDefault="00376269" w:rsidP="00376269">
      <w:pPr>
        <w:pStyle w:val="Standard"/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Niniejsze obwieszczenie umieszczono:</w:t>
      </w:r>
    </w:p>
    <w:p w14:paraId="54AFCA6E" w14:textId="77777777" w:rsidR="00376269" w:rsidRDefault="00376269" w:rsidP="00376269">
      <w:pPr>
        <w:pStyle w:val="Standard"/>
        <w:tabs>
          <w:tab w:val="left" w:pos="1440"/>
        </w:tabs>
        <w:spacing w:line="247" w:lineRule="auto"/>
        <w:ind w:left="720" w:hanging="360"/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na tablicy informacyjnej w Urzędzie Gminy Braniewo</w:t>
      </w:r>
    </w:p>
    <w:p w14:paraId="76F5CD60" w14:textId="77777777" w:rsidR="00376269" w:rsidRDefault="00376269" w:rsidP="00376269">
      <w:pPr>
        <w:pStyle w:val="Standard"/>
        <w:tabs>
          <w:tab w:val="left" w:pos="1440"/>
        </w:tabs>
        <w:spacing w:line="247" w:lineRule="auto"/>
        <w:ind w:left="720" w:hanging="360"/>
        <w:jc w:val="both"/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na tablicy informacyjnej w m. Gronowo</w:t>
      </w:r>
    </w:p>
    <w:p w14:paraId="4ED4DFE6" w14:textId="77777777" w:rsidR="00376269" w:rsidRDefault="00376269" w:rsidP="00376269">
      <w:pPr>
        <w:pStyle w:val="Standard"/>
        <w:tabs>
          <w:tab w:val="left" w:pos="1440"/>
        </w:tabs>
        <w:spacing w:line="247" w:lineRule="auto"/>
        <w:ind w:left="720" w:hanging="360"/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  <w:t>na stronie internetowej BIP Urzędu Gminy Braniewo</w:t>
      </w:r>
    </w:p>
    <w:p w14:paraId="579E567E" w14:textId="77777777" w:rsidR="00376269" w:rsidRDefault="00376269" w:rsidP="00376269">
      <w:pPr>
        <w:pStyle w:val="Standard"/>
        <w:tabs>
          <w:tab w:val="left" w:pos="1440"/>
        </w:tabs>
        <w:spacing w:line="247" w:lineRule="auto"/>
        <w:ind w:left="720" w:hanging="360"/>
        <w:jc w:val="both"/>
        <w:rPr>
          <w:rFonts w:ascii="Times New Roman" w:hAnsi="Times New Roman" w:cs="Times New Roman"/>
          <w:kern w:val="0"/>
          <w:sz w:val="16"/>
          <w:szCs w:val="16"/>
          <w:lang w:eastAsia="pl-PL" w:bidi="ar-SA"/>
        </w:rPr>
      </w:pPr>
    </w:p>
    <w:p w14:paraId="7068F4BD" w14:textId="77777777" w:rsidR="00376269" w:rsidRDefault="00376269" w:rsidP="00376269">
      <w:pPr>
        <w:pStyle w:val="Standard"/>
        <w:tabs>
          <w:tab w:val="left" w:pos="1440"/>
        </w:tabs>
        <w:spacing w:line="247" w:lineRule="auto"/>
        <w:ind w:left="720" w:hanging="360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0581F61E" w14:textId="77777777" w:rsidR="00376269" w:rsidRDefault="00376269" w:rsidP="00376269">
      <w:pPr>
        <w:pStyle w:val="Standard"/>
        <w:rPr>
          <w:rFonts w:ascii="Times New Roman" w:hAnsi="Times New Roman"/>
          <w:b/>
          <w:bCs/>
          <w:lang w:eastAsia="hi-IN"/>
        </w:rPr>
      </w:pPr>
    </w:p>
    <w:p w14:paraId="7A8E509F" w14:textId="77777777" w:rsidR="00376269" w:rsidRDefault="00376269"/>
    <w:sectPr w:rsidR="0037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3FF2"/>
    <w:multiLevelType w:val="multilevel"/>
    <w:tmpl w:val="EC0626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2401A"/>
    <w:multiLevelType w:val="multilevel"/>
    <w:tmpl w:val="D0C837B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20962165">
    <w:abstractNumId w:val="0"/>
  </w:num>
  <w:num w:numId="2" w16cid:durableId="1893809142">
    <w:abstractNumId w:val="1"/>
  </w:num>
  <w:num w:numId="3" w16cid:durableId="102503113">
    <w:abstractNumId w:val="0"/>
    <w:lvlOverride w:ilvl="0"/>
  </w:num>
  <w:num w:numId="4" w16cid:durableId="2018654181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69"/>
    <w:rsid w:val="00376269"/>
    <w:rsid w:val="006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6D9"/>
  <w15:chartTrackingRefBased/>
  <w15:docId w15:val="{17133F36-7ABC-422A-91EE-3161AD3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2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2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2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2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2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2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26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762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numbering" w:customStyle="1" w:styleId="WWNum2">
    <w:name w:val="WWNum2"/>
    <w:basedOn w:val="Bezlisty"/>
    <w:rsid w:val="00376269"/>
    <w:pPr>
      <w:numPr>
        <w:numId w:val="1"/>
      </w:numPr>
    </w:pPr>
  </w:style>
  <w:style w:type="numbering" w:customStyle="1" w:styleId="WWNum3">
    <w:name w:val="WWNum3"/>
    <w:basedOn w:val="Bezlisty"/>
    <w:rsid w:val="0037626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2025-02-25T09:59:00Z</dcterms:created>
  <dcterms:modified xsi:type="dcterms:W3CDTF">2025-02-25T10:03:00Z</dcterms:modified>
</cp:coreProperties>
</file>