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"/>
        <w:spacing w:lineRule="auto" w:line="360"/>
        <w:rPr/>
      </w:pPr>
      <w:bookmarkStart w:id="0" w:name="z0"/>
      <w:bookmarkEnd w:id="0"/>
      <w:r>
        <w:rPr/>
        <w:t xml:space="preserve">ZARZĄDZENIE NR </w:t>
      </w:r>
      <w:r>
        <w:rPr/>
        <w:t>50/VIII/2023</w:t>
      </w:r>
    </w:p>
    <w:p>
      <w:pPr>
        <w:pStyle w:val="Nagwek1"/>
        <w:spacing w:lineRule="auto" w:line="360"/>
        <w:rPr/>
      </w:pPr>
      <w:r>
        <w:rPr>
          <w:b/>
        </w:rPr>
        <w:t>WÓJTA GMINY BRANIEWO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</w:rPr>
        <w:t>z dnia  15.06.2023 r.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1907" w:leader="dot"/>
        </w:tabs>
        <w:spacing w:lineRule="auto" w:line="360"/>
        <w:jc w:val="both"/>
        <w:rPr/>
      </w:pPr>
      <w:r>
        <w:rPr>
          <w:sz w:val="24"/>
        </w:rPr>
        <w:t xml:space="preserve">w sprawie </w:t>
      </w:r>
      <w:r>
        <w:rPr>
          <w:b/>
          <w:bCs/>
          <w:sz w:val="24"/>
        </w:rPr>
        <w:t>Ogłoszenia konkursu na stanowisko dyrektora Szkoły Podstawowej im. Wincentego Witosa w Lipowinie oraz Szkoły Filialnej w Szylenach</w:t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/>
      </w:pPr>
      <w:bookmarkStart w:id="1" w:name="p0"/>
      <w:bookmarkEnd w:id="1"/>
      <w:r>
        <w:rPr>
          <w:color w:val="000000"/>
          <w:sz w:val="24"/>
        </w:rPr>
        <w:t xml:space="preserve">Na podstawie art. 26 ust. 1 i 30 ust. 2 pkt 5 ustawy z dnia 8 marca 1990 r. o samorządzie gminnym (t.j. Dz. U. z 2023 r. poz. 40 ze zm.), art. 63 ust. 1, 3 i 10 ustawy z dnia 14 grudnia 2016 r. Prawo oświatowe (t.j. Dz. U. z 2023 r. poz. 900) oraz § 1 </w:t>
        <w:br/>
        <w:t>ust. 1 i 2 rozporządzenia Ministra Edukacji Narodowej z dnia 11 sierpnia 2017 r. w sprawie</w:t>
      </w:r>
    </w:p>
    <w:p>
      <w:pPr>
        <w:pStyle w:val="Normal"/>
        <w:spacing w:lineRule="auto" w:line="360"/>
        <w:jc w:val="both"/>
        <w:rPr/>
      </w:pPr>
      <w:r>
        <w:rPr>
          <w:color w:val="000000"/>
          <w:sz w:val="24"/>
        </w:rPr>
        <w:t>regulaminu konkursu na stanowisko dyrektora publicznego przedszkola, publicznej szkoły podstawowej, publicznej szkoły ponadpodstawowej lub publicznej placówki oraz trybu pracy komisji konkursowej (t.j. Dz. U. z 2021 r. poz. 1428),  zarządza się, co następuje:</w:t>
      </w:r>
    </w:p>
    <w:p>
      <w:pPr>
        <w:pStyle w:val="Normal"/>
        <w:keepNext w:val="true"/>
        <w:spacing w:lineRule="auto" w:line="360"/>
        <w:jc w:val="center"/>
        <w:rPr>
          <w:color w:val="C9211E"/>
          <w:sz w:val="24"/>
        </w:rPr>
      </w:pPr>
      <w:r>
        <w:rPr>
          <w:b/>
          <w:color w:val="000000"/>
          <w:sz w:val="24"/>
        </w:rPr>
        <w:t>§1.</w:t>
      </w:r>
    </w:p>
    <w:p>
      <w:pPr>
        <w:pStyle w:val="Normal"/>
        <w:keepNext w:val="true"/>
        <w:spacing w:lineRule="auto" w:line="360"/>
        <w:jc w:val="both"/>
        <w:rPr/>
      </w:pPr>
      <w:r>
        <w:rPr>
          <w:color w:val="000000"/>
          <w:sz w:val="24"/>
          <w:szCs w:val="24"/>
        </w:rPr>
        <w:t>Ogłasza się  konkurs na stanowisko Dyrektora Szkoły podstawowej im. Wincentego Witosa w Lipowinie oraz Szkoły Filialnej w Szylenach.</w:t>
      </w:r>
    </w:p>
    <w:p>
      <w:pPr>
        <w:pStyle w:val="Normal"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keepNext w:val="true"/>
        <w:spacing w:lineRule="auto" w:line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§2.</w:t>
      </w:r>
    </w:p>
    <w:p>
      <w:pPr>
        <w:pStyle w:val="Normal"/>
        <w:keepNext w:val="true"/>
        <w:spacing w:lineRule="auto" w:line="360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>Ogłoszenie o konkursie zamieszcza się na stronie Biuletynu Informacji Publicznej Urzędu Gminy Braniewo, Biuletynie Informacji Publicznej Kuratorium Oświaty w Olsztynie oraz na tablicy ogłoszeń Urzędu Gminy Braniewo.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keepNext w:val="true"/>
        <w:spacing w:lineRule="auto" w:line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§3.</w:t>
      </w:r>
    </w:p>
    <w:p>
      <w:pPr>
        <w:pStyle w:val="Normal"/>
        <w:keepNext w:val="true"/>
        <w:spacing w:lineRule="auto" w:line="360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>Treść ogłoszenia, o którym mowa w §1 stanowi załącznik do niniejszego zarządzenia.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keepNext w:val="true"/>
        <w:spacing w:lineRule="auto" w:line="360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§4. </w:t>
      </w:r>
    </w:p>
    <w:p>
      <w:pPr>
        <w:pStyle w:val="Normal"/>
        <w:keepNext w:val="true"/>
        <w:spacing w:lineRule="auto" w:line="360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>Wykonanie zarządzenia powierza się Sekretarzowi Gminy Braniewo.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keepNext w:val="true"/>
        <w:spacing w:lineRule="auto" w:line="360"/>
        <w:jc w:val="center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/>
          <w:bCs w:val="false"/>
          <w:color w:val="000000"/>
          <w:sz w:val="24"/>
          <w:szCs w:val="24"/>
        </w:rPr>
        <w:t>§5.</w:t>
      </w:r>
    </w:p>
    <w:p>
      <w:pPr>
        <w:pStyle w:val="Normal"/>
        <w:keepNext w:val="true"/>
        <w:spacing w:lineRule="auto" w:line="360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 xml:space="preserve">Zarządzenie wchodzi w życie z dniem podpisania. </w:t>
      </w:r>
    </w:p>
    <w:p>
      <w:pPr>
        <w:pStyle w:val="Normal"/>
        <w:keepNext w:val="true"/>
        <w:spacing w:lineRule="auto" w:line="36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spacing w:lineRule="auto" w:line="360"/>
        <w:jc w:val="left"/>
        <w:rPr/>
      </w:pPr>
      <w:r>
        <w:rPr>
          <w:b w:val="false"/>
          <w:bCs w:val="false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>Załącznik nr 1</w:t>
      </w:r>
    </w:p>
    <w:p>
      <w:pPr>
        <w:pStyle w:val="Normal"/>
        <w:spacing w:lineRule="auto" w:line="360"/>
        <w:jc w:val="left"/>
        <w:rPr/>
      </w:pPr>
      <w:r>
        <w:rPr>
          <w:b w:val="false"/>
          <w:bCs w:val="false"/>
          <w:color w:val="000000"/>
          <w:sz w:val="20"/>
          <w:szCs w:val="20"/>
        </w:rPr>
        <w:t xml:space="preserve"> </w:t>
      </w:r>
      <w:r>
        <w:rPr>
          <w:b w:val="false"/>
          <w:bCs w:val="false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 xml:space="preserve">do Zarządzenia nr </w:t>
      </w:r>
      <w:r>
        <w:rPr>
          <w:b w:val="false"/>
          <w:bCs w:val="false"/>
          <w:color w:val="000000"/>
          <w:sz w:val="20"/>
          <w:szCs w:val="20"/>
        </w:rPr>
        <w:t>50/VIII/2023</w:t>
      </w:r>
    </w:p>
    <w:p>
      <w:pPr>
        <w:pStyle w:val="Normal"/>
        <w:spacing w:lineRule="auto" w:line="360"/>
        <w:jc w:val="left"/>
        <w:rPr/>
      </w:pPr>
      <w:r>
        <w:rPr>
          <w:b w:val="false"/>
          <w:bCs w:val="false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>Wójta Gminy Braniewo</w:t>
      </w:r>
    </w:p>
    <w:p>
      <w:pPr>
        <w:pStyle w:val="Normal"/>
        <w:spacing w:lineRule="auto" w:line="360"/>
        <w:jc w:val="left"/>
        <w:rPr/>
      </w:pPr>
      <w:r>
        <w:rPr>
          <w:b w:val="false"/>
          <w:bCs w:val="false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 xml:space="preserve">z dnia 15.06.2023 r. 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4"/>
          <w:szCs w:val="24"/>
        </w:rPr>
        <w:t xml:space="preserve">OGŁOSZENIE O KONKURSIE </w:t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4"/>
          <w:szCs w:val="24"/>
        </w:rPr>
        <w:t>Wójt Gminy Braniewo ogłasza konkurs na dyrektora Szkoły podstawowej im. Wincentego Witosa w Lipowinie oraz Szkoły Filialnej w Szylenach</w:t>
      </w:r>
    </w:p>
    <w:p>
      <w:pPr>
        <w:pStyle w:val="Normal"/>
        <w:spacing w:lineRule="auto" w:line="360"/>
        <w:jc w:val="center"/>
        <w:rPr>
          <w:b/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b/>
          <w:color w:val="000000"/>
          <w:sz w:val="24"/>
        </w:rPr>
        <w:t>§ 1</w:t>
      </w:r>
    </w:p>
    <w:p>
      <w:pPr>
        <w:pStyle w:val="Normal"/>
        <w:spacing w:lineRule="auto" w:line="360"/>
        <w:jc w:val="both"/>
        <w:rPr/>
      </w:pPr>
      <w:r>
        <w:rPr>
          <w:color w:val="000000"/>
          <w:sz w:val="24"/>
          <w:szCs w:val="24"/>
        </w:rPr>
        <w:t>1. Do konkursu może przystąpić osoba, która spełnia wymagania określone w rozporządzeniu Ministra Edukacji Narodowej z dnia 11 sierpnia 2017 r. w sprawie wymagań, jakim powinna odpowiadać osoba zajmująca stanowisko dyrektora oraz inne stanowisko kierownicze w publicznym przedszkolu, publicznej szkole podstawowej oraz publicznej placówce (t.j. Dz. U. z 2021 r. poz. 1449 ze zm.), który spełnia łącznie następujące wymagania: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 xml:space="preserve">posiada wykształcenie wyższe i tytuł zawodowy magistra, magistra inżyniera </w:t>
        <w:br/>
        <w:t>lub równorzędny oraz przygotowanie pedagogiczne i kwalifikacje do zajmowania stanowiska nauczyciela w  szkole bądź posiada wykształcenie wyższe i tytuł zawodowy licencjat, inżynier lub równorzędny oraz przygotowanie pedagogiczne i kwalifikacje do zajmowania stanowiska nauczyciela w szkole podstawowej;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25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>ukończyła studia pierwszego stopnia, studia drugiego stopnia, jednolite studia magisterskie lub studia podyplomowe, z zakresu zarządzania, albo kurs kwalifikacyjny z zakresu zarządzania oświatą prowadzony zgodnie z przepisami w sprawie placówek doskonalenia nauczycieli,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25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>posiada co najmniej pięcioletni staż pracy pedagogicznej na stanowisku nauczyciela lub pięcioletni staż pracy dydaktycznej na stanowisku nauczyciela akademickiego,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25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uzyskała przed przystąpieniem do konkursu na stanowisko dyrektora: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5" w:leader="none"/>
        </w:tabs>
        <w:spacing w:lineRule="auto" w:line="360"/>
        <w:ind w:left="720" w:hanging="0"/>
        <w:jc w:val="both"/>
        <w:rPr/>
      </w:pPr>
      <w:r>
        <w:rPr>
          <w:color w:val="000000"/>
          <w:sz w:val="24"/>
          <w:szCs w:val="24"/>
        </w:rPr>
        <w:t>- co najmniej bardzo dobrą ocenę pracy w okresie ostatnich pięciu lat pracy lub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5" w:leader="none"/>
        </w:tabs>
        <w:spacing w:lineRule="auto" w:line="360"/>
        <w:ind w:left="720" w:hanging="0"/>
        <w:jc w:val="both"/>
        <w:rPr/>
      </w:pPr>
      <w:r>
        <w:rPr>
          <w:color w:val="000000"/>
          <w:sz w:val="24"/>
          <w:szCs w:val="24"/>
        </w:rPr>
        <w:t>- pozytywną ocenę dorobku zawodowego w okresie ostatniego roku albo w przypadku nauczyciela akademickiego – pozytywną ocenę pracy w okresie ostatnich czterech lat pracy w uczelni,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color w:val="000000"/>
          <w:sz w:val="24"/>
          <w:szCs w:val="24"/>
        </w:rPr>
        <w:t>spełnia warunki zdrowotne niezbędne do wykonywania pracy na stanowisku kierowniczym,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25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>ma pełną zdolność do czynności prawnych i korzysta z pełni praw publicznych,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25" w:leader="none"/>
          <w:tab w:val="left" w:pos="285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 xml:space="preserve">nie była prawomocnie ukarana karą dyscyplinarną, o której mowa w art. 76 </w:t>
        <w:br/>
        <w:t>ust. 1 ustawy z dnia 26 stycznia 1982 r. Karta Nauczyciela  (t.j. Dz. U. z 2023 r. poz. 984), a w przypadku nauczyciela akademickiego – karą dyscyplinarną, o której mowa w art. 140 ust. 1 i art. 276 ust. 1 ustawy z dnia 20 lipca 2018 r. Prawo o szkolnictwie wyższym i nauce (t.j. Dz. U. z 2023 r. poz. 742) oraz nie toczy się przeciwko niej postępowanie dyscyplinarne,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color w:val="000000"/>
          <w:sz w:val="24"/>
          <w:szCs w:val="24"/>
        </w:rPr>
        <w:t>nie była skazana prawomocnym wyrokiem za umyślne przestępstwo lub umyślne przestępstwo skarbowe,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color w:val="000000"/>
          <w:sz w:val="24"/>
          <w:szCs w:val="24"/>
        </w:rPr>
        <w:t>nie toczy się przeciwko niej postępowanie o przestępstwo ścigane z oskarżenia publicznego,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color w:val="000000"/>
          <w:sz w:val="24"/>
          <w:szCs w:val="24"/>
        </w:rPr>
        <w:t xml:space="preserve">nie była karana zakazem pełnienia funkcji związanych z dysponowaniem środkami publicznymi, o którym mowa w art. 31 ust. 1 pkt 4 ustawy z dnia 17 grudnia 2004 r. o odpowiedzialności za naruszenie dyscypliny finansów publicznych </w:t>
        <w:br/>
        <w:t>(t.j. Dz. U. z 2021 r. poz. 289 ze zm.),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360" w:before="0" w:after="0"/>
        <w:ind w:left="737" w:right="0" w:hanging="340"/>
        <w:jc w:val="both"/>
        <w:rPr/>
      </w:pPr>
      <w:r>
        <w:rPr>
          <w:color w:val="000000"/>
          <w:sz w:val="24"/>
          <w:szCs w:val="24"/>
        </w:rPr>
        <w:t xml:space="preserve">w przypadku cudzoziemca – posiada znajomość języka polskiego poświadczoną </w:t>
        <w:br/>
        <w:t>na zasadach określonych w ustawie z dnia 7 października 1999 r. o języku polskim (t.j. Dz. U. z 2021 r. poz. 672), ukończyła studia pierwszego stopnia, studia drugiego stopnia lub jednolite studia magisterskie, na kierunku filologia polska, lub jest tłumaczem przysięgłym języka polskiego;</w:t>
      </w:r>
    </w:p>
    <w:p>
      <w:pPr>
        <w:pStyle w:val="Normal"/>
        <w:spacing w:lineRule="auto" w:line="360"/>
        <w:ind w:hanging="0"/>
        <w:jc w:val="both"/>
        <w:rPr/>
      </w:pPr>
      <w:r>
        <w:rPr>
          <w:color w:val="000000"/>
          <w:sz w:val="24"/>
          <w:szCs w:val="24"/>
        </w:rPr>
        <w:t>2. Stanowisko dyrektora  publicznej szkoły podstawowej, z wyjątkiem szkoły podstawowej specjalnej, może zajmować również nauczyciel mianowany lub dyplomowany, który: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360" w:before="0" w:after="0"/>
        <w:ind w:left="737" w:right="0" w:hanging="283"/>
        <w:jc w:val="both"/>
        <w:rPr/>
      </w:pPr>
      <w:r>
        <w:rPr>
          <w:color w:val="000000"/>
          <w:sz w:val="24"/>
          <w:szCs w:val="24"/>
        </w:rPr>
        <w:t>posiada wykształcenie wyższe i tytuł zawodowy licencjat, inżynier lub równorzędny, oraz przygotowanie pedagogiczne i kwalifikacje do zajmowania stanowiska nauczyciela w danej szkole podstawowej, oraz spełnia wymagania określone w ust. 1.</w:t>
      </w:r>
    </w:p>
    <w:p>
      <w:pPr>
        <w:pStyle w:val="Normal"/>
        <w:spacing w:lineRule="auto" w:line="360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b/>
          <w:color w:val="000000"/>
          <w:sz w:val="24"/>
        </w:rPr>
        <w:t>§ 2</w:t>
      </w:r>
    </w:p>
    <w:p>
      <w:pPr>
        <w:pStyle w:val="Normal"/>
        <w:keepNext w:val="true"/>
        <w:spacing w:lineRule="auto" w:line="360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spacing w:lineRule="auto" w:line="360"/>
        <w:ind w:left="340" w:hanging="340"/>
        <w:jc w:val="both"/>
        <w:rPr/>
      </w:pPr>
      <w:bookmarkStart w:id="2" w:name="z3"/>
      <w:bookmarkEnd w:id="2"/>
      <w:r>
        <w:rPr>
          <w:color w:val="000000"/>
          <w:sz w:val="24"/>
          <w:szCs w:val="24"/>
        </w:rPr>
        <w:t>1. Oferty osób przystępujących do konkursu powinny zawierać: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uzasadnienie przystąpienia do konkursu oraz koncepcję funkcjonowania i rozwoju  publicznej szkoły;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życiorys z opisem przebiegu pracy zawodowej, zawierający w szczególności informację o: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a) stażu pracy pedagogicznej – w przypadku nauczyciela albo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b) stażu pracy dydaktycznej – w przypadku nauczyciela akademickiego;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c) stażu pracy, w tym stażu na stanowisku kierowniczym – w przypadku osoby niebędącej nauczycielem.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oświadczenie zawierające następujące dane osobowe kandydata: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a) imię (imiona) i nazwisko,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b) datę i miejsce urodzenia,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c) obywatelstwo,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d) miejsce zamieszkania (adres do korespondencji);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poświadczone przez kandydata za zgodność z oryginałem kopie dokumentów potwierdzające posiadanie wymaganego stażu pracy, o którym mowa w pkt 2: świadectw pracy, zaświadczeń o zatrudnieniu lub innych dokumentów potwierdzających okres zatrudnienia;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poświadczone przez kandydata za zgodność z oryginałem kopie dokumentów potwierdzające posiadanie wymaganego wykształcenia, w tym dyplomu ukończenia studiów pierwszego stopnia, studiów drugiego stopnia, jednolitych studiów magisterskich lub świadectwa ukończenia studiów podyplomowych z zakresu zarządzania albo świadectwa ukończenia kursu kwalifikacyjnego z zakresu zarządzania oświatą;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w przypadku cudzoziemca – poświadczoną przez kandydata za zgodność z oryginałem kopię: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850" w:right="0" w:hanging="0"/>
        <w:jc w:val="both"/>
        <w:rPr/>
      </w:pPr>
      <w:r>
        <w:rPr>
          <w:color w:val="000000"/>
          <w:sz w:val="24"/>
          <w:szCs w:val="24"/>
        </w:rPr>
        <w:t>a) dokumentu potwierdzającego znajomość języka polskiego, o którym mowa w ustawie z dnia 7 października 1999 r. o języku polskim  (t.j. Dz. U. z 2021 r. poz. 672) lub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 xml:space="preserve">b) dyplomu ukończenia studiów pierwszego stopnia, studiów drugiego stopnia </w:t>
        <w:br/>
        <w:t>lub jednolitych studiów magisterskich, na kierunku filologia polska, lub</w:t>
      </w:r>
    </w:p>
    <w:p>
      <w:pPr>
        <w:pStyle w:val="Normal"/>
        <w:numPr>
          <w:ilvl w:val="0"/>
          <w:numId w:val="0"/>
        </w:numPr>
        <w:spacing w:lineRule="auto" w:line="360"/>
        <w:ind w:left="1020" w:hanging="0"/>
        <w:jc w:val="both"/>
        <w:rPr/>
      </w:pPr>
      <w:r>
        <w:rPr>
          <w:color w:val="000000"/>
          <w:sz w:val="24"/>
          <w:szCs w:val="24"/>
        </w:rPr>
        <w:t>c) dokumentu potwierdzającego prawo do wykonywania zawodu tłumacza przysięgłego języka polskiego;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 xml:space="preserve">poświadczoną przez kandydata za zgodność z oryginałem kopię zaświadczenia lekarskiego o braku przeciwwskazań zdrowotnych do wykonywania pracy </w:t>
        <w:br/>
        <w:t>na stanowisku kierowniczym;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oświadczenie, że przeciwko kandydatowi nie toczy się postępowanie o przestępstwo ścigane z oskarżenia publicznego lub postępowanie dyscyplinarne;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oświadczenie, że kandydat nie był skazany prawomocnym wyrokiem za umyślne przestępstwo lub umyślne przestępstwo skarbowe;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oświadczenie, że kandydat nie był karany zakazem pełnienia funkcji związanych z dysponowaniem środkami publicznymi, o którym mowa w art. 31 ust. 1 pkt 4 ustawy z dnia 17 grudnia 2004 r. o odpowiedzialności za naruszenie dyscypliny finansów publicznych (t.j. Dz. U. z 2021 r. poz. 289 ze zm.);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oświadczenie o dopełnieniu obowiązku, o którym mowa w art. 7 ust. 1 i 3a ustawy z dnia 18 października 2006 r. o ujawnianiu informacji o dokumentach organów bezpieczeństwa państwa z lat 1944-1990 oraz treści tych dokumentów (t.j. Dz. U. z 2023 r. poz. 342 ze zm.).  – w przypadku kandydata na dyrektora publicznej szkoły urodzonego przed dniem 1 sierpnia 1972 r.;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poświadczoną przez kandydata za zgodność z oryginałem kopię aktu nadania stopnia nauczyciela mianowanego lub dyplomowanego – w przypadku nauczyciela;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poświadczoną przez kandydata za zgodność z oryginałem kopię karty oceny pracy lub oceny dorobku zawodowego – w przypadku nauczyciela i nauczyciela akademickiego;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 xml:space="preserve">w przypadku nauczyciela i nauczyciela akademickiego – oświadczenie, że kandydat nie był prawomocnie ukarany karą dyscyplinarną, o której mowa w art. 76 </w:t>
        <w:br/>
        <w:t xml:space="preserve">ust. 1 ustawy z dnia 26 stycznia 1982 r. Karta Nauczyciela (t.j. Dz. U. z 2021 r. poz. 1762 ze zm.), lub karą dyscyplinarną, o której mowa  w art. 276 ust. 1 ustawy z dnia 20 lipca 2018 r. Prawo o szkolnictwie wyższym i nauce (Dz. U. poz. 1668, ze zm.), lub karą dyscyplinarną, o której mowa w art. 140 </w:t>
        <w:br/>
        <w:t xml:space="preserve">ust. 1 ustawy z dnia 27 lipca 2005 r. Prawo o szkolnictwie wyższym (t.j. Dz. U. z 2023 r. poz. 742). </w:t>
      </w:r>
    </w:p>
    <w:p>
      <w:pPr>
        <w:pStyle w:val="Normal"/>
        <w:numPr>
          <w:ilvl w:val="0"/>
          <w:numId w:val="3"/>
        </w:numPr>
        <w:spacing w:lineRule="auto" w:line="360"/>
        <w:ind w:left="680" w:hanging="340"/>
        <w:jc w:val="both"/>
        <w:rPr/>
      </w:pPr>
      <w:r>
        <w:rPr>
          <w:color w:val="000000"/>
          <w:sz w:val="24"/>
          <w:szCs w:val="24"/>
        </w:rPr>
        <w:t>oświadczenie, że kandydat ma pełną zdolność do czynności prawnych i korzysta z pełni praw publicznych.</w:t>
      </w:r>
    </w:p>
    <w:p>
      <w:pPr>
        <w:pStyle w:val="Normal"/>
        <w:spacing w:lineRule="auto" w:line="360"/>
        <w:ind w:left="340" w:hanging="340"/>
        <w:jc w:val="both"/>
        <w:rPr/>
      </w:pPr>
      <w:r>
        <w:rPr>
          <w:color w:val="000000"/>
          <w:sz w:val="24"/>
          <w:szCs w:val="24"/>
        </w:rPr>
        <w:t xml:space="preserve">2.  Na żądanie organu prowadzącego publiczną szkołę kandydat jest obowiązany przedstawić oryginały dokumentów, o których mowa w §2 ust. 1. </w:t>
      </w:r>
    </w:p>
    <w:p>
      <w:pPr>
        <w:pStyle w:val="Normal"/>
        <w:spacing w:lineRule="auto" w:line="360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b/>
          <w:color w:val="000000"/>
          <w:sz w:val="24"/>
        </w:rPr>
        <w:t>§ 3</w:t>
      </w:r>
    </w:p>
    <w:p>
      <w:pPr>
        <w:pStyle w:val="Normal"/>
        <w:keepNext w:val="true"/>
        <w:spacing w:lineRule="auto" w:line="360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spacing w:lineRule="auto" w:line="360"/>
        <w:ind w:left="340" w:hanging="340"/>
        <w:jc w:val="both"/>
        <w:rPr/>
      </w:pPr>
      <w:bookmarkStart w:id="3" w:name="z4"/>
      <w:bookmarkEnd w:id="3"/>
      <w:r>
        <w:rPr>
          <w:color w:val="000000"/>
          <w:sz w:val="24"/>
          <w:szCs w:val="24"/>
        </w:rPr>
        <w:t>1. Oferty należy składać w zamkniętych kopertach z podanym adresem zwrotnym i dopiskiem „Konkurs na stanowisko Dyrektora Szkoły Podstawowej im. Wincentego Witosa w Lipowinie i Szkoły Filialnej w Szylenach” w  Sekretariacie Urzędu Gminy Braniewo, ul. Moniuszki 5, pokój nr 7 – I piętro, w terminie do dnia 30.06.2023 r. do godz. 14:00.</w:t>
      </w:r>
    </w:p>
    <w:p>
      <w:pPr>
        <w:pStyle w:val="Normal"/>
        <w:spacing w:lineRule="auto" w:line="360"/>
        <w:ind w:left="340" w:hanging="340"/>
        <w:jc w:val="both"/>
        <w:rPr/>
      </w:pPr>
      <w:r>
        <w:rPr>
          <w:color w:val="000000"/>
          <w:sz w:val="24"/>
          <w:szCs w:val="24"/>
        </w:rPr>
        <w:t>2. W przypadku przesłania oferty za pośrednictwem operatora pocztowego lub złożenia w inny sposób za termin skutecznego złożenia oferty przyjmuje się zachowanie terminu wpływu do Urzędu Gminy Braniewo.</w:t>
      </w:r>
    </w:p>
    <w:p>
      <w:pPr>
        <w:pStyle w:val="Normal"/>
        <w:spacing w:lineRule="auto" w:line="360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b/>
          <w:color w:val="000000"/>
          <w:sz w:val="24"/>
        </w:rPr>
        <w:t>§ 4</w:t>
      </w:r>
    </w:p>
    <w:p>
      <w:pPr>
        <w:pStyle w:val="Normal"/>
        <w:keepNext w:val="true"/>
        <w:spacing w:lineRule="auto" w:line="360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spacing w:lineRule="auto" w:line="360"/>
        <w:jc w:val="both"/>
        <w:rPr/>
      </w:pPr>
      <w:bookmarkStart w:id="4" w:name="z5"/>
      <w:bookmarkEnd w:id="4"/>
      <w:r>
        <w:rPr>
          <w:color w:val="000000"/>
          <w:sz w:val="24"/>
          <w:szCs w:val="24"/>
        </w:rPr>
        <w:t>Konkurs zostanie przeprowadzony przez komisję konkursową powołaną przez Wójta Gminy Braniewo.</w:t>
      </w:r>
    </w:p>
    <w:p>
      <w:pPr>
        <w:pStyle w:val="Normal"/>
        <w:spacing w:lineRule="auto" w:line="360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b/>
          <w:color w:val="000000"/>
          <w:sz w:val="24"/>
        </w:rPr>
        <w:t>§ 5</w:t>
      </w:r>
    </w:p>
    <w:p>
      <w:pPr>
        <w:pStyle w:val="Normal"/>
        <w:keepNext w:val="true"/>
        <w:spacing w:lineRule="auto" w:line="360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spacing w:lineRule="auto" w:line="360"/>
        <w:jc w:val="both"/>
        <w:rPr/>
      </w:pPr>
      <w:bookmarkStart w:id="5" w:name="z6"/>
      <w:bookmarkEnd w:id="5"/>
      <w:r>
        <w:rPr>
          <w:color w:val="000000"/>
          <w:sz w:val="24"/>
          <w:szCs w:val="24"/>
        </w:rPr>
        <w:t>O terminie i miejscu przeprowadzenia postępowania konkursowego kandydaci zostaną powiadomieni indywidualnie.</w:t>
      </w:r>
    </w:p>
    <w:p>
      <w:pPr>
        <w:pStyle w:val="Normal"/>
        <w:spacing w:lineRule="auto" w:line="360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>
          <w:b/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134" w:footer="709" w:bottom="1276"/>
      <w:pgNumType w:start="1"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jc w:val="center"/>
      <w:outlineLvl w:val="0"/>
    </w:pPr>
    <w:rPr>
      <w:sz w:val="28"/>
    </w:rPr>
  </w:style>
  <w:style w:type="paragraph" w:styleId="Nagwek2">
    <w:name w:val="Heading 2"/>
    <w:basedOn w:val="Normal"/>
    <w:next w:val="Normal"/>
    <w:qFormat/>
    <w:pPr>
      <w:keepNext w:val="true"/>
      <w:jc w:val="center"/>
      <w:outlineLvl w:val="1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kstdymkaZnak" w:customStyle="1">
    <w:name w:val="Tekst dymka Znak"/>
    <w:basedOn w:val="DefaultParagraphFont"/>
    <w:link w:val="BalloonText"/>
    <w:qFormat/>
    <w:rsid w:val="000a2793"/>
    <w:rPr>
      <w:rFonts w:ascii="Segoe UI" w:hAnsi="Segoe UI" w:cs="Segoe UI"/>
      <w:sz w:val="18"/>
      <w:szCs w:val="18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/>
    <w:rPr>
      <w:sz w:val="16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ytu">
    <w:name w:val="Title"/>
    <w:basedOn w:val="Normal"/>
    <w:qFormat/>
    <w:pPr>
      <w:ind w:left="4820" w:hanging="0"/>
      <w:jc w:val="center"/>
    </w:pPr>
    <w:rPr>
      <w:b/>
    </w:rPr>
  </w:style>
  <w:style w:type="paragraph" w:styleId="BalloonText">
    <w:name w:val="Balloon Text"/>
    <w:basedOn w:val="Normal"/>
    <w:link w:val="TekstdymkaZnak"/>
    <w:qFormat/>
    <w:rsid w:val="000a2793"/>
    <w:pPr/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5658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Projekt_PZPM</Template>
  <TotalTime>317</TotalTime>
  <Application>LibreOffice/7.3.6.2$Windows_X86_64 LibreOffice_project/c28ca90fd6e1a19e189fc16c05f8f8924961e12e</Application>
  <AppVersion>15.0000</AppVersion>
  <Pages>6</Pages>
  <Words>1424</Words>
  <Characters>8425</Characters>
  <CharactersWithSpaces>9824</CharactersWithSpaces>
  <Paragraphs>75</Paragraphs>
  <Company>UM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2021-01-18T21:36:00Z</dcterms:created>
  <dc:creator>Iwona Kubicka</dc:creator>
  <dc:description/>
  <dc:language>pl-PL</dc:language>
  <cp:lastModifiedBy/>
  <cp:lastPrinted>2023-06-12T08:52:55Z</cp:lastPrinted>
  <dcterms:modified xsi:type="dcterms:W3CDTF">2023-06-15T07:20:28Z</dcterms:modified>
  <cp:revision>25</cp:revision>
  <dc:subject/>
  <dc:title>Załącznik Nr 2 do zarządzenia Nr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