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5A05FF" w:rsidRPr="00780C30" w:rsidRDefault="00EE68E8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Braniewo</w:t>
      </w:r>
      <w:r w:rsidR="005A05FF" w:rsidRPr="00780C30"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20</w:t>
      </w:r>
      <w:r w:rsidR="005A05FF" w:rsidRPr="00780C30">
        <w:rPr>
          <w:rFonts w:asciiTheme="minorHAnsi" w:eastAsia="Calibri" w:hAnsiTheme="minorHAnsi" w:cstheme="minorHAnsi"/>
        </w:rPr>
        <w:t>.</w:t>
      </w:r>
      <w:r w:rsidR="00265CCF">
        <w:rPr>
          <w:rFonts w:asciiTheme="minorHAnsi" w:eastAsia="Calibri" w:hAnsiTheme="minorHAnsi" w:cstheme="minorHAnsi"/>
        </w:rPr>
        <w:t>03</w:t>
      </w:r>
      <w:r w:rsidR="001E1E80" w:rsidRPr="00780C30">
        <w:rPr>
          <w:rFonts w:asciiTheme="minorHAnsi" w:eastAsia="Calibri" w:hAnsiTheme="minorHAnsi" w:cstheme="minorHAnsi"/>
        </w:rPr>
        <w:t>.2023</w:t>
      </w:r>
      <w:r w:rsidR="005A05FF" w:rsidRPr="00780C30">
        <w:rPr>
          <w:rFonts w:asciiTheme="minorHAnsi" w:eastAsia="Calibri" w:hAnsiTheme="minorHAnsi" w:cstheme="minorHAnsi"/>
        </w:rPr>
        <w:t xml:space="preserve"> r.</w:t>
      </w:r>
    </w:p>
    <w:p w:rsidR="005A05FF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E55116" w:rsidRDefault="00E55116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E55116" w:rsidRPr="00780C30" w:rsidRDefault="00E55116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265CCF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265CCF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265CCF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1E1E80" w:rsidRPr="00EE68E8" w:rsidRDefault="005A05FF" w:rsidP="00EE68E8">
      <w:pPr>
        <w:keepLines/>
        <w:jc w:val="both"/>
        <w:rPr>
          <w:rFonts w:asciiTheme="minorHAnsi" w:hAnsiTheme="minorHAnsi" w:cstheme="minorHAnsi"/>
          <w:sz w:val="20"/>
        </w:rPr>
      </w:pPr>
      <w:r w:rsidRPr="00265CCF">
        <w:rPr>
          <w:rFonts w:asciiTheme="minorHAnsi" w:eastAsia="Calibri" w:hAnsiTheme="minorHAnsi" w:cstheme="minorHAnsi"/>
          <w:sz w:val="20"/>
        </w:rPr>
        <w:t xml:space="preserve">       </w:t>
      </w:r>
      <w:r w:rsidR="00EE68E8">
        <w:rPr>
          <w:rFonts w:asciiTheme="minorHAnsi" w:eastAsia="Calibri" w:hAnsiTheme="minorHAnsi" w:cstheme="minorHAnsi"/>
          <w:sz w:val="20"/>
        </w:rPr>
        <w:t>Urząd Gminy Braniewo</w:t>
      </w:r>
      <w:r w:rsidRPr="00EE68E8">
        <w:rPr>
          <w:rFonts w:asciiTheme="minorHAnsi" w:eastAsia="Calibri" w:hAnsiTheme="minorHAnsi" w:cstheme="minorHAnsi"/>
          <w:sz w:val="20"/>
        </w:rPr>
        <w:t xml:space="preserve"> informuje, że w postępowaniu o udzielenie zamówienia publicznego </w:t>
      </w:r>
      <w:proofErr w:type="spellStart"/>
      <w:r w:rsidRPr="00EE68E8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EE68E8">
        <w:rPr>
          <w:rFonts w:asciiTheme="minorHAnsi" w:eastAsia="Calibri" w:hAnsiTheme="minorHAnsi" w:cstheme="minorHAnsi"/>
          <w:b/>
          <w:sz w:val="20"/>
        </w:rPr>
        <w:t>:</w:t>
      </w:r>
      <w:r w:rsidRPr="00EE68E8">
        <w:rPr>
          <w:rFonts w:asciiTheme="minorHAnsi" w:hAnsiTheme="minorHAnsi" w:cstheme="minorHAnsi"/>
          <w:b/>
          <w:sz w:val="20"/>
        </w:rPr>
        <w:t xml:space="preserve"> </w:t>
      </w:r>
      <w:r w:rsidR="00EE68E8" w:rsidRPr="00EE68E8">
        <w:rPr>
          <w:rFonts w:asciiTheme="minorHAnsi" w:hAnsiTheme="minorHAnsi" w:cstheme="minorHAnsi"/>
          <w:b/>
          <w:sz w:val="20"/>
        </w:rPr>
        <w:t xml:space="preserve">Budowa </w:t>
      </w:r>
      <w:r w:rsidR="00EE68E8">
        <w:rPr>
          <w:rFonts w:asciiTheme="minorHAnsi" w:hAnsiTheme="minorHAnsi" w:cstheme="minorHAnsi"/>
          <w:b/>
          <w:sz w:val="20"/>
        </w:rPr>
        <w:t xml:space="preserve">               </w:t>
      </w:r>
      <w:r w:rsidR="00EE68E8" w:rsidRPr="00EE68E8">
        <w:rPr>
          <w:rFonts w:asciiTheme="minorHAnsi" w:hAnsiTheme="minorHAnsi" w:cstheme="minorHAnsi"/>
          <w:b/>
          <w:sz w:val="20"/>
        </w:rPr>
        <w:t>i modernizacja infrastruktury turystycznej na terenie Gminy Braniewo ze szczegól</w:t>
      </w:r>
      <w:r w:rsidR="000A58DB">
        <w:rPr>
          <w:rFonts w:asciiTheme="minorHAnsi" w:hAnsiTheme="minorHAnsi" w:cstheme="minorHAnsi"/>
          <w:b/>
          <w:sz w:val="20"/>
        </w:rPr>
        <w:t xml:space="preserve">nym uwzględnieniem potencjału </w:t>
      </w:r>
      <w:r w:rsidR="00EE68E8" w:rsidRPr="00EE68E8">
        <w:rPr>
          <w:rFonts w:asciiTheme="minorHAnsi" w:hAnsiTheme="minorHAnsi" w:cstheme="minorHAnsi"/>
          <w:b/>
          <w:sz w:val="20"/>
        </w:rPr>
        <w:t xml:space="preserve">Zalewu Wiślanego ZP.01.2023 </w:t>
      </w:r>
      <w:r w:rsidR="00265CCF" w:rsidRPr="00EE68E8">
        <w:rPr>
          <w:rFonts w:asciiTheme="minorHAnsi" w:hAnsiTheme="minorHAnsi" w:cstheme="minorHAnsi"/>
          <w:sz w:val="20"/>
        </w:rPr>
        <w:t>dokonuje następującej zmiany zapisów SWZ:</w:t>
      </w:r>
      <w:r w:rsidR="001E1E80" w:rsidRPr="00EE68E8">
        <w:rPr>
          <w:rFonts w:asciiTheme="minorHAnsi" w:hAnsiTheme="minorHAnsi" w:cstheme="minorHAnsi"/>
          <w:sz w:val="20"/>
        </w:rPr>
        <w:br/>
      </w:r>
    </w:p>
    <w:p w:rsidR="001E1E80" w:rsidRDefault="00780C30" w:rsidP="00265CCF">
      <w:pPr>
        <w:pStyle w:val="Standard"/>
        <w:ind w:left="-142"/>
        <w:rPr>
          <w:rFonts w:asciiTheme="minorHAnsi" w:hAnsiTheme="minorHAnsi" w:cstheme="minorHAnsi"/>
          <w:b/>
          <w:sz w:val="20"/>
        </w:rPr>
      </w:pPr>
      <w:r w:rsidRPr="00265CCF">
        <w:rPr>
          <w:rFonts w:asciiTheme="minorHAnsi" w:hAnsiTheme="minorHAnsi" w:cstheme="minorHAnsi"/>
          <w:b/>
          <w:sz w:val="20"/>
        </w:rPr>
        <w:t xml:space="preserve">   </w:t>
      </w:r>
    </w:p>
    <w:p w:rsidR="00E55116" w:rsidRDefault="00E55116" w:rsidP="00265CCF">
      <w:pPr>
        <w:pStyle w:val="Standard"/>
        <w:ind w:left="-142"/>
        <w:rPr>
          <w:rFonts w:asciiTheme="minorHAnsi" w:hAnsiTheme="minorHAnsi" w:cstheme="minorHAnsi"/>
          <w:b/>
          <w:sz w:val="20"/>
        </w:rPr>
      </w:pPr>
    </w:p>
    <w:p w:rsidR="00E55116" w:rsidRPr="00265CCF" w:rsidRDefault="00E55116" w:rsidP="00265CCF">
      <w:pPr>
        <w:pStyle w:val="Standard"/>
        <w:ind w:left="-142"/>
        <w:rPr>
          <w:rFonts w:asciiTheme="minorHAnsi" w:hAnsiTheme="minorHAnsi" w:cstheme="minorHAnsi"/>
          <w:sz w:val="20"/>
        </w:rPr>
      </w:pPr>
    </w:p>
    <w:p w:rsidR="00265CCF" w:rsidRPr="00265CCF" w:rsidRDefault="00265CCF" w:rsidP="00265CCF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</w:rPr>
      </w:pPr>
      <w:r w:rsidRPr="00265CCF">
        <w:rPr>
          <w:rFonts w:asciiTheme="minorHAnsi" w:hAnsiTheme="minorHAnsi" w:cstheme="minorHAnsi"/>
          <w:b/>
          <w:sz w:val="20"/>
        </w:rPr>
        <w:t>Punkt VII</w:t>
      </w:r>
      <w:r w:rsidR="00EE68E8">
        <w:rPr>
          <w:rFonts w:asciiTheme="minorHAnsi" w:hAnsiTheme="minorHAnsi" w:cstheme="minorHAnsi"/>
          <w:b/>
          <w:sz w:val="20"/>
        </w:rPr>
        <w:t xml:space="preserve">I </w:t>
      </w:r>
      <w:r w:rsidR="000A58DB">
        <w:rPr>
          <w:rFonts w:asciiTheme="minorHAnsi" w:hAnsiTheme="minorHAnsi" w:cstheme="minorHAnsi"/>
          <w:b/>
          <w:sz w:val="20"/>
        </w:rPr>
        <w:t>2.</w:t>
      </w:r>
      <w:r w:rsidR="00EE68E8">
        <w:rPr>
          <w:rFonts w:asciiTheme="minorHAnsi" w:hAnsiTheme="minorHAnsi" w:cstheme="minorHAnsi"/>
          <w:b/>
          <w:sz w:val="20"/>
        </w:rPr>
        <w:t>4</w:t>
      </w:r>
      <w:r w:rsidR="000A58DB">
        <w:rPr>
          <w:rFonts w:asciiTheme="minorHAnsi" w:hAnsiTheme="minorHAnsi" w:cstheme="minorHAnsi"/>
          <w:b/>
          <w:sz w:val="20"/>
        </w:rPr>
        <w:t>)</w:t>
      </w:r>
      <w:r w:rsidR="00EE68E8">
        <w:rPr>
          <w:rFonts w:asciiTheme="minorHAnsi" w:hAnsiTheme="minorHAnsi" w:cstheme="minorHAnsi"/>
          <w:b/>
          <w:sz w:val="20"/>
        </w:rPr>
        <w:t xml:space="preserve">.a) </w:t>
      </w:r>
      <w:r w:rsidRPr="00265CCF">
        <w:rPr>
          <w:rFonts w:asciiTheme="minorHAnsi" w:hAnsiTheme="minorHAnsi" w:cstheme="minorHAnsi"/>
          <w:b/>
          <w:sz w:val="20"/>
        </w:rPr>
        <w:t xml:space="preserve"> SWZ otrzymuje brzmienie:</w:t>
      </w:r>
    </w:p>
    <w:p w:rsidR="00265CCF" w:rsidRPr="00E55116" w:rsidRDefault="00265CCF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EE68E8" w:rsidRDefault="00EE68E8" w:rsidP="00EE68E8">
      <w:pPr>
        <w:pStyle w:val="Akapitzlist"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„</w:t>
      </w:r>
      <w:r w:rsidRPr="00D3745E">
        <w:rPr>
          <w:rFonts w:asciiTheme="minorHAnsi" w:hAnsiTheme="minorHAnsi" w:cstheme="minorHAnsi"/>
          <w:sz w:val="20"/>
        </w:rPr>
        <w:t>Wykonawca spełni ten warunek, jeżeli wykaże, że w okresie ostatnich 5 lat przed upływem  terminu składania ofert, a jeżeli okres prowadzenia działalności jest krótszy - w tym okresie, wykonał należycie</w:t>
      </w:r>
      <w:r>
        <w:rPr>
          <w:rFonts w:asciiTheme="minorHAnsi" w:hAnsiTheme="minorHAnsi" w:cstheme="minorHAnsi"/>
          <w:sz w:val="20"/>
        </w:rPr>
        <w:t>: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sz w:val="20"/>
        </w:rPr>
      </w:pPr>
      <w:r w:rsidRPr="00D3745E">
        <w:rPr>
          <w:rFonts w:asciiTheme="minorHAnsi" w:hAnsiTheme="minorHAnsi" w:cstheme="minorHAnsi"/>
          <w:sz w:val="20"/>
        </w:rPr>
        <w:t xml:space="preserve"> co najmniej jedną robotę budowlaną obejmu</w:t>
      </w:r>
      <w:r>
        <w:rPr>
          <w:rFonts w:asciiTheme="minorHAnsi" w:hAnsiTheme="minorHAnsi" w:cstheme="minorHAnsi"/>
          <w:sz w:val="20"/>
        </w:rPr>
        <w:t>jącą: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5B6867">
        <w:rPr>
          <w:rFonts w:asciiTheme="minorHAnsi" w:hAnsiTheme="minorHAnsi" w:cstheme="minorHAnsi"/>
          <w:b/>
          <w:sz w:val="20"/>
        </w:rPr>
        <w:t>budowę hali</w:t>
      </w:r>
      <w:r>
        <w:rPr>
          <w:rFonts w:asciiTheme="minorHAnsi" w:hAnsiTheme="minorHAnsi" w:cstheme="minorHAnsi"/>
          <w:sz w:val="20"/>
        </w:rPr>
        <w:t xml:space="preserve"> </w:t>
      </w:r>
      <w:r w:rsidRPr="005B6867">
        <w:rPr>
          <w:rFonts w:asciiTheme="minorHAnsi" w:hAnsiTheme="minorHAnsi" w:cstheme="minorHAnsi"/>
          <w:b/>
          <w:sz w:val="20"/>
        </w:rPr>
        <w:t>o kubaturze 3000 m³</w:t>
      </w:r>
      <w:r w:rsidRPr="00D3745E">
        <w:rPr>
          <w:rFonts w:asciiTheme="minorHAnsi" w:hAnsiTheme="minorHAnsi" w:cstheme="minorHAnsi"/>
          <w:sz w:val="20"/>
        </w:rPr>
        <w:t xml:space="preserve">,  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sz w:val="20"/>
        </w:rPr>
      </w:pPr>
      <w:r w:rsidRPr="00D3745E">
        <w:rPr>
          <w:rFonts w:asciiTheme="minorHAnsi" w:hAnsiTheme="minorHAnsi" w:cstheme="minorHAnsi"/>
          <w:sz w:val="20"/>
        </w:rPr>
        <w:t>co najmniej jedną robotę budowlaną obejmu</w:t>
      </w:r>
      <w:r>
        <w:rPr>
          <w:rFonts w:asciiTheme="minorHAnsi" w:hAnsiTheme="minorHAnsi" w:cstheme="minorHAnsi"/>
          <w:sz w:val="20"/>
        </w:rPr>
        <w:t>jącą: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5B6867">
        <w:rPr>
          <w:rFonts w:asciiTheme="minorHAnsi" w:hAnsiTheme="minorHAnsi" w:cstheme="minorHAnsi"/>
          <w:b/>
          <w:sz w:val="20"/>
        </w:rPr>
        <w:t>budowę drogi betonowej o długości co najmniej 0,5 km</w:t>
      </w:r>
      <w:r w:rsidR="000A58DB">
        <w:rPr>
          <w:rFonts w:asciiTheme="minorHAnsi" w:hAnsiTheme="minorHAnsi" w:cstheme="minorHAnsi"/>
          <w:b/>
          <w:sz w:val="20"/>
        </w:rPr>
        <w:t>,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sz w:val="20"/>
        </w:rPr>
      </w:pPr>
      <w:r w:rsidRPr="00D3745E">
        <w:rPr>
          <w:rFonts w:asciiTheme="minorHAnsi" w:hAnsiTheme="minorHAnsi" w:cstheme="minorHAnsi"/>
          <w:sz w:val="20"/>
        </w:rPr>
        <w:t>co najmniej jedną robotę budowlaną obejmu</w:t>
      </w:r>
      <w:r>
        <w:rPr>
          <w:rFonts w:asciiTheme="minorHAnsi" w:hAnsiTheme="minorHAnsi" w:cstheme="minorHAnsi"/>
          <w:sz w:val="20"/>
        </w:rPr>
        <w:t>jącą:</w:t>
      </w:r>
    </w:p>
    <w:p w:rsidR="00EE68E8" w:rsidRDefault="00EE68E8" w:rsidP="00EE68E8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>
        <w:rPr>
          <w:rFonts w:asciiTheme="minorHAnsi" w:hAnsiTheme="minorHAnsi" w:cstheme="minorHAnsi"/>
          <w:b/>
          <w:sz w:val="20"/>
        </w:rPr>
        <w:t>obiekt budowlany o konstrukcji stalowo-drewnianej o wysokości co najmniej 15 m</w:t>
      </w:r>
      <w:r w:rsidR="000A58DB">
        <w:rPr>
          <w:rFonts w:asciiTheme="minorHAnsi" w:hAnsiTheme="minorHAnsi" w:cstheme="minorHAnsi"/>
          <w:b/>
          <w:sz w:val="20"/>
        </w:rPr>
        <w:t>.</w:t>
      </w:r>
      <w:r>
        <w:rPr>
          <w:rFonts w:asciiTheme="minorHAnsi" w:hAnsiTheme="minorHAnsi" w:cstheme="minorHAnsi"/>
          <w:b/>
          <w:sz w:val="20"/>
        </w:rPr>
        <w:t xml:space="preserve">” </w:t>
      </w:r>
      <w:r w:rsidRPr="005B6867">
        <w:rPr>
          <w:rFonts w:asciiTheme="minorHAnsi" w:hAnsiTheme="minorHAnsi" w:cstheme="minorHAnsi"/>
          <w:b/>
          <w:sz w:val="20"/>
        </w:rPr>
        <w:t xml:space="preserve"> </w:t>
      </w:r>
    </w:p>
    <w:p w:rsidR="00265CCF" w:rsidRPr="00E55116" w:rsidRDefault="00265CCF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265CCF" w:rsidRPr="00E55116" w:rsidRDefault="00265CCF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265CCF" w:rsidRPr="00E55116" w:rsidRDefault="00265CCF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1E1E80" w:rsidRPr="00E55116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</w:rPr>
      </w:pPr>
      <w:r w:rsidRPr="00E55116">
        <w:rPr>
          <w:rFonts w:asciiTheme="minorHAnsi" w:hAnsiTheme="minorHAnsi" w:cstheme="minorHAnsi"/>
          <w:b/>
          <w:sz w:val="20"/>
        </w:rPr>
        <w:t>Punkt XVII.1 SWZ otrzymuje brzmienie:</w:t>
      </w:r>
    </w:p>
    <w:p w:rsidR="001E1E80" w:rsidRPr="00E55116" w:rsidRDefault="001E1E80" w:rsidP="001E1E80">
      <w:pPr>
        <w:pStyle w:val="Nagwek2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E55116">
        <w:rPr>
          <w:rFonts w:asciiTheme="minorHAnsi" w:hAnsiTheme="minorHAnsi" w:cstheme="minorHAnsi"/>
          <w:sz w:val="20"/>
          <w:szCs w:val="20"/>
        </w:rPr>
        <w:t>„XVII. Termin związania ofertą</w:t>
      </w:r>
    </w:p>
    <w:p w:rsidR="000A58DB" w:rsidRDefault="000A58DB" w:rsidP="000A58DB">
      <w:pPr>
        <w:pStyle w:val="Standard"/>
        <w:spacing w:line="240" w:lineRule="auto"/>
        <w:ind w:left="425"/>
        <w:jc w:val="both"/>
      </w:pPr>
      <w:r>
        <w:rPr>
          <w:rFonts w:cs="Calibri"/>
          <w:sz w:val="20"/>
        </w:rPr>
        <w:t xml:space="preserve">Wykonawca będzie związany ofertą przez okres  </w:t>
      </w:r>
      <w:r>
        <w:rPr>
          <w:rFonts w:cs="Calibri"/>
          <w:b/>
          <w:sz w:val="20"/>
        </w:rPr>
        <w:t>30 dni</w:t>
      </w:r>
      <w:r>
        <w:rPr>
          <w:rFonts w:cs="Calibri"/>
          <w:sz w:val="20"/>
        </w:rPr>
        <w:t xml:space="preserve">, tj. do </w:t>
      </w:r>
      <w:r>
        <w:rPr>
          <w:rFonts w:cs="Calibri"/>
          <w:color w:val="000000"/>
          <w:sz w:val="20"/>
        </w:rPr>
        <w:t xml:space="preserve">dnia </w:t>
      </w:r>
      <w:bookmarkStart w:id="0" w:name="_GoBack"/>
      <w:bookmarkEnd w:id="0"/>
      <w:r w:rsidR="008D3820" w:rsidRPr="008D3820">
        <w:rPr>
          <w:rFonts w:cs="Calibri"/>
          <w:b/>
          <w:bCs/>
          <w:color w:val="000000"/>
          <w:sz w:val="20"/>
        </w:rPr>
        <w:t>03</w:t>
      </w:r>
      <w:r w:rsidRPr="008D3820">
        <w:rPr>
          <w:rFonts w:cs="Calibri"/>
          <w:b/>
          <w:bCs/>
          <w:color w:val="000000"/>
          <w:sz w:val="20"/>
        </w:rPr>
        <w:t>.</w:t>
      </w:r>
      <w:r w:rsidR="008D3820" w:rsidRPr="008D3820">
        <w:rPr>
          <w:rFonts w:cs="Calibri"/>
          <w:b/>
          <w:bCs/>
          <w:color w:val="000000"/>
          <w:sz w:val="20"/>
        </w:rPr>
        <w:t>maja</w:t>
      </w:r>
      <w:r w:rsidRPr="008D3820">
        <w:rPr>
          <w:rFonts w:cs="Calibri"/>
          <w:b/>
          <w:bCs/>
          <w:color w:val="000000"/>
          <w:sz w:val="20"/>
        </w:rPr>
        <w:t>.</w:t>
      </w:r>
      <w:r w:rsidRPr="008D3820">
        <w:rPr>
          <w:rFonts w:cs="Calibri"/>
          <w:b/>
          <w:color w:val="000000"/>
          <w:sz w:val="20"/>
        </w:rPr>
        <w:t>2023</w:t>
      </w:r>
      <w:r w:rsidRPr="008D3820">
        <w:rPr>
          <w:rFonts w:cs="Calibri"/>
          <w:b/>
          <w:smallCaps/>
          <w:color w:val="000000"/>
          <w:sz w:val="20"/>
        </w:rPr>
        <w:t xml:space="preserve"> </w:t>
      </w:r>
      <w:r w:rsidRPr="008D3820">
        <w:rPr>
          <w:rFonts w:cs="Calibri"/>
          <w:b/>
          <w:color w:val="000000"/>
          <w:sz w:val="20"/>
        </w:rPr>
        <w:t>r</w:t>
      </w:r>
      <w:r w:rsidRPr="00E40A0E">
        <w:rPr>
          <w:rFonts w:cs="Calibri"/>
          <w:color w:val="000000"/>
          <w:sz w:val="20"/>
        </w:rPr>
        <w:t>.</w:t>
      </w:r>
      <w:r>
        <w:rPr>
          <w:rFonts w:cs="Calibri"/>
          <w:color w:val="000000"/>
          <w:sz w:val="20"/>
        </w:rPr>
        <w:t xml:space="preserve"> Bieg </w:t>
      </w:r>
      <w:r>
        <w:rPr>
          <w:rFonts w:cs="Calibri"/>
          <w:sz w:val="20"/>
        </w:rPr>
        <w:t>terminu związania ofertą rozpoczyna się wraz z upływem terminu składania ofert.</w:t>
      </w:r>
      <w:r>
        <w:rPr>
          <w:rFonts w:cs="Calibri"/>
          <w:sz w:val="20"/>
        </w:rPr>
        <w:t>”</w:t>
      </w:r>
    </w:p>
    <w:p w:rsidR="001E1E80" w:rsidRPr="00E55116" w:rsidRDefault="001E1E80" w:rsidP="00E736AC">
      <w:pPr>
        <w:pStyle w:val="Standard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1E1E80" w:rsidRPr="00E55116" w:rsidRDefault="001E1E80" w:rsidP="001E1E80">
      <w:pPr>
        <w:pStyle w:val="Standard"/>
        <w:shd w:val="clear" w:color="auto" w:fill="FFFFFF"/>
        <w:spacing w:line="276" w:lineRule="auto"/>
        <w:ind w:left="425"/>
        <w:jc w:val="both"/>
        <w:rPr>
          <w:rFonts w:asciiTheme="minorHAnsi" w:hAnsiTheme="minorHAnsi" w:cstheme="minorHAnsi"/>
          <w:sz w:val="20"/>
        </w:rPr>
      </w:pPr>
    </w:p>
    <w:p w:rsidR="001E1E80" w:rsidRPr="00E55116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</w:rPr>
      </w:pPr>
      <w:r w:rsidRPr="00E55116">
        <w:rPr>
          <w:rFonts w:asciiTheme="minorHAnsi" w:hAnsiTheme="minorHAnsi" w:cstheme="minorHAnsi"/>
          <w:b/>
          <w:sz w:val="20"/>
        </w:rPr>
        <w:t>Punkt XVIII.1 SWZ otrzymuje brzmienie:</w:t>
      </w:r>
    </w:p>
    <w:p w:rsidR="001E1E80" w:rsidRPr="000A58DB" w:rsidRDefault="001E1E80" w:rsidP="000A58DB">
      <w:pPr>
        <w:pStyle w:val="Nagwek2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0A58DB">
        <w:rPr>
          <w:rFonts w:asciiTheme="minorHAnsi" w:hAnsiTheme="minorHAnsi" w:cstheme="minorHAnsi"/>
          <w:sz w:val="20"/>
          <w:szCs w:val="20"/>
        </w:rPr>
        <w:t>„XVIII. Miejsce i termin składania ofert</w:t>
      </w:r>
    </w:p>
    <w:p w:rsidR="000A58DB" w:rsidRPr="000A58DB" w:rsidRDefault="001E1E80" w:rsidP="000A58DB">
      <w:pPr>
        <w:ind w:left="720" w:right="-2"/>
        <w:jc w:val="both"/>
        <w:rPr>
          <w:rFonts w:asciiTheme="minorHAnsi" w:hAnsiTheme="minorHAnsi" w:cstheme="minorHAnsi"/>
          <w:sz w:val="20"/>
        </w:rPr>
      </w:pPr>
      <w:r w:rsidRPr="000A58DB">
        <w:rPr>
          <w:rFonts w:asciiTheme="minorHAnsi" w:hAnsiTheme="minorHAnsi" w:cstheme="minorHAnsi"/>
          <w:sz w:val="20"/>
        </w:rPr>
        <w:t xml:space="preserve"> </w:t>
      </w:r>
      <w:r w:rsidR="000A58DB" w:rsidRPr="000A58DB">
        <w:rPr>
          <w:rFonts w:asciiTheme="minorHAnsi" w:hAnsiTheme="minorHAnsi" w:cstheme="minorHAnsi"/>
          <w:b/>
          <w:sz w:val="20"/>
        </w:rPr>
        <w:t xml:space="preserve">Ofertę należy złożyć w terminie do dnia </w:t>
      </w:r>
      <w:r w:rsidR="000A58DB" w:rsidRPr="000A58DB">
        <w:rPr>
          <w:rFonts w:asciiTheme="minorHAnsi" w:hAnsiTheme="minorHAnsi" w:cstheme="minorHAnsi"/>
          <w:b/>
          <w:sz w:val="20"/>
          <w:u w:val="single"/>
        </w:rPr>
        <w:t>04</w:t>
      </w:r>
      <w:r w:rsidR="000A58DB" w:rsidRPr="000A58DB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0A58DB" w:rsidRPr="000A58DB">
        <w:rPr>
          <w:rFonts w:asciiTheme="minorHAnsi" w:hAnsiTheme="minorHAnsi" w:cstheme="minorHAnsi"/>
          <w:b/>
          <w:sz w:val="20"/>
          <w:u w:val="single"/>
        </w:rPr>
        <w:t>kwietnia</w:t>
      </w:r>
      <w:r w:rsidR="000A58DB" w:rsidRPr="000A58DB">
        <w:rPr>
          <w:rFonts w:asciiTheme="minorHAnsi" w:hAnsiTheme="minorHAnsi" w:cstheme="minorHAnsi"/>
          <w:b/>
          <w:sz w:val="20"/>
          <w:u w:val="single"/>
        </w:rPr>
        <w:t xml:space="preserve">.2023 r.  do godziny 09:00. </w:t>
      </w:r>
    </w:p>
    <w:p w:rsidR="000A58DB" w:rsidRPr="000A58DB" w:rsidRDefault="000A58DB" w:rsidP="000A58DB">
      <w:pPr>
        <w:ind w:left="426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 w:rsidRPr="000A58DB">
        <w:rPr>
          <w:rFonts w:asciiTheme="minorHAnsi" w:hAnsiTheme="minorHAnsi" w:cstheme="minorHAnsi"/>
          <w:b/>
          <w:sz w:val="20"/>
        </w:rPr>
        <w:t xml:space="preserve">     Składanie ofert następuje za pośrednictwem platformy dostępnej pod adresem internetowym: </w:t>
      </w:r>
      <w:hyperlink r:id="rId8" w:history="1">
        <w:r w:rsidRPr="000A58DB">
          <w:rPr>
            <w:rStyle w:val="Hipercze"/>
            <w:rFonts w:asciiTheme="minorHAnsi" w:hAnsiTheme="minorHAnsi" w:cstheme="minorHAnsi"/>
            <w:sz w:val="20"/>
            <w:shd w:val="clear" w:color="auto" w:fill="FFFFFF"/>
          </w:rPr>
          <w:t>https://ezamowienia.gov.pl/mp-client/search/list/</w:t>
        </w:r>
        <w:r w:rsidRPr="000A58DB">
          <w:rPr>
            <w:rFonts w:asciiTheme="minorHAnsi" w:hAnsiTheme="minorHAnsi" w:cstheme="minorHAnsi"/>
            <w:color w:val="4A4A4A"/>
            <w:sz w:val="20"/>
            <w:shd w:val="clear" w:color="auto" w:fill="FFFFFF"/>
          </w:rPr>
          <w:t>ocds-148610-56f56ffc-c26e-11ed-8261-62cbbe4d0ca4</w:t>
        </w:r>
      </w:hyperlink>
    </w:p>
    <w:p w:rsidR="000A58DB" w:rsidRPr="000A58DB" w:rsidRDefault="000A58DB" w:rsidP="000A58DB">
      <w:pPr>
        <w:pStyle w:val="Nagwek3"/>
        <w:keepLines w:val="0"/>
        <w:numPr>
          <w:ilvl w:val="2"/>
          <w:numId w:val="0"/>
        </w:numPr>
        <w:shd w:val="clear" w:color="auto" w:fill="FFFFFF"/>
        <w:tabs>
          <w:tab w:val="num" w:pos="720"/>
        </w:tabs>
        <w:spacing w:before="0"/>
        <w:ind w:left="720" w:hanging="7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A58DB" w:rsidRPr="000A58DB" w:rsidRDefault="000A58DB" w:rsidP="000A58DB">
      <w:pPr>
        <w:pStyle w:val="Nagwek3"/>
        <w:keepLines w:val="0"/>
        <w:numPr>
          <w:ilvl w:val="2"/>
          <w:numId w:val="0"/>
        </w:numPr>
        <w:shd w:val="clear" w:color="auto" w:fill="FFFFFF"/>
        <w:tabs>
          <w:tab w:val="num" w:pos="720"/>
        </w:tabs>
        <w:spacing w:before="0"/>
        <w:ind w:left="720" w:hanging="720"/>
        <w:rPr>
          <w:rFonts w:asciiTheme="minorHAnsi" w:hAnsiTheme="minorHAnsi" w:cstheme="minorHAnsi"/>
          <w:b/>
          <w:sz w:val="20"/>
          <w:szCs w:val="20"/>
        </w:rPr>
      </w:pPr>
      <w:r w:rsidRPr="000A58DB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0A58DB">
        <w:rPr>
          <w:rFonts w:asciiTheme="minorHAnsi" w:hAnsiTheme="minorHAnsi" w:cstheme="minorHAnsi"/>
          <w:color w:val="auto"/>
          <w:sz w:val="20"/>
          <w:szCs w:val="20"/>
        </w:rPr>
        <w:t xml:space="preserve">Identyfikator </w:t>
      </w:r>
      <w:proofErr w:type="spellStart"/>
      <w:r w:rsidRPr="000A58DB">
        <w:rPr>
          <w:rFonts w:asciiTheme="minorHAnsi" w:hAnsiTheme="minorHAnsi" w:cstheme="minorHAnsi"/>
          <w:color w:val="auto"/>
          <w:sz w:val="20"/>
          <w:szCs w:val="20"/>
        </w:rPr>
        <w:t>postępowania</w:t>
      </w:r>
      <w:r w:rsidRPr="000A58DB">
        <w:rPr>
          <w:rFonts w:asciiTheme="minorHAnsi" w:hAnsiTheme="minorHAnsi" w:cstheme="minorHAnsi"/>
          <w:b/>
          <w:sz w:val="20"/>
          <w:szCs w:val="20"/>
        </w:rPr>
        <w:t>:</w:t>
      </w:r>
      <w:r w:rsidRPr="000A58DB">
        <w:rPr>
          <w:rFonts w:asciiTheme="minorHAnsi" w:eastAsia="Times New Roman" w:hAnsiTheme="minorHAnsi" w:cstheme="minorHAnsi"/>
          <w:color w:val="000000"/>
          <w:sz w:val="20"/>
          <w:szCs w:val="20"/>
        </w:rPr>
        <w:t>ocds</w:t>
      </w:r>
      <w:proofErr w:type="spellEnd"/>
      <w:r w:rsidRPr="000A58DB">
        <w:rPr>
          <w:rFonts w:asciiTheme="minorHAnsi" w:eastAsia="Times New Roman" w:hAnsiTheme="minorHAnsi" w:cstheme="minorHAnsi"/>
          <w:color w:val="000000"/>
          <w:sz w:val="20"/>
          <w:szCs w:val="20"/>
        </w:rPr>
        <w:t>--148610-56f56ffc-c26e-11ed-8261-62cbbe4d0ca4</w:t>
      </w:r>
    </w:p>
    <w:p w:rsidR="000A58DB" w:rsidRPr="000A58DB" w:rsidRDefault="000A58DB" w:rsidP="000A58DB">
      <w:pPr>
        <w:pStyle w:val="Akapitzlist"/>
        <w:tabs>
          <w:tab w:val="left" w:pos="9498"/>
        </w:tabs>
        <w:ind w:left="750"/>
        <w:jc w:val="both"/>
        <w:rPr>
          <w:rFonts w:asciiTheme="minorHAnsi" w:hAnsiTheme="minorHAnsi" w:cstheme="minorHAnsi"/>
          <w:b/>
          <w:sz w:val="20"/>
        </w:rPr>
      </w:pPr>
    </w:p>
    <w:p w:rsidR="000A58DB" w:rsidRPr="000A58DB" w:rsidRDefault="000A58DB" w:rsidP="000A58DB">
      <w:pPr>
        <w:ind w:left="720" w:right="-2"/>
        <w:jc w:val="both"/>
        <w:rPr>
          <w:rFonts w:asciiTheme="minorHAnsi" w:hAnsiTheme="minorHAnsi" w:cstheme="minorHAnsi"/>
          <w:sz w:val="20"/>
        </w:rPr>
      </w:pPr>
      <w:r w:rsidRPr="000A58DB">
        <w:rPr>
          <w:rFonts w:asciiTheme="minorHAnsi" w:hAnsiTheme="minorHAnsi" w:cstheme="minorHAnsi"/>
          <w:sz w:val="20"/>
        </w:rPr>
        <w:t>Informacja na temat złożenia oferty znajduje się w pkt. XIV</w:t>
      </w:r>
      <w:r>
        <w:rPr>
          <w:rFonts w:asciiTheme="minorHAnsi" w:hAnsiTheme="minorHAnsi" w:cstheme="minorHAnsi"/>
          <w:sz w:val="20"/>
        </w:rPr>
        <w:t xml:space="preserve"> SWZ.”</w:t>
      </w:r>
      <w:r w:rsidRPr="000A58DB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:rsidR="00E74753" w:rsidRPr="00E55116" w:rsidRDefault="00E74753" w:rsidP="000A58DB">
      <w:pPr>
        <w:pStyle w:val="Standard"/>
        <w:tabs>
          <w:tab w:val="left" w:pos="9924"/>
        </w:tabs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</w:rPr>
      </w:pPr>
    </w:p>
    <w:p w:rsidR="00E74753" w:rsidRPr="00E55116" w:rsidRDefault="00E74753" w:rsidP="00E74753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</w:p>
    <w:p w:rsidR="00E74753" w:rsidRPr="00E55116" w:rsidRDefault="00E74753" w:rsidP="00E74753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  <w:r w:rsidRPr="00E55116">
        <w:rPr>
          <w:rFonts w:asciiTheme="minorHAnsi" w:hAnsiTheme="minorHAnsi" w:cstheme="minorHAnsi"/>
          <w:b/>
          <w:sz w:val="20"/>
        </w:rPr>
        <w:t>Punkt  X</w:t>
      </w:r>
      <w:r w:rsidR="000A58DB">
        <w:rPr>
          <w:rFonts w:asciiTheme="minorHAnsi" w:hAnsiTheme="minorHAnsi" w:cstheme="minorHAnsi"/>
          <w:b/>
          <w:sz w:val="20"/>
        </w:rPr>
        <w:t>IX</w:t>
      </w:r>
      <w:r w:rsidRPr="00E55116">
        <w:rPr>
          <w:rFonts w:asciiTheme="minorHAnsi" w:hAnsiTheme="minorHAnsi" w:cstheme="minorHAnsi"/>
          <w:b/>
          <w:sz w:val="20"/>
        </w:rPr>
        <w:t>.1 SWZ otrzymuje brzmienie:</w:t>
      </w:r>
    </w:p>
    <w:p w:rsidR="00E74753" w:rsidRPr="00E55116" w:rsidRDefault="00E74753" w:rsidP="00E74753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</w:p>
    <w:p w:rsidR="000A58DB" w:rsidRDefault="000A58DB" w:rsidP="000A58DB">
      <w:pPr>
        <w:pStyle w:val="Standard"/>
        <w:tabs>
          <w:tab w:val="left" w:pos="10350"/>
        </w:tabs>
        <w:ind w:left="426" w:hanging="426"/>
        <w:jc w:val="both"/>
      </w:pPr>
      <w:r>
        <w:rPr>
          <w:rFonts w:cs="Calibri"/>
          <w:sz w:val="20"/>
        </w:rPr>
        <w:t>„</w:t>
      </w:r>
      <w:r>
        <w:rPr>
          <w:rFonts w:cs="Calibri"/>
          <w:sz w:val="20"/>
        </w:rPr>
        <w:t>XIX. Otwarcie ofert</w:t>
      </w:r>
    </w:p>
    <w:p w:rsidR="000A58DB" w:rsidRDefault="000A58DB" w:rsidP="000A58DB">
      <w:pPr>
        <w:pStyle w:val="Standard"/>
        <w:tabs>
          <w:tab w:val="left" w:pos="10350"/>
        </w:tabs>
        <w:ind w:left="426" w:hanging="426"/>
        <w:jc w:val="both"/>
      </w:pPr>
      <w:bookmarkStart w:id="1" w:name="_kc2xtpcwd955"/>
      <w:bookmarkEnd w:id="1"/>
      <w:r>
        <w:rPr>
          <w:rFonts w:cs="Calibri"/>
        </w:rPr>
        <w:t>1</w:t>
      </w:r>
      <w:r>
        <w:rPr>
          <w:rFonts w:cs="Calibri"/>
          <w:sz w:val="20"/>
        </w:rPr>
        <w:t xml:space="preserve">.     Otwarcie ofert nastąpi w dniu </w:t>
      </w:r>
      <w:r>
        <w:rPr>
          <w:rFonts w:cs="Calibri"/>
          <w:b/>
          <w:sz w:val="20"/>
          <w:u w:val="single"/>
        </w:rPr>
        <w:t>04 kwietnia</w:t>
      </w:r>
      <w:r>
        <w:rPr>
          <w:rFonts w:cs="Calibri"/>
          <w:b/>
          <w:sz w:val="20"/>
          <w:u w:val="single"/>
        </w:rPr>
        <w:t xml:space="preserve"> </w:t>
      </w:r>
      <w:r w:rsidRPr="0046674E">
        <w:rPr>
          <w:rFonts w:cs="Calibri"/>
          <w:b/>
          <w:sz w:val="20"/>
          <w:u w:val="single"/>
        </w:rPr>
        <w:t>2023 r.</w:t>
      </w:r>
      <w:r>
        <w:rPr>
          <w:rFonts w:cs="Calibri"/>
          <w:b/>
          <w:sz w:val="20"/>
          <w:u w:val="single"/>
        </w:rPr>
        <w:t xml:space="preserve">  o godzinie 10:30</w:t>
      </w:r>
      <w:r>
        <w:rPr>
          <w:rFonts w:cs="Calibri"/>
          <w:b/>
          <w:sz w:val="20"/>
          <w:u w:val="single"/>
        </w:rPr>
        <w:t>”</w:t>
      </w:r>
    </w:p>
    <w:p w:rsidR="001E1E80" w:rsidRPr="00E55116" w:rsidRDefault="001E1E80" w:rsidP="001E1E80">
      <w:pPr>
        <w:pStyle w:val="Standard"/>
        <w:widowControl w:val="0"/>
        <w:tabs>
          <w:tab w:val="left" w:pos="1134"/>
          <w:tab w:val="left" w:pos="1407"/>
        </w:tabs>
        <w:ind w:left="567"/>
        <w:jc w:val="both"/>
        <w:rPr>
          <w:rFonts w:asciiTheme="minorHAnsi" w:eastAsia="Calibri" w:hAnsiTheme="minorHAnsi" w:cstheme="minorHAnsi"/>
          <w:bCs/>
          <w:sz w:val="20"/>
        </w:rPr>
      </w:pPr>
    </w:p>
    <w:p w:rsidR="001E1E80" w:rsidRPr="00E55116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sz w:val="20"/>
        </w:rPr>
      </w:pPr>
    </w:p>
    <w:p w:rsidR="001E1E80" w:rsidRDefault="001E1E80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E55116" w:rsidRDefault="00E55116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981DE7" w:rsidRPr="00736B1C" w:rsidRDefault="00981DE7" w:rsidP="00B76822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</w:p>
    <w:sectPr w:rsidR="00981DE7" w:rsidRPr="00736B1C" w:rsidSect="00D461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E8" w:rsidRDefault="00EE68E8" w:rsidP="004D755B">
      <w:r>
        <w:separator/>
      </w:r>
    </w:p>
  </w:endnote>
  <w:endnote w:type="continuationSeparator" w:id="0">
    <w:p w:rsidR="00EE68E8" w:rsidRDefault="00EE68E8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E8" w:rsidRDefault="00EE68E8" w:rsidP="004D755B">
      <w:r>
        <w:separator/>
      </w:r>
    </w:p>
  </w:footnote>
  <w:footnote w:type="continuationSeparator" w:id="0">
    <w:p w:rsidR="00EE68E8" w:rsidRDefault="00EE68E8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E8" w:rsidRDefault="00EE68E8">
    <w:pPr>
      <w:pStyle w:val="Nagwek"/>
    </w:pPr>
    <w:r w:rsidRPr="00EB73A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6190DE7" wp14:editId="4A371E53">
          <wp:simplePos x="0" y="0"/>
          <wp:positionH relativeFrom="margin">
            <wp:posOffset>-295275</wp:posOffset>
          </wp:positionH>
          <wp:positionV relativeFrom="topMargin">
            <wp:align>bottom</wp:align>
          </wp:positionV>
          <wp:extent cx="1574359" cy="501289"/>
          <wp:effectExtent l="0" t="0" r="6985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9" cy="50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FD7"/>
    <w:multiLevelType w:val="hybridMultilevel"/>
    <w:tmpl w:val="5DF4CF96"/>
    <w:lvl w:ilvl="0" w:tplc="423C72F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973"/>
    <w:multiLevelType w:val="hybridMultilevel"/>
    <w:tmpl w:val="CD246B16"/>
    <w:lvl w:ilvl="0" w:tplc="1E24AF84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86B"/>
    <w:multiLevelType w:val="hybridMultilevel"/>
    <w:tmpl w:val="CFFC8558"/>
    <w:lvl w:ilvl="0" w:tplc="AA84F710">
      <w:start w:val="7"/>
      <w:numFmt w:val="bullet"/>
      <w:lvlText w:val="-"/>
      <w:lvlJc w:val="left"/>
      <w:pPr>
        <w:ind w:left="100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B59"/>
    <w:multiLevelType w:val="hybridMultilevel"/>
    <w:tmpl w:val="D5A23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4FE6"/>
    <w:multiLevelType w:val="multilevel"/>
    <w:tmpl w:val="0EA41558"/>
    <w:styleLink w:val="WWNum39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5" w15:restartNumberingAfterBreak="0">
    <w:nsid w:val="27342A4A"/>
    <w:multiLevelType w:val="hybridMultilevel"/>
    <w:tmpl w:val="32D8DA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710C38"/>
    <w:multiLevelType w:val="hybridMultilevel"/>
    <w:tmpl w:val="46F44AF8"/>
    <w:lvl w:ilvl="0" w:tplc="E2DC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8D9"/>
    <w:multiLevelType w:val="hybridMultilevel"/>
    <w:tmpl w:val="B0F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6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F025D04"/>
    <w:multiLevelType w:val="hybridMultilevel"/>
    <w:tmpl w:val="B984B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DF0558"/>
    <w:multiLevelType w:val="hybridMultilevel"/>
    <w:tmpl w:val="E0CC8DF4"/>
    <w:lvl w:ilvl="0" w:tplc="5A969D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3CA0"/>
    <w:multiLevelType w:val="hybridMultilevel"/>
    <w:tmpl w:val="AD367440"/>
    <w:lvl w:ilvl="0" w:tplc="16CE1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29"/>
  </w:num>
  <w:num w:numId="5">
    <w:abstractNumId w:val="24"/>
  </w:num>
  <w:num w:numId="6">
    <w:abstractNumId w:val="36"/>
  </w:num>
  <w:num w:numId="7">
    <w:abstractNumId w:val="17"/>
  </w:num>
  <w:num w:numId="8">
    <w:abstractNumId w:val="10"/>
  </w:num>
  <w:num w:numId="9">
    <w:abstractNumId w:val="19"/>
  </w:num>
  <w:num w:numId="10">
    <w:abstractNumId w:val="26"/>
  </w:num>
  <w:num w:numId="11">
    <w:abstractNumId w:val="41"/>
  </w:num>
  <w:num w:numId="12">
    <w:abstractNumId w:val="23"/>
  </w:num>
  <w:num w:numId="13">
    <w:abstractNumId w:val="13"/>
  </w:num>
  <w:num w:numId="14">
    <w:abstractNumId w:val="9"/>
  </w:num>
  <w:num w:numId="15">
    <w:abstractNumId w:val="40"/>
  </w:num>
  <w:num w:numId="16">
    <w:abstractNumId w:val="16"/>
  </w:num>
  <w:num w:numId="17">
    <w:abstractNumId w:val="28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4"/>
  </w:num>
  <w:num w:numId="22">
    <w:abstractNumId w:val="31"/>
  </w:num>
  <w:num w:numId="23">
    <w:abstractNumId w:val="12"/>
  </w:num>
  <w:num w:numId="24">
    <w:abstractNumId w:val="21"/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8"/>
  </w:num>
  <w:num w:numId="28">
    <w:abstractNumId w:val="7"/>
  </w:num>
  <w:num w:numId="29">
    <w:abstractNumId w:val="0"/>
  </w:num>
  <w:num w:numId="30">
    <w:abstractNumId w:val="20"/>
  </w:num>
  <w:num w:numId="31">
    <w:abstractNumId w:val="5"/>
  </w:num>
  <w:num w:numId="32">
    <w:abstractNumId w:val="22"/>
  </w:num>
  <w:num w:numId="33">
    <w:abstractNumId w:val="33"/>
  </w:num>
  <w:num w:numId="34">
    <w:abstractNumId w:val="30"/>
  </w:num>
  <w:num w:numId="35">
    <w:abstractNumId w:val="11"/>
  </w:num>
  <w:num w:numId="36">
    <w:abstractNumId w:val="6"/>
  </w:num>
  <w:num w:numId="37">
    <w:abstractNumId w:val="32"/>
  </w:num>
  <w:num w:numId="38">
    <w:abstractNumId w:val="15"/>
  </w:num>
  <w:num w:numId="39">
    <w:abstractNumId w:val="3"/>
  </w:num>
  <w:num w:numId="40">
    <w:abstractNumId w:val="25"/>
  </w:num>
  <w:num w:numId="41">
    <w:abstractNumId w:val="37"/>
  </w:num>
  <w:num w:numId="42">
    <w:abstractNumId w:val="8"/>
  </w:num>
  <w:num w:numId="4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800" w:hanging="363"/>
        </w:pPr>
        <w:rPr>
          <w:b w:val="0"/>
          <w:color w:val="auto"/>
          <w:position w:val="0"/>
          <w:sz w:val="22"/>
          <w:vertAlign w:val="baseline"/>
        </w:rPr>
      </w:lvl>
    </w:lvlOverride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A58DB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5675A"/>
    <w:rsid w:val="002601D3"/>
    <w:rsid w:val="00265975"/>
    <w:rsid w:val="00265CCF"/>
    <w:rsid w:val="00272365"/>
    <w:rsid w:val="0027422B"/>
    <w:rsid w:val="002773CC"/>
    <w:rsid w:val="002824E8"/>
    <w:rsid w:val="002974DB"/>
    <w:rsid w:val="002B4C26"/>
    <w:rsid w:val="002B61A4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202B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7605F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37EBF"/>
    <w:rsid w:val="00644C15"/>
    <w:rsid w:val="00662729"/>
    <w:rsid w:val="0067020C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3820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81DE7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A1A1B"/>
    <w:rsid w:val="00AD59B8"/>
    <w:rsid w:val="00AD6098"/>
    <w:rsid w:val="00AE25E0"/>
    <w:rsid w:val="00B04458"/>
    <w:rsid w:val="00B17CD7"/>
    <w:rsid w:val="00B3097E"/>
    <w:rsid w:val="00B31764"/>
    <w:rsid w:val="00B4196E"/>
    <w:rsid w:val="00B42A9D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85DBE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53473"/>
    <w:rsid w:val="00E55116"/>
    <w:rsid w:val="00E71A6B"/>
    <w:rsid w:val="00E7303E"/>
    <w:rsid w:val="00E736AC"/>
    <w:rsid w:val="00E74753"/>
    <w:rsid w:val="00E84ED8"/>
    <w:rsid w:val="00E939B7"/>
    <w:rsid w:val="00EA0097"/>
    <w:rsid w:val="00EA36CC"/>
    <w:rsid w:val="00EC233B"/>
    <w:rsid w:val="00EE68E8"/>
    <w:rsid w:val="00F11999"/>
    <w:rsid w:val="00F218B6"/>
    <w:rsid w:val="00F27A9D"/>
    <w:rsid w:val="00F41704"/>
    <w:rsid w:val="00F41D5D"/>
    <w:rsid w:val="00F41E7E"/>
    <w:rsid w:val="00F41FC0"/>
    <w:rsid w:val="00F542E3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link w:val="StandardZnak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character" w:customStyle="1" w:styleId="Nagwek1Znak">
    <w:name w:val="Nagłówek 1 Znak"/>
    <w:basedOn w:val="Domylnaczcionkaakapitu"/>
    <w:link w:val="Nagwek1"/>
    <w:rsid w:val="00265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rsid w:val="00265C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andardZnak">
    <w:name w:val="Standard Znak"/>
    <w:link w:val="Standard"/>
    <w:rsid w:val="00EE68E8"/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39">
    <w:name w:val="WWNum39"/>
    <w:basedOn w:val="Bezlisty"/>
    <w:rsid w:val="000A58DB"/>
    <w:pPr>
      <w:numPr>
        <w:numId w:val="42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8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...............................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514C-96F2-4D04-9273-198226C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A911BEEE</Template>
  <TotalTime>548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60</cp:revision>
  <cp:lastPrinted>2023-03-10T10:47:00Z</cp:lastPrinted>
  <dcterms:created xsi:type="dcterms:W3CDTF">2021-03-11T10:42:00Z</dcterms:created>
  <dcterms:modified xsi:type="dcterms:W3CDTF">2023-03-20T12:05:00Z</dcterms:modified>
</cp:coreProperties>
</file>