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CCF67" w14:textId="77777777" w:rsidR="00744F01" w:rsidRPr="00744F01" w:rsidRDefault="00744F01" w:rsidP="00744F01">
      <w:pPr>
        <w:spacing w:after="24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 xml:space="preserve">Ogłoszenie nr 587289-N-2020 z dnia 2020-09-21 r. </w:t>
      </w:r>
    </w:p>
    <w:p w14:paraId="5F4D60D5" w14:textId="77777777" w:rsidR="00744F01" w:rsidRPr="00744F01" w:rsidRDefault="00744F01" w:rsidP="00744F01">
      <w:pPr>
        <w:spacing w:after="0" w:line="240" w:lineRule="auto"/>
        <w:jc w:val="center"/>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 xml:space="preserve">Gmina Braniewo reprezentowana przez Wójta Gminy Jakuba </w:t>
      </w:r>
      <w:proofErr w:type="spellStart"/>
      <w:r w:rsidRPr="00744F01">
        <w:rPr>
          <w:rFonts w:ascii="Times New Roman" w:eastAsia="Times New Roman" w:hAnsi="Times New Roman" w:cs="Times New Roman"/>
          <w:sz w:val="24"/>
          <w:szCs w:val="24"/>
          <w:lang w:eastAsia="pl-PL"/>
        </w:rPr>
        <w:t>Bornusa</w:t>
      </w:r>
      <w:proofErr w:type="spellEnd"/>
      <w:r w:rsidRPr="00744F01">
        <w:rPr>
          <w:rFonts w:ascii="Times New Roman" w:eastAsia="Times New Roman" w:hAnsi="Times New Roman" w:cs="Times New Roman"/>
          <w:sz w:val="24"/>
          <w:szCs w:val="24"/>
          <w:lang w:eastAsia="pl-PL"/>
        </w:rPr>
        <w:t xml:space="preserve">: Odbiór i transport odpadów </w:t>
      </w:r>
      <w:proofErr w:type="spellStart"/>
      <w:r w:rsidRPr="00744F01">
        <w:rPr>
          <w:rFonts w:ascii="Times New Roman" w:eastAsia="Times New Roman" w:hAnsi="Times New Roman" w:cs="Times New Roman"/>
          <w:sz w:val="24"/>
          <w:szCs w:val="24"/>
          <w:lang w:eastAsia="pl-PL"/>
        </w:rPr>
        <w:t>komualnych</w:t>
      </w:r>
      <w:proofErr w:type="spellEnd"/>
      <w:r w:rsidRPr="00744F01">
        <w:rPr>
          <w:rFonts w:ascii="Times New Roman" w:eastAsia="Times New Roman" w:hAnsi="Times New Roman" w:cs="Times New Roman"/>
          <w:sz w:val="24"/>
          <w:szCs w:val="24"/>
          <w:lang w:eastAsia="pl-PL"/>
        </w:rPr>
        <w:t xml:space="preserve"> od właścicieli nieruchomości zamieszkałych z terenu Gminy Braniewo</w:t>
      </w:r>
      <w:r w:rsidRPr="00744F01">
        <w:rPr>
          <w:rFonts w:ascii="Times New Roman" w:eastAsia="Times New Roman" w:hAnsi="Times New Roman" w:cs="Times New Roman"/>
          <w:sz w:val="24"/>
          <w:szCs w:val="24"/>
          <w:lang w:eastAsia="pl-PL"/>
        </w:rPr>
        <w:br/>
        <w:t xml:space="preserve">OGŁOSZENIE O ZAMÓWIENIU - Usługi </w:t>
      </w:r>
    </w:p>
    <w:p w14:paraId="3688B0FC"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b/>
          <w:bCs/>
          <w:sz w:val="24"/>
          <w:szCs w:val="24"/>
          <w:lang w:eastAsia="pl-PL"/>
        </w:rPr>
        <w:t>Zamieszczanie ogłoszenia:</w:t>
      </w:r>
      <w:r w:rsidRPr="00744F01">
        <w:rPr>
          <w:rFonts w:ascii="Times New Roman" w:eastAsia="Times New Roman" w:hAnsi="Times New Roman" w:cs="Times New Roman"/>
          <w:sz w:val="24"/>
          <w:szCs w:val="24"/>
          <w:lang w:eastAsia="pl-PL"/>
        </w:rPr>
        <w:t xml:space="preserve"> Zamieszczanie obowiązkowe </w:t>
      </w:r>
    </w:p>
    <w:p w14:paraId="34FA72B6"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b/>
          <w:bCs/>
          <w:sz w:val="24"/>
          <w:szCs w:val="24"/>
          <w:lang w:eastAsia="pl-PL"/>
        </w:rPr>
        <w:t>Ogłoszenie dotyczy:</w:t>
      </w:r>
      <w:r w:rsidRPr="00744F01">
        <w:rPr>
          <w:rFonts w:ascii="Times New Roman" w:eastAsia="Times New Roman" w:hAnsi="Times New Roman" w:cs="Times New Roman"/>
          <w:sz w:val="24"/>
          <w:szCs w:val="24"/>
          <w:lang w:eastAsia="pl-PL"/>
        </w:rPr>
        <w:t xml:space="preserve"> Zamówienia publicznego </w:t>
      </w:r>
    </w:p>
    <w:p w14:paraId="070F8EAE"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7AE16586"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 xml:space="preserve">Nie </w:t>
      </w:r>
    </w:p>
    <w:p w14:paraId="3400CE5A"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Nazwa projektu lub programu</w:t>
      </w:r>
      <w:r w:rsidRPr="00744F01">
        <w:rPr>
          <w:rFonts w:ascii="Times New Roman" w:eastAsia="Times New Roman" w:hAnsi="Times New Roman" w:cs="Times New Roman"/>
          <w:sz w:val="24"/>
          <w:szCs w:val="24"/>
          <w:lang w:eastAsia="pl-PL"/>
        </w:rPr>
        <w:t xml:space="preserve"> </w:t>
      </w:r>
      <w:r w:rsidRPr="00744F01">
        <w:rPr>
          <w:rFonts w:ascii="Times New Roman" w:eastAsia="Times New Roman" w:hAnsi="Times New Roman" w:cs="Times New Roman"/>
          <w:sz w:val="24"/>
          <w:szCs w:val="24"/>
          <w:lang w:eastAsia="pl-PL"/>
        </w:rPr>
        <w:br/>
      </w:r>
    </w:p>
    <w:p w14:paraId="1DF91229"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773A82F6"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 xml:space="preserve">Nie </w:t>
      </w:r>
    </w:p>
    <w:p w14:paraId="1ABF0FEE"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744F01">
        <w:rPr>
          <w:rFonts w:ascii="Times New Roman" w:eastAsia="Times New Roman" w:hAnsi="Times New Roman" w:cs="Times New Roman"/>
          <w:sz w:val="24"/>
          <w:szCs w:val="24"/>
          <w:lang w:eastAsia="pl-PL"/>
        </w:rPr>
        <w:t>Pzp</w:t>
      </w:r>
      <w:proofErr w:type="spellEnd"/>
      <w:r w:rsidRPr="00744F01">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744F01">
        <w:rPr>
          <w:rFonts w:ascii="Times New Roman" w:eastAsia="Times New Roman" w:hAnsi="Times New Roman" w:cs="Times New Roman"/>
          <w:sz w:val="24"/>
          <w:szCs w:val="24"/>
          <w:lang w:eastAsia="pl-PL"/>
        </w:rPr>
        <w:br/>
      </w:r>
    </w:p>
    <w:p w14:paraId="2ED2DAFA"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u w:val="single"/>
          <w:lang w:eastAsia="pl-PL"/>
        </w:rPr>
        <w:t>SEKCJA I: ZAMAWIAJĄCY</w:t>
      </w:r>
      <w:r w:rsidRPr="00744F01">
        <w:rPr>
          <w:rFonts w:ascii="Times New Roman" w:eastAsia="Times New Roman" w:hAnsi="Times New Roman" w:cs="Times New Roman"/>
          <w:sz w:val="24"/>
          <w:szCs w:val="24"/>
          <w:lang w:eastAsia="pl-PL"/>
        </w:rPr>
        <w:t xml:space="preserve"> </w:t>
      </w:r>
    </w:p>
    <w:p w14:paraId="6A278787"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b/>
          <w:bCs/>
          <w:sz w:val="24"/>
          <w:szCs w:val="24"/>
          <w:lang w:eastAsia="pl-PL"/>
        </w:rPr>
        <w:t xml:space="preserve">Postępowanie przeprowadza centralny zamawiający </w:t>
      </w:r>
    </w:p>
    <w:p w14:paraId="098736AA"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 xml:space="preserve">Nie </w:t>
      </w:r>
    </w:p>
    <w:p w14:paraId="2348CB76"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3AB22E15"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 xml:space="preserve">Nie </w:t>
      </w:r>
    </w:p>
    <w:p w14:paraId="609EA8A7"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b/>
          <w:bCs/>
          <w:sz w:val="24"/>
          <w:szCs w:val="24"/>
          <w:lang w:eastAsia="pl-PL"/>
        </w:rPr>
        <w:t>Informacje na temat podmiotu któremu zamawiający powierzył/powierzyli prowadzenie postępowania:</w:t>
      </w:r>
      <w:r w:rsidRPr="00744F01">
        <w:rPr>
          <w:rFonts w:ascii="Times New Roman" w:eastAsia="Times New Roman" w:hAnsi="Times New Roman" w:cs="Times New Roman"/>
          <w:sz w:val="24"/>
          <w:szCs w:val="24"/>
          <w:lang w:eastAsia="pl-PL"/>
        </w:rPr>
        <w:t xml:space="preserve">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Postępowanie jest przeprowadzane wspólnie przez zamawiających</w:t>
      </w:r>
      <w:r w:rsidRPr="00744F01">
        <w:rPr>
          <w:rFonts w:ascii="Times New Roman" w:eastAsia="Times New Roman" w:hAnsi="Times New Roman" w:cs="Times New Roman"/>
          <w:sz w:val="24"/>
          <w:szCs w:val="24"/>
          <w:lang w:eastAsia="pl-PL"/>
        </w:rPr>
        <w:t xml:space="preserve"> </w:t>
      </w:r>
    </w:p>
    <w:p w14:paraId="41B90461"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 xml:space="preserve">Nie </w:t>
      </w:r>
    </w:p>
    <w:p w14:paraId="71E9E4C9"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34FAF446"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 xml:space="preserve">Nie </w:t>
      </w:r>
    </w:p>
    <w:p w14:paraId="1A79E1A5"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744F01">
        <w:rPr>
          <w:rFonts w:ascii="Times New Roman" w:eastAsia="Times New Roman" w:hAnsi="Times New Roman" w:cs="Times New Roman"/>
          <w:sz w:val="24"/>
          <w:szCs w:val="24"/>
          <w:lang w:eastAsia="pl-PL"/>
        </w:rPr>
        <w:t xml:space="preserve">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Informacje dodatkowe:</w:t>
      </w:r>
      <w:r w:rsidRPr="00744F01">
        <w:rPr>
          <w:rFonts w:ascii="Times New Roman" w:eastAsia="Times New Roman" w:hAnsi="Times New Roman" w:cs="Times New Roman"/>
          <w:sz w:val="24"/>
          <w:szCs w:val="24"/>
          <w:lang w:eastAsia="pl-PL"/>
        </w:rPr>
        <w:t xml:space="preserve"> </w:t>
      </w:r>
    </w:p>
    <w:p w14:paraId="50D243F8"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b/>
          <w:bCs/>
          <w:sz w:val="24"/>
          <w:szCs w:val="24"/>
          <w:lang w:eastAsia="pl-PL"/>
        </w:rPr>
        <w:t xml:space="preserve">I. 1) NAZWA I ADRES: </w:t>
      </w:r>
      <w:r w:rsidRPr="00744F01">
        <w:rPr>
          <w:rFonts w:ascii="Times New Roman" w:eastAsia="Times New Roman" w:hAnsi="Times New Roman" w:cs="Times New Roman"/>
          <w:sz w:val="24"/>
          <w:szCs w:val="24"/>
          <w:lang w:eastAsia="pl-PL"/>
        </w:rPr>
        <w:t xml:space="preserve">Gmina Braniewo reprezentowana przez Wójta Gminy Jakuba </w:t>
      </w:r>
      <w:proofErr w:type="spellStart"/>
      <w:r w:rsidRPr="00744F01">
        <w:rPr>
          <w:rFonts w:ascii="Times New Roman" w:eastAsia="Times New Roman" w:hAnsi="Times New Roman" w:cs="Times New Roman"/>
          <w:sz w:val="24"/>
          <w:szCs w:val="24"/>
          <w:lang w:eastAsia="pl-PL"/>
        </w:rPr>
        <w:t>Bornusa</w:t>
      </w:r>
      <w:proofErr w:type="spellEnd"/>
      <w:r w:rsidRPr="00744F01">
        <w:rPr>
          <w:rFonts w:ascii="Times New Roman" w:eastAsia="Times New Roman" w:hAnsi="Times New Roman" w:cs="Times New Roman"/>
          <w:sz w:val="24"/>
          <w:szCs w:val="24"/>
          <w:lang w:eastAsia="pl-PL"/>
        </w:rPr>
        <w:t xml:space="preserve">, krajowy numer identyfikacyjny 17074799700000, ul. ul. Moniuszki  5 , 14-500  Braniewo, woj. warmińsko-mazurskie, państwo Polska, tel. 55 644 03 00, , e-mail gmina@gminabraniewo.pl , , faks 55 644 03 01. </w:t>
      </w:r>
      <w:r w:rsidRPr="00744F01">
        <w:rPr>
          <w:rFonts w:ascii="Times New Roman" w:eastAsia="Times New Roman" w:hAnsi="Times New Roman" w:cs="Times New Roman"/>
          <w:sz w:val="24"/>
          <w:szCs w:val="24"/>
          <w:lang w:eastAsia="pl-PL"/>
        </w:rPr>
        <w:br/>
        <w:t xml:space="preserve">Adres strony internetowej (URL):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sz w:val="24"/>
          <w:szCs w:val="24"/>
          <w:lang w:eastAsia="pl-PL"/>
        </w:rPr>
        <w:lastRenderedPageBreak/>
        <w:t xml:space="preserve">Adres profilu nabywcy: </w:t>
      </w:r>
      <w:r w:rsidRPr="00744F01">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2D865072"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b/>
          <w:bCs/>
          <w:sz w:val="24"/>
          <w:szCs w:val="24"/>
          <w:lang w:eastAsia="pl-PL"/>
        </w:rPr>
        <w:t xml:space="preserve">I. 2) RODZAJ ZAMAWIAJĄCEGO: </w:t>
      </w:r>
      <w:r w:rsidRPr="00744F01">
        <w:rPr>
          <w:rFonts w:ascii="Times New Roman" w:eastAsia="Times New Roman" w:hAnsi="Times New Roman" w:cs="Times New Roman"/>
          <w:sz w:val="24"/>
          <w:szCs w:val="24"/>
          <w:lang w:eastAsia="pl-PL"/>
        </w:rPr>
        <w:t xml:space="preserve">Administracja samorządowa </w:t>
      </w:r>
      <w:r w:rsidRPr="00744F01">
        <w:rPr>
          <w:rFonts w:ascii="Times New Roman" w:eastAsia="Times New Roman" w:hAnsi="Times New Roman" w:cs="Times New Roman"/>
          <w:sz w:val="24"/>
          <w:szCs w:val="24"/>
          <w:lang w:eastAsia="pl-PL"/>
        </w:rPr>
        <w:br/>
      </w:r>
    </w:p>
    <w:p w14:paraId="14C8E69B"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b/>
          <w:bCs/>
          <w:sz w:val="24"/>
          <w:szCs w:val="24"/>
          <w:lang w:eastAsia="pl-PL"/>
        </w:rPr>
        <w:t xml:space="preserve">I.3) WSPÓLNE UDZIELANIE ZAMÓWIENIA </w:t>
      </w:r>
      <w:r w:rsidRPr="00744F01">
        <w:rPr>
          <w:rFonts w:ascii="Times New Roman" w:eastAsia="Times New Roman" w:hAnsi="Times New Roman" w:cs="Times New Roman"/>
          <w:b/>
          <w:bCs/>
          <w:i/>
          <w:iCs/>
          <w:sz w:val="24"/>
          <w:szCs w:val="24"/>
          <w:lang w:eastAsia="pl-PL"/>
        </w:rPr>
        <w:t>(jeżeli dotyczy)</w:t>
      </w:r>
      <w:r w:rsidRPr="00744F01">
        <w:rPr>
          <w:rFonts w:ascii="Times New Roman" w:eastAsia="Times New Roman" w:hAnsi="Times New Roman" w:cs="Times New Roman"/>
          <w:b/>
          <w:bCs/>
          <w:sz w:val="24"/>
          <w:szCs w:val="24"/>
          <w:lang w:eastAsia="pl-PL"/>
        </w:rPr>
        <w:t xml:space="preserve">: </w:t>
      </w:r>
    </w:p>
    <w:p w14:paraId="7A437CD5"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744F01">
        <w:rPr>
          <w:rFonts w:ascii="Times New Roman" w:eastAsia="Times New Roman" w:hAnsi="Times New Roman" w:cs="Times New Roman"/>
          <w:sz w:val="24"/>
          <w:szCs w:val="24"/>
          <w:lang w:eastAsia="pl-PL"/>
        </w:rPr>
        <w:br/>
      </w:r>
    </w:p>
    <w:p w14:paraId="0A18DDE2"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b/>
          <w:bCs/>
          <w:sz w:val="24"/>
          <w:szCs w:val="24"/>
          <w:lang w:eastAsia="pl-PL"/>
        </w:rPr>
        <w:t xml:space="preserve">I.4) KOMUNIKACJA: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744F01">
        <w:rPr>
          <w:rFonts w:ascii="Times New Roman" w:eastAsia="Times New Roman" w:hAnsi="Times New Roman" w:cs="Times New Roman"/>
          <w:sz w:val="24"/>
          <w:szCs w:val="24"/>
          <w:lang w:eastAsia="pl-PL"/>
        </w:rPr>
        <w:t xml:space="preserve"> </w:t>
      </w:r>
    </w:p>
    <w:p w14:paraId="7704ED28"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 xml:space="preserve">Nie </w:t>
      </w:r>
      <w:r w:rsidRPr="00744F01">
        <w:rPr>
          <w:rFonts w:ascii="Times New Roman" w:eastAsia="Times New Roman" w:hAnsi="Times New Roman" w:cs="Times New Roman"/>
          <w:sz w:val="24"/>
          <w:szCs w:val="24"/>
          <w:lang w:eastAsia="pl-PL"/>
        </w:rPr>
        <w:br/>
      </w:r>
    </w:p>
    <w:p w14:paraId="130B115E"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2AA6041D"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 xml:space="preserve">Nie </w:t>
      </w:r>
      <w:r w:rsidRPr="00744F01">
        <w:rPr>
          <w:rFonts w:ascii="Times New Roman" w:eastAsia="Times New Roman" w:hAnsi="Times New Roman" w:cs="Times New Roman"/>
          <w:sz w:val="24"/>
          <w:szCs w:val="24"/>
          <w:lang w:eastAsia="pl-PL"/>
        </w:rPr>
        <w:br/>
      </w:r>
    </w:p>
    <w:p w14:paraId="3DF89285"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0419C4D2"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 xml:space="preserve">Nie </w:t>
      </w:r>
      <w:r w:rsidRPr="00744F01">
        <w:rPr>
          <w:rFonts w:ascii="Times New Roman" w:eastAsia="Times New Roman" w:hAnsi="Times New Roman" w:cs="Times New Roman"/>
          <w:sz w:val="24"/>
          <w:szCs w:val="24"/>
          <w:lang w:eastAsia="pl-PL"/>
        </w:rPr>
        <w:br/>
      </w:r>
    </w:p>
    <w:p w14:paraId="6BA07139"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Oferty lub wnioski o dopuszczenie do udziału w postępowaniu należy przesyłać:</w:t>
      </w:r>
      <w:r w:rsidRPr="00744F01">
        <w:rPr>
          <w:rFonts w:ascii="Times New Roman" w:eastAsia="Times New Roman" w:hAnsi="Times New Roman" w:cs="Times New Roman"/>
          <w:sz w:val="24"/>
          <w:szCs w:val="24"/>
          <w:lang w:eastAsia="pl-PL"/>
        </w:rPr>
        <w:t xml:space="preserve">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Elektronicznie</w:t>
      </w:r>
      <w:r w:rsidRPr="00744F01">
        <w:rPr>
          <w:rFonts w:ascii="Times New Roman" w:eastAsia="Times New Roman" w:hAnsi="Times New Roman" w:cs="Times New Roman"/>
          <w:sz w:val="24"/>
          <w:szCs w:val="24"/>
          <w:lang w:eastAsia="pl-PL"/>
        </w:rPr>
        <w:t xml:space="preserve"> </w:t>
      </w:r>
    </w:p>
    <w:p w14:paraId="052475BF"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 xml:space="preserve">Nie </w:t>
      </w:r>
      <w:r w:rsidRPr="00744F01">
        <w:rPr>
          <w:rFonts w:ascii="Times New Roman" w:eastAsia="Times New Roman" w:hAnsi="Times New Roman" w:cs="Times New Roman"/>
          <w:sz w:val="24"/>
          <w:szCs w:val="24"/>
          <w:lang w:eastAsia="pl-PL"/>
        </w:rPr>
        <w:br/>
        <w:t xml:space="preserve">adres </w:t>
      </w:r>
      <w:r w:rsidRPr="00744F01">
        <w:rPr>
          <w:rFonts w:ascii="Times New Roman" w:eastAsia="Times New Roman" w:hAnsi="Times New Roman" w:cs="Times New Roman"/>
          <w:sz w:val="24"/>
          <w:szCs w:val="24"/>
          <w:lang w:eastAsia="pl-PL"/>
        </w:rPr>
        <w:br/>
      </w:r>
    </w:p>
    <w:p w14:paraId="62C5D25D"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p>
    <w:p w14:paraId="5A24198B"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744F01">
        <w:rPr>
          <w:rFonts w:ascii="Times New Roman" w:eastAsia="Times New Roman" w:hAnsi="Times New Roman" w:cs="Times New Roman"/>
          <w:sz w:val="24"/>
          <w:szCs w:val="24"/>
          <w:lang w:eastAsia="pl-PL"/>
        </w:rPr>
        <w:t xml:space="preserve"> </w:t>
      </w:r>
      <w:r w:rsidRPr="00744F01">
        <w:rPr>
          <w:rFonts w:ascii="Times New Roman" w:eastAsia="Times New Roman" w:hAnsi="Times New Roman" w:cs="Times New Roman"/>
          <w:sz w:val="24"/>
          <w:szCs w:val="24"/>
          <w:lang w:eastAsia="pl-PL"/>
        </w:rPr>
        <w:br/>
        <w:t xml:space="preserve">Nie </w:t>
      </w:r>
      <w:r w:rsidRPr="00744F01">
        <w:rPr>
          <w:rFonts w:ascii="Times New Roman" w:eastAsia="Times New Roman" w:hAnsi="Times New Roman" w:cs="Times New Roman"/>
          <w:sz w:val="24"/>
          <w:szCs w:val="24"/>
          <w:lang w:eastAsia="pl-PL"/>
        </w:rPr>
        <w:br/>
        <w:t xml:space="preserve">Inny sposób: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744F01">
        <w:rPr>
          <w:rFonts w:ascii="Times New Roman" w:eastAsia="Times New Roman" w:hAnsi="Times New Roman" w:cs="Times New Roman"/>
          <w:sz w:val="24"/>
          <w:szCs w:val="24"/>
          <w:lang w:eastAsia="pl-PL"/>
        </w:rPr>
        <w:t xml:space="preserve"> </w:t>
      </w:r>
      <w:r w:rsidRPr="00744F01">
        <w:rPr>
          <w:rFonts w:ascii="Times New Roman" w:eastAsia="Times New Roman" w:hAnsi="Times New Roman" w:cs="Times New Roman"/>
          <w:sz w:val="24"/>
          <w:szCs w:val="24"/>
          <w:lang w:eastAsia="pl-PL"/>
        </w:rPr>
        <w:br/>
        <w:t xml:space="preserve">Nie </w:t>
      </w:r>
      <w:r w:rsidRPr="00744F01">
        <w:rPr>
          <w:rFonts w:ascii="Times New Roman" w:eastAsia="Times New Roman" w:hAnsi="Times New Roman" w:cs="Times New Roman"/>
          <w:sz w:val="24"/>
          <w:szCs w:val="24"/>
          <w:lang w:eastAsia="pl-PL"/>
        </w:rPr>
        <w:br/>
        <w:t xml:space="preserve">Inny sposób: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sz w:val="24"/>
          <w:szCs w:val="24"/>
          <w:lang w:eastAsia="pl-PL"/>
        </w:rPr>
        <w:br/>
        <w:t xml:space="preserve">Adres: </w:t>
      </w:r>
      <w:r w:rsidRPr="00744F01">
        <w:rPr>
          <w:rFonts w:ascii="Times New Roman" w:eastAsia="Times New Roman" w:hAnsi="Times New Roman" w:cs="Times New Roman"/>
          <w:sz w:val="24"/>
          <w:szCs w:val="24"/>
          <w:lang w:eastAsia="pl-PL"/>
        </w:rPr>
        <w:br/>
      </w:r>
    </w:p>
    <w:p w14:paraId="35F4C895"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lastRenderedPageBreak/>
        <w:br/>
      </w:r>
      <w:r w:rsidRPr="00744F0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744F01">
        <w:rPr>
          <w:rFonts w:ascii="Times New Roman" w:eastAsia="Times New Roman" w:hAnsi="Times New Roman" w:cs="Times New Roman"/>
          <w:sz w:val="24"/>
          <w:szCs w:val="24"/>
          <w:lang w:eastAsia="pl-PL"/>
        </w:rPr>
        <w:t xml:space="preserve"> </w:t>
      </w:r>
    </w:p>
    <w:p w14:paraId="0ABFC2DD"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 xml:space="preserve">Nie </w:t>
      </w:r>
      <w:r w:rsidRPr="00744F0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744F01">
        <w:rPr>
          <w:rFonts w:ascii="Times New Roman" w:eastAsia="Times New Roman" w:hAnsi="Times New Roman" w:cs="Times New Roman"/>
          <w:sz w:val="24"/>
          <w:szCs w:val="24"/>
          <w:lang w:eastAsia="pl-PL"/>
        </w:rPr>
        <w:br/>
      </w:r>
    </w:p>
    <w:p w14:paraId="79A35DBE"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u w:val="single"/>
          <w:lang w:eastAsia="pl-PL"/>
        </w:rPr>
        <w:t xml:space="preserve">SEKCJA II: PRZEDMIOT ZAMÓWIENIA </w:t>
      </w:r>
    </w:p>
    <w:p w14:paraId="0B502A7A"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 xml:space="preserve">II.1) Nazwa nadana zamówieniu przez zamawiającego: </w:t>
      </w:r>
      <w:r w:rsidRPr="00744F01">
        <w:rPr>
          <w:rFonts w:ascii="Times New Roman" w:eastAsia="Times New Roman" w:hAnsi="Times New Roman" w:cs="Times New Roman"/>
          <w:sz w:val="24"/>
          <w:szCs w:val="24"/>
          <w:lang w:eastAsia="pl-PL"/>
        </w:rPr>
        <w:t xml:space="preserve">Odbiór i transport odpadów </w:t>
      </w:r>
      <w:proofErr w:type="spellStart"/>
      <w:r w:rsidRPr="00744F01">
        <w:rPr>
          <w:rFonts w:ascii="Times New Roman" w:eastAsia="Times New Roman" w:hAnsi="Times New Roman" w:cs="Times New Roman"/>
          <w:sz w:val="24"/>
          <w:szCs w:val="24"/>
          <w:lang w:eastAsia="pl-PL"/>
        </w:rPr>
        <w:t>komualnych</w:t>
      </w:r>
      <w:proofErr w:type="spellEnd"/>
      <w:r w:rsidRPr="00744F01">
        <w:rPr>
          <w:rFonts w:ascii="Times New Roman" w:eastAsia="Times New Roman" w:hAnsi="Times New Roman" w:cs="Times New Roman"/>
          <w:sz w:val="24"/>
          <w:szCs w:val="24"/>
          <w:lang w:eastAsia="pl-PL"/>
        </w:rPr>
        <w:t xml:space="preserve"> od właścicieli nieruchomości zamieszkałych z terenu Gminy Braniewo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 xml:space="preserve">Numer referencyjny: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1D7A45E4" w14:textId="77777777" w:rsidR="00744F01" w:rsidRPr="00744F01" w:rsidRDefault="00744F01" w:rsidP="00744F01">
      <w:pPr>
        <w:spacing w:after="0" w:line="240" w:lineRule="auto"/>
        <w:jc w:val="both"/>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 xml:space="preserve">Nie </w:t>
      </w:r>
    </w:p>
    <w:p w14:paraId="76D7FED0"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 xml:space="preserve">II.2) Rodzaj zamówienia: </w:t>
      </w:r>
      <w:r w:rsidRPr="00744F01">
        <w:rPr>
          <w:rFonts w:ascii="Times New Roman" w:eastAsia="Times New Roman" w:hAnsi="Times New Roman" w:cs="Times New Roman"/>
          <w:sz w:val="24"/>
          <w:szCs w:val="24"/>
          <w:lang w:eastAsia="pl-PL"/>
        </w:rPr>
        <w:t xml:space="preserve">Usługi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II.3) Informacja o możliwości składania ofert częściowych</w:t>
      </w:r>
      <w:r w:rsidRPr="00744F01">
        <w:rPr>
          <w:rFonts w:ascii="Times New Roman" w:eastAsia="Times New Roman" w:hAnsi="Times New Roman" w:cs="Times New Roman"/>
          <w:sz w:val="24"/>
          <w:szCs w:val="24"/>
          <w:lang w:eastAsia="pl-PL"/>
        </w:rPr>
        <w:t xml:space="preserve"> </w:t>
      </w:r>
      <w:r w:rsidRPr="00744F01">
        <w:rPr>
          <w:rFonts w:ascii="Times New Roman" w:eastAsia="Times New Roman" w:hAnsi="Times New Roman" w:cs="Times New Roman"/>
          <w:sz w:val="24"/>
          <w:szCs w:val="24"/>
          <w:lang w:eastAsia="pl-PL"/>
        </w:rPr>
        <w:br/>
        <w:t xml:space="preserve">Zamówienie podzielone jest na części: </w:t>
      </w:r>
    </w:p>
    <w:p w14:paraId="57575A3C"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 xml:space="preserve">Nie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Oferty lub wnioski o dopuszczenie do udziału w postępowaniu można składać w odniesieniu do:</w:t>
      </w:r>
      <w:r w:rsidRPr="00744F01">
        <w:rPr>
          <w:rFonts w:ascii="Times New Roman" w:eastAsia="Times New Roman" w:hAnsi="Times New Roman" w:cs="Times New Roman"/>
          <w:sz w:val="24"/>
          <w:szCs w:val="24"/>
          <w:lang w:eastAsia="pl-PL"/>
        </w:rPr>
        <w:t xml:space="preserve"> </w:t>
      </w:r>
      <w:r w:rsidRPr="00744F01">
        <w:rPr>
          <w:rFonts w:ascii="Times New Roman" w:eastAsia="Times New Roman" w:hAnsi="Times New Roman" w:cs="Times New Roman"/>
          <w:sz w:val="24"/>
          <w:szCs w:val="24"/>
          <w:lang w:eastAsia="pl-PL"/>
        </w:rPr>
        <w:br/>
      </w:r>
    </w:p>
    <w:p w14:paraId="4D2DA68F"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744F01">
        <w:rPr>
          <w:rFonts w:ascii="Times New Roman" w:eastAsia="Times New Roman" w:hAnsi="Times New Roman" w:cs="Times New Roman"/>
          <w:sz w:val="24"/>
          <w:szCs w:val="24"/>
          <w:lang w:eastAsia="pl-PL"/>
        </w:rPr>
        <w:t xml:space="preserve">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744F01">
        <w:rPr>
          <w:rFonts w:ascii="Times New Roman" w:eastAsia="Times New Roman" w:hAnsi="Times New Roman" w:cs="Times New Roman"/>
          <w:sz w:val="24"/>
          <w:szCs w:val="24"/>
          <w:lang w:eastAsia="pl-PL"/>
        </w:rPr>
        <w:t xml:space="preserve">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 xml:space="preserve">II.4) Krótki opis przedmiotu zamówienia </w:t>
      </w:r>
      <w:r w:rsidRPr="00744F0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744F0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744F01">
        <w:rPr>
          <w:rFonts w:ascii="Times New Roman" w:eastAsia="Times New Roman" w:hAnsi="Times New Roman" w:cs="Times New Roman"/>
          <w:sz w:val="24"/>
          <w:szCs w:val="24"/>
          <w:lang w:eastAsia="pl-PL"/>
        </w:rPr>
        <w:t xml:space="preserve">Przedmiot zamówienia obejmuje odbiór i transport wskazanych w opisie zamówienia rodzajów odpadów komunalnych od właścicieli nieruchomości w Gminie Braniewo oraz najem pojemników poprzez wyposażenie w pojemniki i kontenery na odpady zmieszane/ zbierane selektywnie oraz udostępnienie worków na odpady zbierane selektywnie. Odbiór odpadów komunalnych dotyczy wszystkich pojemników ustawionych na terenie Gminy Braniewo.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 xml:space="preserve">II.5) Główny kod CPV: </w:t>
      </w:r>
      <w:r w:rsidRPr="00744F01">
        <w:rPr>
          <w:rFonts w:ascii="Times New Roman" w:eastAsia="Times New Roman" w:hAnsi="Times New Roman" w:cs="Times New Roman"/>
          <w:sz w:val="24"/>
          <w:szCs w:val="24"/>
          <w:lang w:eastAsia="pl-PL"/>
        </w:rPr>
        <w:t xml:space="preserve">90512000-9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Dodatkowe kody CPV:</w:t>
      </w:r>
      <w:r w:rsidRPr="00744F0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744F01" w:rsidRPr="00744F01" w14:paraId="32FB9EA7" w14:textId="77777777" w:rsidTr="00744F01">
        <w:tc>
          <w:tcPr>
            <w:tcW w:w="0" w:type="auto"/>
            <w:tcBorders>
              <w:top w:val="single" w:sz="6" w:space="0" w:color="000000"/>
              <w:left w:val="single" w:sz="6" w:space="0" w:color="000000"/>
              <w:bottom w:val="single" w:sz="6" w:space="0" w:color="000000"/>
              <w:right w:val="single" w:sz="6" w:space="0" w:color="000000"/>
            </w:tcBorders>
            <w:vAlign w:val="center"/>
            <w:hideMark/>
          </w:tcPr>
          <w:p w14:paraId="6B5B91F7"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Kod CPV</w:t>
            </w:r>
          </w:p>
        </w:tc>
      </w:tr>
      <w:tr w:rsidR="00744F01" w:rsidRPr="00744F01" w14:paraId="4149DE13" w14:textId="77777777" w:rsidTr="00744F01">
        <w:tc>
          <w:tcPr>
            <w:tcW w:w="0" w:type="auto"/>
            <w:tcBorders>
              <w:top w:val="single" w:sz="6" w:space="0" w:color="000000"/>
              <w:left w:val="single" w:sz="6" w:space="0" w:color="000000"/>
              <w:bottom w:val="single" w:sz="6" w:space="0" w:color="000000"/>
              <w:right w:val="single" w:sz="6" w:space="0" w:color="000000"/>
            </w:tcBorders>
            <w:vAlign w:val="center"/>
            <w:hideMark/>
          </w:tcPr>
          <w:p w14:paraId="7A023220"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90551100-0</w:t>
            </w:r>
          </w:p>
        </w:tc>
      </w:tr>
      <w:tr w:rsidR="00744F01" w:rsidRPr="00744F01" w14:paraId="3364B4BB" w14:textId="77777777" w:rsidTr="00744F01">
        <w:tc>
          <w:tcPr>
            <w:tcW w:w="0" w:type="auto"/>
            <w:tcBorders>
              <w:top w:val="single" w:sz="6" w:space="0" w:color="000000"/>
              <w:left w:val="single" w:sz="6" w:space="0" w:color="000000"/>
              <w:bottom w:val="single" w:sz="6" w:space="0" w:color="000000"/>
              <w:right w:val="single" w:sz="6" w:space="0" w:color="000000"/>
            </w:tcBorders>
            <w:vAlign w:val="center"/>
            <w:hideMark/>
          </w:tcPr>
          <w:p w14:paraId="49D960D5"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90513100-7</w:t>
            </w:r>
          </w:p>
        </w:tc>
      </w:tr>
      <w:tr w:rsidR="00744F01" w:rsidRPr="00744F01" w14:paraId="058C3D37" w14:textId="77777777" w:rsidTr="00744F01">
        <w:tc>
          <w:tcPr>
            <w:tcW w:w="0" w:type="auto"/>
            <w:tcBorders>
              <w:top w:val="single" w:sz="6" w:space="0" w:color="000000"/>
              <w:left w:val="single" w:sz="6" w:space="0" w:color="000000"/>
              <w:bottom w:val="single" w:sz="6" w:space="0" w:color="000000"/>
              <w:right w:val="single" w:sz="6" w:space="0" w:color="000000"/>
            </w:tcBorders>
            <w:vAlign w:val="center"/>
            <w:hideMark/>
          </w:tcPr>
          <w:p w14:paraId="39762C3F"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90511300-5</w:t>
            </w:r>
          </w:p>
        </w:tc>
      </w:tr>
      <w:tr w:rsidR="00744F01" w:rsidRPr="00744F01" w14:paraId="7306DECC" w14:textId="77777777" w:rsidTr="00744F01">
        <w:tc>
          <w:tcPr>
            <w:tcW w:w="0" w:type="auto"/>
            <w:tcBorders>
              <w:top w:val="single" w:sz="6" w:space="0" w:color="000000"/>
              <w:left w:val="single" w:sz="6" w:space="0" w:color="000000"/>
              <w:bottom w:val="single" w:sz="6" w:space="0" w:color="000000"/>
              <w:right w:val="single" w:sz="6" w:space="0" w:color="000000"/>
            </w:tcBorders>
            <w:vAlign w:val="center"/>
            <w:hideMark/>
          </w:tcPr>
          <w:p w14:paraId="70150FAA"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90524300-9</w:t>
            </w:r>
          </w:p>
        </w:tc>
      </w:tr>
      <w:tr w:rsidR="00744F01" w:rsidRPr="00744F01" w14:paraId="72C9CA80" w14:textId="77777777" w:rsidTr="00744F01">
        <w:tc>
          <w:tcPr>
            <w:tcW w:w="0" w:type="auto"/>
            <w:tcBorders>
              <w:top w:val="single" w:sz="6" w:space="0" w:color="000000"/>
              <w:left w:val="single" w:sz="6" w:space="0" w:color="000000"/>
              <w:bottom w:val="single" w:sz="6" w:space="0" w:color="000000"/>
              <w:right w:val="single" w:sz="6" w:space="0" w:color="000000"/>
            </w:tcBorders>
            <w:vAlign w:val="center"/>
            <w:hideMark/>
          </w:tcPr>
          <w:p w14:paraId="699E23A1"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90513000-2</w:t>
            </w:r>
          </w:p>
        </w:tc>
      </w:tr>
    </w:tbl>
    <w:p w14:paraId="426A89BC"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lastRenderedPageBreak/>
        <w:br/>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 xml:space="preserve">II.6) Całkowita wartość zamówienia </w:t>
      </w:r>
      <w:r w:rsidRPr="00744F01">
        <w:rPr>
          <w:rFonts w:ascii="Times New Roman" w:eastAsia="Times New Roman" w:hAnsi="Times New Roman" w:cs="Times New Roman"/>
          <w:i/>
          <w:iCs/>
          <w:sz w:val="24"/>
          <w:szCs w:val="24"/>
          <w:lang w:eastAsia="pl-PL"/>
        </w:rPr>
        <w:t>(jeżeli zamawiający podaje informacje o wartości zamówienia)</w:t>
      </w:r>
      <w:r w:rsidRPr="00744F01">
        <w:rPr>
          <w:rFonts w:ascii="Times New Roman" w:eastAsia="Times New Roman" w:hAnsi="Times New Roman" w:cs="Times New Roman"/>
          <w:sz w:val="24"/>
          <w:szCs w:val="24"/>
          <w:lang w:eastAsia="pl-PL"/>
        </w:rPr>
        <w:t xml:space="preserve">: </w:t>
      </w:r>
      <w:r w:rsidRPr="00744F01">
        <w:rPr>
          <w:rFonts w:ascii="Times New Roman" w:eastAsia="Times New Roman" w:hAnsi="Times New Roman" w:cs="Times New Roman"/>
          <w:sz w:val="24"/>
          <w:szCs w:val="24"/>
          <w:lang w:eastAsia="pl-PL"/>
        </w:rPr>
        <w:br/>
        <w:t xml:space="preserve">Wartość bez VAT: </w:t>
      </w:r>
      <w:r w:rsidRPr="00744F01">
        <w:rPr>
          <w:rFonts w:ascii="Times New Roman" w:eastAsia="Times New Roman" w:hAnsi="Times New Roman" w:cs="Times New Roman"/>
          <w:sz w:val="24"/>
          <w:szCs w:val="24"/>
          <w:lang w:eastAsia="pl-PL"/>
        </w:rPr>
        <w:br/>
        <w:t xml:space="preserve">Waluta: </w:t>
      </w:r>
    </w:p>
    <w:p w14:paraId="0C32C73E"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744F01">
        <w:rPr>
          <w:rFonts w:ascii="Times New Roman" w:eastAsia="Times New Roman" w:hAnsi="Times New Roman" w:cs="Times New Roman"/>
          <w:sz w:val="24"/>
          <w:szCs w:val="24"/>
          <w:lang w:eastAsia="pl-PL"/>
        </w:rPr>
        <w:t xml:space="preserve"> </w:t>
      </w:r>
    </w:p>
    <w:p w14:paraId="1312561D"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744F01">
        <w:rPr>
          <w:rFonts w:ascii="Times New Roman" w:eastAsia="Times New Roman" w:hAnsi="Times New Roman" w:cs="Times New Roman"/>
          <w:b/>
          <w:bCs/>
          <w:sz w:val="24"/>
          <w:szCs w:val="24"/>
          <w:lang w:eastAsia="pl-PL"/>
        </w:rPr>
        <w:t>Pzp</w:t>
      </w:r>
      <w:proofErr w:type="spellEnd"/>
      <w:r w:rsidRPr="00744F01">
        <w:rPr>
          <w:rFonts w:ascii="Times New Roman" w:eastAsia="Times New Roman" w:hAnsi="Times New Roman" w:cs="Times New Roman"/>
          <w:b/>
          <w:bCs/>
          <w:sz w:val="24"/>
          <w:szCs w:val="24"/>
          <w:lang w:eastAsia="pl-PL"/>
        </w:rPr>
        <w:t xml:space="preserve">: </w:t>
      </w:r>
      <w:r w:rsidRPr="00744F01">
        <w:rPr>
          <w:rFonts w:ascii="Times New Roman" w:eastAsia="Times New Roman" w:hAnsi="Times New Roman" w:cs="Times New Roman"/>
          <w:sz w:val="24"/>
          <w:szCs w:val="24"/>
          <w:lang w:eastAsia="pl-PL"/>
        </w:rPr>
        <w:t xml:space="preserve">Nie </w:t>
      </w:r>
      <w:r w:rsidRPr="00744F0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744F01">
        <w:rPr>
          <w:rFonts w:ascii="Times New Roman" w:eastAsia="Times New Roman" w:hAnsi="Times New Roman" w:cs="Times New Roman"/>
          <w:sz w:val="24"/>
          <w:szCs w:val="24"/>
          <w:lang w:eastAsia="pl-PL"/>
        </w:rPr>
        <w:t>Pzp</w:t>
      </w:r>
      <w:proofErr w:type="spellEnd"/>
      <w:r w:rsidRPr="00744F01">
        <w:rPr>
          <w:rFonts w:ascii="Times New Roman" w:eastAsia="Times New Roman" w:hAnsi="Times New Roman" w:cs="Times New Roman"/>
          <w:sz w:val="24"/>
          <w:szCs w:val="24"/>
          <w:lang w:eastAsia="pl-PL"/>
        </w:rPr>
        <w:t xml:space="preserve">: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744F01">
        <w:rPr>
          <w:rFonts w:ascii="Times New Roman" w:eastAsia="Times New Roman" w:hAnsi="Times New Roman" w:cs="Times New Roman"/>
          <w:sz w:val="24"/>
          <w:szCs w:val="24"/>
          <w:lang w:eastAsia="pl-PL"/>
        </w:rPr>
        <w:t xml:space="preserve"> </w:t>
      </w:r>
      <w:r w:rsidRPr="00744F01">
        <w:rPr>
          <w:rFonts w:ascii="Times New Roman" w:eastAsia="Times New Roman" w:hAnsi="Times New Roman" w:cs="Times New Roman"/>
          <w:sz w:val="24"/>
          <w:szCs w:val="24"/>
          <w:lang w:eastAsia="pl-PL"/>
        </w:rPr>
        <w:br/>
        <w:t>miesiącach:   </w:t>
      </w:r>
      <w:r w:rsidRPr="00744F01">
        <w:rPr>
          <w:rFonts w:ascii="Times New Roman" w:eastAsia="Times New Roman" w:hAnsi="Times New Roman" w:cs="Times New Roman"/>
          <w:i/>
          <w:iCs/>
          <w:sz w:val="24"/>
          <w:szCs w:val="24"/>
          <w:lang w:eastAsia="pl-PL"/>
        </w:rPr>
        <w:t xml:space="preserve"> lub </w:t>
      </w:r>
      <w:r w:rsidRPr="00744F01">
        <w:rPr>
          <w:rFonts w:ascii="Times New Roman" w:eastAsia="Times New Roman" w:hAnsi="Times New Roman" w:cs="Times New Roman"/>
          <w:b/>
          <w:bCs/>
          <w:sz w:val="24"/>
          <w:szCs w:val="24"/>
          <w:lang w:eastAsia="pl-PL"/>
        </w:rPr>
        <w:t>dniach:</w:t>
      </w:r>
      <w:r w:rsidRPr="00744F01">
        <w:rPr>
          <w:rFonts w:ascii="Times New Roman" w:eastAsia="Times New Roman" w:hAnsi="Times New Roman" w:cs="Times New Roman"/>
          <w:sz w:val="24"/>
          <w:szCs w:val="24"/>
          <w:lang w:eastAsia="pl-PL"/>
        </w:rPr>
        <w:t xml:space="preserve">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i/>
          <w:iCs/>
          <w:sz w:val="24"/>
          <w:szCs w:val="24"/>
          <w:lang w:eastAsia="pl-PL"/>
        </w:rPr>
        <w:t>lub</w:t>
      </w:r>
      <w:r w:rsidRPr="00744F01">
        <w:rPr>
          <w:rFonts w:ascii="Times New Roman" w:eastAsia="Times New Roman" w:hAnsi="Times New Roman" w:cs="Times New Roman"/>
          <w:sz w:val="24"/>
          <w:szCs w:val="24"/>
          <w:lang w:eastAsia="pl-PL"/>
        </w:rPr>
        <w:t xml:space="preserve">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 xml:space="preserve">data rozpoczęcia: </w:t>
      </w:r>
      <w:r w:rsidRPr="00744F01">
        <w:rPr>
          <w:rFonts w:ascii="Times New Roman" w:eastAsia="Times New Roman" w:hAnsi="Times New Roman" w:cs="Times New Roman"/>
          <w:sz w:val="24"/>
          <w:szCs w:val="24"/>
          <w:lang w:eastAsia="pl-PL"/>
        </w:rPr>
        <w:t>2020-11-01  </w:t>
      </w:r>
      <w:r w:rsidRPr="00744F01">
        <w:rPr>
          <w:rFonts w:ascii="Times New Roman" w:eastAsia="Times New Roman" w:hAnsi="Times New Roman" w:cs="Times New Roman"/>
          <w:i/>
          <w:iCs/>
          <w:sz w:val="24"/>
          <w:szCs w:val="24"/>
          <w:lang w:eastAsia="pl-PL"/>
        </w:rPr>
        <w:t xml:space="preserve"> lub </w:t>
      </w:r>
      <w:r w:rsidRPr="00744F01">
        <w:rPr>
          <w:rFonts w:ascii="Times New Roman" w:eastAsia="Times New Roman" w:hAnsi="Times New Roman" w:cs="Times New Roman"/>
          <w:b/>
          <w:bCs/>
          <w:sz w:val="24"/>
          <w:szCs w:val="24"/>
          <w:lang w:eastAsia="pl-PL"/>
        </w:rPr>
        <w:t xml:space="preserve">zakończenia: </w:t>
      </w:r>
      <w:r w:rsidRPr="00744F01">
        <w:rPr>
          <w:rFonts w:ascii="Times New Roman" w:eastAsia="Times New Roman" w:hAnsi="Times New Roman" w:cs="Times New Roman"/>
          <w:sz w:val="24"/>
          <w:szCs w:val="24"/>
          <w:lang w:eastAsia="pl-PL"/>
        </w:rPr>
        <w:t xml:space="preserve">2022-10-31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744F01" w:rsidRPr="00744F01" w14:paraId="0ECD46A3" w14:textId="77777777" w:rsidTr="00744F01">
        <w:tc>
          <w:tcPr>
            <w:tcW w:w="0" w:type="auto"/>
            <w:tcBorders>
              <w:top w:val="single" w:sz="6" w:space="0" w:color="000000"/>
              <w:left w:val="single" w:sz="6" w:space="0" w:color="000000"/>
              <w:bottom w:val="single" w:sz="6" w:space="0" w:color="000000"/>
              <w:right w:val="single" w:sz="6" w:space="0" w:color="000000"/>
            </w:tcBorders>
            <w:vAlign w:val="center"/>
            <w:hideMark/>
          </w:tcPr>
          <w:p w14:paraId="417E600A"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740BE"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B7C15"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42146"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Data zakończenia</w:t>
            </w:r>
          </w:p>
        </w:tc>
      </w:tr>
      <w:tr w:rsidR="00744F01" w:rsidRPr="00744F01" w14:paraId="1CCE7DCE" w14:textId="77777777" w:rsidTr="00744F01">
        <w:tc>
          <w:tcPr>
            <w:tcW w:w="0" w:type="auto"/>
            <w:tcBorders>
              <w:top w:val="single" w:sz="6" w:space="0" w:color="000000"/>
              <w:left w:val="single" w:sz="6" w:space="0" w:color="000000"/>
              <w:bottom w:val="single" w:sz="6" w:space="0" w:color="000000"/>
              <w:right w:val="single" w:sz="6" w:space="0" w:color="000000"/>
            </w:tcBorders>
            <w:vAlign w:val="center"/>
            <w:hideMark/>
          </w:tcPr>
          <w:p w14:paraId="741B8446"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E5FF3" w14:textId="77777777" w:rsidR="00744F01" w:rsidRPr="00744F01" w:rsidRDefault="00744F01" w:rsidP="00744F01">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3C41E"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 xml:space="preserve">2020-11-01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7A0BE"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2022-10-31</w:t>
            </w:r>
          </w:p>
        </w:tc>
      </w:tr>
    </w:tbl>
    <w:p w14:paraId="38BD0714"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 xml:space="preserve">II.9) Informacje dodatkowe: </w:t>
      </w:r>
    </w:p>
    <w:p w14:paraId="46C5496E"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199EDF86"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b/>
          <w:bCs/>
          <w:sz w:val="24"/>
          <w:szCs w:val="24"/>
          <w:lang w:eastAsia="pl-PL"/>
        </w:rPr>
        <w:t xml:space="preserve">III.1) WARUNKI UDZIAŁU W POSTĘPOWANIU </w:t>
      </w:r>
    </w:p>
    <w:p w14:paraId="7EF1D3FE"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744F01">
        <w:rPr>
          <w:rFonts w:ascii="Times New Roman" w:eastAsia="Times New Roman" w:hAnsi="Times New Roman" w:cs="Times New Roman"/>
          <w:sz w:val="24"/>
          <w:szCs w:val="24"/>
          <w:lang w:eastAsia="pl-PL"/>
        </w:rPr>
        <w:t xml:space="preserve"> </w:t>
      </w:r>
      <w:r w:rsidRPr="00744F01">
        <w:rPr>
          <w:rFonts w:ascii="Times New Roman" w:eastAsia="Times New Roman" w:hAnsi="Times New Roman" w:cs="Times New Roman"/>
          <w:sz w:val="24"/>
          <w:szCs w:val="24"/>
          <w:lang w:eastAsia="pl-PL"/>
        </w:rPr>
        <w:br/>
        <w:t xml:space="preserve">Określenie warunków: 1. posiadania kompetencji lub uprawnień do prowadzenia określonej działalności zawodowej poprzez wykazanie posiadania: - zezwolenia na zbieranie i transport odpadów; - wpis do rejestru działalności regulowanej, o którym mowa w art. 9b i następne ustawy a dnia 13 września 1996 r. o utrzymaniu czystości i porządku w gminach, prowadzonego przez właściwy organ, w zakresie objętym przedmiotem zamówienia; 2. zdolności technicznej lub zawodowej Wykonawcy poprzez udokumentowanie, iż w okresie ostatnich trzech lat przed upływem terminu składania ofert, a jeżeli okres prowadzenia działalności jest krótszy – w tym okresie, Wykonawca należycie wykonał co najmniej: - jedna usługę w zakresie odbioru i transportu odpadów komunalnych od dowolnej ilości podmiotów o łącznej masie 3.000 ton rocznie; </w:t>
      </w:r>
      <w:r w:rsidRPr="00744F01">
        <w:rPr>
          <w:rFonts w:ascii="Times New Roman" w:eastAsia="Times New Roman" w:hAnsi="Times New Roman" w:cs="Times New Roman"/>
          <w:sz w:val="24"/>
          <w:szCs w:val="24"/>
          <w:lang w:eastAsia="pl-PL"/>
        </w:rPr>
        <w:br/>
        <w:t xml:space="preserve">Informacje dodatkowe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 xml:space="preserve">III.1.2) Sytuacja finansowa lub ekonomiczna </w:t>
      </w:r>
      <w:r w:rsidRPr="00744F01">
        <w:rPr>
          <w:rFonts w:ascii="Times New Roman" w:eastAsia="Times New Roman" w:hAnsi="Times New Roman" w:cs="Times New Roman"/>
          <w:sz w:val="24"/>
          <w:szCs w:val="24"/>
          <w:lang w:eastAsia="pl-PL"/>
        </w:rPr>
        <w:br/>
        <w:t xml:space="preserve">Określenie warunków: Zamawiający żąda wykazania posiadania środków finansowych lub zdolności kredytowej w kwocie min. 400.000, 00 zł. lub posiadania polisy ubezpieczeniowej w min. kwocie 400.000,00 zł. </w:t>
      </w:r>
      <w:r w:rsidRPr="00744F01">
        <w:rPr>
          <w:rFonts w:ascii="Times New Roman" w:eastAsia="Times New Roman" w:hAnsi="Times New Roman" w:cs="Times New Roman"/>
          <w:sz w:val="24"/>
          <w:szCs w:val="24"/>
          <w:lang w:eastAsia="pl-PL"/>
        </w:rPr>
        <w:br/>
        <w:t xml:space="preserve">Informacje dodatkowe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 xml:space="preserve">III.1.3) Zdolność techniczna lub zawodowa </w:t>
      </w:r>
      <w:r w:rsidRPr="00744F01">
        <w:rPr>
          <w:rFonts w:ascii="Times New Roman" w:eastAsia="Times New Roman" w:hAnsi="Times New Roman" w:cs="Times New Roman"/>
          <w:sz w:val="24"/>
          <w:szCs w:val="24"/>
          <w:lang w:eastAsia="pl-PL"/>
        </w:rPr>
        <w:br/>
        <w:t xml:space="preserve">Określenie warunków: w zakresie potencjału technicznego, jeżeli Wykonawca będzie posiadać lub dysponować sprzętem niezbędnym do realizacji przedmiotu zmówienia, w ilości, co najmniej: - dwóch pojazdów przystosowanych do odbierania zmieszanych odpadów </w:t>
      </w:r>
      <w:r w:rsidRPr="00744F01">
        <w:rPr>
          <w:rFonts w:ascii="Times New Roman" w:eastAsia="Times New Roman" w:hAnsi="Times New Roman" w:cs="Times New Roman"/>
          <w:sz w:val="24"/>
          <w:szCs w:val="24"/>
          <w:lang w:eastAsia="pl-PL"/>
        </w:rPr>
        <w:lastRenderedPageBreak/>
        <w:t xml:space="preserve">komunalnych (śmieciarki); - dwóch pojazdów przystosowanych do odbierania selektywnie zebranych odpadów komunalnych; - jednego pojazdu do odbierania odpadów bez funkcji kompaktującej. Celem wykazania, iż wykonawca dysponuje ww. pojazdami Zamawiający oczekuje przedstawienia dokumentów uprawniających do korzystania z pojazdu np. tytuł własności, dowód rejestracyjny, umowa najmu, umowa leasingu itp. Wykonawca winien posługiwać się pojazdami wyposażonymi w system monitoringu GPS umożliwiający trwałe zapisywanie, przechowywanie i odczytywanie danych o położeniu pojazdów, a także umożliwienia Zamawiającemu stałego dostępu do systemu monitorującego ruch pojazdów; Zamawiający wymaga, aby osoby bezpośrednio wykonujące zamówienie, zatrudnione były na podstawie umowy o pracę. </w:t>
      </w:r>
      <w:r w:rsidRPr="00744F0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744F01">
        <w:rPr>
          <w:rFonts w:ascii="Times New Roman" w:eastAsia="Times New Roman" w:hAnsi="Times New Roman" w:cs="Times New Roman"/>
          <w:sz w:val="24"/>
          <w:szCs w:val="24"/>
          <w:lang w:eastAsia="pl-PL"/>
        </w:rPr>
        <w:br/>
        <w:t xml:space="preserve">Informacje dodatkowe: </w:t>
      </w:r>
    </w:p>
    <w:p w14:paraId="1E5EBFF2"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b/>
          <w:bCs/>
          <w:sz w:val="24"/>
          <w:szCs w:val="24"/>
          <w:lang w:eastAsia="pl-PL"/>
        </w:rPr>
        <w:t xml:space="preserve">III.2) PODSTAWY WYKLUCZENIA </w:t>
      </w:r>
    </w:p>
    <w:p w14:paraId="33F66661"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744F01">
        <w:rPr>
          <w:rFonts w:ascii="Times New Roman" w:eastAsia="Times New Roman" w:hAnsi="Times New Roman" w:cs="Times New Roman"/>
          <w:b/>
          <w:bCs/>
          <w:sz w:val="24"/>
          <w:szCs w:val="24"/>
          <w:lang w:eastAsia="pl-PL"/>
        </w:rPr>
        <w:t>Pzp</w:t>
      </w:r>
      <w:proofErr w:type="spellEnd"/>
      <w:r w:rsidRPr="00744F01">
        <w:rPr>
          <w:rFonts w:ascii="Times New Roman" w:eastAsia="Times New Roman" w:hAnsi="Times New Roman" w:cs="Times New Roman"/>
          <w:sz w:val="24"/>
          <w:szCs w:val="24"/>
          <w:lang w:eastAsia="pl-PL"/>
        </w:rPr>
        <w:t xml:space="preserve">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744F01">
        <w:rPr>
          <w:rFonts w:ascii="Times New Roman" w:eastAsia="Times New Roman" w:hAnsi="Times New Roman" w:cs="Times New Roman"/>
          <w:b/>
          <w:bCs/>
          <w:sz w:val="24"/>
          <w:szCs w:val="24"/>
          <w:lang w:eastAsia="pl-PL"/>
        </w:rPr>
        <w:t>Pzp</w:t>
      </w:r>
      <w:proofErr w:type="spellEnd"/>
      <w:r w:rsidRPr="00744F0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744F01">
        <w:rPr>
          <w:rFonts w:ascii="Times New Roman" w:eastAsia="Times New Roman" w:hAnsi="Times New Roman" w:cs="Times New Roman"/>
          <w:sz w:val="24"/>
          <w:szCs w:val="24"/>
          <w:lang w:eastAsia="pl-PL"/>
        </w:rPr>
        <w:t>Pzp</w:t>
      </w:r>
      <w:proofErr w:type="spellEnd"/>
      <w:r w:rsidRPr="00744F01">
        <w:rPr>
          <w:rFonts w:ascii="Times New Roman" w:eastAsia="Times New Roman" w:hAnsi="Times New Roman" w:cs="Times New Roman"/>
          <w:sz w:val="24"/>
          <w:szCs w:val="24"/>
          <w:lang w:eastAsia="pl-PL"/>
        </w:rPr>
        <w:t xml:space="preserve">) </w:t>
      </w:r>
      <w:r w:rsidRPr="00744F01">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744F01">
        <w:rPr>
          <w:rFonts w:ascii="Times New Roman" w:eastAsia="Times New Roman" w:hAnsi="Times New Roman" w:cs="Times New Roman"/>
          <w:sz w:val="24"/>
          <w:szCs w:val="24"/>
          <w:lang w:eastAsia="pl-PL"/>
        </w:rPr>
        <w:t>Pzp</w:t>
      </w:r>
      <w:proofErr w:type="spellEnd"/>
      <w:r w:rsidRPr="00744F01">
        <w:rPr>
          <w:rFonts w:ascii="Times New Roman" w:eastAsia="Times New Roman" w:hAnsi="Times New Roman" w:cs="Times New Roman"/>
          <w:sz w:val="24"/>
          <w:szCs w:val="24"/>
          <w:lang w:eastAsia="pl-PL"/>
        </w:rPr>
        <w:t xml:space="preserve">) </w:t>
      </w:r>
      <w:r w:rsidRPr="00744F01">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744F01">
        <w:rPr>
          <w:rFonts w:ascii="Times New Roman" w:eastAsia="Times New Roman" w:hAnsi="Times New Roman" w:cs="Times New Roman"/>
          <w:sz w:val="24"/>
          <w:szCs w:val="24"/>
          <w:lang w:eastAsia="pl-PL"/>
        </w:rPr>
        <w:t>Pzp</w:t>
      </w:r>
      <w:proofErr w:type="spellEnd"/>
      <w:r w:rsidRPr="00744F01">
        <w:rPr>
          <w:rFonts w:ascii="Times New Roman" w:eastAsia="Times New Roman" w:hAnsi="Times New Roman" w:cs="Times New Roman"/>
          <w:sz w:val="24"/>
          <w:szCs w:val="24"/>
          <w:lang w:eastAsia="pl-PL"/>
        </w:rPr>
        <w:t xml:space="preserve">) </w:t>
      </w:r>
      <w:r w:rsidRPr="00744F01">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744F01">
        <w:rPr>
          <w:rFonts w:ascii="Times New Roman" w:eastAsia="Times New Roman" w:hAnsi="Times New Roman" w:cs="Times New Roman"/>
          <w:sz w:val="24"/>
          <w:szCs w:val="24"/>
          <w:lang w:eastAsia="pl-PL"/>
        </w:rPr>
        <w:t>Pzp</w:t>
      </w:r>
      <w:proofErr w:type="spellEnd"/>
      <w:r w:rsidRPr="00744F01">
        <w:rPr>
          <w:rFonts w:ascii="Times New Roman" w:eastAsia="Times New Roman" w:hAnsi="Times New Roman" w:cs="Times New Roman"/>
          <w:sz w:val="24"/>
          <w:szCs w:val="24"/>
          <w:lang w:eastAsia="pl-PL"/>
        </w:rPr>
        <w:t xml:space="preserve">) </w:t>
      </w:r>
      <w:r w:rsidRPr="00744F01">
        <w:rPr>
          <w:rFonts w:ascii="Times New Roman" w:eastAsia="Times New Roman" w:hAnsi="Times New Roman" w:cs="Times New Roman"/>
          <w:sz w:val="24"/>
          <w:szCs w:val="24"/>
          <w:lang w:eastAsia="pl-PL"/>
        </w:rPr>
        <w:br/>
        <w:t xml:space="preserve">Tak (podstawa wykluczenia określona w art. 24 ust. 5 pkt 5 ustawy </w:t>
      </w:r>
      <w:proofErr w:type="spellStart"/>
      <w:r w:rsidRPr="00744F01">
        <w:rPr>
          <w:rFonts w:ascii="Times New Roman" w:eastAsia="Times New Roman" w:hAnsi="Times New Roman" w:cs="Times New Roman"/>
          <w:sz w:val="24"/>
          <w:szCs w:val="24"/>
          <w:lang w:eastAsia="pl-PL"/>
        </w:rPr>
        <w:t>Pzp</w:t>
      </w:r>
      <w:proofErr w:type="spellEnd"/>
      <w:r w:rsidRPr="00744F01">
        <w:rPr>
          <w:rFonts w:ascii="Times New Roman" w:eastAsia="Times New Roman" w:hAnsi="Times New Roman" w:cs="Times New Roman"/>
          <w:sz w:val="24"/>
          <w:szCs w:val="24"/>
          <w:lang w:eastAsia="pl-PL"/>
        </w:rPr>
        <w:t xml:space="preserve">) </w:t>
      </w:r>
      <w:r w:rsidRPr="00744F01">
        <w:rPr>
          <w:rFonts w:ascii="Times New Roman" w:eastAsia="Times New Roman" w:hAnsi="Times New Roman" w:cs="Times New Roman"/>
          <w:sz w:val="24"/>
          <w:szCs w:val="24"/>
          <w:lang w:eastAsia="pl-PL"/>
        </w:rPr>
        <w:br/>
        <w:t xml:space="preserve">Tak (podstawa wykluczenia określona w art. 24 ust. 5 pkt 6 ustawy </w:t>
      </w:r>
      <w:proofErr w:type="spellStart"/>
      <w:r w:rsidRPr="00744F01">
        <w:rPr>
          <w:rFonts w:ascii="Times New Roman" w:eastAsia="Times New Roman" w:hAnsi="Times New Roman" w:cs="Times New Roman"/>
          <w:sz w:val="24"/>
          <w:szCs w:val="24"/>
          <w:lang w:eastAsia="pl-PL"/>
        </w:rPr>
        <w:t>Pzp</w:t>
      </w:r>
      <w:proofErr w:type="spellEnd"/>
      <w:r w:rsidRPr="00744F01">
        <w:rPr>
          <w:rFonts w:ascii="Times New Roman" w:eastAsia="Times New Roman" w:hAnsi="Times New Roman" w:cs="Times New Roman"/>
          <w:sz w:val="24"/>
          <w:szCs w:val="24"/>
          <w:lang w:eastAsia="pl-PL"/>
        </w:rPr>
        <w:t xml:space="preserve">) </w:t>
      </w:r>
      <w:r w:rsidRPr="00744F01">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744F01">
        <w:rPr>
          <w:rFonts w:ascii="Times New Roman" w:eastAsia="Times New Roman" w:hAnsi="Times New Roman" w:cs="Times New Roman"/>
          <w:sz w:val="24"/>
          <w:szCs w:val="24"/>
          <w:lang w:eastAsia="pl-PL"/>
        </w:rPr>
        <w:t>Pzp</w:t>
      </w:r>
      <w:proofErr w:type="spellEnd"/>
      <w:r w:rsidRPr="00744F01">
        <w:rPr>
          <w:rFonts w:ascii="Times New Roman" w:eastAsia="Times New Roman" w:hAnsi="Times New Roman" w:cs="Times New Roman"/>
          <w:sz w:val="24"/>
          <w:szCs w:val="24"/>
          <w:lang w:eastAsia="pl-PL"/>
        </w:rPr>
        <w:t xml:space="preserve">) </w:t>
      </w:r>
      <w:r w:rsidRPr="00744F01">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744F01">
        <w:rPr>
          <w:rFonts w:ascii="Times New Roman" w:eastAsia="Times New Roman" w:hAnsi="Times New Roman" w:cs="Times New Roman"/>
          <w:sz w:val="24"/>
          <w:szCs w:val="24"/>
          <w:lang w:eastAsia="pl-PL"/>
        </w:rPr>
        <w:t>Pzp</w:t>
      </w:r>
      <w:proofErr w:type="spellEnd"/>
      <w:r w:rsidRPr="00744F01">
        <w:rPr>
          <w:rFonts w:ascii="Times New Roman" w:eastAsia="Times New Roman" w:hAnsi="Times New Roman" w:cs="Times New Roman"/>
          <w:sz w:val="24"/>
          <w:szCs w:val="24"/>
          <w:lang w:eastAsia="pl-PL"/>
        </w:rPr>
        <w:t xml:space="preserve">) </w:t>
      </w:r>
    </w:p>
    <w:p w14:paraId="0EC26B50"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539B87E5"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744F01">
        <w:rPr>
          <w:rFonts w:ascii="Times New Roman" w:eastAsia="Times New Roman" w:hAnsi="Times New Roman" w:cs="Times New Roman"/>
          <w:sz w:val="24"/>
          <w:szCs w:val="24"/>
          <w:lang w:eastAsia="pl-PL"/>
        </w:rPr>
        <w:br/>
        <w:t xml:space="preserve">Tak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 xml:space="preserve">Oświadczenie o spełnianiu kryteriów selekcji </w:t>
      </w:r>
      <w:r w:rsidRPr="00744F01">
        <w:rPr>
          <w:rFonts w:ascii="Times New Roman" w:eastAsia="Times New Roman" w:hAnsi="Times New Roman" w:cs="Times New Roman"/>
          <w:sz w:val="24"/>
          <w:szCs w:val="24"/>
          <w:lang w:eastAsia="pl-PL"/>
        </w:rPr>
        <w:br/>
        <w:t xml:space="preserve">Nie </w:t>
      </w:r>
    </w:p>
    <w:p w14:paraId="10B94000"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2DD8F161"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76B0E49C"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b/>
          <w:bCs/>
          <w:sz w:val="24"/>
          <w:szCs w:val="24"/>
          <w:lang w:eastAsia="pl-PL"/>
        </w:rPr>
        <w:t>III.5.1) W ZAKRESIE SPEŁNIANIA WARUNKÓW UDZIAŁU W POSTĘPOWANIU:</w:t>
      </w:r>
      <w:r w:rsidRPr="00744F01">
        <w:rPr>
          <w:rFonts w:ascii="Times New Roman" w:eastAsia="Times New Roman" w:hAnsi="Times New Roman" w:cs="Times New Roman"/>
          <w:sz w:val="24"/>
          <w:szCs w:val="24"/>
          <w:lang w:eastAsia="pl-PL"/>
        </w:rPr>
        <w:t xml:space="preserve"> </w:t>
      </w:r>
      <w:r w:rsidRPr="00744F01">
        <w:rPr>
          <w:rFonts w:ascii="Times New Roman" w:eastAsia="Times New Roman" w:hAnsi="Times New Roman" w:cs="Times New Roman"/>
          <w:sz w:val="24"/>
          <w:szCs w:val="24"/>
          <w:lang w:eastAsia="pl-PL"/>
        </w:rPr>
        <w:br/>
        <w:t xml:space="preserve">a) oświadczenie o spełnieniu warunków udziału w postępowaniu określonych art. 25a ust. 1 ustawy - prawo zamówień publicznych, zgodne z wzorem stanowiącym załącznik nr 2, do SIWZ, oraz oświadczenie o spełnianiu warunków udziału w postępowaniu, zawarte w pkt. 3 FORMULARZA OFERTOWEGO, b) aktualny wpis do działalności regulowanej prowadzonej przez Wójta Gminy Braniewo, c) wykaz wykonanych, a w przypadku świadczeń </w:t>
      </w:r>
      <w:r w:rsidRPr="00744F01">
        <w:rPr>
          <w:rFonts w:ascii="Times New Roman" w:eastAsia="Times New Roman" w:hAnsi="Times New Roman" w:cs="Times New Roman"/>
          <w:sz w:val="24"/>
          <w:szCs w:val="24"/>
          <w:lang w:eastAsia="pl-PL"/>
        </w:rPr>
        <w:lastRenderedPageBreak/>
        <w:t xml:space="preserve">okresowych lub ciągłych również wykonywanych, głównych usług, w okresie ostatnich trzech lat przed upływem terminu składania ofert, a jeżeli okres prowadzenia działalności jest krótszy – w tym okresie min. 1 usługi polegającej na odbiorze odpadów komunalnych w ilości min. 3000 ton w ciągu roku od jednego zamawiającego, zgodny z wzorem stanowiącym załącznik nr 3, do SIWZ, d) wykaz narzędzi, wyposażenia zakładu i urządzeń technicznych dostępnych Wykonawcy usług w celu wykonania zamówienia wraz z informacją o podstawie do dysponowania tymi zasobami, zgodny z wzorem stanowiącym załącznik nr 4, do SIWZ, e) oświadczenie o zatrudnieniu na podstawie umowy o pracę stanowiące załącznik nr 11 do SIWZ.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III.5.2) W ZAKRESIE KRYTERIÓW SELEKCJI:</w:t>
      </w:r>
      <w:r w:rsidRPr="00744F01">
        <w:rPr>
          <w:rFonts w:ascii="Times New Roman" w:eastAsia="Times New Roman" w:hAnsi="Times New Roman" w:cs="Times New Roman"/>
          <w:sz w:val="24"/>
          <w:szCs w:val="24"/>
          <w:lang w:eastAsia="pl-PL"/>
        </w:rPr>
        <w:t xml:space="preserve"> </w:t>
      </w:r>
      <w:r w:rsidRPr="00744F01">
        <w:rPr>
          <w:rFonts w:ascii="Times New Roman" w:eastAsia="Times New Roman" w:hAnsi="Times New Roman" w:cs="Times New Roman"/>
          <w:sz w:val="24"/>
          <w:szCs w:val="24"/>
          <w:lang w:eastAsia="pl-PL"/>
        </w:rPr>
        <w:br/>
      </w:r>
    </w:p>
    <w:p w14:paraId="7B3F34B9"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42D68761"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b/>
          <w:bCs/>
          <w:sz w:val="24"/>
          <w:szCs w:val="24"/>
          <w:lang w:eastAsia="pl-PL"/>
        </w:rPr>
        <w:t xml:space="preserve">III.7) INNE DOKUMENTY NIE WYMIENIONE W pkt III.3) - III.6) </w:t>
      </w:r>
    </w:p>
    <w:p w14:paraId="3B147CEA"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u w:val="single"/>
          <w:lang w:eastAsia="pl-PL"/>
        </w:rPr>
        <w:t xml:space="preserve">SEKCJA IV: PROCEDURA </w:t>
      </w:r>
    </w:p>
    <w:p w14:paraId="1C08ED55"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b/>
          <w:bCs/>
          <w:sz w:val="24"/>
          <w:szCs w:val="24"/>
          <w:lang w:eastAsia="pl-PL"/>
        </w:rPr>
        <w:t xml:space="preserve">IV.1) OPIS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 xml:space="preserve">IV.1.1) Tryb udzielenia zamówienia: </w:t>
      </w:r>
      <w:r w:rsidRPr="00744F01">
        <w:rPr>
          <w:rFonts w:ascii="Times New Roman" w:eastAsia="Times New Roman" w:hAnsi="Times New Roman" w:cs="Times New Roman"/>
          <w:sz w:val="24"/>
          <w:szCs w:val="24"/>
          <w:lang w:eastAsia="pl-PL"/>
        </w:rPr>
        <w:t xml:space="preserve">Przetarg nieograniczony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IV.1.2) Zamawiający żąda wniesienia wadium:</w:t>
      </w:r>
      <w:r w:rsidRPr="00744F01">
        <w:rPr>
          <w:rFonts w:ascii="Times New Roman" w:eastAsia="Times New Roman" w:hAnsi="Times New Roman" w:cs="Times New Roman"/>
          <w:sz w:val="24"/>
          <w:szCs w:val="24"/>
          <w:lang w:eastAsia="pl-PL"/>
        </w:rPr>
        <w:t xml:space="preserve"> </w:t>
      </w:r>
    </w:p>
    <w:p w14:paraId="1D85A4EE"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 xml:space="preserve">Tak </w:t>
      </w:r>
      <w:r w:rsidRPr="00744F01">
        <w:rPr>
          <w:rFonts w:ascii="Times New Roman" w:eastAsia="Times New Roman" w:hAnsi="Times New Roman" w:cs="Times New Roman"/>
          <w:sz w:val="24"/>
          <w:szCs w:val="24"/>
          <w:lang w:eastAsia="pl-PL"/>
        </w:rPr>
        <w:br/>
        <w:t xml:space="preserve">Informacja na temat wadium </w:t>
      </w:r>
      <w:r w:rsidRPr="00744F01">
        <w:rPr>
          <w:rFonts w:ascii="Times New Roman" w:eastAsia="Times New Roman" w:hAnsi="Times New Roman" w:cs="Times New Roman"/>
          <w:sz w:val="24"/>
          <w:szCs w:val="24"/>
          <w:lang w:eastAsia="pl-PL"/>
        </w:rPr>
        <w:br/>
        <w:t xml:space="preserve">Oferta wymaga zabezpieczenia w postaci wadium, w wysokości 23.700,00 zł 1. Wadium wnosi się przed upływem terminu składania ofert.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 o utworzeniu Polskiej Agencji Rozwoju Przedsiębiorczości. (t. j. Dz. U. z 2014r., poz. 1804). Wadium w pieniądzu należy wnieść przelewem na rachunek Gminy Braniewo w Braniewsko-Pasłęckim Banku Spółdzielczym w Pasłęku, Oddział w Braniewie o numerze: 05 8313 0009 0039 0039 2000 0160 przed upływem terminu składania ofert podając w treści przelewu nazwę postępowania i swój NIP. Wniesienie wadium w pieniądzu za pomocą przelewu bankowego, Zamawiający będzie uważał za skuteczne tylko wówczas, gdy bank prowadzący rachunek Zamawiającego potwierdzi, że otrzymał taki przelew przed upływem terminu składania ofert, zaś dowód wniesienia wadium może być dołączony do oferty. </w:t>
      </w:r>
    </w:p>
    <w:p w14:paraId="2B150A24"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IV.1.3) Przewiduje się udzielenie zaliczek na poczet wykonania zamówienia:</w:t>
      </w:r>
      <w:r w:rsidRPr="00744F01">
        <w:rPr>
          <w:rFonts w:ascii="Times New Roman" w:eastAsia="Times New Roman" w:hAnsi="Times New Roman" w:cs="Times New Roman"/>
          <w:sz w:val="24"/>
          <w:szCs w:val="24"/>
          <w:lang w:eastAsia="pl-PL"/>
        </w:rPr>
        <w:t xml:space="preserve"> </w:t>
      </w:r>
    </w:p>
    <w:p w14:paraId="6132CC16"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 xml:space="preserve">Nie </w:t>
      </w:r>
      <w:r w:rsidRPr="00744F01">
        <w:rPr>
          <w:rFonts w:ascii="Times New Roman" w:eastAsia="Times New Roman" w:hAnsi="Times New Roman" w:cs="Times New Roman"/>
          <w:sz w:val="24"/>
          <w:szCs w:val="24"/>
          <w:lang w:eastAsia="pl-PL"/>
        </w:rPr>
        <w:br/>
        <w:t xml:space="preserve">Należy podać informacje na temat udzielania zaliczek: </w:t>
      </w:r>
      <w:r w:rsidRPr="00744F01">
        <w:rPr>
          <w:rFonts w:ascii="Times New Roman" w:eastAsia="Times New Roman" w:hAnsi="Times New Roman" w:cs="Times New Roman"/>
          <w:sz w:val="24"/>
          <w:szCs w:val="24"/>
          <w:lang w:eastAsia="pl-PL"/>
        </w:rPr>
        <w:br/>
      </w:r>
    </w:p>
    <w:p w14:paraId="74CC4CFE"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5CB2A6C8"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 xml:space="preserve">Nie </w:t>
      </w:r>
      <w:r w:rsidRPr="00744F0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744F01">
        <w:rPr>
          <w:rFonts w:ascii="Times New Roman" w:eastAsia="Times New Roman" w:hAnsi="Times New Roman" w:cs="Times New Roman"/>
          <w:sz w:val="24"/>
          <w:szCs w:val="24"/>
          <w:lang w:eastAsia="pl-PL"/>
        </w:rPr>
        <w:br/>
        <w:t xml:space="preserve">Nie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sz w:val="24"/>
          <w:szCs w:val="24"/>
          <w:lang w:eastAsia="pl-PL"/>
        </w:rPr>
        <w:lastRenderedPageBreak/>
        <w:t xml:space="preserve">Informacje dodatkowe: </w:t>
      </w:r>
      <w:r w:rsidRPr="00744F01">
        <w:rPr>
          <w:rFonts w:ascii="Times New Roman" w:eastAsia="Times New Roman" w:hAnsi="Times New Roman" w:cs="Times New Roman"/>
          <w:sz w:val="24"/>
          <w:szCs w:val="24"/>
          <w:lang w:eastAsia="pl-PL"/>
        </w:rPr>
        <w:br/>
      </w:r>
    </w:p>
    <w:p w14:paraId="4CB51FE5"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 xml:space="preserve">IV.1.5.) Wymaga się złożenia oferty wariantowej: </w:t>
      </w:r>
    </w:p>
    <w:p w14:paraId="5B957AD8"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 xml:space="preserve">Nie </w:t>
      </w:r>
      <w:r w:rsidRPr="00744F01">
        <w:rPr>
          <w:rFonts w:ascii="Times New Roman" w:eastAsia="Times New Roman" w:hAnsi="Times New Roman" w:cs="Times New Roman"/>
          <w:sz w:val="24"/>
          <w:szCs w:val="24"/>
          <w:lang w:eastAsia="pl-PL"/>
        </w:rPr>
        <w:br/>
        <w:t xml:space="preserve">Dopuszcza się złożenie oferty wariantowej </w:t>
      </w:r>
      <w:r w:rsidRPr="00744F01">
        <w:rPr>
          <w:rFonts w:ascii="Times New Roman" w:eastAsia="Times New Roman" w:hAnsi="Times New Roman" w:cs="Times New Roman"/>
          <w:sz w:val="24"/>
          <w:szCs w:val="24"/>
          <w:lang w:eastAsia="pl-PL"/>
        </w:rPr>
        <w:br/>
        <w:t xml:space="preserve">Nie </w:t>
      </w:r>
      <w:r w:rsidRPr="00744F0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744F01">
        <w:rPr>
          <w:rFonts w:ascii="Times New Roman" w:eastAsia="Times New Roman" w:hAnsi="Times New Roman" w:cs="Times New Roman"/>
          <w:sz w:val="24"/>
          <w:szCs w:val="24"/>
          <w:lang w:eastAsia="pl-PL"/>
        </w:rPr>
        <w:br/>
      </w:r>
    </w:p>
    <w:p w14:paraId="10968477"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79649475"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 xml:space="preserve">Liczba wykonawców   </w:t>
      </w:r>
      <w:r w:rsidRPr="00744F01">
        <w:rPr>
          <w:rFonts w:ascii="Times New Roman" w:eastAsia="Times New Roman" w:hAnsi="Times New Roman" w:cs="Times New Roman"/>
          <w:sz w:val="24"/>
          <w:szCs w:val="24"/>
          <w:lang w:eastAsia="pl-PL"/>
        </w:rPr>
        <w:br/>
        <w:t xml:space="preserve">Przewidywana minimalna liczba wykonawców </w:t>
      </w:r>
      <w:r w:rsidRPr="00744F01">
        <w:rPr>
          <w:rFonts w:ascii="Times New Roman" w:eastAsia="Times New Roman" w:hAnsi="Times New Roman" w:cs="Times New Roman"/>
          <w:sz w:val="24"/>
          <w:szCs w:val="24"/>
          <w:lang w:eastAsia="pl-PL"/>
        </w:rPr>
        <w:br/>
        <w:t xml:space="preserve">Maksymalna liczba wykonawców   </w:t>
      </w:r>
      <w:r w:rsidRPr="00744F01">
        <w:rPr>
          <w:rFonts w:ascii="Times New Roman" w:eastAsia="Times New Roman" w:hAnsi="Times New Roman" w:cs="Times New Roman"/>
          <w:sz w:val="24"/>
          <w:szCs w:val="24"/>
          <w:lang w:eastAsia="pl-PL"/>
        </w:rPr>
        <w:br/>
        <w:t xml:space="preserve">Kryteria selekcji wykonawców: </w:t>
      </w:r>
      <w:r w:rsidRPr="00744F01">
        <w:rPr>
          <w:rFonts w:ascii="Times New Roman" w:eastAsia="Times New Roman" w:hAnsi="Times New Roman" w:cs="Times New Roman"/>
          <w:sz w:val="24"/>
          <w:szCs w:val="24"/>
          <w:lang w:eastAsia="pl-PL"/>
        </w:rPr>
        <w:br/>
      </w:r>
    </w:p>
    <w:p w14:paraId="22A0346E"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 xml:space="preserve">IV.1.7) Informacje na temat umowy ramowej lub dynamicznego systemu zakupów: </w:t>
      </w:r>
    </w:p>
    <w:p w14:paraId="77083766"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 xml:space="preserve">Umowa ramowa będzie zawarta: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sz w:val="24"/>
          <w:szCs w:val="24"/>
          <w:lang w:eastAsia="pl-PL"/>
        </w:rPr>
        <w:br/>
        <w:t xml:space="preserve">Czy przewiduje się ograniczenie liczby uczestników umowy ramowej: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sz w:val="24"/>
          <w:szCs w:val="24"/>
          <w:lang w:eastAsia="pl-PL"/>
        </w:rPr>
        <w:br/>
        <w:t xml:space="preserve">Przewidziana maksymalna liczba uczestników umowy ramowej: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sz w:val="24"/>
          <w:szCs w:val="24"/>
          <w:lang w:eastAsia="pl-PL"/>
        </w:rPr>
        <w:br/>
        <w:t xml:space="preserve">Informacje dodatkowe: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sz w:val="24"/>
          <w:szCs w:val="24"/>
          <w:lang w:eastAsia="pl-PL"/>
        </w:rPr>
        <w:br/>
        <w:t xml:space="preserve">Zamówienie obejmuje ustanowienie dynamicznego systemu zakupów: </w:t>
      </w:r>
      <w:r w:rsidRPr="00744F01">
        <w:rPr>
          <w:rFonts w:ascii="Times New Roman" w:eastAsia="Times New Roman" w:hAnsi="Times New Roman" w:cs="Times New Roman"/>
          <w:sz w:val="24"/>
          <w:szCs w:val="24"/>
          <w:lang w:eastAsia="pl-PL"/>
        </w:rPr>
        <w:br/>
        <w:t xml:space="preserve">Nie </w:t>
      </w:r>
      <w:r w:rsidRPr="00744F0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sz w:val="24"/>
          <w:szCs w:val="24"/>
          <w:lang w:eastAsia="pl-PL"/>
        </w:rPr>
        <w:br/>
        <w:t xml:space="preserve">Informacje dodatkowe: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744F01">
        <w:rPr>
          <w:rFonts w:ascii="Times New Roman" w:eastAsia="Times New Roman" w:hAnsi="Times New Roman" w:cs="Times New Roman"/>
          <w:sz w:val="24"/>
          <w:szCs w:val="24"/>
          <w:lang w:eastAsia="pl-PL"/>
        </w:rPr>
        <w:br/>
      </w:r>
    </w:p>
    <w:p w14:paraId="11424349"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 xml:space="preserve">IV.1.8) Aukcja elektroniczna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 xml:space="preserve">Przewidziane jest przeprowadzenie aukcji elektronicznej </w:t>
      </w:r>
      <w:r w:rsidRPr="00744F01">
        <w:rPr>
          <w:rFonts w:ascii="Times New Roman" w:eastAsia="Times New Roman" w:hAnsi="Times New Roman" w:cs="Times New Roman"/>
          <w:i/>
          <w:iCs/>
          <w:sz w:val="24"/>
          <w:szCs w:val="24"/>
          <w:lang w:eastAsia="pl-PL"/>
        </w:rPr>
        <w:t xml:space="preserve">(przetarg nieograniczony, przetarg ograniczony, negocjacje z ogłoszeniem) </w:t>
      </w:r>
      <w:r w:rsidRPr="00744F01">
        <w:rPr>
          <w:rFonts w:ascii="Times New Roman" w:eastAsia="Times New Roman" w:hAnsi="Times New Roman" w:cs="Times New Roman"/>
          <w:sz w:val="24"/>
          <w:szCs w:val="24"/>
          <w:lang w:eastAsia="pl-PL"/>
        </w:rPr>
        <w:t xml:space="preserve">Nie </w:t>
      </w:r>
      <w:r w:rsidRPr="00744F01">
        <w:rPr>
          <w:rFonts w:ascii="Times New Roman" w:eastAsia="Times New Roman" w:hAnsi="Times New Roman" w:cs="Times New Roman"/>
          <w:sz w:val="24"/>
          <w:szCs w:val="24"/>
          <w:lang w:eastAsia="pl-PL"/>
        </w:rPr>
        <w:br/>
        <w:t xml:space="preserve">Należy podać adres strony internetowej, na której aukcja będzie prowadzona: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lastRenderedPageBreak/>
        <w:t>Przewiduje się ograniczenia co do przedstawionych wartości, wynikające z opisu przedmiotu zamówienia:</w:t>
      </w:r>
      <w:r w:rsidRPr="00744F01">
        <w:rPr>
          <w:rFonts w:ascii="Times New Roman" w:eastAsia="Times New Roman" w:hAnsi="Times New Roman" w:cs="Times New Roman"/>
          <w:sz w:val="24"/>
          <w:szCs w:val="24"/>
          <w:lang w:eastAsia="pl-PL"/>
        </w:rPr>
        <w:t xml:space="preserve"> </w:t>
      </w:r>
      <w:r w:rsidRPr="00744F01">
        <w:rPr>
          <w:rFonts w:ascii="Times New Roman" w:eastAsia="Times New Roman" w:hAnsi="Times New Roman" w:cs="Times New Roman"/>
          <w:sz w:val="24"/>
          <w:szCs w:val="24"/>
          <w:lang w:eastAsia="pl-PL"/>
        </w:rPr>
        <w:br/>
        <w:t xml:space="preserve">Nie </w:t>
      </w:r>
      <w:r w:rsidRPr="00744F0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744F01">
        <w:rPr>
          <w:rFonts w:ascii="Times New Roman" w:eastAsia="Times New Roman" w:hAnsi="Times New Roman" w:cs="Times New Roman"/>
          <w:sz w:val="24"/>
          <w:szCs w:val="24"/>
          <w:lang w:eastAsia="pl-PL"/>
        </w:rPr>
        <w:br/>
        <w:t xml:space="preserve">Informacje dotyczące przebiegu aukcji elektronicznej: </w:t>
      </w:r>
      <w:r w:rsidRPr="00744F0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744F0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744F01">
        <w:rPr>
          <w:rFonts w:ascii="Times New Roman" w:eastAsia="Times New Roman" w:hAnsi="Times New Roman" w:cs="Times New Roman"/>
          <w:sz w:val="24"/>
          <w:szCs w:val="24"/>
          <w:lang w:eastAsia="pl-PL"/>
        </w:rPr>
        <w:br/>
        <w:t xml:space="preserve">Wymagania dotyczące rejestracji i identyfikacji wykonawców w aukcji elektronicznej: </w:t>
      </w:r>
      <w:r w:rsidRPr="00744F01">
        <w:rPr>
          <w:rFonts w:ascii="Times New Roman" w:eastAsia="Times New Roman" w:hAnsi="Times New Roman" w:cs="Times New Roman"/>
          <w:sz w:val="24"/>
          <w:szCs w:val="24"/>
          <w:lang w:eastAsia="pl-PL"/>
        </w:rPr>
        <w:br/>
        <w:t xml:space="preserve">Informacje o liczbie etapów aukcji elektronicznej i czasie ich trwania: </w:t>
      </w:r>
    </w:p>
    <w:p w14:paraId="361C0B7B"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br/>
        <w:t xml:space="preserve">Czas trwania: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744F01">
        <w:rPr>
          <w:rFonts w:ascii="Times New Roman" w:eastAsia="Times New Roman" w:hAnsi="Times New Roman" w:cs="Times New Roman"/>
          <w:sz w:val="24"/>
          <w:szCs w:val="24"/>
          <w:lang w:eastAsia="pl-PL"/>
        </w:rPr>
        <w:br/>
        <w:t xml:space="preserve">Warunki zamknięcia aukcji elektronicznej: </w:t>
      </w:r>
      <w:r w:rsidRPr="00744F01">
        <w:rPr>
          <w:rFonts w:ascii="Times New Roman" w:eastAsia="Times New Roman" w:hAnsi="Times New Roman" w:cs="Times New Roman"/>
          <w:sz w:val="24"/>
          <w:szCs w:val="24"/>
          <w:lang w:eastAsia="pl-PL"/>
        </w:rPr>
        <w:br/>
      </w:r>
    </w:p>
    <w:p w14:paraId="6CF13DDB"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 xml:space="preserve">IV.2) KRYTERIA OCENY OFERT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 xml:space="preserve">IV.2.1) Kryteria oceny ofert: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IV.2.2) Kryteria</w:t>
      </w:r>
      <w:r w:rsidRPr="00744F0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54"/>
        <w:gridCol w:w="1016"/>
      </w:tblGrid>
      <w:tr w:rsidR="00744F01" w:rsidRPr="00744F01" w14:paraId="08C4C702" w14:textId="77777777" w:rsidTr="00744F01">
        <w:tc>
          <w:tcPr>
            <w:tcW w:w="0" w:type="auto"/>
            <w:tcBorders>
              <w:top w:val="single" w:sz="6" w:space="0" w:color="000000"/>
              <w:left w:val="single" w:sz="6" w:space="0" w:color="000000"/>
              <w:bottom w:val="single" w:sz="6" w:space="0" w:color="000000"/>
              <w:right w:val="single" w:sz="6" w:space="0" w:color="000000"/>
            </w:tcBorders>
            <w:vAlign w:val="center"/>
            <w:hideMark/>
          </w:tcPr>
          <w:p w14:paraId="7DDEE208"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24743"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Znaczenie</w:t>
            </w:r>
          </w:p>
        </w:tc>
      </w:tr>
      <w:tr w:rsidR="00744F01" w:rsidRPr="00744F01" w14:paraId="4E9637FB" w14:textId="77777777" w:rsidTr="00744F01">
        <w:tc>
          <w:tcPr>
            <w:tcW w:w="0" w:type="auto"/>
            <w:tcBorders>
              <w:top w:val="single" w:sz="6" w:space="0" w:color="000000"/>
              <w:left w:val="single" w:sz="6" w:space="0" w:color="000000"/>
              <w:bottom w:val="single" w:sz="6" w:space="0" w:color="000000"/>
              <w:right w:val="single" w:sz="6" w:space="0" w:color="000000"/>
            </w:tcBorders>
            <w:vAlign w:val="center"/>
            <w:hideMark/>
          </w:tcPr>
          <w:p w14:paraId="00136043"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0973A"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60,00</w:t>
            </w:r>
          </w:p>
        </w:tc>
      </w:tr>
      <w:tr w:rsidR="00744F01" w:rsidRPr="00744F01" w14:paraId="65AA5F89" w14:textId="77777777" w:rsidTr="00744F01">
        <w:tc>
          <w:tcPr>
            <w:tcW w:w="0" w:type="auto"/>
            <w:tcBorders>
              <w:top w:val="single" w:sz="6" w:space="0" w:color="000000"/>
              <w:left w:val="single" w:sz="6" w:space="0" w:color="000000"/>
              <w:bottom w:val="single" w:sz="6" w:space="0" w:color="000000"/>
              <w:right w:val="single" w:sz="6" w:space="0" w:color="000000"/>
            </w:tcBorders>
            <w:vAlign w:val="center"/>
            <w:hideMark/>
          </w:tcPr>
          <w:p w14:paraId="73EE6A3F"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mycie i dezynfekcja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EE741"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10,00</w:t>
            </w:r>
          </w:p>
        </w:tc>
      </w:tr>
      <w:tr w:rsidR="00744F01" w:rsidRPr="00744F01" w14:paraId="7D1E6960" w14:textId="77777777" w:rsidTr="00744F01">
        <w:tc>
          <w:tcPr>
            <w:tcW w:w="0" w:type="auto"/>
            <w:tcBorders>
              <w:top w:val="single" w:sz="6" w:space="0" w:color="000000"/>
              <w:left w:val="single" w:sz="6" w:space="0" w:color="000000"/>
              <w:bottom w:val="single" w:sz="6" w:space="0" w:color="000000"/>
              <w:right w:val="single" w:sz="6" w:space="0" w:color="000000"/>
            </w:tcBorders>
            <w:vAlign w:val="center"/>
            <w:hideMark/>
          </w:tcPr>
          <w:p w14:paraId="541FEA14"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termin płatności faktury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3DCE7"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10,00</w:t>
            </w:r>
          </w:p>
        </w:tc>
      </w:tr>
      <w:tr w:rsidR="00744F01" w:rsidRPr="00744F01" w14:paraId="4DF91D78" w14:textId="77777777" w:rsidTr="00744F01">
        <w:tc>
          <w:tcPr>
            <w:tcW w:w="0" w:type="auto"/>
            <w:tcBorders>
              <w:top w:val="single" w:sz="6" w:space="0" w:color="000000"/>
              <w:left w:val="single" w:sz="6" w:space="0" w:color="000000"/>
              <w:bottom w:val="single" w:sz="6" w:space="0" w:color="000000"/>
              <w:right w:val="single" w:sz="6" w:space="0" w:color="000000"/>
            </w:tcBorders>
            <w:vAlign w:val="center"/>
            <w:hideMark/>
          </w:tcPr>
          <w:p w14:paraId="12BD7174"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termin realizacji reklamacji/naruszenia zaniechania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62013"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10,00</w:t>
            </w:r>
          </w:p>
        </w:tc>
      </w:tr>
      <w:tr w:rsidR="00744F01" w:rsidRPr="00744F01" w14:paraId="16578926" w14:textId="77777777" w:rsidTr="00744F01">
        <w:tc>
          <w:tcPr>
            <w:tcW w:w="0" w:type="auto"/>
            <w:tcBorders>
              <w:top w:val="single" w:sz="6" w:space="0" w:color="000000"/>
              <w:left w:val="single" w:sz="6" w:space="0" w:color="000000"/>
              <w:bottom w:val="single" w:sz="6" w:space="0" w:color="000000"/>
              <w:right w:val="single" w:sz="6" w:space="0" w:color="000000"/>
            </w:tcBorders>
            <w:vAlign w:val="center"/>
            <w:hideMark/>
          </w:tcPr>
          <w:p w14:paraId="68EC50A5"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 xml:space="preserve">odbiór odpadów </w:t>
            </w:r>
            <w:proofErr w:type="spellStart"/>
            <w:r w:rsidRPr="00744F01">
              <w:rPr>
                <w:rFonts w:ascii="Times New Roman" w:eastAsia="Times New Roman" w:hAnsi="Times New Roman" w:cs="Times New Roman"/>
                <w:sz w:val="24"/>
                <w:szCs w:val="24"/>
                <w:lang w:eastAsia="pl-PL"/>
              </w:rPr>
              <w:t>wielkogabaytowych</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EB1CB"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10,00</w:t>
            </w:r>
          </w:p>
        </w:tc>
      </w:tr>
    </w:tbl>
    <w:p w14:paraId="37352676"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744F01">
        <w:rPr>
          <w:rFonts w:ascii="Times New Roman" w:eastAsia="Times New Roman" w:hAnsi="Times New Roman" w:cs="Times New Roman"/>
          <w:b/>
          <w:bCs/>
          <w:sz w:val="24"/>
          <w:szCs w:val="24"/>
          <w:lang w:eastAsia="pl-PL"/>
        </w:rPr>
        <w:t>Pzp</w:t>
      </w:r>
      <w:proofErr w:type="spellEnd"/>
      <w:r w:rsidRPr="00744F01">
        <w:rPr>
          <w:rFonts w:ascii="Times New Roman" w:eastAsia="Times New Roman" w:hAnsi="Times New Roman" w:cs="Times New Roman"/>
          <w:b/>
          <w:bCs/>
          <w:sz w:val="24"/>
          <w:szCs w:val="24"/>
          <w:lang w:eastAsia="pl-PL"/>
        </w:rPr>
        <w:t xml:space="preserve"> </w:t>
      </w:r>
      <w:r w:rsidRPr="00744F01">
        <w:rPr>
          <w:rFonts w:ascii="Times New Roman" w:eastAsia="Times New Roman" w:hAnsi="Times New Roman" w:cs="Times New Roman"/>
          <w:sz w:val="24"/>
          <w:szCs w:val="24"/>
          <w:lang w:eastAsia="pl-PL"/>
        </w:rPr>
        <w:t xml:space="preserve">(przetarg nieograniczony) </w:t>
      </w:r>
      <w:r w:rsidRPr="00744F01">
        <w:rPr>
          <w:rFonts w:ascii="Times New Roman" w:eastAsia="Times New Roman" w:hAnsi="Times New Roman" w:cs="Times New Roman"/>
          <w:sz w:val="24"/>
          <w:szCs w:val="24"/>
          <w:lang w:eastAsia="pl-PL"/>
        </w:rPr>
        <w:br/>
        <w:t xml:space="preserve">Nie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 xml:space="preserve">IV.3) Negocjacje z ogłoszeniem, dialog konkurencyjny, partnerstwo innowacyjne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IV.3.1) Informacje na temat negocjacji z ogłoszeniem</w:t>
      </w:r>
      <w:r w:rsidRPr="00744F01">
        <w:rPr>
          <w:rFonts w:ascii="Times New Roman" w:eastAsia="Times New Roman" w:hAnsi="Times New Roman" w:cs="Times New Roman"/>
          <w:sz w:val="24"/>
          <w:szCs w:val="24"/>
          <w:lang w:eastAsia="pl-PL"/>
        </w:rPr>
        <w:t xml:space="preserve"> </w:t>
      </w:r>
      <w:r w:rsidRPr="00744F01">
        <w:rPr>
          <w:rFonts w:ascii="Times New Roman" w:eastAsia="Times New Roman" w:hAnsi="Times New Roman" w:cs="Times New Roman"/>
          <w:sz w:val="24"/>
          <w:szCs w:val="24"/>
          <w:lang w:eastAsia="pl-PL"/>
        </w:rPr>
        <w:br/>
        <w:t xml:space="preserve">Minimalne wymagania, które muszą spełniać wszystkie oferty: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744F01">
        <w:rPr>
          <w:rFonts w:ascii="Times New Roman" w:eastAsia="Times New Roman" w:hAnsi="Times New Roman" w:cs="Times New Roman"/>
          <w:sz w:val="24"/>
          <w:szCs w:val="24"/>
          <w:lang w:eastAsia="pl-PL"/>
        </w:rPr>
        <w:br/>
        <w:t xml:space="preserve">Przewidziany jest podział negocjacji na etapy w celu ograniczenia liczby ofert: Nie </w:t>
      </w:r>
      <w:r w:rsidRPr="00744F01">
        <w:rPr>
          <w:rFonts w:ascii="Times New Roman" w:eastAsia="Times New Roman" w:hAnsi="Times New Roman" w:cs="Times New Roman"/>
          <w:sz w:val="24"/>
          <w:szCs w:val="24"/>
          <w:lang w:eastAsia="pl-PL"/>
        </w:rPr>
        <w:br/>
        <w:t xml:space="preserve">Należy podać informacje na temat etapów negocjacji (w tym liczbę etapów):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sz w:val="24"/>
          <w:szCs w:val="24"/>
          <w:lang w:eastAsia="pl-PL"/>
        </w:rPr>
        <w:br/>
        <w:t xml:space="preserve">Informacje dodatkowe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IV.3.2) Informacje na temat dialogu konkurencyjnego</w:t>
      </w:r>
      <w:r w:rsidRPr="00744F01">
        <w:rPr>
          <w:rFonts w:ascii="Times New Roman" w:eastAsia="Times New Roman" w:hAnsi="Times New Roman" w:cs="Times New Roman"/>
          <w:sz w:val="24"/>
          <w:szCs w:val="24"/>
          <w:lang w:eastAsia="pl-PL"/>
        </w:rPr>
        <w:t xml:space="preserve"> </w:t>
      </w:r>
      <w:r w:rsidRPr="00744F0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sz w:val="24"/>
          <w:szCs w:val="24"/>
          <w:lang w:eastAsia="pl-PL"/>
        </w:rPr>
        <w:br/>
        <w:t xml:space="preserve">Informacja o wysokości nagród dla wykonawców, którzy podczas dialogu konkurencyjnego </w:t>
      </w:r>
      <w:r w:rsidRPr="00744F01">
        <w:rPr>
          <w:rFonts w:ascii="Times New Roman" w:eastAsia="Times New Roman" w:hAnsi="Times New Roman" w:cs="Times New Roman"/>
          <w:sz w:val="24"/>
          <w:szCs w:val="24"/>
          <w:lang w:eastAsia="pl-PL"/>
        </w:rPr>
        <w:lastRenderedPageBreak/>
        <w:t xml:space="preserve">przedstawili rozwiązania stanowiące podstawę do składania ofert, jeżeli zamawiający przewiduje nagrody: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sz w:val="24"/>
          <w:szCs w:val="24"/>
          <w:lang w:eastAsia="pl-PL"/>
        </w:rPr>
        <w:br/>
        <w:t xml:space="preserve">Wstępny harmonogram postępowania: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sz w:val="24"/>
          <w:szCs w:val="24"/>
          <w:lang w:eastAsia="pl-PL"/>
        </w:rPr>
        <w:br/>
        <w:t xml:space="preserve">Podział dialogu na etapy w celu ograniczenia liczby rozwiązań: Nie </w:t>
      </w:r>
      <w:r w:rsidRPr="00744F01">
        <w:rPr>
          <w:rFonts w:ascii="Times New Roman" w:eastAsia="Times New Roman" w:hAnsi="Times New Roman" w:cs="Times New Roman"/>
          <w:sz w:val="24"/>
          <w:szCs w:val="24"/>
          <w:lang w:eastAsia="pl-PL"/>
        </w:rPr>
        <w:br/>
        <w:t xml:space="preserve">Należy podać informacje na temat etapów dialogu: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sz w:val="24"/>
          <w:szCs w:val="24"/>
          <w:lang w:eastAsia="pl-PL"/>
        </w:rPr>
        <w:br/>
        <w:t xml:space="preserve">Informacje dodatkowe: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IV.3.3) Informacje na temat partnerstwa innowacyjnego</w:t>
      </w:r>
      <w:r w:rsidRPr="00744F01">
        <w:rPr>
          <w:rFonts w:ascii="Times New Roman" w:eastAsia="Times New Roman" w:hAnsi="Times New Roman" w:cs="Times New Roman"/>
          <w:sz w:val="24"/>
          <w:szCs w:val="24"/>
          <w:lang w:eastAsia="pl-PL"/>
        </w:rPr>
        <w:t xml:space="preserve"> </w:t>
      </w:r>
      <w:r w:rsidRPr="00744F0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744F01">
        <w:rPr>
          <w:rFonts w:ascii="Times New Roman" w:eastAsia="Times New Roman" w:hAnsi="Times New Roman" w:cs="Times New Roman"/>
          <w:sz w:val="24"/>
          <w:szCs w:val="24"/>
          <w:lang w:eastAsia="pl-PL"/>
        </w:rPr>
        <w:br/>
        <w:t xml:space="preserve">Nie </w:t>
      </w:r>
      <w:r w:rsidRPr="00744F01">
        <w:rPr>
          <w:rFonts w:ascii="Times New Roman" w:eastAsia="Times New Roman" w:hAnsi="Times New Roman" w:cs="Times New Roman"/>
          <w:sz w:val="24"/>
          <w:szCs w:val="24"/>
          <w:lang w:eastAsia="pl-PL"/>
        </w:rPr>
        <w:br/>
        <w:t xml:space="preserve">Informacje dodatkowe: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 xml:space="preserve">IV.4) Licytacja elektroniczna </w:t>
      </w:r>
      <w:r w:rsidRPr="00744F01">
        <w:rPr>
          <w:rFonts w:ascii="Times New Roman" w:eastAsia="Times New Roman" w:hAnsi="Times New Roman" w:cs="Times New Roman"/>
          <w:sz w:val="24"/>
          <w:szCs w:val="24"/>
          <w:lang w:eastAsia="pl-PL"/>
        </w:rPr>
        <w:br/>
        <w:t xml:space="preserve">Adres strony internetowej, na której będzie prowadzona licytacja elektroniczna: </w:t>
      </w:r>
    </w:p>
    <w:p w14:paraId="0D11446D"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6A7ACEFB"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046354AB"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71B3E3A8"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 xml:space="preserve">Informacje o liczbie etapów licytacji elektronicznej i czasie ich trwania: </w:t>
      </w:r>
    </w:p>
    <w:p w14:paraId="1D31A56F"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 xml:space="preserve">Czas trwania: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14A4617A"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 xml:space="preserve">Termin składania wniosków o dopuszczenie do udziału w licytacji elektronicznej: </w:t>
      </w:r>
      <w:r w:rsidRPr="00744F01">
        <w:rPr>
          <w:rFonts w:ascii="Times New Roman" w:eastAsia="Times New Roman" w:hAnsi="Times New Roman" w:cs="Times New Roman"/>
          <w:sz w:val="24"/>
          <w:szCs w:val="24"/>
          <w:lang w:eastAsia="pl-PL"/>
        </w:rPr>
        <w:br/>
        <w:t xml:space="preserve">Data: godzina: </w:t>
      </w:r>
      <w:r w:rsidRPr="00744F01">
        <w:rPr>
          <w:rFonts w:ascii="Times New Roman" w:eastAsia="Times New Roman" w:hAnsi="Times New Roman" w:cs="Times New Roman"/>
          <w:sz w:val="24"/>
          <w:szCs w:val="24"/>
          <w:lang w:eastAsia="pl-PL"/>
        </w:rPr>
        <w:br/>
        <w:t xml:space="preserve">Termin otwarcia licytacji elektronicznej: </w:t>
      </w:r>
    </w:p>
    <w:p w14:paraId="013C4A1C"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t xml:space="preserve">Termin i warunki zamknięcia licytacji elektronicznej: </w:t>
      </w:r>
    </w:p>
    <w:p w14:paraId="00F3BDE9"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21C94DCB"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br/>
        <w:t xml:space="preserve">Wymagania dotyczące zabezpieczenia należytego wykonania umowy: </w:t>
      </w:r>
    </w:p>
    <w:p w14:paraId="42BA21EC"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lang w:eastAsia="pl-PL"/>
        </w:rPr>
        <w:br/>
        <w:t xml:space="preserve">Informacje dodatkowe: </w:t>
      </w:r>
    </w:p>
    <w:p w14:paraId="79B43CA0"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r w:rsidRPr="00744F01">
        <w:rPr>
          <w:rFonts w:ascii="Times New Roman" w:eastAsia="Times New Roman" w:hAnsi="Times New Roman" w:cs="Times New Roman"/>
          <w:b/>
          <w:bCs/>
          <w:sz w:val="24"/>
          <w:szCs w:val="24"/>
          <w:lang w:eastAsia="pl-PL"/>
        </w:rPr>
        <w:t>IV.5) ZMIANA UMOWY</w:t>
      </w:r>
      <w:r w:rsidRPr="00744F01">
        <w:rPr>
          <w:rFonts w:ascii="Times New Roman" w:eastAsia="Times New Roman" w:hAnsi="Times New Roman" w:cs="Times New Roman"/>
          <w:sz w:val="24"/>
          <w:szCs w:val="24"/>
          <w:lang w:eastAsia="pl-PL"/>
        </w:rPr>
        <w:t xml:space="preserve">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744F01">
        <w:rPr>
          <w:rFonts w:ascii="Times New Roman" w:eastAsia="Times New Roman" w:hAnsi="Times New Roman" w:cs="Times New Roman"/>
          <w:sz w:val="24"/>
          <w:szCs w:val="24"/>
          <w:lang w:eastAsia="pl-PL"/>
        </w:rPr>
        <w:t xml:space="preserve"> Nie </w:t>
      </w:r>
      <w:r w:rsidRPr="00744F01">
        <w:rPr>
          <w:rFonts w:ascii="Times New Roman" w:eastAsia="Times New Roman" w:hAnsi="Times New Roman" w:cs="Times New Roman"/>
          <w:sz w:val="24"/>
          <w:szCs w:val="24"/>
          <w:lang w:eastAsia="pl-PL"/>
        </w:rPr>
        <w:br/>
        <w:t xml:space="preserve">Należy wskazać zakres, charakter zmian oraz warunki wprowadzenia zmian: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lastRenderedPageBreak/>
        <w:t xml:space="preserve">IV.6) INFORMACJE ADMINISTRACYJNE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 xml:space="preserve">IV.6.1) Sposób udostępniania informacji o charakterze poufnym </w:t>
      </w:r>
      <w:r w:rsidRPr="00744F01">
        <w:rPr>
          <w:rFonts w:ascii="Times New Roman" w:eastAsia="Times New Roman" w:hAnsi="Times New Roman" w:cs="Times New Roman"/>
          <w:i/>
          <w:iCs/>
          <w:sz w:val="24"/>
          <w:szCs w:val="24"/>
          <w:lang w:eastAsia="pl-PL"/>
        </w:rPr>
        <w:t xml:space="preserve">(jeżeli dotyczy):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Środki służące ochronie informacji o charakterze poufnym</w:t>
      </w:r>
      <w:r w:rsidRPr="00744F01">
        <w:rPr>
          <w:rFonts w:ascii="Times New Roman" w:eastAsia="Times New Roman" w:hAnsi="Times New Roman" w:cs="Times New Roman"/>
          <w:sz w:val="24"/>
          <w:szCs w:val="24"/>
          <w:lang w:eastAsia="pl-PL"/>
        </w:rPr>
        <w:t xml:space="preserve">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744F01">
        <w:rPr>
          <w:rFonts w:ascii="Times New Roman" w:eastAsia="Times New Roman" w:hAnsi="Times New Roman" w:cs="Times New Roman"/>
          <w:sz w:val="24"/>
          <w:szCs w:val="24"/>
          <w:lang w:eastAsia="pl-PL"/>
        </w:rPr>
        <w:br/>
        <w:t xml:space="preserve">Data: 2020-09-29, godzina: 10:00, </w:t>
      </w:r>
      <w:r w:rsidRPr="00744F0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744F01">
        <w:rPr>
          <w:rFonts w:ascii="Times New Roman" w:eastAsia="Times New Roman" w:hAnsi="Times New Roman" w:cs="Times New Roman"/>
          <w:sz w:val="24"/>
          <w:szCs w:val="24"/>
          <w:lang w:eastAsia="pl-PL"/>
        </w:rPr>
        <w:br/>
        <w:t xml:space="preserve">Nie </w:t>
      </w:r>
      <w:r w:rsidRPr="00744F01">
        <w:rPr>
          <w:rFonts w:ascii="Times New Roman" w:eastAsia="Times New Roman" w:hAnsi="Times New Roman" w:cs="Times New Roman"/>
          <w:sz w:val="24"/>
          <w:szCs w:val="24"/>
          <w:lang w:eastAsia="pl-PL"/>
        </w:rPr>
        <w:br/>
        <w:t xml:space="preserve">Wskazać powody: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744F01">
        <w:rPr>
          <w:rFonts w:ascii="Times New Roman" w:eastAsia="Times New Roman" w:hAnsi="Times New Roman" w:cs="Times New Roman"/>
          <w:sz w:val="24"/>
          <w:szCs w:val="24"/>
          <w:lang w:eastAsia="pl-PL"/>
        </w:rPr>
        <w:br/>
        <w:t xml:space="preserve">&gt;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 xml:space="preserve">IV.6.3) Termin związania ofertą: </w:t>
      </w:r>
      <w:r w:rsidRPr="00744F01">
        <w:rPr>
          <w:rFonts w:ascii="Times New Roman" w:eastAsia="Times New Roman" w:hAnsi="Times New Roman" w:cs="Times New Roman"/>
          <w:sz w:val="24"/>
          <w:szCs w:val="24"/>
          <w:lang w:eastAsia="pl-PL"/>
        </w:rPr>
        <w:t xml:space="preserve">do: okres w dniach: 30 (od ostatecznego terminu składania ofert)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744F01">
        <w:rPr>
          <w:rFonts w:ascii="Times New Roman" w:eastAsia="Times New Roman" w:hAnsi="Times New Roman" w:cs="Times New Roman"/>
          <w:sz w:val="24"/>
          <w:szCs w:val="24"/>
          <w:lang w:eastAsia="pl-PL"/>
        </w:rPr>
        <w:t xml:space="preserve"> Nie </w:t>
      </w:r>
      <w:r w:rsidRPr="00744F01">
        <w:rPr>
          <w:rFonts w:ascii="Times New Roman" w:eastAsia="Times New Roman" w:hAnsi="Times New Roman" w:cs="Times New Roman"/>
          <w:sz w:val="24"/>
          <w:szCs w:val="24"/>
          <w:lang w:eastAsia="pl-PL"/>
        </w:rPr>
        <w:br/>
      </w:r>
      <w:r w:rsidRPr="00744F01">
        <w:rPr>
          <w:rFonts w:ascii="Times New Roman" w:eastAsia="Times New Roman" w:hAnsi="Times New Roman" w:cs="Times New Roman"/>
          <w:b/>
          <w:bCs/>
          <w:sz w:val="24"/>
          <w:szCs w:val="24"/>
          <w:lang w:eastAsia="pl-PL"/>
        </w:rPr>
        <w:t>IV.6.5) Informacje dodatkowe:</w:t>
      </w:r>
      <w:r w:rsidRPr="00744F01">
        <w:rPr>
          <w:rFonts w:ascii="Times New Roman" w:eastAsia="Times New Roman" w:hAnsi="Times New Roman" w:cs="Times New Roman"/>
          <w:sz w:val="24"/>
          <w:szCs w:val="24"/>
          <w:lang w:eastAsia="pl-PL"/>
        </w:rPr>
        <w:t xml:space="preserve"> </w:t>
      </w:r>
      <w:r w:rsidRPr="00744F01">
        <w:rPr>
          <w:rFonts w:ascii="Times New Roman" w:eastAsia="Times New Roman" w:hAnsi="Times New Roman" w:cs="Times New Roman"/>
          <w:sz w:val="24"/>
          <w:szCs w:val="24"/>
          <w:lang w:eastAsia="pl-PL"/>
        </w:rPr>
        <w:br/>
      </w:r>
    </w:p>
    <w:p w14:paraId="1286BF36" w14:textId="77777777" w:rsidR="00744F01" w:rsidRPr="00744F01" w:rsidRDefault="00744F01" w:rsidP="00744F01">
      <w:pPr>
        <w:spacing w:after="0" w:line="240" w:lineRule="auto"/>
        <w:jc w:val="center"/>
        <w:rPr>
          <w:rFonts w:ascii="Times New Roman" w:eastAsia="Times New Roman" w:hAnsi="Times New Roman" w:cs="Times New Roman"/>
          <w:sz w:val="24"/>
          <w:szCs w:val="24"/>
          <w:lang w:eastAsia="pl-PL"/>
        </w:rPr>
      </w:pPr>
      <w:r w:rsidRPr="00744F01">
        <w:rPr>
          <w:rFonts w:ascii="Times New Roman" w:eastAsia="Times New Roman" w:hAnsi="Times New Roman" w:cs="Times New Roman"/>
          <w:sz w:val="24"/>
          <w:szCs w:val="24"/>
          <w:u w:val="single"/>
          <w:lang w:eastAsia="pl-PL"/>
        </w:rPr>
        <w:t xml:space="preserve">ZAŁĄCZNIK I - INFORMACJE DOTYCZĄCE OFERT CZĘŚCIOWYCH </w:t>
      </w:r>
    </w:p>
    <w:p w14:paraId="56624279"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p>
    <w:p w14:paraId="129CFD38" w14:textId="77777777" w:rsidR="00744F01" w:rsidRPr="00744F01" w:rsidRDefault="00744F01" w:rsidP="00744F01">
      <w:pPr>
        <w:spacing w:after="0" w:line="240" w:lineRule="auto"/>
        <w:rPr>
          <w:rFonts w:ascii="Times New Roman" w:eastAsia="Times New Roman" w:hAnsi="Times New Roman" w:cs="Times New Roman"/>
          <w:sz w:val="24"/>
          <w:szCs w:val="24"/>
          <w:lang w:eastAsia="pl-PL"/>
        </w:rPr>
      </w:pPr>
    </w:p>
    <w:p w14:paraId="2BAAF7FB" w14:textId="77777777" w:rsidR="00744F01" w:rsidRPr="00744F01" w:rsidRDefault="00744F01" w:rsidP="00744F01">
      <w:pPr>
        <w:spacing w:after="240" w:line="240" w:lineRule="auto"/>
        <w:rPr>
          <w:rFonts w:ascii="Times New Roman" w:eastAsia="Times New Roman" w:hAnsi="Times New Roman" w:cs="Times New Roman"/>
          <w:sz w:val="24"/>
          <w:szCs w:val="24"/>
          <w:lang w:eastAsia="pl-PL"/>
        </w:rPr>
      </w:pPr>
    </w:p>
    <w:p w14:paraId="58F81938" w14:textId="77777777" w:rsidR="00744F01" w:rsidRPr="00744F01" w:rsidRDefault="00744F01" w:rsidP="00744F01">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44F01" w:rsidRPr="00744F01" w14:paraId="491157C6" w14:textId="77777777" w:rsidTr="00744F01">
        <w:trPr>
          <w:tblCellSpacing w:w="15" w:type="dxa"/>
        </w:trPr>
        <w:tc>
          <w:tcPr>
            <w:tcW w:w="0" w:type="auto"/>
            <w:vAlign w:val="center"/>
            <w:hideMark/>
          </w:tcPr>
          <w:p w14:paraId="40EC6CA9" w14:textId="77777777" w:rsidR="00744F01" w:rsidRPr="00744F01" w:rsidRDefault="00744F01" w:rsidP="00744F01">
            <w:pPr>
              <w:spacing w:after="240" w:line="240" w:lineRule="auto"/>
              <w:rPr>
                <w:rFonts w:ascii="Times New Roman" w:eastAsia="Times New Roman" w:hAnsi="Times New Roman" w:cs="Times New Roman"/>
                <w:sz w:val="24"/>
                <w:szCs w:val="24"/>
                <w:lang w:eastAsia="pl-PL"/>
              </w:rPr>
            </w:pPr>
          </w:p>
        </w:tc>
      </w:tr>
    </w:tbl>
    <w:p w14:paraId="126A4803" w14:textId="77777777" w:rsidR="00620956" w:rsidRDefault="00620956"/>
    <w:sectPr w:rsidR="006209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01"/>
    <w:rsid w:val="00620956"/>
    <w:rsid w:val="00744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CB97"/>
  <w15:chartTrackingRefBased/>
  <w15:docId w15:val="{CD7E78E6-772D-41B1-93E9-1910D30F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8372688">
      <w:bodyDiv w:val="1"/>
      <w:marLeft w:val="0"/>
      <w:marRight w:val="0"/>
      <w:marTop w:val="0"/>
      <w:marBottom w:val="0"/>
      <w:divBdr>
        <w:top w:val="none" w:sz="0" w:space="0" w:color="auto"/>
        <w:left w:val="none" w:sz="0" w:space="0" w:color="auto"/>
        <w:bottom w:val="none" w:sz="0" w:space="0" w:color="auto"/>
        <w:right w:val="none" w:sz="0" w:space="0" w:color="auto"/>
      </w:divBdr>
      <w:divsChild>
        <w:div w:id="2063557114">
          <w:marLeft w:val="0"/>
          <w:marRight w:val="0"/>
          <w:marTop w:val="0"/>
          <w:marBottom w:val="0"/>
          <w:divBdr>
            <w:top w:val="none" w:sz="0" w:space="0" w:color="auto"/>
            <w:left w:val="none" w:sz="0" w:space="0" w:color="auto"/>
            <w:bottom w:val="none" w:sz="0" w:space="0" w:color="auto"/>
            <w:right w:val="none" w:sz="0" w:space="0" w:color="auto"/>
          </w:divBdr>
          <w:divsChild>
            <w:div w:id="1838960552">
              <w:marLeft w:val="0"/>
              <w:marRight w:val="0"/>
              <w:marTop w:val="0"/>
              <w:marBottom w:val="0"/>
              <w:divBdr>
                <w:top w:val="none" w:sz="0" w:space="0" w:color="auto"/>
                <w:left w:val="none" w:sz="0" w:space="0" w:color="auto"/>
                <w:bottom w:val="none" w:sz="0" w:space="0" w:color="auto"/>
                <w:right w:val="none" w:sz="0" w:space="0" w:color="auto"/>
              </w:divBdr>
            </w:div>
            <w:div w:id="2065711514">
              <w:marLeft w:val="0"/>
              <w:marRight w:val="0"/>
              <w:marTop w:val="0"/>
              <w:marBottom w:val="0"/>
              <w:divBdr>
                <w:top w:val="none" w:sz="0" w:space="0" w:color="auto"/>
                <w:left w:val="none" w:sz="0" w:space="0" w:color="auto"/>
                <w:bottom w:val="none" w:sz="0" w:space="0" w:color="auto"/>
                <w:right w:val="none" w:sz="0" w:space="0" w:color="auto"/>
              </w:divBdr>
            </w:div>
            <w:div w:id="963999800">
              <w:marLeft w:val="0"/>
              <w:marRight w:val="0"/>
              <w:marTop w:val="0"/>
              <w:marBottom w:val="0"/>
              <w:divBdr>
                <w:top w:val="none" w:sz="0" w:space="0" w:color="auto"/>
                <w:left w:val="none" w:sz="0" w:space="0" w:color="auto"/>
                <w:bottom w:val="none" w:sz="0" w:space="0" w:color="auto"/>
                <w:right w:val="none" w:sz="0" w:space="0" w:color="auto"/>
              </w:divBdr>
              <w:divsChild>
                <w:div w:id="1371950424">
                  <w:marLeft w:val="0"/>
                  <w:marRight w:val="0"/>
                  <w:marTop w:val="0"/>
                  <w:marBottom w:val="0"/>
                  <w:divBdr>
                    <w:top w:val="none" w:sz="0" w:space="0" w:color="auto"/>
                    <w:left w:val="none" w:sz="0" w:space="0" w:color="auto"/>
                    <w:bottom w:val="none" w:sz="0" w:space="0" w:color="auto"/>
                    <w:right w:val="none" w:sz="0" w:space="0" w:color="auto"/>
                  </w:divBdr>
                </w:div>
              </w:divsChild>
            </w:div>
            <w:div w:id="324625841">
              <w:marLeft w:val="0"/>
              <w:marRight w:val="0"/>
              <w:marTop w:val="0"/>
              <w:marBottom w:val="0"/>
              <w:divBdr>
                <w:top w:val="none" w:sz="0" w:space="0" w:color="auto"/>
                <w:left w:val="none" w:sz="0" w:space="0" w:color="auto"/>
                <w:bottom w:val="none" w:sz="0" w:space="0" w:color="auto"/>
                <w:right w:val="none" w:sz="0" w:space="0" w:color="auto"/>
              </w:divBdr>
              <w:divsChild>
                <w:div w:id="411514157">
                  <w:marLeft w:val="0"/>
                  <w:marRight w:val="0"/>
                  <w:marTop w:val="0"/>
                  <w:marBottom w:val="0"/>
                  <w:divBdr>
                    <w:top w:val="none" w:sz="0" w:space="0" w:color="auto"/>
                    <w:left w:val="none" w:sz="0" w:space="0" w:color="auto"/>
                    <w:bottom w:val="none" w:sz="0" w:space="0" w:color="auto"/>
                    <w:right w:val="none" w:sz="0" w:space="0" w:color="auto"/>
                  </w:divBdr>
                </w:div>
              </w:divsChild>
            </w:div>
            <w:div w:id="829953030">
              <w:marLeft w:val="0"/>
              <w:marRight w:val="0"/>
              <w:marTop w:val="0"/>
              <w:marBottom w:val="0"/>
              <w:divBdr>
                <w:top w:val="none" w:sz="0" w:space="0" w:color="auto"/>
                <w:left w:val="none" w:sz="0" w:space="0" w:color="auto"/>
                <w:bottom w:val="none" w:sz="0" w:space="0" w:color="auto"/>
                <w:right w:val="none" w:sz="0" w:space="0" w:color="auto"/>
              </w:divBdr>
              <w:divsChild>
                <w:div w:id="1420634698">
                  <w:marLeft w:val="0"/>
                  <w:marRight w:val="0"/>
                  <w:marTop w:val="0"/>
                  <w:marBottom w:val="0"/>
                  <w:divBdr>
                    <w:top w:val="none" w:sz="0" w:space="0" w:color="auto"/>
                    <w:left w:val="none" w:sz="0" w:space="0" w:color="auto"/>
                    <w:bottom w:val="none" w:sz="0" w:space="0" w:color="auto"/>
                    <w:right w:val="none" w:sz="0" w:space="0" w:color="auto"/>
                  </w:divBdr>
                </w:div>
                <w:div w:id="1721903155">
                  <w:marLeft w:val="0"/>
                  <w:marRight w:val="0"/>
                  <w:marTop w:val="0"/>
                  <w:marBottom w:val="0"/>
                  <w:divBdr>
                    <w:top w:val="none" w:sz="0" w:space="0" w:color="auto"/>
                    <w:left w:val="none" w:sz="0" w:space="0" w:color="auto"/>
                    <w:bottom w:val="none" w:sz="0" w:space="0" w:color="auto"/>
                    <w:right w:val="none" w:sz="0" w:space="0" w:color="auto"/>
                  </w:divBdr>
                </w:div>
                <w:div w:id="1341815840">
                  <w:marLeft w:val="0"/>
                  <w:marRight w:val="0"/>
                  <w:marTop w:val="0"/>
                  <w:marBottom w:val="0"/>
                  <w:divBdr>
                    <w:top w:val="none" w:sz="0" w:space="0" w:color="auto"/>
                    <w:left w:val="none" w:sz="0" w:space="0" w:color="auto"/>
                    <w:bottom w:val="none" w:sz="0" w:space="0" w:color="auto"/>
                    <w:right w:val="none" w:sz="0" w:space="0" w:color="auto"/>
                  </w:divBdr>
                </w:div>
                <w:div w:id="1995985353">
                  <w:marLeft w:val="0"/>
                  <w:marRight w:val="0"/>
                  <w:marTop w:val="0"/>
                  <w:marBottom w:val="0"/>
                  <w:divBdr>
                    <w:top w:val="none" w:sz="0" w:space="0" w:color="auto"/>
                    <w:left w:val="none" w:sz="0" w:space="0" w:color="auto"/>
                    <w:bottom w:val="none" w:sz="0" w:space="0" w:color="auto"/>
                    <w:right w:val="none" w:sz="0" w:space="0" w:color="auto"/>
                  </w:divBdr>
                </w:div>
              </w:divsChild>
            </w:div>
            <w:div w:id="1040126402">
              <w:marLeft w:val="0"/>
              <w:marRight w:val="0"/>
              <w:marTop w:val="0"/>
              <w:marBottom w:val="0"/>
              <w:divBdr>
                <w:top w:val="none" w:sz="0" w:space="0" w:color="auto"/>
                <w:left w:val="none" w:sz="0" w:space="0" w:color="auto"/>
                <w:bottom w:val="none" w:sz="0" w:space="0" w:color="auto"/>
                <w:right w:val="none" w:sz="0" w:space="0" w:color="auto"/>
              </w:divBdr>
              <w:divsChild>
                <w:div w:id="1056394685">
                  <w:marLeft w:val="0"/>
                  <w:marRight w:val="0"/>
                  <w:marTop w:val="0"/>
                  <w:marBottom w:val="0"/>
                  <w:divBdr>
                    <w:top w:val="none" w:sz="0" w:space="0" w:color="auto"/>
                    <w:left w:val="none" w:sz="0" w:space="0" w:color="auto"/>
                    <w:bottom w:val="none" w:sz="0" w:space="0" w:color="auto"/>
                    <w:right w:val="none" w:sz="0" w:space="0" w:color="auto"/>
                  </w:divBdr>
                </w:div>
                <w:div w:id="1733918423">
                  <w:marLeft w:val="0"/>
                  <w:marRight w:val="0"/>
                  <w:marTop w:val="0"/>
                  <w:marBottom w:val="0"/>
                  <w:divBdr>
                    <w:top w:val="none" w:sz="0" w:space="0" w:color="auto"/>
                    <w:left w:val="none" w:sz="0" w:space="0" w:color="auto"/>
                    <w:bottom w:val="none" w:sz="0" w:space="0" w:color="auto"/>
                    <w:right w:val="none" w:sz="0" w:space="0" w:color="auto"/>
                  </w:divBdr>
                </w:div>
                <w:div w:id="567107002">
                  <w:marLeft w:val="0"/>
                  <w:marRight w:val="0"/>
                  <w:marTop w:val="0"/>
                  <w:marBottom w:val="0"/>
                  <w:divBdr>
                    <w:top w:val="none" w:sz="0" w:space="0" w:color="auto"/>
                    <w:left w:val="none" w:sz="0" w:space="0" w:color="auto"/>
                    <w:bottom w:val="none" w:sz="0" w:space="0" w:color="auto"/>
                    <w:right w:val="none" w:sz="0" w:space="0" w:color="auto"/>
                  </w:divBdr>
                </w:div>
                <w:div w:id="1547257637">
                  <w:marLeft w:val="0"/>
                  <w:marRight w:val="0"/>
                  <w:marTop w:val="0"/>
                  <w:marBottom w:val="0"/>
                  <w:divBdr>
                    <w:top w:val="none" w:sz="0" w:space="0" w:color="auto"/>
                    <w:left w:val="none" w:sz="0" w:space="0" w:color="auto"/>
                    <w:bottom w:val="none" w:sz="0" w:space="0" w:color="auto"/>
                    <w:right w:val="none" w:sz="0" w:space="0" w:color="auto"/>
                  </w:divBdr>
                </w:div>
                <w:div w:id="2076123638">
                  <w:marLeft w:val="0"/>
                  <w:marRight w:val="0"/>
                  <w:marTop w:val="0"/>
                  <w:marBottom w:val="0"/>
                  <w:divBdr>
                    <w:top w:val="none" w:sz="0" w:space="0" w:color="auto"/>
                    <w:left w:val="none" w:sz="0" w:space="0" w:color="auto"/>
                    <w:bottom w:val="none" w:sz="0" w:space="0" w:color="auto"/>
                    <w:right w:val="none" w:sz="0" w:space="0" w:color="auto"/>
                  </w:divBdr>
                </w:div>
                <w:div w:id="1620531998">
                  <w:marLeft w:val="0"/>
                  <w:marRight w:val="0"/>
                  <w:marTop w:val="0"/>
                  <w:marBottom w:val="0"/>
                  <w:divBdr>
                    <w:top w:val="none" w:sz="0" w:space="0" w:color="auto"/>
                    <w:left w:val="none" w:sz="0" w:space="0" w:color="auto"/>
                    <w:bottom w:val="none" w:sz="0" w:space="0" w:color="auto"/>
                    <w:right w:val="none" w:sz="0" w:space="0" w:color="auto"/>
                  </w:divBdr>
                </w:div>
                <w:div w:id="1025446041">
                  <w:marLeft w:val="0"/>
                  <w:marRight w:val="0"/>
                  <w:marTop w:val="0"/>
                  <w:marBottom w:val="0"/>
                  <w:divBdr>
                    <w:top w:val="none" w:sz="0" w:space="0" w:color="auto"/>
                    <w:left w:val="none" w:sz="0" w:space="0" w:color="auto"/>
                    <w:bottom w:val="none" w:sz="0" w:space="0" w:color="auto"/>
                    <w:right w:val="none" w:sz="0" w:space="0" w:color="auto"/>
                  </w:divBdr>
                </w:div>
              </w:divsChild>
            </w:div>
            <w:div w:id="690766599">
              <w:marLeft w:val="0"/>
              <w:marRight w:val="0"/>
              <w:marTop w:val="0"/>
              <w:marBottom w:val="0"/>
              <w:divBdr>
                <w:top w:val="none" w:sz="0" w:space="0" w:color="auto"/>
                <w:left w:val="none" w:sz="0" w:space="0" w:color="auto"/>
                <w:bottom w:val="none" w:sz="0" w:space="0" w:color="auto"/>
                <w:right w:val="none" w:sz="0" w:space="0" w:color="auto"/>
              </w:divBdr>
              <w:divsChild>
                <w:div w:id="1124271232">
                  <w:marLeft w:val="0"/>
                  <w:marRight w:val="0"/>
                  <w:marTop w:val="0"/>
                  <w:marBottom w:val="0"/>
                  <w:divBdr>
                    <w:top w:val="none" w:sz="0" w:space="0" w:color="auto"/>
                    <w:left w:val="none" w:sz="0" w:space="0" w:color="auto"/>
                    <w:bottom w:val="none" w:sz="0" w:space="0" w:color="auto"/>
                    <w:right w:val="none" w:sz="0" w:space="0" w:color="auto"/>
                  </w:divBdr>
                </w:div>
                <w:div w:id="180247485">
                  <w:marLeft w:val="0"/>
                  <w:marRight w:val="0"/>
                  <w:marTop w:val="0"/>
                  <w:marBottom w:val="0"/>
                  <w:divBdr>
                    <w:top w:val="none" w:sz="0" w:space="0" w:color="auto"/>
                    <w:left w:val="none" w:sz="0" w:space="0" w:color="auto"/>
                    <w:bottom w:val="none" w:sz="0" w:space="0" w:color="auto"/>
                    <w:right w:val="none" w:sz="0" w:space="0" w:color="auto"/>
                  </w:divBdr>
                </w:div>
              </w:divsChild>
            </w:div>
            <w:div w:id="719868711">
              <w:marLeft w:val="0"/>
              <w:marRight w:val="0"/>
              <w:marTop w:val="0"/>
              <w:marBottom w:val="0"/>
              <w:divBdr>
                <w:top w:val="none" w:sz="0" w:space="0" w:color="auto"/>
                <w:left w:val="none" w:sz="0" w:space="0" w:color="auto"/>
                <w:bottom w:val="none" w:sz="0" w:space="0" w:color="auto"/>
                <w:right w:val="none" w:sz="0" w:space="0" w:color="auto"/>
              </w:divBdr>
              <w:divsChild>
                <w:div w:id="2002925030">
                  <w:marLeft w:val="0"/>
                  <w:marRight w:val="0"/>
                  <w:marTop w:val="0"/>
                  <w:marBottom w:val="0"/>
                  <w:divBdr>
                    <w:top w:val="none" w:sz="0" w:space="0" w:color="auto"/>
                    <w:left w:val="none" w:sz="0" w:space="0" w:color="auto"/>
                    <w:bottom w:val="none" w:sz="0" w:space="0" w:color="auto"/>
                    <w:right w:val="none" w:sz="0" w:space="0" w:color="auto"/>
                  </w:divBdr>
                </w:div>
                <w:div w:id="1646859769">
                  <w:marLeft w:val="0"/>
                  <w:marRight w:val="0"/>
                  <w:marTop w:val="0"/>
                  <w:marBottom w:val="0"/>
                  <w:divBdr>
                    <w:top w:val="none" w:sz="0" w:space="0" w:color="auto"/>
                    <w:left w:val="none" w:sz="0" w:space="0" w:color="auto"/>
                    <w:bottom w:val="none" w:sz="0" w:space="0" w:color="auto"/>
                    <w:right w:val="none" w:sz="0" w:space="0" w:color="auto"/>
                  </w:divBdr>
                </w:div>
                <w:div w:id="1941332242">
                  <w:marLeft w:val="0"/>
                  <w:marRight w:val="0"/>
                  <w:marTop w:val="0"/>
                  <w:marBottom w:val="0"/>
                  <w:divBdr>
                    <w:top w:val="none" w:sz="0" w:space="0" w:color="auto"/>
                    <w:left w:val="none" w:sz="0" w:space="0" w:color="auto"/>
                    <w:bottom w:val="none" w:sz="0" w:space="0" w:color="auto"/>
                    <w:right w:val="none" w:sz="0" w:space="0" w:color="auto"/>
                  </w:divBdr>
                </w:div>
                <w:div w:id="126827595">
                  <w:marLeft w:val="0"/>
                  <w:marRight w:val="0"/>
                  <w:marTop w:val="0"/>
                  <w:marBottom w:val="0"/>
                  <w:divBdr>
                    <w:top w:val="none" w:sz="0" w:space="0" w:color="auto"/>
                    <w:left w:val="none" w:sz="0" w:space="0" w:color="auto"/>
                    <w:bottom w:val="none" w:sz="0" w:space="0" w:color="auto"/>
                    <w:right w:val="none" w:sz="0" w:space="0" w:color="auto"/>
                  </w:divBdr>
                </w:div>
              </w:divsChild>
            </w:div>
            <w:div w:id="1512522861">
              <w:marLeft w:val="0"/>
              <w:marRight w:val="0"/>
              <w:marTop w:val="0"/>
              <w:marBottom w:val="0"/>
              <w:divBdr>
                <w:top w:val="none" w:sz="0" w:space="0" w:color="auto"/>
                <w:left w:val="none" w:sz="0" w:space="0" w:color="auto"/>
                <w:bottom w:val="none" w:sz="0" w:space="0" w:color="auto"/>
                <w:right w:val="none" w:sz="0" w:space="0" w:color="auto"/>
              </w:divBdr>
              <w:divsChild>
                <w:div w:id="270826037">
                  <w:marLeft w:val="0"/>
                  <w:marRight w:val="0"/>
                  <w:marTop w:val="0"/>
                  <w:marBottom w:val="0"/>
                  <w:divBdr>
                    <w:top w:val="none" w:sz="0" w:space="0" w:color="auto"/>
                    <w:left w:val="none" w:sz="0" w:space="0" w:color="auto"/>
                    <w:bottom w:val="none" w:sz="0" w:space="0" w:color="auto"/>
                    <w:right w:val="none" w:sz="0" w:space="0" w:color="auto"/>
                  </w:divBdr>
                </w:div>
                <w:div w:id="1767195327">
                  <w:marLeft w:val="0"/>
                  <w:marRight w:val="0"/>
                  <w:marTop w:val="0"/>
                  <w:marBottom w:val="0"/>
                  <w:divBdr>
                    <w:top w:val="none" w:sz="0" w:space="0" w:color="auto"/>
                    <w:left w:val="none" w:sz="0" w:space="0" w:color="auto"/>
                    <w:bottom w:val="none" w:sz="0" w:space="0" w:color="auto"/>
                    <w:right w:val="none" w:sz="0" w:space="0" w:color="auto"/>
                  </w:divBdr>
                </w:div>
                <w:div w:id="1032420187">
                  <w:marLeft w:val="0"/>
                  <w:marRight w:val="0"/>
                  <w:marTop w:val="0"/>
                  <w:marBottom w:val="0"/>
                  <w:divBdr>
                    <w:top w:val="none" w:sz="0" w:space="0" w:color="auto"/>
                    <w:left w:val="none" w:sz="0" w:space="0" w:color="auto"/>
                    <w:bottom w:val="none" w:sz="0" w:space="0" w:color="auto"/>
                    <w:right w:val="none" w:sz="0" w:space="0" w:color="auto"/>
                  </w:divBdr>
                </w:div>
                <w:div w:id="1834448350">
                  <w:marLeft w:val="0"/>
                  <w:marRight w:val="0"/>
                  <w:marTop w:val="0"/>
                  <w:marBottom w:val="0"/>
                  <w:divBdr>
                    <w:top w:val="none" w:sz="0" w:space="0" w:color="auto"/>
                    <w:left w:val="none" w:sz="0" w:space="0" w:color="auto"/>
                    <w:bottom w:val="none" w:sz="0" w:space="0" w:color="auto"/>
                    <w:right w:val="none" w:sz="0" w:space="0" w:color="auto"/>
                  </w:divBdr>
                </w:div>
                <w:div w:id="1864122994">
                  <w:marLeft w:val="0"/>
                  <w:marRight w:val="0"/>
                  <w:marTop w:val="0"/>
                  <w:marBottom w:val="0"/>
                  <w:divBdr>
                    <w:top w:val="none" w:sz="0" w:space="0" w:color="auto"/>
                    <w:left w:val="none" w:sz="0" w:space="0" w:color="auto"/>
                    <w:bottom w:val="none" w:sz="0" w:space="0" w:color="auto"/>
                    <w:right w:val="none" w:sz="0" w:space="0" w:color="auto"/>
                  </w:divBdr>
                </w:div>
                <w:div w:id="954865647">
                  <w:marLeft w:val="0"/>
                  <w:marRight w:val="0"/>
                  <w:marTop w:val="0"/>
                  <w:marBottom w:val="0"/>
                  <w:divBdr>
                    <w:top w:val="none" w:sz="0" w:space="0" w:color="auto"/>
                    <w:left w:val="none" w:sz="0" w:space="0" w:color="auto"/>
                    <w:bottom w:val="none" w:sz="0" w:space="0" w:color="auto"/>
                    <w:right w:val="none" w:sz="0" w:space="0" w:color="auto"/>
                  </w:divBdr>
                </w:div>
                <w:div w:id="1035890265">
                  <w:marLeft w:val="0"/>
                  <w:marRight w:val="0"/>
                  <w:marTop w:val="0"/>
                  <w:marBottom w:val="0"/>
                  <w:divBdr>
                    <w:top w:val="none" w:sz="0" w:space="0" w:color="auto"/>
                    <w:left w:val="none" w:sz="0" w:space="0" w:color="auto"/>
                    <w:bottom w:val="none" w:sz="0" w:space="0" w:color="auto"/>
                    <w:right w:val="none" w:sz="0" w:space="0" w:color="auto"/>
                  </w:divBdr>
                </w:div>
                <w:div w:id="1642342425">
                  <w:marLeft w:val="0"/>
                  <w:marRight w:val="0"/>
                  <w:marTop w:val="0"/>
                  <w:marBottom w:val="0"/>
                  <w:divBdr>
                    <w:top w:val="none" w:sz="0" w:space="0" w:color="auto"/>
                    <w:left w:val="none" w:sz="0" w:space="0" w:color="auto"/>
                    <w:bottom w:val="none" w:sz="0" w:space="0" w:color="auto"/>
                    <w:right w:val="none" w:sz="0" w:space="0" w:color="auto"/>
                  </w:divBdr>
                </w:div>
              </w:divsChild>
            </w:div>
            <w:div w:id="40071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2955</Words>
  <Characters>17730</Characters>
  <Application>Microsoft Office Word</Application>
  <DocSecurity>0</DocSecurity>
  <Lines>147</Lines>
  <Paragraphs>41</Paragraphs>
  <ScaleCrop>false</ScaleCrop>
  <Company/>
  <LinksUpToDate>false</LinksUpToDate>
  <CharactersWithSpaces>20644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Tiszuk</dc:creator>
  <cp:keywords/>
  <dc:description/>
  <cp:lastModifiedBy>Agnieszka Tiszuk</cp:lastModifiedBy>
  <cp:revision>1</cp:revision>
  <dcterms:created xsi:type="dcterms:W3CDTF">2020-09-21T08:35:00Z</dcterms:created>
  <dcterms:modified xsi:type="dcterms:W3CDTF">2020-09-21T08:36:00Z</dcterms:modified>
</cp:coreProperties>
</file>